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15" w:rsidRDefault="00E85215">
      <w:pPr>
        <w:rPr>
          <w:b/>
          <w:lang w:val="hr-HR"/>
        </w:rPr>
      </w:pPr>
      <w:r>
        <w:rPr>
          <w:b/>
          <w:lang w:val="hr-HR"/>
        </w:rPr>
        <w:tab/>
      </w:r>
      <w:r>
        <w:rPr>
          <w:b/>
          <w:lang w:val="hr-HR"/>
        </w:rPr>
        <w:tab/>
      </w:r>
      <w:r>
        <w:rPr>
          <w:b/>
          <w:noProof/>
        </w:rPr>
        <w:drawing>
          <wp:inline distT="0" distB="0" distL="0" distR="0">
            <wp:extent cx="476250" cy="6000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Šahovnica.jpg"/>
                    <pic:cNvPicPr/>
                  </pic:nvPicPr>
                  <pic:blipFill>
                    <a:blip r:embed="rId7">
                      <a:extLst>
                        <a:ext uri="{28A0092B-C50C-407E-A947-70E740481C1C}">
                          <a14:useLocalDpi xmlns:a14="http://schemas.microsoft.com/office/drawing/2010/main" val="0"/>
                        </a:ext>
                      </a:extLst>
                    </a:blip>
                    <a:stretch>
                      <a:fillRect/>
                    </a:stretch>
                  </pic:blipFill>
                  <pic:spPr>
                    <a:xfrm>
                      <a:off x="0" y="0"/>
                      <a:ext cx="476250" cy="600075"/>
                    </a:xfrm>
                    <a:prstGeom prst="rect">
                      <a:avLst/>
                    </a:prstGeom>
                  </pic:spPr>
                </pic:pic>
              </a:graphicData>
            </a:graphic>
          </wp:inline>
        </w:drawing>
      </w:r>
    </w:p>
    <w:p w:rsidR="006601BF" w:rsidRPr="00E85215" w:rsidRDefault="00E85215">
      <w:pPr>
        <w:rPr>
          <w:b/>
          <w:lang w:val="hr-HR"/>
        </w:rPr>
      </w:pPr>
      <w:r>
        <w:rPr>
          <w:b/>
          <w:lang w:val="hr-HR"/>
        </w:rPr>
        <w:tab/>
      </w:r>
      <w:r w:rsidR="006E1F3D" w:rsidRPr="00E85215">
        <w:rPr>
          <w:b/>
          <w:lang w:val="hr-HR"/>
        </w:rPr>
        <w:t>REPUBLIKA HRVATSKA</w:t>
      </w:r>
    </w:p>
    <w:p w:rsidR="006E1F3D" w:rsidRPr="00E85215" w:rsidRDefault="006E1F3D">
      <w:pPr>
        <w:rPr>
          <w:b/>
          <w:lang w:val="hr-HR"/>
        </w:rPr>
      </w:pPr>
      <w:r w:rsidRPr="00E85215">
        <w:rPr>
          <w:b/>
          <w:lang w:val="hr-HR"/>
        </w:rPr>
        <w:t>VUKOVARSKO-SRIJEMSKA ŽUPANIJA</w:t>
      </w:r>
    </w:p>
    <w:p w:rsidR="006E1F3D" w:rsidRPr="00E85215" w:rsidRDefault="006E1F3D">
      <w:pPr>
        <w:rPr>
          <w:b/>
          <w:lang w:val="hr-HR"/>
        </w:rPr>
      </w:pPr>
      <w:r w:rsidRPr="00E85215">
        <w:rPr>
          <w:b/>
          <w:lang w:val="hr-HR"/>
        </w:rPr>
        <w:t>OPĆINA NEGOSLAVCI</w:t>
      </w:r>
    </w:p>
    <w:p w:rsidR="006E1F3D" w:rsidRPr="00E85215" w:rsidRDefault="006E1F3D">
      <w:pPr>
        <w:rPr>
          <w:b/>
          <w:lang w:val="hr-HR"/>
        </w:rPr>
      </w:pPr>
      <w:r w:rsidRPr="00E85215">
        <w:rPr>
          <w:b/>
          <w:lang w:val="hr-HR"/>
        </w:rPr>
        <w:t>Općinski načelnik</w:t>
      </w:r>
    </w:p>
    <w:p w:rsidR="006E1F3D" w:rsidRPr="00790165" w:rsidRDefault="006E1F3D">
      <w:pPr>
        <w:rPr>
          <w:lang w:val="hr-HR"/>
        </w:rPr>
      </w:pPr>
      <w:r w:rsidRPr="00E85215">
        <w:rPr>
          <w:b/>
          <w:lang w:val="hr-HR"/>
        </w:rPr>
        <w:t>KLASA:</w:t>
      </w:r>
      <w:r w:rsidR="00790165">
        <w:rPr>
          <w:b/>
          <w:lang w:val="hr-HR"/>
        </w:rPr>
        <w:t xml:space="preserve"> </w:t>
      </w:r>
      <w:r w:rsidR="009F5E62" w:rsidRPr="009F5E62">
        <w:rPr>
          <w:lang w:val="hr-HR"/>
        </w:rPr>
        <w:t>406-09</w:t>
      </w:r>
      <w:r w:rsidR="009F5E62">
        <w:rPr>
          <w:b/>
          <w:lang w:val="hr-HR"/>
        </w:rPr>
        <w:t>/</w:t>
      </w:r>
      <w:r w:rsidR="00790165" w:rsidRPr="00790165">
        <w:rPr>
          <w:lang w:val="hr-HR"/>
        </w:rPr>
        <w:t>17-01/01</w:t>
      </w:r>
    </w:p>
    <w:p w:rsidR="006E1F3D" w:rsidRPr="00790165" w:rsidRDefault="006E1F3D">
      <w:pPr>
        <w:rPr>
          <w:lang w:val="hr-HR"/>
        </w:rPr>
      </w:pPr>
      <w:r w:rsidRPr="00E85215">
        <w:rPr>
          <w:b/>
          <w:lang w:val="hr-HR"/>
        </w:rPr>
        <w:t>URBROJ:</w:t>
      </w:r>
      <w:r w:rsidR="00790165">
        <w:rPr>
          <w:b/>
          <w:lang w:val="hr-HR"/>
        </w:rPr>
        <w:t xml:space="preserve"> </w:t>
      </w:r>
      <w:r w:rsidR="00790165">
        <w:rPr>
          <w:lang w:val="hr-HR"/>
        </w:rPr>
        <w:t>2196/06-01-17</w:t>
      </w:r>
    </w:p>
    <w:p w:rsidR="006E1F3D" w:rsidRPr="00790165" w:rsidRDefault="006E1F3D">
      <w:pPr>
        <w:rPr>
          <w:lang w:val="hr-HR"/>
        </w:rPr>
      </w:pPr>
      <w:r w:rsidRPr="00E85215">
        <w:rPr>
          <w:b/>
          <w:lang w:val="hr-HR"/>
        </w:rPr>
        <w:t xml:space="preserve">Negoslavci, </w:t>
      </w:r>
      <w:r w:rsidR="009F5E62" w:rsidRPr="009F5E62">
        <w:rPr>
          <w:lang w:val="hr-HR"/>
        </w:rPr>
        <w:t>05.06.</w:t>
      </w:r>
      <w:r w:rsidR="00790165">
        <w:rPr>
          <w:lang w:val="hr-HR"/>
        </w:rPr>
        <w:t>2017. godine</w:t>
      </w:r>
    </w:p>
    <w:p w:rsidR="006E1F3D" w:rsidRDefault="006E1F3D">
      <w:pPr>
        <w:rPr>
          <w:lang w:val="hr-HR"/>
        </w:rPr>
      </w:pPr>
    </w:p>
    <w:p w:rsidR="006E1F3D" w:rsidRDefault="006E1F3D" w:rsidP="001250ED">
      <w:pPr>
        <w:jc w:val="both"/>
        <w:rPr>
          <w:lang w:val="hr-HR"/>
        </w:rPr>
      </w:pPr>
      <w:r>
        <w:rPr>
          <w:lang w:val="hr-HR"/>
        </w:rPr>
        <w:tab/>
        <w:t>Na temelju članka 7. Zakona o fiskalnoj odgovornosti („Narodne novine“ broj 139/10 i 19/14), članka 1. Uredbe o sastavljanju i predaji Izjave o fiskalnoj odgovornosti („Narodne novine“ broj 78/11, 106/12, 130/13, 19/15 i 119/15) i članka 32a, točke 2. Općine Negoslavci („Službeni vjesnik“ VSŽ broj</w:t>
      </w:r>
      <w:r w:rsidR="00E470E6">
        <w:rPr>
          <w:lang w:val="hr-HR"/>
        </w:rPr>
        <w:t xml:space="preserve"> </w:t>
      </w:r>
      <w:r w:rsidR="00464046">
        <w:rPr>
          <w:lang w:val="hr-HR"/>
        </w:rPr>
        <w:t>25/09 i 4/13</w:t>
      </w:r>
      <w:r>
        <w:rPr>
          <w:lang w:val="hr-HR"/>
        </w:rPr>
        <w:t>), Općinski n</w:t>
      </w:r>
      <w:r w:rsidR="00790165">
        <w:rPr>
          <w:lang w:val="hr-HR"/>
        </w:rPr>
        <w:t>ačelnik Općine Negoslavci dana</w:t>
      </w:r>
      <w:r w:rsidR="00EE6915">
        <w:rPr>
          <w:lang w:val="hr-HR"/>
        </w:rPr>
        <w:t xml:space="preserve"> 05.06.</w:t>
      </w:r>
      <w:r w:rsidR="00790165">
        <w:rPr>
          <w:lang w:val="hr-HR"/>
        </w:rPr>
        <w:t>2017. godine</w:t>
      </w:r>
      <w:r>
        <w:rPr>
          <w:lang w:val="hr-HR"/>
        </w:rPr>
        <w:t xml:space="preserve"> donosi</w:t>
      </w:r>
    </w:p>
    <w:p w:rsidR="006E1F3D" w:rsidRDefault="006E1F3D" w:rsidP="001250ED">
      <w:pPr>
        <w:jc w:val="both"/>
        <w:rPr>
          <w:lang w:val="hr-HR"/>
        </w:rPr>
      </w:pPr>
    </w:p>
    <w:p w:rsidR="006E1F3D" w:rsidRPr="00E85215" w:rsidRDefault="006E1F3D" w:rsidP="006E1F3D">
      <w:pPr>
        <w:jc w:val="center"/>
        <w:rPr>
          <w:b/>
          <w:lang w:val="hr-HR"/>
        </w:rPr>
      </w:pPr>
      <w:r w:rsidRPr="00E85215">
        <w:rPr>
          <w:b/>
          <w:lang w:val="hr-HR"/>
        </w:rPr>
        <w:t>ODLUKU</w:t>
      </w:r>
    </w:p>
    <w:p w:rsidR="006E1F3D" w:rsidRPr="00E85215" w:rsidRDefault="006E1F3D" w:rsidP="006E1F3D">
      <w:pPr>
        <w:jc w:val="center"/>
        <w:rPr>
          <w:b/>
          <w:lang w:val="hr-HR"/>
        </w:rPr>
      </w:pPr>
      <w:r w:rsidRPr="00E85215">
        <w:rPr>
          <w:b/>
          <w:lang w:val="hr-HR"/>
        </w:rPr>
        <w:t>o proceduri naplate prihoda, obračuna i naplate dospjelih, a nenaplaćenih potraživanja Općine Negoslavci</w:t>
      </w:r>
    </w:p>
    <w:p w:rsidR="006E1F3D" w:rsidRPr="00E85215" w:rsidRDefault="006E1F3D" w:rsidP="006E1F3D">
      <w:pPr>
        <w:jc w:val="center"/>
        <w:rPr>
          <w:b/>
          <w:lang w:val="hr-HR"/>
        </w:rPr>
      </w:pPr>
    </w:p>
    <w:p w:rsidR="006E1F3D" w:rsidRPr="00E85215" w:rsidRDefault="00E470E6" w:rsidP="006E1F3D">
      <w:pPr>
        <w:jc w:val="center"/>
        <w:rPr>
          <w:b/>
          <w:lang w:val="hr-HR"/>
        </w:rPr>
      </w:pPr>
      <w:r>
        <w:rPr>
          <w:b/>
          <w:lang w:val="hr-HR"/>
        </w:rPr>
        <w:t>I. OPĆE ODREDBE</w:t>
      </w:r>
    </w:p>
    <w:p w:rsidR="006E1F3D" w:rsidRPr="00E85215" w:rsidRDefault="006E1F3D" w:rsidP="006E1F3D">
      <w:pPr>
        <w:jc w:val="center"/>
        <w:rPr>
          <w:b/>
          <w:lang w:val="hr-HR"/>
        </w:rPr>
      </w:pPr>
    </w:p>
    <w:p w:rsidR="006E1F3D" w:rsidRPr="00E85215" w:rsidRDefault="006E1F3D" w:rsidP="006E1F3D">
      <w:pPr>
        <w:jc w:val="center"/>
        <w:rPr>
          <w:b/>
          <w:lang w:val="hr-HR"/>
        </w:rPr>
      </w:pPr>
      <w:r w:rsidRPr="00E85215">
        <w:rPr>
          <w:b/>
          <w:lang w:val="hr-HR"/>
        </w:rPr>
        <w:t>Članak 1.</w:t>
      </w:r>
    </w:p>
    <w:p w:rsidR="006E1F3D" w:rsidRDefault="006E1F3D" w:rsidP="006E1F3D">
      <w:pPr>
        <w:jc w:val="center"/>
        <w:rPr>
          <w:lang w:val="hr-HR"/>
        </w:rPr>
      </w:pPr>
    </w:p>
    <w:p w:rsidR="006E1F3D" w:rsidRDefault="006E1F3D" w:rsidP="001250ED">
      <w:pPr>
        <w:jc w:val="both"/>
        <w:rPr>
          <w:lang w:val="hr-HR"/>
        </w:rPr>
      </w:pPr>
      <w:r>
        <w:rPr>
          <w:lang w:val="hr-HR"/>
        </w:rPr>
        <w:tab/>
        <w:t>Ova Odluka im</w:t>
      </w:r>
      <w:r w:rsidR="00790165">
        <w:rPr>
          <w:lang w:val="hr-HR"/>
        </w:rPr>
        <w:t>a za cilj osig</w:t>
      </w:r>
      <w:r>
        <w:rPr>
          <w:lang w:val="hr-HR"/>
        </w:rPr>
        <w:t>urati učinkovit sustav nadzora naplate prihoda Općine Negoslavci, a u cilju pravovremene naplate potraživanja za koje Općina vodi analitičku evidenciju.</w:t>
      </w:r>
    </w:p>
    <w:p w:rsidR="006E1F3D" w:rsidRDefault="006E1F3D" w:rsidP="001250ED">
      <w:pPr>
        <w:jc w:val="both"/>
        <w:rPr>
          <w:lang w:val="hr-HR"/>
        </w:rPr>
      </w:pPr>
      <w:r>
        <w:rPr>
          <w:lang w:val="hr-HR"/>
        </w:rPr>
        <w:tab/>
        <w:t>Odlukom se utvrđuje procedura naplate prihoda, obračuna i naplate dospjelih, a nenaplaćenih potraživanja te postupak otpisa dospjelih, a nen</w:t>
      </w:r>
      <w:r w:rsidR="009F5E62">
        <w:rPr>
          <w:lang w:val="hr-HR"/>
        </w:rPr>
        <w:t>a</w:t>
      </w:r>
      <w:r>
        <w:rPr>
          <w:lang w:val="hr-HR"/>
        </w:rPr>
        <w:t>plaćenih potraživanja Općine.</w:t>
      </w:r>
    </w:p>
    <w:p w:rsidR="006E1F3D" w:rsidRDefault="006E1F3D" w:rsidP="006E1F3D">
      <w:pPr>
        <w:rPr>
          <w:lang w:val="hr-HR"/>
        </w:rPr>
      </w:pPr>
    </w:p>
    <w:p w:rsidR="006E1F3D" w:rsidRPr="00E85215" w:rsidRDefault="006E1F3D" w:rsidP="006E1F3D">
      <w:pPr>
        <w:jc w:val="center"/>
        <w:rPr>
          <w:b/>
          <w:lang w:val="hr-HR"/>
        </w:rPr>
      </w:pPr>
      <w:r w:rsidRPr="00E85215">
        <w:rPr>
          <w:b/>
          <w:lang w:val="hr-HR"/>
        </w:rPr>
        <w:t>Članak 2.</w:t>
      </w:r>
    </w:p>
    <w:p w:rsidR="006E1F3D" w:rsidRDefault="006E1F3D" w:rsidP="006E1F3D">
      <w:pPr>
        <w:jc w:val="center"/>
        <w:rPr>
          <w:lang w:val="hr-HR"/>
        </w:rPr>
      </w:pPr>
    </w:p>
    <w:p w:rsidR="006E1F3D" w:rsidRDefault="006E1F3D" w:rsidP="001250ED">
      <w:pPr>
        <w:jc w:val="both"/>
        <w:rPr>
          <w:lang w:val="hr-HR"/>
        </w:rPr>
      </w:pPr>
      <w:r>
        <w:rPr>
          <w:lang w:val="hr-HR"/>
        </w:rPr>
        <w:tab/>
        <w:t>Prihodi se utvrđuju i naplaćuju sukladno zakonskim pr</w:t>
      </w:r>
      <w:r w:rsidR="00464046">
        <w:rPr>
          <w:lang w:val="hr-HR"/>
        </w:rPr>
        <w:t>opisima, općim i pojedinačnim a</w:t>
      </w:r>
      <w:r>
        <w:rPr>
          <w:lang w:val="hr-HR"/>
        </w:rPr>
        <w:t>ktima Općine Negoslavci. Dug je svaka dospjela, a nepodmirena obveza prema Općini Negoslavci, a koji je prihod Proračuna Općine.</w:t>
      </w:r>
    </w:p>
    <w:p w:rsidR="006E1F3D" w:rsidRDefault="006E1F3D" w:rsidP="006E1F3D">
      <w:pPr>
        <w:rPr>
          <w:lang w:val="hr-HR"/>
        </w:rPr>
      </w:pPr>
    </w:p>
    <w:p w:rsidR="006E1F3D" w:rsidRPr="00E85215" w:rsidRDefault="006E1F3D" w:rsidP="006E1F3D">
      <w:pPr>
        <w:jc w:val="center"/>
        <w:rPr>
          <w:b/>
          <w:lang w:val="hr-HR"/>
        </w:rPr>
      </w:pPr>
      <w:r w:rsidRPr="00E85215">
        <w:rPr>
          <w:b/>
          <w:lang w:val="hr-HR"/>
        </w:rPr>
        <w:t>Članak 3.</w:t>
      </w:r>
    </w:p>
    <w:p w:rsidR="006E1F3D" w:rsidRDefault="006E1F3D" w:rsidP="001250ED">
      <w:pPr>
        <w:jc w:val="both"/>
        <w:rPr>
          <w:lang w:val="hr-HR"/>
        </w:rPr>
      </w:pPr>
    </w:p>
    <w:p w:rsidR="006E1F3D" w:rsidRDefault="006E1F3D" w:rsidP="001250ED">
      <w:pPr>
        <w:jc w:val="both"/>
        <w:rPr>
          <w:lang w:val="hr-HR"/>
        </w:rPr>
      </w:pPr>
      <w:r>
        <w:rPr>
          <w:lang w:val="hr-HR"/>
        </w:rPr>
        <w:tab/>
        <w:t>Vlastiti prihodi Općine Negoslavci su:</w:t>
      </w:r>
    </w:p>
    <w:p w:rsidR="006E1F3D" w:rsidRDefault="006E1F3D" w:rsidP="001250ED">
      <w:pPr>
        <w:jc w:val="both"/>
        <w:rPr>
          <w:lang w:val="hr-HR"/>
        </w:rPr>
      </w:pPr>
    </w:p>
    <w:p w:rsidR="006E1F3D" w:rsidRDefault="006E1F3D" w:rsidP="001250ED">
      <w:pPr>
        <w:pStyle w:val="Odlomakpopisa"/>
        <w:numPr>
          <w:ilvl w:val="0"/>
          <w:numId w:val="1"/>
        </w:numPr>
        <w:jc w:val="both"/>
        <w:rPr>
          <w:lang w:val="hr-HR"/>
        </w:rPr>
      </w:pPr>
      <w:r>
        <w:rPr>
          <w:lang w:val="hr-HR"/>
        </w:rPr>
        <w:t>Stalni prihodi su: komunalna naknada, komunalni doprinos, g</w:t>
      </w:r>
      <w:r w:rsidR="009D22BF">
        <w:rPr>
          <w:lang w:val="hr-HR"/>
        </w:rPr>
        <w:t>robna naknada, porez na tvrtku,</w:t>
      </w:r>
      <w:r>
        <w:rPr>
          <w:lang w:val="hr-HR"/>
        </w:rPr>
        <w:t xml:space="preserve"> najam javne površine, porez na potrošnju, porez na javne površine, naknada za koncesiju.</w:t>
      </w:r>
    </w:p>
    <w:p w:rsidR="006E1F3D" w:rsidRDefault="006E1F3D" w:rsidP="001250ED">
      <w:pPr>
        <w:pStyle w:val="Odlomakpopisa"/>
        <w:numPr>
          <w:ilvl w:val="0"/>
          <w:numId w:val="1"/>
        </w:numPr>
        <w:jc w:val="both"/>
        <w:rPr>
          <w:lang w:val="hr-HR"/>
        </w:rPr>
      </w:pPr>
      <w:r>
        <w:rPr>
          <w:lang w:val="hr-HR"/>
        </w:rPr>
        <w:t>Povremeni prihodi su:</w:t>
      </w:r>
      <w:r w:rsidR="009D22BF">
        <w:rPr>
          <w:lang w:val="hr-HR"/>
        </w:rPr>
        <w:t xml:space="preserve"> porez na promet nekretnina</w:t>
      </w:r>
      <w:r>
        <w:rPr>
          <w:lang w:val="hr-HR"/>
        </w:rPr>
        <w:t>.</w:t>
      </w:r>
    </w:p>
    <w:p w:rsidR="006E1F3D" w:rsidRDefault="006E1F3D" w:rsidP="006E1F3D">
      <w:pPr>
        <w:rPr>
          <w:lang w:val="hr-HR"/>
        </w:rPr>
      </w:pPr>
    </w:p>
    <w:p w:rsidR="006E1F3D" w:rsidRPr="00E85215" w:rsidRDefault="006E1F3D" w:rsidP="006E1F3D">
      <w:pPr>
        <w:jc w:val="center"/>
        <w:rPr>
          <w:b/>
          <w:lang w:val="hr-HR"/>
        </w:rPr>
      </w:pPr>
      <w:r w:rsidRPr="00E85215">
        <w:rPr>
          <w:b/>
          <w:lang w:val="hr-HR"/>
        </w:rPr>
        <w:t>II. MJERE, PROCEDURA I KRITERIJI NAPLATE POTRAŽIVANJA</w:t>
      </w:r>
    </w:p>
    <w:p w:rsidR="006E1F3D" w:rsidRDefault="006E1F3D" w:rsidP="006E1F3D">
      <w:pPr>
        <w:jc w:val="center"/>
        <w:rPr>
          <w:b/>
          <w:lang w:val="hr-HR"/>
        </w:rPr>
      </w:pPr>
      <w:r w:rsidRPr="00E85215">
        <w:rPr>
          <w:b/>
          <w:lang w:val="hr-HR"/>
        </w:rPr>
        <w:lastRenderedPageBreak/>
        <w:t>Članak 4.</w:t>
      </w:r>
    </w:p>
    <w:p w:rsidR="00E85215" w:rsidRPr="00E85215" w:rsidRDefault="00E85215" w:rsidP="006E1F3D">
      <w:pPr>
        <w:jc w:val="center"/>
        <w:rPr>
          <w:b/>
          <w:lang w:val="hr-HR"/>
        </w:rPr>
      </w:pPr>
    </w:p>
    <w:p w:rsidR="00E85215" w:rsidRDefault="006E1F3D" w:rsidP="0018031D">
      <w:pPr>
        <w:jc w:val="both"/>
        <w:rPr>
          <w:lang w:val="hr-HR"/>
        </w:rPr>
      </w:pPr>
      <w:r>
        <w:rPr>
          <w:lang w:val="hr-HR"/>
        </w:rPr>
        <w:tab/>
        <w:t xml:space="preserve">Mjere naplate dospjelih, a nenaplaćenih potraživanja iz članka 3. stavka 1. ove Odluke obuhvaćaju slijedeće radnje: pismena </w:t>
      </w:r>
      <w:r w:rsidR="00B50664">
        <w:rPr>
          <w:lang w:val="hr-HR"/>
        </w:rPr>
        <w:t>opomena, mogućnost obročne otplate</w:t>
      </w:r>
      <w:r w:rsidR="00E85215">
        <w:rPr>
          <w:lang w:val="hr-HR"/>
        </w:rPr>
        <w:t>, naplata putem instrumenata plaćanja i pokretanja ovršnog postupka radi naplate potraživanja.</w:t>
      </w:r>
    </w:p>
    <w:p w:rsidR="00E85215" w:rsidRDefault="00E85215" w:rsidP="006E1F3D">
      <w:pPr>
        <w:rPr>
          <w:lang w:val="hr-HR"/>
        </w:rPr>
      </w:pPr>
    </w:p>
    <w:p w:rsidR="006E1F3D" w:rsidRDefault="00E85215" w:rsidP="00E85215">
      <w:pPr>
        <w:jc w:val="center"/>
        <w:rPr>
          <w:b/>
          <w:lang w:val="hr-HR"/>
        </w:rPr>
      </w:pPr>
      <w:r>
        <w:rPr>
          <w:b/>
          <w:lang w:val="hr-HR"/>
        </w:rPr>
        <w:t>Članak 5.</w:t>
      </w:r>
    </w:p>
    <w:p w:rsidR="00E85215" w:rsidRDefault="00E85215" w:rsidP="00E85215">
      <w:pPr>
        <w:jc w:val="center"/>
        <w:rPr>
          <w:b/>
          <w:lang w:val="hr-HR"/>
        </w:rPr>
      </w:pPr>
    </w:p>
    <w:p w:rsidR="00E85215" w:rsidRDefault="00E85215" w:rsidP="0018031D">
      <w:pPr>
        <w:jc w:val="both"/>
        <w:rPr>
          <w:lang w:val="hr-HR"/>
        </w:rPr>
      </w:pPr>
      <w:r>
        <w:rPr>
          <w:lang w:val="hr-HR"/>
        </w:rPr>
        <w:tab/>
        <w:t>Postupak obračuna i naplate dospjelih nenaplaćenih potraživanja vrši se po slijedećoj proceduri:</w:t>
      </w:r>
    </w:p>
    <w:p w:rsidR="00991178" w:rsidRDefault="00991178" w:rsidP="0018031D">
      <w:pPr>
        <w:jc w:val="both"/>
        <w:rPr>
          <w:lang w:val="hr-HR"/>
        </w:rPr>
      </w:pPr>
    </w:p>
    <w:tbl>
      <w:tblPr>
        <w:tblStyle w:val="Reetkatablice"/>
        <w:tblW w:w="0" w:type="auto"/>
        <w:tblLook w:val="04A0" w:firstRow="1" w:lastRow="0" w:firstColumn="1" w:lastColumn="0" w:noHBand="0" w:noVBand="1"/>
      </w:tblPr>
      <w:tblGrid>
        <w:gridCol w:w="846"/>
        <w:gridCol w:w="2693"/>
        <w:gridCol w:w="1843"/>
        <w:gridCol w:w="1984"/>
        <w:gridCol w:w="1984"/>
      </w:tblGrid>
      <w:tr w:rsidR="00991178" w:rsidTr="00814CF9">
        <w:tc>
          <w:tcPr>
            <w:tcW w:w="846" w:type="dxa"/>
          </w:tcPr>
          <w:p w:rsidR="00991178" w:rsidRPr="00991178" w:rsidRDefault="00991178" w:rsidP="0018031D">
            <w:pPr>
              <w:jc w:val="both"/>
              <w:rPr>
                <w:b/>
                <w:lang w:val="hr-HR"/>
              </w:rPr>
            </w:pPr>
            <w:r w:rsidRPr="00991178">
              <w:rPr>
                <w:b/>
                <w:lang w:val="hr-HR"/>
              </w:rPr>
              <w:t>Redni broj</w:t>
            </w:r>
          </w:p>
        </w:tc>
        <w:tc>
          <w:tcPr>
            <w:tcW w:w="2693" w:type="dxa"/>
          </w:tcPr>
          <w:p w:rsidR="00991178" w:rsidRPr="00991178" w:rsidRDefault="00991178" w:rsidP="0018031D">
            <w:pPr>
              <w:jc w:val="both"/>
              <w:rPr>
                <w:b/>
                <w:lang w:val="hr-HR"/>
              </w:rPr>
            </w:pPr>
            <w:r w:rsidRPr="00991178">
              <w:rPr>
                <w:b/>
                <w:lang w:val="hr-HR"/>
              </w:rPr>
              <w:t>Aktivnost</w:t>
            </w:r>
          </w:p>
        </w:tc>
        <w:tc>
          <w:tcPr>
            <w:tcW w:w="1843" w:type="dxa"/>
          </w:tcPr>
          <w:p w:rsidR="00991178" w:rsidRPr="00991178" w:rsidRDefault="00991178" w:rsidP="0018031D">
            <w:pPr>
              <w:jc w:val="both"/>
              <w:rPr>
                <w:b/>
                <w:lang w:val="hr-HR"/>
              </w:rPr>
            </w:pPr>
            <w:r w:rsidRPr="00991178">
              <w:rPr>
                <w:b/>
                <w:lang w:val="hr-HR"/>
              </w:rPr>
              <w:t>Izvršenje</w:t>
            </w:r>
          </w:p>
        </w:tc>
        <w:tc>
          <w:tcPr>
            <w:tcW w:w="1984" w:type="dxa"/>
          </w:tcPr>
          <w:p w:rsidR="00991178" w:rsidRPr="00991178" w:rsidRDefault="00991178" w:rsidP="0018031D">
            <w:pPr>
              <w:jc w:val="both"/>
              <w:rPr>
                <w:b/>
                <w:lang w:val="hr-HR"/>
              </w:rPr>
            </w:pPr>
            <w:r w:rsidRPr="00991178">
              <w:rPr>
                <w:b/>
                <w:lang w:val="hr-HR"/>
              </w:rPr>
              <w:t>Rok</w:t>
            </w:r>
          </w:p>
        </w:tc>
        <w:tc>
          <w:tcPr>
            <w:tcW w:w="1984" w:type="dxa"/>
          </w:tcPr>
          <w:p w:rsidR="00991178" w:rsidRPr="00991178" w:rsidRDefault="00991178" w:rsidP="0018031D">
            <w:pPr>
              <w:jc w:val="both"/>
              <w:rPr>
                <w:b/>
                <w:lang w:val="hr-HR"/>
              </w:rPr>
            </w:pPr>
            <w:r w:rsidRPr="00991178">
              <w:rPr>
                <w:b/>
                <w:lang w:val="hr-HR"/>
              </w:rPr>
              <w:t>Dokumenti</w:t>
            </w:r>
          </w:p>
        </w:tc>
      </w:tr>
      <w:tr w:rsidR="00991178" w:rsidTr="00814CF9">
        <w:tc>
          <w:tcPr>
            <w:tcW w:w="846" w:type="dxa"/>
          </w:tcPr>
          <w:p w:rsidR="00991178" w:rsidRPr="00991178" w:rsidRDefault="00991178" w:rsidP="0018031D">
            <w:pPr>
              <w:jc w:val="both"/>
              <w:rPr>
                <w:b/>
                <w:lang w:val="hr-HR"/>
              </w:rPr>
            </w:pPr>
            <w:r w:rsidRPr="00991178">
              <w:rPr>
                <w:b/>
                <w:lang w:val="hr-HR"/>
              </w:rPr>
              <w:t>1.</w:t>
            </w:r>
          </w:p>
        </w:tc>
        <w:tc>
          <w:tcPr>
            <w:tcW w:w="2693" w:type="dxa"/>
          </w:tcPr>
          <w:p w:rsidR="00991178" w:rsidRDefault="00790165" w:rsidP="00790165">
            <w:pPr>
              <w:rPr>
                <w:lang w:val="hr-HR"/>
              </w:rPr>
            </w:pPr>
            <w:r>
              <w:rPr>
                <w:lang w:val="hr-HR"/>
              </w:rPr>
              <w:t>Prikupljanje podataka potrebnih za izdavanje:</w:t>
            </w:r>
          </w:p>
          <w:p w:rsidR="00790165" w:rsidRDefault="00790165" w:rsidP="00790165">
            <w:pPr>
              <w:rPr>
                <w:lang w:val="hr-HR"/>
              </w:rPr>
            </w:pPr>
            <w:r>
              <w:rPr>
                <w:lang w:val="hr-HR"/>
              </w:rPr>
              <w:t>- računa,</w:t>
            </w:r>
          </w:p>
          <w:p w:rsidR="00790165" w:rsidRDefault="00790165" w:rsidP="00790165">
            <w:pPr>
              <w:rPr>
                <w:lang w:val="hr-HR"/>
              </w:rPr>
            </w:pPr>
            <w:r>
              <w:rPr>
                <w:lang w:val="hr-HR"/>
              </w:rPr>
              <w:t>- rješenja</w:t>
            </w:r>
          </w:p>
        </w:tc>
        <w:tc>
          <w:tcPr>
            <w:tcW w:w="1843" w:type="dxa"/>
          </w:tcPr>
          <w:p w:rsidR="00991178" w:rsidRDefault="00790165" w:rsidP="00790165">
            <w:pPr>
              <w:rPr>
                <w:lang w:val="hr-HR"/>
              </w:rPr>
            </w:pPr>
            <w:r>
              <w:rPr>
                <w:lang w:val="hr-HR"/>
              </w:rPr>
              <w:t>Pročelnik JUO,</w:t>
            </w:r>
          </w:p>
          <w:p w:rsidR="00790165" w:rsidRDefault="00790165" w:rsidP="00790165">
            <w:pPr>
              <w:rPr>
                <w:lang w:val="hr-HR"/>
              </w:rPr>
            </w:pPr>
            <w:r>
              <w:rPr>
                <w:lang w:val="hr-HR"/>
              </w:rPr>
              <w:t>Računovodstvo,</w:t>
            </w:r>
          </w:p>
          <w:p w:rsidR="00790165" w:rsidRDefault="00790165" w:rsidP="00790165">
            <w:pPr>
              <w:rPr>
                <w:lang w:val="hr-HR"/>
              </w:rPr>
            </w:pPr>
            <w:r>
              <w:rPr>
                <w:lang w:val="hr-HR"/>
              </w:rPr>
              <w:t>Referent – komunalni redar</w:t>
            </w:r>
          </w:p>
        </w:tc>
        <w:tc>
          <w:tcPr>
            <w:tcW w:w="1984" w:type="dxa"/>
          </w:tcPr>
          <w:p w:rsidR="00991178" w:rsidRDefault="00790165" w:rsidP="0018031D">
            <w:pPr>
              <w:jc w:val="both"/>
              <w:rPr>
                <w:lang w:val="hr-HR"/>
              </w:rPr>
            </w:pPr>
            <w:r>
              <w:rPr>
                <w:lang w:val="hr-HR"/>
              </w:rPr>
              <w:t>Kontinuirano tijekom godine</w:t>
            </w:r>
          </w:p>
        </w:tc>
        <w:tc>
          <w:tcPr>
            <w:tcW w:w="1984" w:type="dxa"/>
          </w:tcPr>
          <w:p w:rsidR="00991178" w:rsidRDefault="00790165" w:rsidP="0018031D">
            <w:pPr>
              <w:jc w:val="both"/>
              <w:rPr>
                <w:lang w:val="hr-HR"/>
              </w:rPr>
            </w:pPr>
            <w:r>
              <w:rPr>
                <w:lang w:val="hr-HR"/>
              </w:rPr>
              <w:t>Zahtjevi, rješenja, zamolbe, zapisnici i sl.</w:t>
            </w:r>
          </w:p>
        </w:tc>
      </w:tr>
      <w:tr w:rsidR="00991178" w:rsidTr="00814CF9">
        <w:tc>
          <w:tcPr>
            <w:tcW w:w="846" w:type="dxa"/>
          </w:tcPr>
          <w:p w:rsidR="00991178" w:rsidRPr="00991178" w:rsidRDefault="00991178" w:rsidP="0018031D">
            <w:pPr>
              <w:jc w:val="both"/>
              <w:rPr>
                <w:b/>
                <w:lang w:val="hr-HR"/>
              </w:rPr>
            </w:pPr>
            <w:r w:rsidRPr="00991178">
              <w:rPr>
                <w:b/>
                <w:lang w:val="hr-HR"/>
              </w:rPr>
              <w:t>2.</w:t>
            </w:r>
          </w:p>
        </w:tc>
        <w:tc>
          <w:tcPr>
            <w:tcW w:w="2693" w:type="dxa"/>
          </w:tcPr>
          <w:p w:rsidR="00790165" w:rsidRDefault="00790165" w:rsidP="00790165">
            <w:pPr>
              <w:rPr>
                <w:lang w:val="hr-HR"/>
              </w:rPr>
            </w:pPr>
            <w:r>
              <w:rPr>
                <w:lang w:val="hr-HR"/>
              </w:rPr>
              <w:t>Izdavanje rješenja za naplatu komunalnog doprinosa, komunalne naknade i ostalih općinskih prihoda</w:t>
            </w:r>
          </w:p>
        </w:tc>
        <w:tc>
          <w:tcPr>
            <w:tcW w:w="1843" w:type="dxa"/>
          </w:tcPr>
          <w:p w:rsidR="00991178" w:rsidRDefault="00790165" w:rsidP="00790165">
            <w:pPr>
              <w:rPr>
                <w:lang w:val="hr-HR"/>
              </w:rPr>
            </w:pPr>
            <w:r>
              <w:rPr>
                <w:lang w:val="hr-HR"/>
              </w:rPr>
              <w:t>Pročelnik JUO, Računovodstvo</w:t>
            </w:r>
            <w:r w:rsidR="00BC37E7">
              <w:rPr>
                <w:lang w:val="hr-HR"/>
              </w:rPr>
              <w:t>,</w:t>
            </w:r>
          </w:p>
          <w:p w:rsidR="00BC37E7" w:rsidRDefault="00BC37E7" w:rsidP="00790165">
            <w:pPr>
              <w:rPr>
                <w:lang w:val="hr-HR"/>
              </w:rPr>
            </w:pPr>
            <w:r>
              <w:rPr>
                <w:lang w:val="hr-HR"/>
              </w:rPr>
              <w:t>Viši upravni referent</w:t>
            </w:r>
          </w:p>
        </w:tc>
        <w:tc>
          <w:tcPr>
            <w:tcW w:w="1984" w:type="dxa"/>
          </w:tcPr>
          <w:p w:rsidR="00991178" w:rsidRDefault="00790165" w:rsidP="00790165">
            <w:pPr>
              <w:rPr>
                <w:lang w:val="hr-HR"/>
              </w:rPr>
            </w:pPr>
            <w:r>
              <w:rPr>
                <w:lang w:val="hr-HR"/>
              </w:rPr>
              <w:t>Komunalna naknada do 31.03., komunalni doprinos i sl. kontinuirano tijekom godine</w:t>
            </w:r>
          </w:p>
        </w:tc>
        <w:tc>
          <w:tcPr>
            <w:tcW w:w="1984" w:type="dxa"/>
          </w:tcPr>
          <w:p w:rsidR="00991178" w:rsidRDefault="00790165" w:rsidP="0018031D">
            <w:pPr>
              <w:jc w:val="both"/>
              <w:rPr>
                <w:lang w:val="hr-HR"/>
              </w:rPr>
            </w:pPr>
            <w:r>
              <w:rPr>
                <w:lang w:val="hr-HR"/>
              </w:rPr>
              <w:t>Rješenja</w:t>
            </w:r>
          </w:p>
        </w:tc>
      </w:tr>
      <w:tr w:rsidR="00991178" w:rsidTr="00814CF9">
        <w:tc>
          <w:tcPr>
            <w:tcW w:w="846" w:type="dxa"/>
          </w:tcPr>
          <w:p w:rsidR="00991178" w:rsidRPr="00991178" w:rsidRDefault="00991178" w:rsidP="0018031D">
            <w:pPr>
              <w:jc w:val="both"/>
              <w:rPr>
                <w:b/>
                <w:lang w:val="hr-HR"/>
              </w:rPr>
            </w:pPr>
            <w:r w:rsidRPr="00991178">
              <w:rPr>
                <w:b/>
                <w:lang w:val="hr-HR"/>
              </w:rPr>
              <w:t>3.</w:t>
            </w:r>
          </w:p>
        </w:tc>
        <w:tc>
          <w:tcPr>
            <w:tcW w:w="2693" w:type="dxa"/>
          </w:tcPr>
          <w:p w:rsidR="00991178" w:rsidRDefault="00790165" w:rsidP="004F6E0B">
            <w:pPr>
              <w:rPr>
                <w:lang w:val="hr-HR"/>
              </w:rPr>
            </w:pPr>
            <w:r>
              <w:rPr>
                <w:lang w:val="hr-HR"/>
              </w:rPr>
              <w:t>Izdavanje računa/uplatnica za komunalnu naknadu</w:t>
            </w:r>
            <w:r w:rsidR="004F6E0B">
              <w:rPr>
                <w:lang w:val="hr-HR"/>
              </w:rPr>
              <w:t>, komunalni doprinos te ostalih općinskih poreza</w:t>
            </w:r>
          </w:p>
        </w:tc>
        <w:tc>
          <w:tcPr>
            <w:tcW w:w="1843" w:type="dxa"/>
          </w:tcPr>
          <w:p w:rsidR="00991178" w:rsidRDefault="004F6E0B" w:rsidP="0018031D">
            <w:pPr>
              <w:jc w:val="both"/>
              <w:rPr>
                <w:lang w:val="hr-HR"/>
              </w:rPr>
            </w:pPr>
            <w:r>
              <w:rPr>
                <w:lang w:val="hr-HR"/>
              </w:rPr>
              <w:t>Računovodstvo</w:t>
            </w:r>
          </w:p>
        </w:tc>
        <w:tc>
          <w:tcPr>
            <w:tcW w:w="1984" w:type="dxa"/>
          </w:tcPr>
          <w:p w:rsidR="00991178" w:rsidRDefault="004F6E0B" w:rsidP="0018031D">
            <w:pPr>
              <w:jc w:val="both"/>
              <w:rPr>
                <w:lang w:val="hr-HR"/>
              </w:rPr>
            </w:pPr>
            <w:r>
              <w:rPr>
                <w:lang w:val="hr-HR"/>
              </w:rPr>
              <w:t>Kvartalno, mjesečno</w:t>
            </w:r>
          </w:p>
        </w:tc>
        <w:tc>
          <w:tcPr>
            <w:tcW w:w="1984" w:type="dxa"/>
          </w:tcPr>
          <w:p w:rsidR="00991178" w:rsidRDefault="004F6E0B" w:rsidP="0018031D">
            <w:pPr>
              <w:jc w:val="both"/>
              <w:rPr>
                <w:lang w:val="hr-HR"/>
              </w:rPr>
            </w:pPr>
            <w:r>
              <w:rPr>
                <w:lang w:val="hr-HR"/>
              </w:rPr>
              <w:t>Uplatnice</w:t>
            </w:r>
          </w:p>
        </w:tc>
      </w:tr>
      <w:tr w:rsidR="00991178" w:rsidTr="00814CF9">
        <w:tc>
          <w:tcPr>
            <w:tcW w:w="846" w:type="dxa"/>
          </w:tcPr>
          <w:p w:rsidR="00991178" w:rsidRPr="00991178" w:rsidRDefault="00991178" w:rsidP="0018031D">
            <w:pPr>
              <w:jc w:val="both"/>
              <w:rPr>
                <w:b/>
                <w:lang w:val="hr-HR"/>
              </w:rPr>
            </w:pPr>
            <w:r w:rsidRPr="00991178">
              <w:rPr>
                <w:b/>
                <w:lang w:val="hr-HR"/>
              </w:rPr>
              <w:t>4.</w:t>
            </w:r>
          </w:p>
        </w:tc>
        <w:tc>
          <w:tcPr>
            <w:tcW w:w="2693" w:type="dxa"/>
          </w:tcPr>
          <w:p w:rsidR="00991178" w:rsidRDefault="004F6E0B" w:rsidP="004F6E0B">
            <w:pPr>
              <w:rPr>
                <w:lang w:val="hr-HR"/>
              </w:rPr>
            </w:pPr>
            <w:r>
              <w:rPr>
                <w:lang w:val="hr-HR"/>
              </w:rPr>
              <w:t>Kontrola potpunosti i točnosti podataka</w:t>
            </w:r>
          </w:p>
        </w:tc>
        <w:tc>
          <w:tcPr>
            <w:tcW w:w="1843" w:type="dxa"/>
          </w:tcPr>
          <w:p w:rsidR="00991178" w:rsidRDefault="004F6E0B" w:rsidP="0018031D">
            <w:pPr>
              <w:jc w:val="both"/>
              <w:rPr>
                <w:lang w:val="hr-HR"/>
              </w:rPr>
            </w:pPr>
            <w:r>
              <w:rPr>
                <w:lang w:val="hr-HR"/>
              </w:rPr>
              <w:t>Pročelnik JUO,</w:t>
            </w:r>
          </w:p>
          <w:p w:rsidR="004F6E0B" w:rsidRDefault="004F6E0B" w:rsidP="0018031D">
            <w:pPr>
              <w:jc w:val="both"/>
              <w:rPr>
                <w:lang w:val="hr-HR"/>
              </w:rPr>
            </w:pPr>
            <w:r>
              <w:rPr>
                <w:lang w:val="hr-HR"/>
              </w:rPr>
              <w:t>Računovodstvo,</w:t>
            </w:r>
          </w:p>
          <w:p w:rsidR="004F6E0B" w:rsidRDefault="004F6E0B" w:rsidP="004F6E0B">
            <w:pPr>
              <w:rPr>
                <w:lang w:val="hr-HR"/>
              </w:rPr>
            </w:pPr>
            <w:r>
              <w:rPr>
                <w:lang w:val="hr-HR"/>
              </w:rPr>
              <w:t>Referent – komunalni redar</w:t>
            </w:r>
          </w:p>
        </w:tc>
        <w:tc>
          <w:tcPr>
            <w:tcW w:w="1984" w:type="dxa"/>
          </w:tcPr>
          <w:p w:rsidR="00991178" w:rsidRDefault="004F6E0B" w:rsidP="0018031D">
            <w:pPr>
              <w:jc w:val="both"/>
              <w:rPr>
                <w:lang w:val="hr-HR"/>
              </w:rPr>
            </w:pPr>
            <w:r>
              <w:rPr>
                <w:lang w:val="hr-HR"/>
              </w:rPr>
              <w:t>Mjesečno</w:t>
            </w:r>
          </w:p>
        </w:tc>
        <w:tc>
          <w:tcPr>
            <w:tcW w:w="1984" w:type="dxa"/>
          </w:tcPr>
          <w:p w:rsidR="00991178" w:rsidRDefault="00991178" w:rsidP="0018031D">
            <w:pPr>
              <w:jc w:val="both"/>
              <w:rPr>
                <w:lang w:val="hr-HR"/>
              </w:rPr>
            </w:pPr>
          </w:p>
        </w:tc>
      </w:tr>
      <w:tr w:rsidR="00991178" w:rsidTr="00814CF9">
        <w:tc>
          <w:tcPr>
            <w:tcW w:w="846" w:type="dxa"/>
          </w:tcPr>
          <w:p w:rsidR="00991178" w:rsidRPr="00991178" w:rsidRDefault="00991178" w:rsidP="0018031D">
            <w:pPr>
              <w:jc w:val="both"/>
              <w:rPr>
                <w:b/>
                <w:lang w:val="hr-HR"/>
              </w:rPr>
            </w:pPr>
            <w:r w:rsidRPr="00991178">
              <w:rPr>
                <w:b/>
                <w:lang w:val="hr-HR"/>
              </w:rPr>
              <w:t>5.</w:t>
            </w:r>
          </w:p>
        </w:tc>
        <w:tc>
          <w:tcPr>
            <w:tcW w:w="2693" w:type="dxa"/>
          </w:tcPr>
          <w:p w:rsidR="00991178" w:rsidRDefault="004F6E0B" w:rsidP="0018031D">
            <w:pPr>
              <w:jc w:val="both"/>
              <w:rPr>
                <w:lang w:val="hr-HR"/>
              </w:rPr>
            </w:pPr>
            <w:r>
              <w:rPr>
                <w:lang w:val="hr-HR"/>
              </w:rPr>
              <w:t>Unos podataka u sustav (knjiženje izlaznih računa u salda kontima i glavnoj knjizi)</w:t>
            </w:r>
          </w:p>
        </w:tc>
        <w:tc>
          <w:tcPr>
            <w:tcW w:w="1843" w:type="dxa"/>
          </w:tcPr>
          <w:p w:rsidR="00991178" w:rsidRDefault="004F6E0B" w:rsidP="0018031D">
            <w:pPr>
              <w:jc w:val="both"/>
              <w:rPr>
                <w:lang w:val="hr-HR"/>
              </w:rPr>
            </w:pPr>
            <w:r>
              <w:rPr>
                <w:lang w:val="hr-HR"/>
              </w:rPr>
              <w:t>Računovodstvo</w:t>
            </w:r>
          </w:p>
        </w:tc>
        <w:tc>
          <w:tcPr>
            <w:tcW w:w="1984" w:type="dxa"/>
          </w:tcPr>
          <w:p w:rsidR="00991178" w:rsidRDefault="004F6E0B" w:rsidP="0018031D">
            <w:pPr>
              <w:jc w:val="both"/>
              <w:rPr>
                <w:lang w:val="hr-HR"/>
              </w:rPr>
            </w:pPr>
            <w:r>
              <w:rPr>
                <w:lang w:val="hr-HR"/>
              </w:rPr>
              <w:t>Dnevno</w:t>
            </w:r>
          </w:p>
        </w:tc>
        <w:tc>
          <w:tcPr>
            <w:tcW w:w="1984" w:type="dxa"/>
          </w:tcPr>
          <w:p w:rsidR="00991178" w:rsidRDefault="004F6E0B" w:rsidP="0018031D">
            <w:pPr>
              <w:jc w:val="both"/>
              <w:rPr>
                <w:lang w:val="hr-HR"/>
              </w:rPr>
            </w:pPr>
            <w:r>
              <w:rPr>
                <w:lang w:val="hr-HR"/>
              </w:rPr>
              <w:t>Knjigovodstvene kartice</w:t>
            </w:r>
          </w:p>
        </w:tc>
      </w:tr>
      <w:tr w:rsidR="00991178" w:rsidTr="00814CF9">
        <w:tc>
          <w:tcPr>
            <w:tcW w:w="846" w:type="dxa"/>
          </w:tcPr>
          <w:p w:rsidR="00991178" w:rsidRPr="00991178" w:rsidRDefault="00991178" w:rsidP="0018031D">
            <w:pPr>
              <w:jc w:val="both"/>
              <w:rPr>
                <w:b/>
                <w:lang w:val="hr-HR"/>
              </w:rPr>
            </w:pPr>
            <w:r w:rsidRPr="00991178">
              <w:rPr>
                <w:b/>
                <w:lang w:val="hr-HR"/>
              </w:rPr>
              <w:t>6.</w:t>
            </w:r>
          </w:p>
        </w:tc>
        <w:tc>
          <w:tcPr>
            <w:tcW w:w="2693" w:type="dxa"/>
          </w:tcPr>
          <w:p w:rsidR="00991178" w:rsidRDefault="004F6E0B" w:rsidP="00464046">
            <w:pPr>
              <w:rPr>
                <w:lang w:val="hr-HR"/>
              </w:rPr>
            </w:pPr>
            <w:r>
              <w:rPr>
                <w:lang w:val="hr-HR"/>
              </w:rPr>
              <w:t>Kontrola točnosti podataka</w:t>
            </w:r>
          </w:p>
        </w:tc>
        <w:tc>
          <w:tcPr>
            <w:tcW w:w="1843" w:type="dxa"/>
          </w:tcPr>
          <w:p w:rsidR="00991178" w:rsidRDefault="004F6E0B" w:rsidP="0018031D">
            <w:pPr>
              <w:jc w:val="both"/>
              <w:rPr>
                <w:lang w:val="hr-HR"/>
              </w:rPr>
            </w:pPr>
            <w:r>
              <w:rPr>
                <w:lang w:val="hr-HR"/>
              </w:rPr>
              <w:t>Računovodstvo</w:t>
            </w:r>
          </w:p>
        </w:tc>
        <w:tc>
          <w:tcPr>
            <w:tcW w:w="1984" w:type="dxa"/>
          </w:tcPr>
          <w:p w:rsidR="00991178" w:rsidRDefault="004F6E0B" w:rsidP="0018031D">
            <w:pPr>
              <w:jc w:val="both"/>
              <w:rPr>
                <w:lang w:val="hr-HR"/>
              </w:rPr>
            </w:pPr>
            <w:r>
              <w:rPr>
                <w:lang w:val="hr-HR"/>
              </w:rPr>
              <w:t>Dnevno</w:t>
            </w:r>
          </w:p>
        </w:tc>
        <w:tc>
          <w:tcPr>
            <w:tcW w:w="1984" w:type="dxa"/>
          </w:tcPr>
          <w:p w:rsidR="00991178" w:rsidRDefault="00991178" w:rsidP="0018031D">
            <w:pPr>
              <w:jc w:val="both"/>
              <w:rPr>
                <w:lang w:val="hr-HR"/>
              </w:rPr>
            </w:pPr>
          </w:p>
        </w:tc>
      </w:tr>
      <w:tr w:rsidR="00991178" w:rsidTr="00814CF9">
        <w:tc>
          <w:tcPr>
            <w:tcW w:w="846" w:type="dxa"/>
          </w:tcPr>
          <w:p w:rsidR="00991178" w:rsidRPr="00991178" w:rsidRDefault="00991178" w:rsidP="0018031D">
            <w:pPr>
              <w:jc w:val="both"/>
              <w:rPr>
                <w:b/>
                <w:lang w:val="hr-HR"/>
              </w:rPr>
            </w:pPr>
            <w:r w:rsidRPr="00991178">
              <w:rPr>
                <w:b/>
                <w:lang w:val="hr-HR"/>
              </w:rPr>
              <w:t>7.</w:t>
            </w:r>
          </w:p>
        </w:tc>
        <w:tc>
          <w:tcPr>
            <w:tcW w:w="2693" w:type="dxa"/>
          </w:tcPr>
          <w:p w:rsidR="00991178" w:rsidRDefault="004F6E0B" w:rsidP="004F6E0B">
            <w:pPr>
              <w:rPr>
                <w:lang w:val="hr-HR"/>
              </w:rPr>
            </w:pPr>
            <w:r>
              <w:rPr>
                <w:lang w:val="hr-HR"/>
              </w:rPr>
              <w:t>Unos podataka u sustav (evidentiranje naplaćenih prihoda u glavnoj knjizi i salda kontima)</w:t>
            </w:r>
          </w:p>
        </w:tc>
        <w:tc>
          <w:tcPr>
            <w:tcW w:w="1843" w:type="dxa"/>
          </w:tcPr>
          <w:p w:rsidR="00991178" w:rsidRDefault="004F6E0B" w:rsidP="0018031D">
            <w:pPr>
              <w:jc w:val="both"/>
              <w:rPr>
                <w:lang w:val="hr-HR"/>
              </w:rPr>
            </w:pPr>
            <w:r>
              <w:rPr>
                <w:lang w:val="hr-HR"/>
              </w:rPr>
              <w:t>Računovodstvo</w:t>
            </w:r>
          </w:p>
        </w:tc>
        <w:tc>
          <w:tcPr>
            <w:tcW w:w="1984" w:type="dxa"/>
          </w:tcPr>
          <w:p w:rsidR="00991178" w:rsidRDefault="004F6E0B" w:rsidP="0018031D">
            <w:pPr>
              <w:jc w:val="both"/>
              <w:rPr>
                <w:lang w:val="hr-HR"/>
              </w:rPr>
            </w:pPr>
            <w:r>
              <w:rPr>
                <w:lang w:val="hr-HR"/>
              </w:rPr>
              <w:t>Dnevno</w:t>
            </w:r>
          </w:p>
        </w:tc>
        <w:tc>
          <w:tcPr>
            <w:tcW w:w="1984" w:type="dxa"/>
          </w:tcPr>
          <w:p w:rsidR="00991178" w:rsidRDefault="004F6E0B" w:rsidP="0018031D">
            <w:pPr>
              <w:jc w:val="both"/>
              <w:rPr>
                <w:lang w:val="hr-HR"/>
              </w:rPr>
            </w:pPr>
            <w:r>
              <w:rPr>
                <w:lang w:val="hr-HR"/>
              </w:rPr>
              <w:t>Knjigovodstvene kartice</w:t>
            </w:r>
          </w:p>
        </w:tc>
      </w:tr>
      <w:tr w:rsidR="00991178" w:rsidTr="00814CF9">
        <w:tc>
          <w:tcPr>
            <w:tcW w:w="846" w:type="dxa"/>
          </w:tcPr>
          <w:p w:rsidR="00991178" w:rsidRPr="00991178" w:rsidRDefault="00991178" w:rsidP="0018031D">
            <w:pPr>
              <w:jc w:val="both"/>
              <w:rPr>
                <w:b/>
                <w:lang w:val="hr-HR"/>
              </w:rPr>
            </w:pPr>
            <w:r w:rsidRPr="00991178">
              <w:rPr>
                <w:b/>
                <w:lang w:val="hr-HR"/>
              </w:rPr>
              <w:t>8.</w:t>
            </w:r>
          </w:p>
        </w:tc>
        <w:tc>
          <w:tcPr>
            <w:tcW w:w="2693" w:type="dxa"/>
          </w:tcPr>
          <w:p w:rsidR="00991178" w:rsidRDefault="003312A4" w:rsidP="004F6E0B">
            <w:pPr>
              <w:rPr>
                <w:lang w:val="hr-HR"/>
              </w:rPr>
            </w:pPr>
            <w:r>
              <w:rPr>
                <w:lang w:val="hr-HR"/>
              </w:rPr>
              <w:t>Praćenje naplate prihoda (analitika)</w:t>
            </w:r>
          </w:p>
        </w:tc>
        <w:tc>
          <w:tcPr>
            <w:tcW w:w="1843" w:type="dxa"/>
          </w:tcPr>
          <w:p w:rsidR="00991178" w:rsidRDefault="003312A4" w:rsidP="0018031D">
            <w:pPr>
              <w:jc w:val="both"/>
              <w:rPr>
                <w:lang w:val="hr-HR"/>
              </w:rPr>
            </w:pPr>
            <w:r>
              <w:rPr>
                <w:lang w:val="hr-HR"/>
              </w:rPr>
              <w:t xml:space="preserve">Općinski načelnik, </w:t>
            </w:r>
          </w:p>
          <w:p w:rsidR="003312A4" w:rsidRDefault="003312A4" w:rsidP="0018031D">
            <w:pPr>
              <w:jc w:val="both"/>
              <w:rPr>
                <w:lang w:val="hr-HR"/>
              </w:rPr>
            </w:pPr>
            <w:r>
              <w:rPr>
                <w:lang w:val="hr-HR"/>
              </w:rPr>
              <w:t>Pročelnik JUO,</w:t>
            </w:r>
          </w:p>
          <w:p w:rsidR="003312A4" w:rsidRDefault="003312A4" w:rsidP="0018031D">
            <w:pPr>
              <w:jc w:val="both"/>
              <w:rPr>
                <w:lang w:val="hr-HR"/>
              </w:rPr>
            </w:pPr>
            <w:r>
              <w:rPr>
                <w:lang w:val="hr-HR"/>
              </w:rPr>
              <w:t>Računovodstvo</w:t>
            </w:r>
          </w:p>
        </w:tc>
        <w:tc>
          <w:tcPr>
            <w:tcW w:w="1984" w:type="dxa"/>
          </w:tcPr>
          <w:p w:rsidR="00991178" w:rsidRDefault="004F6E0B" w:rsidP="0018031D">
            <w:pPr>
              <w:jc w:val="both"/>
              <w:rPr>
                <w:lang w:val="hr-HR"/>
              </w:rPr>
            </w:pPr>
            <w:r>
              <w:rPr>
                <w:lang w:val="hr-HR"/>
              </w:rPr>
              <w:t>Dnevno</w:t>
            </w:r>
          </w:p>
        </w:tc>
        <w:tc>
          <w:tcPr>
            <w:tcW w:w="1984" w:type="dxa"/>
          </w:tcPr>
          <w:p w:rsidR="00991178" w:rsidRDefault="004F6E0B" w:rsidP="004F6E0B">
            <w:pPr>
              <w:rPr>
                <w:lang w:val="hr-HR"/>
              </w:rPr>
            </w:pPr>
            <w:r>
              <w:rPr>
                <w:lang w:val="hr-HR"/>
              </w:rPr>
              <w:t>Izvadak po računu, kartica subjekta</w:t>
            </w:r>
          </w:p>
        </w:tc>
      </w:tr>
      <w:tr w:rsidR="00991178" w:rsidTr="00814CF9">
        <w:tc>
          <w:tcPr>
            <w:tcW w:w="846" w:type="dxa"/>
          </w:tcPr>
          <w:p w:rsidR="00991178" w:rsidRPr="00991178" w:rsidRDefault="00991178" w:rsidP="0018031D">
            <w:pPr>
              <w:jc w:val="both"/>
              <w:rPr>
                <w:b/>
                <w:lang w:val="hr-HR"/>
              </w:rPr>
            </w:pPr>
            <w:r w:rsidRPr="00991178">
              <w:rPr>
                <w:b/>
                <w:lang w:val="hr-HR"/>
              </w:rPr>
              <w:lastRenderedPageBreak/>
              <w:t>9.</w:t>
            </w:r>
          </w:p>
        </w:tc>
        <w:tc>
          <w:tcPr>
            <w:tcW w:w="2693" w:type="dxa"/>
          </w:tcPr>
          <w:p w:rsidR="00991178" w:rsidRDefault="004F6E0B" w:rsidP="00464046">
            <w:pPr>
              <w:rPr>
                <w:lang w:val="hr-HR"/>
              </w:rPr>
            </w:pPr>
            <w:r>
              <w:rPr>
                <w:lang w:val="hr-HR"/>
              </w:rPr>
              <w:t>Provjera aktivnosti dužnika pravne osobe, izdavanje opomena te po potrebi prijava tražbine u stečajnom postupku</w:t>
            </w:r>
          </w:p>
        </w:tc>
        <w:tc>
          <w:tcPr>
            <w:tcW w:w="1843" w:type="dxa"/>
          </w:tcPr>
          <w:p w:rsidR="00BC37E7" w:rsidRDefault="00BC37E7" w:rsidP="0018031D">
            <w:pPr>
              <w:jc w:val="both"/>
              <w:rPr>
                <w:lang w:val="hr-HR"/>
              </w:rPr>
            </w:pPr>
            <w:r>
              <w:rPr>
                <w:lang w:val="hr-HR"/>
              </w:rPr>
              <w:t>Općinski načelnik,</w:t>
            </w:r>
          </w:p>
          <w:p w:rsidR="00991178" w:rsidRDefault="004F6E0B" w:rsidP="00BC37E7">
            <w:pPr>
              <w:rPr>
                <w:lang w:val="hr-HR"/>
              </w:rPr>
            </w:pPr>
            <w:r>
              <w:rPr>
                <w:lang w:val="hr-HR"/>
              </w:rPr>
              <w:t>Računovodstvo</w:t>
            </w:r>
          </w:p>
        </w:tc>
        <w:tc>
          <w:tcPr>
            <w:tcW w:w="1984" w:type="dxa"/>
          </w:tcPr>
          <w:p w:rsidR="00991178" w:rsidRDefault="004F6E0B" w:rsidP="00464046">
            <w:pPr>
              <w:rPr>
                <w:lang w:val="hr-HR"/>
              </w:rPr>
            </w:pPr>
            <w:r>
              <w:rPr>
                <w:lang w:val="hr-HR"/>
              </w:rPr>
              <w:t>Sukcesivno</w:t>
            </w:r>
            <w:r w:rsidR="00464046">
              <w:rPr>
                <w:lang w:val="hr-HR"/>
              </w:rPr>
              <w:t>, tijekom godine, pravne osobe svaka 3 mjeseca, a fizičke osobe svakih 6 mjeseci</w:t>
            </w:r>
          </w:p>
        </w:tc>
        <w:tc>
          <w:tcPr>
            <w:tcW w:w="1984" w:type="dxa"/>
          </w:tcPr>
          <w:p w:rsidR="00991178" w:rsidRDefault="004F6E0B" w:rsidP="00464046">
            <w:pPr>
              <w:rPr>
                <w:lang w:val="hr-HR"/>
              </w:rPr>
            </w:pPr>
            <w:r>
              <w:rPr>
                <w:lang w:val="hr-HR"/>
              </w:rPr>
              <w:t>Opomene, prijava tražbine u stečajnom postupku</w:t>
            </w:r>
          </w:p>
        </w:tc>
      </w:tr>
      <w:tr w:rsidR="00991178" w:rsidTr="00814CF9">
        <w:tc>
          <w:tcPr>
            <w:tcW w:w="846" w:type="dxa"/>
          </w:tcPr>
          <w:p w:rsidR="00991178" w:rsidRPr="00991178" w:rsidRDefault="00991178" w:rsidP="0018031D">
            <w:pPr>
              <w:jc w:val="both"/>
              <w:rPr>
                <w:b/>
                <w:lang w:val="hr-HR"/>
              </w:rPr>
            </w:pPr>
            <w:r w:rsidRPr="00991178">
              <w:rPr>
                <w:b/>
                <w:lang w:val="hr-HR"/>
              </w:rPr>
              <w:t>10.</w:t>
            </w:r>
          </w:p>
        </w:tc>
        <w:tc>
          <w:tcPr>
            <w:tcW w:w="2693" w:type="dxa"/>
          </w:tcPr>
          <w:p w:rsidR="00991178" w:rsidRDefault="003312A4" w:rsidP="003312A4">
            <w:pPr>
              <w:rPr>
                <w:lang w:val="hr-HR"/>
              </w:rPr>
            </w:pPr>
            <w:r>
              <w:rPr>
                <w:lang w:val="hr-HR"/>
              </w:rPr>
              <w:t>Provjera postupanja po opomeni, u slučaju nenaplate šalje se opomena pred ovrhu</w:t>
            </w:r>
          </w:p>
        </w:tc>
        <w:tc>
          <w:tcPr>
            <w:tcW w:w="1843" w:type="dxa"/>
          </w:tcPr>
          <w:p w:rsidR="00BC37E7" w:rsidRDefault="00BC37E7" w:rsidP="0018031D">
            <w:pPr>
              <w:jc w:val="both"/>
              <w:rPr>
                <w:lang w:val="hr-HR"/>
              </w:rPr>
            </w:pPr>
            <w:r>
              <w:rPr>
                <w:lang w:val="hr-HR"/>
              </w:rPr>
              <w:t>Pročelnik JUO,</w:t>
            </w:r>
          </w:p>
          <w:p w:rsidR="00991178" w:rsidRDefault="003312A4" w:rsidP="0018031D">
            <w:pPr>
              <w:jc w:val="both"/>
              <w:rPr>
                <w:lang w:val="hr-HR"/>
              </w:rPr>
            </w:pPr>
            <w:r>
              <w:rPr>
                <w:lang w:val="hr-HR"/>
              </w:rPr>
              <w:t>Računovodstvo</w:t>
            </w:r>
            <w:r w:rsidR="00BC37E7">
              <w:rPr>
                <w:lang w:val="hr-HR"/>
              </w:rPr>
              <w:t>,</w:t>
            </w:r>
          </w:p>
          <w:p w:rsidR="00BC37E7" w:rsidRDefault="00BC37E7" w:rsidP="00BC37E7">
            <w:pPr>
              <w:rPr>
                <w:lang w:val="hr-HR"/>
              </w:rPr>
            </w:pPr>
            <w:r>
              <w:rPr>
                <w:lang w:val="hr-HR"/>
              </w:rPr>
              <w:t>Viši upravni referent</w:t>
            </w:r>
          </w:p>
        </w:tc>
        <w:tc>
          <w:tcPr>
            <w:tcW w:w="1984" w:type="dxa"/>
          </w:tcPr>
          <w:p w:rsidR="00991178" w:rsidRDefault="003312A4" w:rsidP="00464046">
            <w:pPr>
              <w:rPr>
                <w:lang w:val="hr-HR"/>
              </w:rPr>
            </w:pPr>
            <w:r>
              <w:rPr>
                <w:lang w:val="hr-HR"/>
              </w:rPr>
              <w:t>30 dana nakon slanja opomene</w:t>
            </w:r>
          </w:p>
        </w:tc>
        <w:tc>
          <w:tcPr>
            <w:tcW w:w="1984" w:type="dxa"/>
          </w:tcPr>
          <w:p w:rsidR="00991178" w:rsidRDefault="003312A4" w:rsidP="0018031D">
            <w:pPr>
              <w:jc w:val="both"/>
              <w:rPr>
                <w:lang w:val="hr-HR"/>
              </w:rPr>
            </w:pPr>
            <w:r>
              <w:rPr>
                <w:lang w:val="hr-HR"/>
              </w:rPr>
              <w:t>Opomene</w:t>
            </w:r>
          </w:p>
        </w:tc>
      </w:tr>
      <w:tr w:rsidR="00991178" w:rsidTr="00814CF9">
        <w:tc>
          <w:tcPr>
            <w:tcW w:w="846" w:type="dxa"/>
          </w:tcPr>
          <w:p w:rsidR="00991178" w:rsidRPr="00991178" w:rsidRDefault="00991178" w:rsidP="0018031D">
            <w:pPr>
              <w:jc w:val="both"/>
              <w:rPr>
                <w:b/>
                <w:lang w:val="hr-HR"/>
              </w:rPr>
            </w:pPr>
            <w:r w:rsidRPr="00991178">
              <w:rPr>
                <w:b/>
                <w:lang w:val="hr-HR"/>
              </w:rPr>
              <w:t>11.</w:t>
            </w:r>
          </w:p>
        </w:tc>
        <w:tc>
          <w:tcPr>
            <w:tcW w:w="2693" w:type="dxa"/>
          </w:tcPr>
          <w:p w:rsidR="00991178" w:rsidRDefault="003312A4" w:rsidP="003312A4">
            <w:pPr>
              <w:rPr>
                <w:lang w:val="hr-HR"/>
              </w:rPr>
            </w:pPr>
            <w:r>
              <w:rPr>
                <w:lang w:val="hr-HR"/>
              </w:rPr>
              <w:t>Provjera postupanja po drugoj opomeni, u slučaju nenaplate šalje se opomena pred ovrhu</w:t>
            </w:r>
          </w:p>
        </w:tc>
        <w:tc>
          <w:tcPr>
            <w:tcW w:w="1843" w:type="dxa"/>
          </w:tcPr>
          <w:p w:rsidR="00BC37E7" w:rsidRDefault="00BC37E7" w:rsidP="0018031D">
            <w:pPr>
              <w:jc w:val="both"/>
              <w:rPr>
                <w:lang w:val="hr-HR"/>
              </w:rPr>
            </w:pPr>
            <w:r>
              <w:rPr>
                <w:lang w:val="hr-HR"/>
              </w:rPr>
              <w:t>Općinski načelnik,</w:t>
            </w:r>
          </w:p>
          <w:p w:rsidR="00991178" w:rsidRDefault="003312A4" w:rsidP="0018031D">
            <w:pPr>
              <w:jc w:val="both"/>
              <w:rPr>
                <w:lang w:val="hr-HR"/>
              </w:rPr>
            </w:pPr>
            <w:r>
              <w:rPr>
                <w:lang w:val="hr-HR"/>
              </w:rPr>
              <w:t>Računovodstvo</w:t>
            </w:r>
          </w:p>
        </w:tc>
        <w:tc>
          <w:tcPr>
            <w:tcW w:w="1984" w:type="dxa"/>
          </w:tcPr>
          <w:p w:rsidR="00991178" w:rsidRDefault="003312A4" w:rsidP="003312A4">
            <w:pPr>
              <w:rPr>
                <w:lang w:val="hr-HR"/>
              </w:rPr>
            </w:pPr>
            <w:r>
              <w:rPr>
                <w:lang w:val="hr-HR"/>
              </w:rPr>
              <w:t>30 dana nakon slanja druge opomene</w:t>
            </w:r>
          </w:p>
        </w:tc>
        <w:tc>
          <w:tcPr>
            <w:tcW w:w="1984" w:type="dxa"/>
          </w:tcPr>
          <w:p w:rsidR="00991178" w:rsidRDefault="003312A4" w:rsidP="00464046">
            <w:pPr>
              <w:rPr>
                <w:lang w:val="hr-HR"/>
              </w:rPr>
            </w:pPr>
            <w:r>
              <w:rPr>
                <w:lang w:val="hr-HR"/>
              </w:rPr>
              <w:t>Opomena pred ovrhu</w:t>
            </w:r>
          </w:p>
        </w:tc>
      </w:tr>
      <w:tr w:rsidR="00991178" w:rsidTr="00814CF9">
        <w:tc>
          <w:tcPr>
            <w:tcW w:w="846" w:type="dxa"/>
          </w:tcPr>
          <w:p w:rsidR="00991178" w:rsidRPr="00991178" w:rsidRDefault="00991178" w:rsidP="0018031D">
            <w:pPr>
              <w:jc w:val="both"/>
              <w:rPr>
                <w:b/>
                <w:lang w:val="hr-HR"/>
              </w:rPr>
            </w:pPr>
            <w:r w:rsidRPr="00991178">
              <w:rPr>
                <w:b/>
                <w:lang w:val="hr-HR"/>
              </w:rPr>
              <w:t>12.</w:t>
            </w:r>
          </w:p>
        </w:tc>
        <w:tc>
          <w:tcPr>
            <w:tcW w:w="2693" w:type="dxa"/>
          </w:tcPr>
          <w:p w:rsidR="00991178" w:rsidRDefault="003312A4" w:rsidP="003312A4">
            <w:pPr>
              <w:rPr>
                <w:lang w:val="hr-HR"/>
              </w:rPr>
            </w:pPr>
            <w:r>
              <w:rPr>
                <w:lang w:val="hr-HR"/>
              </w:rPr>
              <w:t>Dostava podataka potrebnih za provedbu ovrhe pročelnika JUO</w:t>
            </w:r>
          </w:p>
        </w:tc>
        <w:tc>
          <w:tcPr>
            <w:tcW w:w="1843" w:type="dxa"/>
          </w:tcPr>
          <w:p w:rsidR="00991178" w:rsidRDefault="003312A4" w:rsidP="0018031D">
            <w:pPr>
              <w:jc w:val="both"/>
              <w:rPr>
                <w:lang w:val="hr-HR"/>
              </w:rPr>
            </w:pPr>
            <w:r>
              <w:rPr>
                <w:lang w:val="hr-HR"/>
              </w:rPr>
              <w:t>Računovodstvo</w:t>
            </w:r>
          </w:p>
        </w:tc>
        <w:tc>
          <w:tcPr>
            <w:tcW w:w="1984" w:type="dxa"/>
          </w:tcPr>
          <w:p w:rsidR="00991178" w:rsidRDefault="003312A4" w:rsidP="0018031D">
            <w:pPr>
              <w:jc w:val="both"/>
              <w:rPr>
                <w:lang w:val="hr-HR"/>
              </w:rPr>
            </w:pPr>
            <w:r>
              <w:rPr>
                <w:lang w:val="hr-HR"/>
              </w:rPr>
              <w:t>Tijekom godine</w:t>
            </w:r>
          </w:p>
        </w:tc>
        <w:tc>
          <w:tcPr>
            <w:tcW w:w="1984" w:type="dxa"/>
          </w:tcPr>
          <w:p w:rsidR="00991178" w:rsidRDefault="003312A4" w:rsidP="003312A4">
            <w:pPr>
              <w:rPr>
                <w:lang w:val="hr-HR"/>
              </w:rPr>
            </w:pPr>
            <w:r>
              <w:rPr>
                <w:lang w:val="hr-HR"/>
              </w:rPr>
              <w:t>Kartica kupca, kamatni list, rješenje s dostavnicom</w:t>
            </w:r>
          </w:p>
        </w:tc>
      </w:tr>
      <w:tr w:rsidR="00991178" w:rsidTr="00814CF9">
        <w:tc>
          <w:tcPr>
            <w:tcW w:w="846" w:type="dxa"/>
          </w:tcPr>
          <w:p w:rsidR="00991178" w:rsidRPr="00991178" w:rsidRDefault="00991178" w:rsidP="0018031D">
            <w:pPr>
              <w:jc w:val="both"/>
              <w:rPr>
                <w:b/>
                <w:lang w:val="hr-HR"/>
              </w:rPr>
            </w:pPr>
            <w:r w:rsidRPr="00991178">
              <w:rPr>
                <w:b/>
                <w:lang w:val="hr-HR"/>
              </w:rPr>
              <w:t>13.</w:t>
            </w:r>
          </w:p>
        </w:tc>
        <w:tc>
          <w:tcPr>
            <w:tcW w:w="2693" w:type="dxa"/>
          </w:tcPr>
          <w:p w:rsidR="00991178" w:rsidRDefault="003312A4" w:rsidP="0018031D">
            <w:pPr>
              <w:jc w:val="both"/>
              <w:rPr>
                <w:lang w:val="hr-HR"/>
              </w:rPr>
            </w:pPr>
            <w:r>
              <w:rPr>
                <w:lang w:val="hr-HR"/>
              </w:rPr>
              <w:t>Ovrha – prisilna naplata potraživanja</w:t>
            </w:r>
          </w:p>
        </w:tc>
        <w:tc>
          <w:tcPr>
            <w:tcW w:w="1843" w:type="dxa"/>
          </w:tcPr>
          <w:p w:rsidR="00BC37E7" w:rsidRDefault="00BC37E7" w:rsidP="0018031D">
            <w:pPr>
              <w:jc w:val="both"/>
              <w:rPr>
                <w:lang w:val="hr-HR"/>
              </w:rPr>
            </w:pPr>
            <w:r>
              <w:rPr>
                <w:lang w:val="hr-HR"/>
              </w:rPr>
              <w:t>Općinski načelnik,</w:t>
            </w:r>
          </w:p>
          <w:p w:rsidR="00991178" w:rsidRDefault="003312A4" w:rsidP="0018031D">
            <w:pPr>
              <w:jc w:val="both"/>
              <w:rPr>
                <w:lang w:val="hr-HR"/>
              </w:rPr>
            </w:pPr>
            <w:r>
              <w:rPr>
                <w:lang w:val="hr-HR"/>
              </w:rPr>
              <w:t>Pročelnik JUO</w:t>
            </w:r>
          </w:p>
        </w:tc>
        <w:tc>
          <w:tcPr>
            <w:tcW w:w="1984" w:type="dxa"/>
          </w:tcPr>
          <w:p w:rsidR="00991178" w:rsidRDefault="003312A4" w:rsidP="0018031D">
            <w:pPr>
              <w:jc w:val="both"/>
              <w:rPr>
                <w:lang w:val="hr-HR"/>
              </w:rPr>
            </w:pPr>
            <w:r>
              <w:rPr>
                <w:lang w:val="hr-HR"/>
              </w:rPr>
              <w:t>Tijekom godine</w:t>
            </w:r>
          </w:p>
        </w:tc>
        <w:tc>
          <w:tcPr>
            <w:tcW w:w="1984" w:type="dxa"/>
          </w:tcPr>
          <w:p w:rsidR="00991178" w:rsidRDefault="003312A4" w:rsidP="0018031D">
            <w:pPr>
              <w:jc w:val="both"/>
              <w:rPr>
                <w:lang w:val="hr-HR"/>
              </w:rPr>
            </w:pPr>
            <w:r>
              <w:rPr>
                <w:lang w:val="hr-HR"/>
              </w:rPr>
              <w:t>Rješenje o ovrsi, ovršni prijedlog</w:t>
            </w:r>
          </w:p>
        </w:tc>
      </w:tr>
    </w:tbl>
    <w:p w:rsidR="00E85215" w:rsidRDefault="00E85215" w:rsidP="00991178">
      <w:pPr>
        <w:jc w:val="both"/>
        <w:rPr>
          <w:lang w:val="hr-HR"/>
        </w:rPr>
      </w:pPr>
    </w:p>
    <w:p w:rsidR="00E85215" w:rsidRPr="001250ED" w:rsidRDefault="00E85215" w:rsidP="00E85215">
      <w:pPr>
        <w:jc w:val="center"/>
        <w:rPr>
          <w:b/>
          <w:lang w:val="hr-HR"/>
        </w:rPr>
      </w:pPr>
      <w:r w:rsidRPr="001250ED">
        <w:rPr>
          <w:b/>
          <w:lang w:val="hr-HR"/>
        </w:rPr>
        <w:t>Članak 6.</w:t>
      </w:r>
    </w:p>
    <w:p w:rsidR="00E85215" w:rsidRDefault="00E85215" w:rsidP="00E85215">
      <w:pPr>
        <w:jc w:val="center"/>
        <w:rPr>
          <w:lang w:val="hr-HR"/>
        </w:rPr>
      </w:pPr>
    </w:p>
    <w:p w:rsidR="00E85215" w:rsidRDefault="00E85215" w:rsidP="0018031D">
      <w:pPr>
        <w:jc w:val="both"/>
        <w:rPr>
          <w:lang w:val="hr-HR"/>
        </w:rPr>
      </w:pPr>
      <w:r>
        <w:rPr>
          <w:lang w:val="hr-HR"/>
        </w:rPr>
        <w:tab/>
        <w:t>Redovitim i ažurnim knjiženjem naplate općinskih prihoda omogućuje se lakše i točno praćenje naplate i utvrđivanje otvorenih potraživanja. S većim dužnicima i onima čiji se dugovi odnose na dulje vremensko razdoblje (6 mjeseci i više) potrebno je uskladiti saldo, naročito kad su plaćeni noviji računi, a stariji su otvoreni.</w:t>
      </w:r>
    </w:p>
    <w:p w:rsidR="00E85215" w:rsidRDefault="00E85215" w:rsidP="0018031D">
      <w:pPr>
        <w:jc w:val="both"/>
        <w:rPr>
          <w:lang w:val="hr-HR"/>
        </w:rPr>
      </w:pPr>
      <w:r>
        <w:rPr>
          <w:lang w:val="hr-HR"/>
        </w:rPr>
        <w:t>Kod knjiženja uplata važno je obratiti pažnju na stavke koje se zatvaraju uplatom. Ukoliko je dužnik naveo poziv na broj, obavezno se zatvara dugovanje po pozivu na broj. Ukoliko dužnik nije naveo poziv na broj obavezno se zatvaraju najstarija dugovanja dužnika.</w:t>
      </w:r>
    </w:p>
    <w:p w:rsidR="00E85215" w:rsidRDefault="00E85215" w:rsidP="00E85215">
      <w:pPr>
        <w:rPr>
          <w:lang w:val="hr-HR"/>
        </w:rPr>
      </w:pPr>
    </w:p>
    <w:p w:rsidR="00E85215" w:rsidRPr="001250ED" w:rsidRDefault="00E85215" w:rsidP="00E85215">
      <w:pPr>
        <w:jc w:val="center"/>
        <w:rPr>
          <w:b/>
          <w:lang w:val="hr-HR"/>
        </w:rPr>
      </w:pPr>
      <w:r w:rsidRPr="001250ED">
        <w:rPr>
          <w:b/>
          <w:lang w:val="hr-HR"/>
        </w:rPr>
        <w:t>Članak 7.</w:t>
      </w:r>
    </w:p>
    <w:p w:rsidR="00E85215" w:rsidRDefault="00E85215" w:rsidP="00E85215">
      <w:pPr>
        <w:jc w:val="center"/>
        <w:rPr>
          <w:lang w:val="hr-HR"/>
        </w:rPr>
      </w:pPr>
    </w:p>
    <w:p w:rsidR="00E85215" w:rsidRDefault="00E85215" w:rsidP="0018031D">
      <w:pPr>
        <w:jc w:val="both"/>
        <w:rPr>
          <w:lang w:val="hr-HR"/>
        </w:rPr>
      </w:pPr>
      <w:r>
        <w:rPr>
          <w:lang w:val="hr-HR"/>
        </w:rPr>
        <w:tab/>
        <w:t>Opomene za pravne i fizičke osobe izlistavaju se najamanje dva puta godišnje. Za dužnike (pravne i fizičke osobe) odluku o obročnom plaćanju dugovanja daje Općinski načelnik.</w:t>
      </w:r>
    </w:p>
    <w:p w:rsidR="00E85215" w:rsidRPr="001250ED" w:rsidRDefault="00E85215" w:rsidP="00E85215">
      <w:pPr>
        <w:jc w:val="both"/>
        <w:rPr>
          <w:b/>
          <w:lang w:val="hr-HR"/>
        </w:rPr>
      </w:pPr>
    </w:p>
    <w:p w:rsidR="00E85215" w:rsidRPr="001250ED" w:rsidRDefault="00E85215" w:rsidP="00E85215">
      <w:pPr>
        <w:jc w:val="center"/>
        <w:rPr>
          <w:b/>
          <w:lang w:val="hr-HR"/>
        </w:rPr>
      </w:pPr>
      <w:r w:rsidRPr="001250ED">
        <w:rPr>
          <w:b/>
          <w:lang w:val="hr-HR"/>
        </w:rPr>
        <w:t>Članak 8.</w:t>
      </w:r>
    </w:p>
    <w:p w:rsidR="00E85215" w:rsidRDefault="00E85215" w:rsidP="00E85215">
      <w:pPr>
        <w:jc w:val="center"/>
        <w:rPr>
          <w:lang w:val="hr-HR"/>
        </w:rPr>
      </w:pPr>
    </w:p>
    <w:p w:rsidR="00E85215" w:rsidRDefault="00E85215" w:rsidP="0018031D">
      <w:pPr>
        <w:jc w:val="both"/>
        <w:rPr>
          <w:lang w:val="hr-HR"/>
        </w:rPr>
      </w:pPr>
      <w:r>
        <w:rPr>
          <w:lang w:val="hr-HR"/>
        </w:rPr>
        <w:tab/>
        <w:t>Nakon što u roku od 30 dana nije naplaćen dug, postupak ovrhe vrši se po slijedećoj proceduri:</w:t>
      </w:r>
    </w:p>
    <w:tbl>
      <w:tblPr>
        <w:tblStyle w:val="Reetkatablice"/>
        <w:tblW w:w="0" w:type="auto"/>
        <w:tblLook w:val="04A0" w:firstRow="1" w:lastRow="0" w:firstColumn="1" w:lastColumn="0" w:noHBand="0" w:noVBand="1"/>
      </w:tblPr>
      <w:tblGrid>
        <w:gridCol w:w="846"/>
        <w:gridCol w:w="2680"/>
        <w:gridCol w:w="1841"/>
        <w:gridCol w:w="2002"/>
        <w:gridCol w:w="1981"/>
      </w:tblGrid>
      <w:tr w:rsidR="00C6390D" w:rsidTr="00032397">
        <w:tc>
          <w:tcPr>
            <w:tcW w:w="846" w:type="dxa"/>
          </w:tcPr>
          <w:p w:rsidR="00C6390D" w:rsidRPr="00C6390D" w:rsidRDefault="00C6390D" w:rsidP="0018031D">
            <w:pPr>
              <w:jc w:val="both"/>
              <w:rPr>
                <w:b/>
                <w:lang w:val="hr-HR"/>
              </w:rPr>
            </w:pPr>
            <w:r w:rsidRPr="00C6390D">
              <w:rPr>
                <w:b/>
                <w:lang w:val="hr-HR"/>
              </w:rPr>
              <w:t>Redni broj</w:t>
            </w:r>
          </w:p>
        </w:tc>
        <w:tc>
          <w:tcPr>
            <w:tcW w:w="2693" w:type="dxa"/>
          </w:tcPr>
          <w:p w:rsidR="00C6390D" w:rsidRPr="00C6390D" w:rsidRDefault="00C6390D" w:rsidP="0018031D">
            <w:pPr>
              <w:jc w:val="both"/>
              <w:rPr>
                <w:b/>
                <w:lang w:val="hr-HR"/>
              </w:rPr>
            </w:pPr>
            <w:r w:rsidRPr="00C6390D">
              <w:rPr>
                <w:b/>
                <w:lang w:val="hr-HR"/>
              </w:rPr>
              <w:t>Aktivnost</w:t>
            </w:r>
          </w:p>
        </w:tc>
        <w:tc>
          <w:tcPr>
            <w:tcW w:w="1843" w:type="dxa"/>
          </w:tcPr>
          <w:p w:rsidR="00C6390D" w:rsidRPr="00C6390D" w:rsidRDefault="00C6390D" w:rsidP="0018031D">
            <w:pPr>
              <w:jc w:val="both"/>
              <w:rPr>
                <w:b/>
                <w:lang w:val="hr-HR"/>
              </w:rPr>
            </w:pPr>
            <w:r w:rsidRPr="00C6390D">
              <w:rPr>
                <w:b/>
                <w:lang w:val="hr-HR"/>
              </w:rPr>
              <w:t>Izvršenje</w:t>
            </w:r>
          </w:p>
        </w:tc>
        <w:tc>
          <w:tcPr>
            <w:tcW w:w="1984" w:type="dxa"/>
          </w:tcPr>
          <w:p w:rsidR="00C6390D" w:rsidRPr="00C6390D" w:rsidRDefault="00C6390D" w:rsidP="0018031D">
            <w:pPr>
              <w:jc w:val="both"/>
              <w:rPr>
                <w:b/>
                <w:lang w:val="hr-HR"/>
              </w:rPr>
            </w:pPr>
            <w:r w:rsidRPr="00C6390D">
              <w:rPr>
                <w:b/>
                <w:lang w:val="hr-HR"/>
              </w:rPr>
              <w:t>Rok</w:t>
            </w:r>
          </w:p>
        </w:tc>
        <w:tc>
          <w:tcPr>
            <w:tcW w:w="1984" w:type="dxa"/>
          </w:tcPr>
          <w:p w:rsidR="00C6390D" w:rsidRPr="00C6390D" w:rsidRDefault="00C6390D" w:rsidP="0018031D">
            <w:pPr>
              <w:jc w:val="both"/>
              <w:rPr>
                <w:b/>
                <w:lang w:val="hr-HR"/>
              </w:rPr>
            </w:pPr>
            <w:r w:rsidRPr="00C6390D">
              <w:rPr>
                <w:b/>
                <w:lang w:val="hr-HR"/>
              </w:rPr>
              <w:t>Dokumenti</w:t>
            </w:r>
          </w:p>
        </w:tc>
      </w:tr>
      <w:tr w:rsidR="00C6390D" w:rsidTr="00032397">
        <w:tc>
          <w:tcPr>
            <w:tcW w:w="846" w:type="dxa"/>
          </w:tcPr>
          <w:p w:rsidR="00C6390D" w:rsidRPr="00C6390D" w:rsidRDefault="00C6390D" w:rsidP="0018031D">
            <w:pPr>
              <w:jc w:val="both"/>
              <w:rPr>
                <w:b/>
                <w:lang w:val="hr-HR"/>
              </w:rPr>
            </w:pPr>
            <w:r w:rsidRPr="00C6390D">
              <w:rPr>
                <w:b/>
                <w:lang w:val="hr-HR"/>
              </w:rPr>
              <w:t>1.</w:t>
            </w:r>
          </w:p>
        </w:tc>
        <w:tc>
          <w:tcPr>
            <w:tcW w:w="2693" w:type="dxa"/>
          </w:tcPr>
          <w:p w:rsidR="00C6390D" w:rsidRDefault="00032397" w:rsidP="0018031D">
            <w:pPr>
              <w:jc w:val="both"/>
              <w:rPr>
                <w:lang w:val="hr-HR"/>
              </w:rPr>
            </w:pPr>
            <w:r>
              <w:rPr>
                <w:lang w:val="hr-HR"/>
              </w:rPr>
              <w:t>Utvrđivanje knjigovodstvenog stanja dužnika</w:t>
            </w:r>
          </w:p>
        </w:tc>
        <w:tc>
          <w:tcPr>
            <w:tcW w:w="1843" w:type="dxa"/>
          </w:tcPr>
          <w:p w:rsidR="00C6390D" w:rsidRDefault="00032397" w:rsidP="0018031D">
            <w:pPr>
              <w:jc w:val="both"/>
              <w:rPr>
                <w:lang w:val="hr-HR"/>
              </w:rPr>
            </w:pPr>
            <w:r>
              <w:rPr>
                <w:lang w:val="hr-HR"/>
              </w:rPr>
              <w:t>Računovodstvo</w:t>
            </w:r>
          </w:p>
        </w:tc>
        <w:tc>
          <w:tcPr>
            <w:tcW w:w="1984" w:type="dxa"/>
          </w:tcPr>
          <w:p w:rsidR="00C6390D" w:rsidRDefault="00032397" w:rsidP="00032397">
            <w:pPr>
              <w:rPr>
                <w:lang w:val="hr-HR"/>
              </w:rPr>
            </w:pPr>
            <w:r>
              <w:rPr>
                <w:lang w:val="hr-HR"/>
              </w:rPr>
              <w:t xml:space="preserve">Pravovremeno, odnosno prije nego što dođe do </w:t>
            </w:r>
            <w:r>
              <w:rPr>
                <w:lang w:val="hr-HR"/>
              </w:rPr>
              <w:lastRenderedPageBreak/>
              <w:t>zastare potraživanja</w:t>
            </w:r>
          </w:p>
        </w:tc>
        <w:tc>
          <w:tcPr>
            <w:tcW w:w="1984" w:type="dxa"/>
          </w:tcPr>
          <w:p w:rsidR="00C6390D" w:rsidRDefault="00032397" w:rsidP="0018031D">
            <w:pPr>
              <w:jc w:val="both"/>
              <w:rPr>
                <w:lang w:val="hr-HR"/>
              </w:rPr>
            </w:pPr>
            <w:r>
              <w:rPr>
                <w:lang w:val="hr-HR"/>
              </w:rPr>
              <w:lastRenderedPageBreak/>
              <w:t xml:space="preserve">Rješenje, knjigovodstvena evidencija </w:t>
            </w:r>
            <w:r>
              <w:rPr>
                <w:lang w:val="hr-HR"/>
              </w:rPr>
              <w:lastRenderedPageBreak/>
              <w:t>dužnika, kartice i računi</w:t>
            </w:r>
          </w:p>
        </w:tc>
      </w:tr>
      <w:tr w:rsidR="00C6390D" w:rsidTr="00032397">
        <w:tc>
          <w:tcPr>
            <w:tcW w:w="846" w:type="dxa"/>
          </w:tcPr>
          <w:p w:rsidR="00C6390D" w:rsidRPr="00C6390D" w:rsidRDefault="00C6390D" w:rsidP="0018031D">
            <w:pPr>
              <w:jc w:val="both"/>
              <w:rPr>
                <w:b/>
                <w:lang w:val="hr-HR"/>
              </w:rPr>
            </w:pPr>
            <w:r w:rsidRPr="00C6390D">
              <w:rPr>
                <w:b/>
                <w:lang w:val="hr-HR"/>
              </w:rPr>
              <w:lastRenderedPageBreak/>
              <w:t>2.</w:t>
            </w:r>
          </w:p>
        </w:tc>
        <w:tc>
          <w:tcPr>
            <w:tcW w:w="2693" w:type="dxa"/>
          </w:tcPr>
          <w:p w:rsidR="00C6390D" w:rsidRDefault="00032397" w:rsidP="00032397">
            <w:pPr>
              <w:rPr>
                <w:lang w:val="hr-HR"/>
              </w:rPr>
            </w:pPr>
            <w:r>
              <w:rPr>
                <w:lang w:val="hr-HR"/>
              </w:rPr>
              <w:t>Kompletiranje svih potrebnih priloga: vjerodostojna ili ovršna isprava, kartica dužnika, obračun kamata i njihovo prosljeđivanje pročelniku JUO</w:t>
            </w:r>
          </w:p>
        </w:tc>
        <w:tc>
          <w:tcPr>
            <w:tcW w:w="1843" w:type="dxa"/>
          </w:tcPr>
          <w:p w:rsidR="00C6390D" w:rsidRDefault="00032397" w:rsidP="0018031D">
            <w:pPr>
              <w:jc w:val="both"/>
              <w:rPr>
                <w:lang w:val="hr-HR"/>
              </w:rPr>
            </w:pPr>
            <w:r>
              <w:rPr>
                <w:lang w:val="hr-HR"/>
              </w:rPr>
              <w:t>Računovodstvo</w:t>
            </w:r>
          </w:p>
        </w:tc>
        <w:tc>
          <w:tcPr>
            <w:tcW w:w="1984" w:type="dxa"/>
          </w:tcPr>
          <w:p w:rsidR="00C6390D" w:rsidRDefault="00032397" w:rsidP="0018031D">
            <w:pPr>
              <w:jc w:val="both"/>
              <w:rPr>
                <w:lang w:val="hr-HR"/>
              </w:rPr>
            </w:pPr>
            <w:r>
              <w:rPr>
                <w:lang w:val="hr-HR"/>
              </w:rPr>
              <w:t>Po potrebi</w:t>
            </w:r>
          </w:p>
        </w:tc>
        <w:tc>
          <w:tcPr>
            <w:tcW w:w="1984" w:type="dxa"/>
          </w:tcPr>
          <w:p w:rsidR="00C6390D" w:rsidRDefault="00032397" w:rsidP="00032397">
            <w:pPr>
              <w:rPr>
                <w:lang w:val="hr-HR"/>
              </w:rPr>
            </w:pPr>
            <w:r>
              <w:rPr>
                <w:lang w:val="hr-HR"/>
              </w:rPr>
              <w:t>Rješenje s dostavnicom, knjigovodstvena kartica ili računi, obračun kamata, opomena pred ovrhu</w:t>
            </w:r>
          </w:p>
        </w:tc>
      </w:tr>
      <w:tr w:rsidR="00C6390D" w:rsidTr="00032397">
        <w:tc>
          <w:tcPr>
            <w:tcW w:w="846" w:type="dxa"/>
          </w:tcPr>
          <w:p w:rsidR="00C6390D" w:rsidRPr="00C6390D" w:rsidRDefault="00C6390D" w:rsidP="0018031D">
            <w:pPr>
              <w:jc w:val="both"/>
              <w:rPr>
                <w:b/>
                <w:lang w:val="hr-HR"/>
              </w:rPr>
            </w:pPr>
            <w:r w:rsidRPr="00C6390D">
              <w:rPr>
                <w:b/>
                <w:lang w:val="hr-HR"/>
              </w:rPr>
              <w:t>3.</w:t>
            </w:r>
          </w:p>
        </w:tc>
        <w:tc>
          <w:tcPr>
            <w:tcW w:w="2693" w:type="dxa"/>
          </w:tcPr>
          <w:p w:rsidR="00C6390D" w:rsidRDefault="00032397" w:rsidP="00032397">
            <w:pPr>
              <w:rPr>
                <w:lang w:val="hr-HR"/>
              </w:rPr>
            </w:pPr>
            <w:r>
              <w:rPr>
                <w:lang w:val="hr-HR"/>
              </w:rPr>
              <w:t>Prosljeđivanje svih priloga iz točke 2. pravnoj službi</w:t>
            </w:r>
          </w:p>
        </w:tc>
        <w:tc>
          <w:tcPr>
            <w:tcW w:w="1843" w:type="dxa"/>
          </w:tcPr>
          <w:p w:rsidR="00C6390D" w:rsidRDefault="00032397" w:rsidP="0018031D">
            <w:pPr>
              <w:jc w:val="both"/>
              <w:rPr>
                <w:lang w:val="hr-HR"/>
              </w:rPr>
            </w:pPr>
            <w:r>
              <w:rPr>
                <w:lang w:val="hr-HR"/>
              </w:rPr>
              <w:t>Pročelnik JUO</w:t>
            </w:r>
          </w:p>
        </w:tc>
        <w:tc>
          <w:tcPr>
            <w:tcW w:w="1984" w:type="dxa"/>
          </w:tcPr>
          <w:p w:rsidR="00C6390D" w:rsidRDefault="00032397" w:rsidP="0018031D">
            <w:pPr>
              <w:jc w:val="both"/>
              <w:rPr>
                <w:lang w:val="hr-HR"/>
              </w:rPr>
            </w:pPr>
            <w:r>
              <w:rPr>
                <w:lang w:val="hr-HR"/>
              </w:rPr>
              <w:t>Po potrebi</w:t>
            </w:r>
          </w:p>
        </w:tc>
        <w:tc>
          <w:tcPr>
            <w:tcW w:w="1984" w:type="dxa"/>
          </w:tcPr>
          <w:p w:rsidR="00C6390D" w:rsidRDefault="00032397" w:rsidP="00032397">
            <w:pPr>
              <w:rPr>
                <w:lang w:val="hr-HR"/>
              </w:rPr>
            </w:pPr>
            <w:r>
              <w:rPr>
                <w:lang w:val="hr-HR"/>
              </w:rPr>
              <w:t>Rješenje s dostavnicom, knjigovodstvena kartica ili računi, obračun kamata, opomena pred ovrhu</w:t>
            </w:r>
          </w:p>
        </w:tc>
      </w:tr>
      <w:tr w:rsidR="00C6390D" w:rsidTr="00032397">
        <w:tc>
          <w:tcPr>
            <w:tcW w:w="846" w:type="dxa"/>
          </w:tcPr>
          <w:p w:rsidR="00C6390D" w:rsidRPr="00C6390D" w:rsidRDefault="00C6390D" w:rsidP="0018031D">
            <w:pPr>
              <w:jc w:val="both"/>
              <w:rPr>
                <w:b/>
                <w:lang w:val="hr-HR"/>
              </w:rPr>
            </w:pPr>
            <w:r w:rsidRPr="00C6390D">
              <w:rPr>
                <w:b/>
                <w:lang w:val="hr-HR"/>
              </w:rPr>
              <w:t>4.</w:t>
            </w:r>
          </w:p>
        </w:tc>
        <w:tc>
          <w:tcPr>
            <w:tcW w:w="2693" w:type="dxa"/>
          </w:tcPr>
          <w:p w:rsidR="00C6390D" w:rsidRDefault="00032397" w:rsidP="0018031D">
            <w:pPr>
              <w:jc w:val="both"/>
              <w:rPr>
                <w:lang w:val="hr-HR"/>
              </w:rPr>
            </w:pPr>
            <w:r>
              <w:rPr>
                <w:lang w:val="hr-HR"/>
              </w:rPr>
              <w:t>Izrada rješenja o ovrsi ili prijedloga za ovrhu</w:t>
            </w:r>
          </w:p>
        </w:tc>
        <w:tc>
          <w:tcPr>
            <w:tcW w:w="1843" w:type="dxa"/>
          </w:tcPr>
          <w:p w:rsidR="00C6390D" w:rsidRDefault="00BC37E7" w:rsidP="00BC37E7">
            <w:pPr>
              <w:rPr>
                <w:lang w:val="hr-HR"/>
              </w:rPr>
            </w:pPr>
            <w:r>
              <w:rPr>
                <w:lang w:val="hr-HR"/>
              </w:rPr>
              <w:t>Viši upravni referent</w:t>
            </w:r>
          </w:p>
        </w:tc>
        <w:tc>
          <w:tcPr>
            <w:tcW w:w="1984" w:type="dxa"/>
          </w:tcPr>
          <w:p w:rsidR="00C6390D" w:rsidRDefault="00032397" w:rsidP="00032397">
            <w:pPr>
              <w:rPr>
                <w:lang w:val="hr-HR"/>
              </w:rPr>
            </w:pPr>
            <w:r>
              <w:rPr>
                <w:lang w:val="hr-HR"/>
              </w:rPr>
              <w:t>Najviše dva dana od pokretanja postupka, odnosno dostave potrebnih priloga</w:t>
            </w:r>
          </w:p>
        </w:tc>
        <w:tc>
          <w:tcPr>
            <w:tcW w:w="1984" w:type="dxa"/>
          </w:tcPr>
          <w:p w:rsidR="00C6390D" w:rsidRDefault="00032397" w:rsidP="0018031D">
            <w:pPr>
              <w:jc w:val="both"/>
              <w:rPr>
                <w:lang w:val="hr-HR"/>
              </w:rPr>
            </w:pPr>
            <w:r>
              <w:rPr>
                <w:lang w:val="hr-HR"/>
              </w:rPr>
              <w:t>Rješenje o ovrsi ili prijedlog za ovrhu</w:t>
            </w:r>
          </w:p>
        </w:tc>
      </w:tr>
      <w:tr w:rsidR="00C6390D" w:rsidTr="00032397">
        <w:tc>
          <w:tcPr>
            <w:tcW w:w="846" w:type="dxa"/>
          </w:tcPr>
          <w:p w:rsidR="00C6390D" w:rsidRPr="00C6390D" w:rsidRDefault="00C6390D" w:rsidP="0018031D">
            <w:pPr>
              <w:jc w:val="both"/>
              <w:rPr>
                <w:b/>
                <w:lang w:val="hr-HR"/>
              </w:rPr>
            </w:pPr>
            <w:r w:rsidRPr="00C6390D">
              <w:rPr>
                <w:b/>
                <w:lang w:val="hr-HR"/>
              </w:rPr>
              <w:t>5.</w:t>
            </w:r>
          </w:p>
        </w:tc>
        <w:tc>
          <w:tcPr>
            <w:tcW w:w="2693" w:type="dxa"/>
          </w:tcPr>
          <w:p w:rsidR="00C6390D" w:rsidRDefault="00032397" w:rsidP="0018031D">
            <w:pPr>
              <w:jc w:val="both"/>
              <w:rPr>
                <w:lang w:val="hr-HR"/>
              </w:rPr>
            </w:pPr>
            <w:r>
              <w:rPr>
                <w:lang w:val="hr-HR"/>
              </w:rPr>
              <w:t>Ovjera i potpis rješenja o ovrsi/prijedloga za ovrhu</w:t>
            </w:r>
          </w:p>
        </w:tc>
        <w:tc>
          <w:tcPr>
            <w:tcW w:w="1843" w:type="dxa"/>
          </w:tcPr>
          <w:p w:rsidR="00C6390D" w:rsidRDefault="00032397" w:rsidP="0018031D">
            <w:pPr>
              <w:jc w:val="both"/>
              <w:rPr>
                <w:lang w:val="hr-HR"/>
              </w:rPr>
            </w:pPr>
            <w:r>
              <w:rPr>
                <w:lang w:val="hr-HR"/>
              </w:rPr>
              <w:t>Pročelnik JUO</w:t>
            </w:r>
          </w:p>
        </w:tc>
        <w:tc>
          <w:tcPr>
            <w:tcW w:w="1984" w:type="dxa"/>
          </w:tcPr>
          <w:p w:rsidR="00C6390D" w:rsidRDefault="00032397" w:rsidP="00032397">
            <w:pPr>
              <w:rPr>
                <w:lang w:val="hr-HR"/>
              </w:rPr>
            </w:pPr>
            <w:r>
              <w:rPr>
                <w:lang w:val="hr-HR"/>
              </w:rPr>
              <w:t>Najviše dva dana od izrade rješenja/prijedloga za ovrhu</w:t>
            </w:r>
          </w:p>
        </w:tc>
        <w:tc>
          <w:tcPr>
            <w:tcW w:w="1984" w:type="dxa"/>
          </w:tcPr>
          <w:p w:rsidR="00C6390D" w:rsidRDefault="00C6390D" w:rsidP="0018031D">
            <w:pPr>
              <w:jc w:val="both"/>
              <w:rPr>
                <w:lang w:val="hr-HR"/>
              </w:rPr>
            </w:pPr>
          </w:p>
        </w:tc>
      </w:tr>
      <w:tr w:rsidR="00C6390D" w:rsidTr="00032397">
        <w:tc>
          <w:tcPr>
            <w:tcW w:w="846" w:type="dxa"/>
          </w:tcPr>
          <w:p w:rsidR="00C6390D" w:rsidRPr="00C6390D" w:rsidRDefault="00C6390D" w:rsidP="0018031D">
            <w:pPr>
              <w:jc w:val="both"/>
              <w:rPr>
                <w:b/>
                <w:lang w:val="hr-HR"/>
              </w:rPr>
            </w:pPr>
            <w:r w:rsidRPr="00C6390D">
              <w:rPr>
                <w:b/>
                <w:lang w:val="hr-HR"/>
              </w:rPr>
              <w:t>6.</w:t>
            </w:r>
          </w:p>
        </w:tc>
        <w:tc>
          <w:tcPr>
            <w:tcW w:w="2693" w:type="dxa"/>
          </w:tcPr>
          <w:p w:rsidR="00C6390D" w:rsidRDefault="00032397" w:rsidP="00032397">
            <w:pPr>
              <w:rPr>
                <w:lang w:val="hr-HR"/>
              </w:rPr>
            </w:pPr>
            <w:r>
              <w:rPr>
                <w:lang w:val="hr-HR"/>
              </w:rPr>
              <w:t>Dostava prijedloga za ovrhu javnom bilježniku, odnosno dostava rješenja o ovrsi ovršeniku preporučeno s povratnicom</w:t>
            </w:r>
          </w:p>
        </w:tc>
        <w:tc>
          <w:tcPr>
            <w:tcW w:w="1843" w:type="dxa"/>
          </w:tcPr>
          <w:p w:rsidR="00C6390D" w:rsidRDefault="00032397" w:rsidP="0018031D">
            <w:pPr>
              <w:jc w:val="both"/>
              <w:rPr>
                <w:lang w:val="hr-HR"/>
              </w:rPr>
            </w:pPr>
            <w:r>
              <w:rPr>
                <w:lang w:val="hr-HR"/>
              </w:rPr>
              <w:t>Administrativni tajnik</w:t>
            </w:r>
          </w:p>
        </w:tc>
        <w:tc>
          <w:tcPr>
            <w:tcW w:w="1984" w:type="dxa"/>
          </w:tcPr>
          <w:p w:rsidR="00C6390D" w:rsidRDefault="00032397" w:rsidP="0018031D">
            <w:pPr>
              <w:jc w:val="both"/>
              <w:rPr>
                <w:lang w:val="hr-HR"/>
              </w:rPr>
            </w:pPr>
            <w:r>
              <w:rPr>
                <w:lang w:val="hr-HR"/>
              </w:rPr>
              <w:t>Najviše tri dana od ovjere i potpisa</w:t>
            </w:r>
          </w:p>
        </w:tc>
        <w:tc>
          <w:tcPr>
            <w:tcW w:w="1984" w:type="dxa"/>
          </w:tcPr>
          <w:p w:rsidR="00C6390D" w:rsidRDefault="00032397" w:rsidP="00032397">
            <w:pPr>
              <w:rPr>
                <w:lang w:val="hr-HR"/>
              </w:rPr>
            </w:pPr>
            <w:r>
              <w:rPr>
                <w:lang w:val="hr-HR"/>
              </w:rPr>
              <w:t>Pečat kojim se potvrđuje otprema s datumom otpreme na košuljici spisa</w:t>
            </w:r>
          </w:p>
        </w:tc>
      </w:tr>
      <w:tr w:rsidR="00C6390D" w:rsidTr="00032397">
        <w:tc>
          <w:tcPr>
            <w:tcW w:w="846" w:type="dxa"/>
          </w:tcPr>
          <w:p w:rsidR="00C6390D" w:rsidRPr="00C6390D" w:rsidRDefault="00C6390D" w:rsidP="0018031D">
            <w:pPr>
              <w:jc w:val="both"/>
              <w:rPr>
                <w:b/>
                <w:lang w:val="hr-HR"/>
              </w:rPr>
            </w:pPr>
            <w:r w:rsidRPr="00C6390D">
              <w:rPr>
                <w:b/>
                <w:lang w:val="hr-HR"/>
              </w:rPr>
              <w:t>7.</w:t>
            </w:r>
          </w:p>
        </w:tc>
        <w:tc>
          <w:tcPr>
            <w:tcW w:w="2693" w:type="dxa"/>
          </w:tcPr>
          <w:p w:rsidR="00C6390D" w:rsidRDefault="00032397" w:rsidP="00032397">
            <w:pPr>
              <w:rPr>
                <w:lang w:val="hr-HR"/>
              </w:rPr>
            </w:pPr>
            <w:r>
              <w:rPr>
                <w:lang w:val="hr-HR"/>
              </w:rPr>
              <w:t>Izvršnost rješenja – stavljanje klauzule izvršnosti na rješenje (ovjera i potpis)</w:t>
            </w:r>
          </w:p>
        </w:tc>
        <w:tc>
          <w:tcPr>
            <w:tcW w:w="1843" w:type="dxa"/>
          </w:tcPr>
          <w:p w:rsidR="00C6390D" w:rsidRDefault="00B67FA9" w:rsidP="0018031D">
            <w:pPr>
              <w:jc w:val="both"/>
              <w:rPr>
                <w:lang w:val="hr-HR"/>
              </w:rPr>
            </w:pPr>
            <w:r>
              <w:rPr>
                <w:lang w:val="hr-HR"/>
              </w:rPr>
              <w:t>Pročelnik JUO</w:t>
            </w:r>
          </w:p>
        </w:tc>
        <w:tc>
          <w:tcPr>
            <w:tcW w:w="1984" w:type="dxa"/>
          </w:tcPr>
          <w:p w:rsidR="00C6390D" w:rsidRDefault="00B67FA9" w:rsidP="00B67FA9">
            <w:pPr>
              <w:rPr>
                <w:lang w:val="hr-HR"/>
              </w:rPr>
            </w:pPr>
            <w:r>
              <w:rPr>
                <w:lang w:val="hr-HR"/>
              </w:rPr>
              <w:t>Najviše dva dana od nastupanja izvršnosti rješenja</w:t>
            </w:r>
          </w:p>
        </w:tc>
        <w:tc>
          <w:tcPr>
            <w:tcW w:w="1984" w:type="dxa"/>
          </w:tcPr>
          <w:p w:rsidR="00C6390D" w:rsidRDefault="00B67FA9" w:rsidP="0067556C">
            <w:pPr>
              <w:rPr>
                <w:lang w:val="hr-HR"/>
              </w:rPr>
            </w:pPr>
            <w:r>
              <w:rPr>
                <w:lang w:val="hr-HR"/>
              </w:rPr>
              <w:t>Klauzula izvršnosti</w:t>
            </w:r>
            <w:r w:rsidR="0067556C">
              <w:rPr>
                <w:lang w:val="hr-HR"/>
              </w:rPr>
              <w:t xml:space="preserve"> na rješenju</w:t>
            </w:r>
          </w:p>
        </w:tc>
      </w:tr>
      <w:tr w:rsidR="00C6390D" w:rsidTr="00032397">
        <w:tc>
          <w:tcPr>
            <w:tcW w:w="846" w:type="dxa"/>
          </w:tcPr>
          <w:p w:rsidR="00C6390D" w:rsidRPr="00C6390D" w:rsidRDefault="00C6390D" w:rsidP="0018031D">
            <w:pPr>
              <w:jc w:val="both"/>
              <w:rPr>
                <w:b/>
                <w:lang w:val="hr-HR"/>
              </w:rPr>
            </w:pPr>
            <w:r w:rsidRPr="00C6390D">
              <w:rPr>
                <w:b/>
                <w:lang w:val="hr-HR"/>
              </w:rPr>
              <w:t>8.</w:t>
            </w:r>
          </w:p>
        </w:tc>
        <w:tc>
          <w:tcPr>
            <w:tcW w:w="2693" w:type="dxa"/>
          </w:tcPr>
          <w:p w:rsidR="00C6390D" w:rsidRDefault="00B67FA9" w:rsidP="00B67FA9">
            <w:pPr>
              <w:rPr>
                <w:lang w:val="hr-HR"/>
              </w:rPr>
            </w:pPr>
            <w:r>
              <w:rPr>
                <w:lang w:val="hr-HR"/>
              </w:rPr>
              <w:t>Dostava rješenja na naplatu FINA-i ili na zabilježbu zabrane otuđen</w:t>
            </w:r>
            <w:r w:rsidR="0067556C">
              <w:rPr>
                <w:lang w:val="hr-HR"/>
              </w:rPr>
              <w:t>ja ukoli</w:t>
            </w:r>
            <w:r>
              <w:rPr>
                <w:lang w:val="hr-HR"/>
              </w:rPr>
              <w:t>ko se radi o ovrsi na pokretnine</w:t>
            </w:r>
          </w:p>
        </w:tc>
        <w:tc>
          <w:tcPr>
            <w:tcW w:w="1843" w:type="dxa"/>
          </w:tcPr>
          <w:p w:rsidR="00C6390D" w:rsidRDefault="00BC37E7" w:rsidP="00BC37E7">
            <w:pPr>
              <w:rPr>
                <w:lang w:val="hr-HR"/>
              </w:rPr>
            </w:pPr>
            <w:r>
              <w:rPr>
                <w:lang w:val="hr-HR"/>
              </w:rPr>
              <w:t>Viši upravni referent</w:t>
            </w:r>
            <w:r w:rsidR="00B67FA9">
              <w:rPr>
                <w:lang w:val="hr-HR"/>
              </w:rPr>
              <w:t>,</w:t>
            </w:r>
          </w:p>
          <w:p w:rsidR="00B67FA9" w:rsidRDefault="00B67FA9" w:rsidP="0018031D">
            <w:pPr>
              <w:jc w:val="both"/>
              <w:rPr>
                <w:lang w:val="hr-HR"/>
              </w:rPr>
            </w:pPr>
            <w:r>
              <w:rPr>
                <w:lang w:val="hr-HR"/>
              </w:rPr>
              <w:t>Administrativni tajnik</w:t>
            </w:r>
          </w:p>
        </w:tc>
        <w:tc>
          <w:tcPr>
            <w:tcW w:w="1984" w:type="dxa"/>
          </w:tcPr>
          <w:p w:rsidR="00C6390D" w:rsidRDefault="00B67FA9" w:rsidP="00B67FA9">
            <w:pPr>
              <w:rPr>
                <w:lang w:val="hr-HR"/>
              </w:rPr>
            </w:pPr>
            <w:r>
              <w:rPr>
                <w:lang w:val="hr-HR"/>
              </w:rPr>
              <w:t>Odmah po stavljanju klauzule izvršnosti</w:t>
            </w:r>
          </w:p>
        </w:tc>
        <w:tc>
          <w:tcPr>
            <w:tcW w:w="1984" w:type="dxa"/>
          </w:tcPr>
          <w:p w:rsidR="00C6390D" w:rsidRDefault="00B67FA9" w:rsidP="0018031D">
            <w:pPr>
              <w:jc w:val="both"/>
              <w:rPr>
                <w:lang w:val="hr-HR"/>
              </w:rPr>
            </w:pPr>
            <w:r>
              <w:rPr>
                <w:lang w:val="hr-HR"/>
              </w:rPr>
              <w:t>Dopis kojim se izvršno rješenje dostavlja FINA-i</w:t>
            </w:r>
          </w:p>
        </w:tc>
      </w:tr>
      <w:tr w:rsidR="00C6390D" w:rsidTr="00032397">
        <w:tc>
          <w:tcPr>
            <w:tcW w:w="846" w:type="dxa"/>
          </w:tcPr>
          <w:p w:rsidR="00C6390D" w:rsidRPr="00C6390D" w:rsidRDefault="00C6390D" w:rsidP="0018031D">
            <w:pPr>
              <w:jc w:val="both"/>
              <w:rPr>
                <w:b/>
                <w:lang w:val="hr-HR"/>
              </w:rPr>
            </w:pPr>
            <w:r w:rsidRPr="00C6390D">
              <w:rPr>
                <w:b/>
                <w:lang w:val="hr-HR"/>
              </w:rPr>
              <w:t>9.</w:t>
            </w:r>
          </w:p>
        </w:tc>
        <w:tc>
          <w:tcPr>
            <w:tcW w:w="2693" w:type="dxa"/>
          </w:tcPr>
          <w:p w:rsidR="00C6390D" w:rsidRDefault="00B67FA9" w:rsidP="0018031D">
            <w:pPr>
              <w:jc w:val="both"/>
              <w:rPr>
                <w:lang w:val="hr-HR"/>
              </w:rPr>
            </w:pPr>
            <w:r>
              <w:rPr>
                <w:lang w:val="hr-HR"/>
              </w:rPr>
              <w:t>Priprema prijedloga za otpis spornih potraživanja</w:t>
            </w:r>
          </w:p>
        </w:tc>
        <w:tc>
          <w:tcPr>
            <w:tcW w:w="1843" w:type="dxa"/>
          </w:tcPr>
          <w:p w:rsidR="00C6390D" w:rsidRDefault="00B67FA9" w:rsidP="0018031D">
            <w:pPr>
              <w:jc w:val="both"/>
              <w:rPr>
                <w:lang w:val="hr-HR"/>
              </w:rPr>
            </w:pPr>
            <w:r>
              <w:rPr>
                <w:lang w:val="hr-HR"/>
              </w:rPr>
              <w:t>Pročelnik JUO,</w:t>
            </w:r>
          </w:p>
          <w:p w:rsidR="00B67FA9" w:rsidRDefault="00B67FA9" w:rsidP="0018031D">
            <w:pPr>
              <w:jc w:val="both"/>
              <w:rPr>
                <w:lang w:val="hr-HR"/>
              </w:rPr>
            </w:pPr>
            <w:r>
              <w:rPr>
                <w:lang w:val="hr-HR"/>
              </w:rPr>
              <w:t>Računovodstvo</w:t>
            </w:r>
          </w:p>
        </w:tc>
        <w:tc>
          <w:tcPr>
            <w:tcW w:w="1984" w:type="dxa"/>
          </w:tcPr>
          <w:p w:rsidR="00C6390D" w:rsidRDefault="00B67FA9" w:rsidP="00B67FA9">
            <w:pPr>
              <w:rPr>
                <w:lang w:val="hr-HR"/>
              </w:rPr>
            </w:pPr>
            <w:r>
              <w:rPr>
                <w:lang w:val="hr-HR"/>
              </w:rPr>
              <w:t>Tijekom godine kontinuirano, a najkasnije do 31.12. tekuće godine</w:t>
            </w:r>
          </w:p>
        </w:tc>
        <w:tc>
          <w:tcPr>
            <w:tcW w:w="1984" w:type="dxa"/>
          </w:tcPr>
          <w:p w:rsidR="00C6390D" w:rsidRDefault="00B67FA9" w:rsidP="0018031D">
            <w:pPr>
              <w:jc w:val="both"/>
              <w:rPr>
                <w:lang w:val="hr-HR"/>
              </w:rPr>
            </w:pPr>
            <w:r>
              <w:rPr>
                <w:lang w:val="hr-HR"/>
              </w:rPr>
              <w:t>Pisani razlozi za otpis</w:t>
            </w:r>
          </w:p>
        </w:tc>
      </w:tr>
    </w:tbl>
    <w:p w:rsidR="00C6390D" w:rsidRDefault="00C6390D" w:rsidP="0018031D">
      <w:pPr>
        <w:jc w:val="both"/>
        <w:rPr>
          <w:lang w:val="hr-HR"/>
        </w:rPr>
      </w:pPr>
    </w:p>
    <w:p w:rsidR="00E85215" w:rsidRDefault="00E85215" w:rsidP="0018031D">
      <w:pPr>
        <w:jc w:val="both"/>
        <w:rPr>
          <w:lang w:val="hr-HR"/>
        </w:rPr>
      </w:pPr>
    </w:p>
    <w:p w:rsidR="00E85215" w:rsidRDefault="00E85215" w:rsidP="0018031D">
      <w:pPr>
        <w:jc w:val="both"/>
        <w:rPr>
          <w:lang w:val="hr-HR"/>
        </w:rPr>
      </w:pPr>
    </w:p>
    <w:p w:rsidR="00E85215" w:rsidRDefault="00E85215" w:rsidP="0018031D">
      <w:pPr>
        <w:jc w:val="both"/>
        <w:rPr>
          <w:lang w:val="hr-HR"/>
        </w:rPr>
      </w:pPr>
      <w:r>
        <w:rPr>
          <w:lang w:val="hr-HR"/>
        </w:rPr>
        <w:t>Nakon što u toku od 15 dana nije naplaćen</w:t>
      </w:r>
      <w:r w:rsidR="00C551AA">
        <w:rPr>
          <w:lang w:val="hr-HR"/>
        </w:rPr>
        <w:t xml:space="preserve"> dug za koji j</w:t>
      </w:r>
      <w:r w:rsidR="001A049F">
        <w:rPr>
          <w:lang w:val="hr-HR"/>
        </w:rPr>
        <w:t>e poslana opomena pred ovrhu, izdaju se rješenja o ovrsi/ovršni prijedlozi za sve dužnike, osim onih koji su eventualno s Općinskim načelnikom sklopili nagodbu o obročnoj otp</w:t>
      </w:r>
      <w:r w:rsidR="00C551AA">
        <w:rPr>
          <w:lang w:val="hr-HR"/>
        </w:rPr>
        <w:t>la</w:t>
      </w:r>
      <w:r w:rsidR="001A049F">
        <w:rPr>
          <w:lang w:val="hr-HR"/>
        </w:rPr>
        <w:t>ti duga. Ako se rješenje o ovrsi</w:t>
      </w:r>
      <w:r w:rsidR="00C551AA">
        <w:rPr>
          <w:lang w:val="hr-HR"/>
        </w:rPr>
        <w:t xml:space="preserve"> za</w:t>
      </w:r>
      <w:r w:rsidR="001A049F">
        <w:rPr>
          <w:lang w:val="hr-HR"/>
        </w:rPr>
        <w:t xml:space="preserve"> koje je poslano ovršeniku vrati neuručeno  naznakom dostavljača „Obaviješ</w:t>
      </w:r>
      <w:r w:rsidR="001F5B05">
        <w:rPr>
          <w:lang w:val="hr-HR"/>
        </w:rPr>
        <w:t>t</w:t>
      </w:r>
      <w:r w:rsidR="001A049F">
        <w:rPr>
          <w:lang w:val="hr-HR"/>
        </w:rPr>
        <w:t>en nije podigao pošiljku“, rješenje će se pokušati ponovno uručiti putem pošte.</w:t>
      </w:r>
    </w:p>
    <w:p w:rsidR="001A049F" w:rsidRDefault="001A049F" w:rsidP="0018031D">
      <w:pPr>
        <w:jc w:val="both"/>
        <w:rPr>
          <w:lang w:val="hr-HR"/>
        </w:rPr>
      </w:pPr>
      <w:r>
        <w:rPr>
          <w:lang w:val="hr-HR"/>
        </w:rPr>
        <w:tab/>
        <w:t>Ukoliko se rješenje o ovrsi koje je poslano ovršeniku vrati s naznakom dostavljača „Otputovao“ ili „Odselio“ pravna služba će od MUP-a dopisom zatražiti dostavljanje podataka o novom prebivalištu ovršeniku. Uz dopis se šalje preslika rješenja o ovrsi. Po primitku odgovora od MUP-a rješenje o ovrsi se još jednom šalje na adresu navedenu u potvrdi MUP-a o prebivalištu.</w:t>
      </w:r>
    </w:p>
    <w:p w:rsidR="001A049F" w:rsidRDefault="001A049F" w:rsidP="0018031D">
      <w:pPr>
        <w:jc w:val="both"/>
        <w:rPr>
          <w:lang w:val="hr-HR"/>
        </w:rPr>
      </w:pPr>
      <w:r>
        <w:rPr>
          <w:lang w:val="hr-HR"/>
        </w:rPr>
        <w:tab/>
        <w:t xml:space="preserve">Ukoliko se rješenje ne može dostaviti </w:t>
      </w:r>
      <w:r w:rsidR="006A2F53">
        <w:rPr>
          <w:lang w:val="hr-HR"/>
        </w:rPr>
        <w:t>ovršeniku niti na način opisan u stavku 1. i 2. ovog članka onda se dostava rješenja obavlja javnom objavom na oglasnoj ploči ili na službenim internetskim stranicama Općine, rješenje dostavljeno na ovakav način se smatra dostavljenim ist</w:t>
      </w:r>
      <w:r w:rsidR="00C551AA">
        <w:rPr>
          <w:lang w:val="hr-HR"/>
        </w:rPr>
        <w:t>je</w:t>
      </w:r>
      <w:r w:rsidR="006A2F53">
        <w:rPr>
          <w:lang w:val="hr-HR"/>
        </w:rPr>
        <w:t>kom osmog dana od dana javne objave.</w:t>
      </w:r>
    </w:p>
    <w:p w:rsidR="006A2F53" w:rsidRDefault="006A2F53" w:rsidP="0018031D">
      <w:pPr>
        <w:jc w:val="both"/>
        <w:rPr>
          <w:lang w:val="hr-HR"/>
        </w:rPr>
      </w:pPr>
      <w:r>
        <w:rPr>
          <w:lang w:val="hr-HR"/>
        </w:rPr>
        <w:t>Ukoliko u roku od 15 dana od primitka rješenja o ovrsi ne bude podmiren dug o ovrsi, poduzet će se postupak prisilne naplate potraživanja putem FINE.</w:t>
      </w:r>
    </w:p>
    <w:p w:rsidR="006A2F53" w:rsidRDefault="006A2F53" w:rsidP="00E85215">
      <w:pPr>
        <w:rPr>
          <w:lang w:val="hr-HR"/>
        </w:rPr>
      </w:pPr>
    </w:p>
    <w:p w:rsidR="006A2F53" w:rsidRPr="005B3F78" w:rsidRDefault="006A2F53" w:rsidP="006A2F53">
      <w:pPr>
        <w:jc w:val="center"/>
        <w:rPr>
          <w:b/>
          <w:lang w:val="hr-HR"/>
        </w:rPr>
      </w:pPr>
      <w:r w:rsidRPr="005B3F78">
        <w:rPr>
          <w:b/>
          <w:lang w:val="hr-HR"/>
        </w:rPr>
        <w:t>III. OTPIS POTRAŽIVANJA</w:t>
      </w:r>
    </w:p>
    <w:p w:rsidR="006A2F53" w:rsidRPr="005B3F78" w:rsidRDefault="006A2F53" w:rsidP="006A2F53">
      <w:pPr>
        <w:jc w:val="center"/>
        <w:rPr>
          <w:b/>
          <w:lang w:val="hr-HR"/>
        </w:rPr>
      </w:pPr>
    </w:p>
    <w:p w:rsidR="006A2F53" w:rsidRPr="005B3F78" w:rsidRDefault="006A2F53" w:rsidP="006A2F53">
      <w:pPr>
        <w:jc w:val="center"/>
        <w:rPr>
          <w:b/>
          <w:lang w:val="hr-HR"/>
        </w:rPr>
      </w:pPr>
      <w:r w:rsidRPr="005B3F78">
        <w:rPr>
          <w:b/>
          <w:lang w:val="hr-HR"/>
        </w:rPr>
        <w:t>Članak 9.</w:t>
      </w:r>
    </w:p>
    <w:p w:rsidR="006A2F53" w:rsidRDefault="006A2F53" w:rsidP="006A2F53">
      <w:pPr>
        <w:jc w:val="center"/>
        <w:rPr>
          <w:lang w:val="hr-HR"/>
        </w:rPr>
      </w:pPr>
    </w:p>
    <w:p w:rsidR="006A2F53" w:rsidRDefault="006A2F53" w:rsidP="0018031D">
      <w:pPr>
        <w:jc w:val="both"/>
        <w:rPr>
          <w:lang w:val="hr-HR"/>
        </w:rPr>
      </w:pPr>
      <w:r>
        <w:rPr>
          <w:lang w:val="hr-HR"/>
        </w:rPr>
        <w:tab/>
      </w:r>
      <w:r w:rsidR="00C551AA">
        <w:rPr>
          <w:lang w:val="hr-HR"/>
        </w:rPr>
        <w:t>Za p</w:t>
      </w:r>
      <w:r>
        <w:rPr>
          <w:lang w:val="hr-HR"/>
        </w:rPr>
        <w:t>otraživanja za koja se utvrdi da su iz bilo kojeg razloga sporna te da je neizvjesna njihova napla</w:t>
      </w:r>
      <w:r w:rsidR="00B3117E">
        <w:rPr>
          <w:lang w:val="hr-HR"/>
        </w:rPr>
        <w:t xml:space="preserve">ta, Viši referent za </w:t>
      </w:r>
      <w:r>
        <w:rPr>
          <w:lang w:val="hr-HR"/>
        </w:rPr>
        <w:t>financije</w:t>
      </w:r>
      <w:r w:rsidR="00B3117E">
        <w:rPr>
          <w:lang w:val="hr-HR"/>
        </w:rPr>
        <w:t xml:space="preserve"> i proračun/</w:t>
      </w:r>
      <w:r w:rsidR="00B3117E">
        <w:rPr>
          <w:lang w:val="hr-HR"/>
        </w:rPr>
        <w:t>Pročelnik JUO Općine</w:t>
      </w:r>
      <w:r>
        <w:rPr>
          <w:lang w:val="hr-HR"/>
        </w:rPr>
        <w:t xml:space="preserve"> tijekom godine vodi evidencije spornih potraživanja.</w:t>
      </w:r>
    </w:p>
    <w:p w:rsidR="006A2F53" w:rsidRDefault="006A2F53" w:rsidP="0018031D">
      <w:pPr>
        <w:jc w:val="both"/>
        <w:rPr>
          <w:lang w:val="hr-HR"/>
        </w:rPr>
      </w:pPr>
    </w:p>
    <w:p w:rsidR="006A2F53" w:rsidRDefault="006A2F53" w:rsidP="0018031D">
      <w:pPr>
        <w:jc w:val="both"/>
        <w:rPr>
          <w:lang w:val="hr-HR"/>
        </w:rPr>
      </w:pPr>
      <w:r>
        <w:rPr>
          <w:lang w:val="hr-HR"/>
        </w:rPr>
        <w:t>Otpis potraživanja vršit će se u slijedećim slučajevima:</w:t>
      </w:r>
    </w:p>
    <w:p w:rsidR="006A2F53" w:rsidRDefault="006A2F53" w:rsidP="0018031D">
      <w:pPr>
        <w:pStyle w:val="Odlomakpopisa"/>
        <w:numPr>
          <w:ilvl w:val="0"/>
          <w:numId w:val="2"/>
        </w:numPr>
        <w:jc w:val="both"/>
        <w:rPr>
          <w:lang w:val="hr-HR"/>
        </w:rPr>
      </w:pPr>
      <w:r>
        <w:rPr>
          <w:lang w:val="hr-HR"/>
        </w:rPr>
        <w:t>kada se utvrdi da su potraživanja nenaplativa</w:t>
      </w:r>
      <w:r w:rsidR="005B3F78">
        <w:rPr>
          <w:lang w:val="hr-HR"/>
        </w:rPr>
        <w:t xml:space="preserve">, jer su u postupcima stečajeva i likvidacijama ili </w:t>
      </w:r>
    </w:p>
    <w:p w:rsidR="005B3F78" w:rsidRDefault="005B3F78" w:rsidP="0018031D">
      <w:pPr>
        <w:pStyle w:val="Odlomakpopisa"/>
        <w:numPr>
          <w:ilvl w:val="0"/>
          <w:numId w:val="2"/>
        </w:numPr>
        <w:jc w:val="both"/>
        <w:rPr>
          <w:lang w:val="hr-HR"/>
        </w:rPr>
      </w:pPr>
      <w:r>
        <w:rPr>
          <w:lang w:val="hr-HR"/>
        </w:rPr>
        <w:t>kada se utvrdi da su potraživanja nenaplativa, uslijed nastupanja zastare sukladno važećim zakonskim propisima, a dužnik se u postupku naplate pozove na zastaru potraživanja,</w:t>
      </w:r>
    </w:p>
    <w:p w:rsidR="005B3F78" w:rsidRDefault="005B3F78" w:rsidP="0018031D">
      <w:pPr>
        <w:pStyle w:val="Odlomakpopisa"/>
        <w:numPr>
          <w:ilvl w:val="0"/>
          <w:numId w:val="2"/>
        </w:numPr>
        <w:jc w:val="both"/>
        <w:rPr>
          <w:lang w:val="hr-HR"/>
        </w:rPr>
      </w:pPr>
      <w:r>
        <w:rPr>
          <w:lang w:val="hr-HR"/>
        </w:rPr>
        <w:t>kada se utvrdi da</w:t>
      </w:r>
      <w:r w:rsidR="00C551AA">
        <w:rPr>
          <w:lang w:val="hr-HR"/>
        </w:rPr>
        <w:t xml:space="preserve"> su iznosi potraživa</w:t>
      </w:r>
      <w:r>
        <w:rPr>
          <w:lang w:val="hr-HR"/>
        </w:rPr>
        <w:t>nja preniski za pokretanje postupk</w:t>
      </w:r>
      <w:r w:rsidR="00C551AA">
        <w:rPr>
          <w:lang w:val="hr-HR"/>
        </w:rPr>
        <w:t>a ovrhe i pokriće sudskih trošk</w:t>
      </w:r>
      <w:r>
        <w:rPr>
          <w:lang w:val="hr-HR"/>
        </w:rPr>
        <w:t>ova, odnosno da bi troškovi naplate potraživanja bili u nesrazmjeru s visinom potraživanja,</w:t>
      </w:r>
    </w:p>
    <w:p w:rsidR="005B3F78" w:rsidRDefault="005B3F78" w:rsidP="0018031D">
      <w:pPr>
        <w:pStyle w:val="Odlomakpopisa"/>
        <w:numPr>
          <w:ilvl w:val="0"/>
          <w:numId w:val="2"/>
        </w:numPr>
        <w:jc w:val="both"/>
        <w:rPr>
          <w:lang w:val="hr-HR"/>
        </w:rPr>
      </w:pPr>
      <w:r>
        <w:rPr>
          <w:lang w:val="hr-HR"/>
        </w:rPr>
        <w:t>kada se utvrdi da potraživanja nemaju valjani pravni osnov,</w:t>
      </w:r>
    </w:p>
    <w:p w:rsidR="005B3F78" w:rsidRDefault="005B3F78" w:rsidP="0018031D">
      <w:pPr>
        <w:pStyle w:val="Odlomakpopisa"/>
        <w:numPr>
          <w:ilvl w:val="0"/>
          <w:numId w:val="2"/>
        </w:numPr>
        <w:jc w:val="both"/>
        <w:rPr>
          <w:lang w:val="hr-HR"/>
        </w:rPr>
      </w:pPr>
      <w:r>
        <w:rPr>
          <w:lang w:val="hr-HR"/>
        </w:rPr>
        <w:t>u slučajevima izvanrednih socijalno-ekonomskih okolnosti – prema Zaključku Općinskog načelnika,</w:t>
      </w:r>
    </w:p>
    <w:p w:rsidR="005B3F78" w:rsidRDefault="005B3F78" w:rsidP="0018031D">
      <w:pPr>
        <w:pStyle w:val="Odlomakpopisa"/>
        <w:numPr>
          <w:ilvl w:val="0"/>
          <w:numId w:val="2"/>
        </w:numPr>
        <w:jc w:val="both"/>
        <w:rPr>
          <w:lang w:val="hr-HR"/>
        </w:rPr>
      </w:pPr>
      <w:r>
        <w:rPr>
          <w:lang w:val="hr-HR"/>
        </w:rPr>
        <w:t>u drugim slučajevima, a sukladno propisima koji reguliraju područja koja nisu prethodno navedena.</w:t>
      </w:r>
    </w:p>
    <w:p w:rsidR="005B3F78" w:rsidRDefault="005B3F78" w:rsidP="005B3F78">
      <w:pPr>
        <w:rPr>
          <w:lang w:val="hr-HR"/>
        </w:rPr>
      </w:pPr>
    </w:p>
    <w:p w:rsidR="005B3F78" w:rsidRPr="005B3F78" w:rsidRDefault="005B3F78" w:rsidP="005B3F78">
      <w:pPr>
        <w:jc w:val="center"/>
        <w:rPr>
          <w:b/>
          <w:lang w:val="hr-HR"/>
        </w:rPr>
      </w:pPr>
      <w:r w:rsidRPr="005B3F78">
        <w:rPr>
          <w:b/>
          <w:lang w:val="hr-HR"/>
        </w:rPr>
        <w:t>Članak 10.</w:t>
      </w:r>
    </w:p>
    <w:p w:rsidR="005B3F78" w:rsidRDefault="005B3F78" w:rsidP="005B3F78">
      <w:pPr>
        <w:jc w:val="center"/>
        <w:rPr>
          <w:lang w:val="hr-HR"/>
        </w:rPr>
      </w:pPr>
    </w:p>
    <w:p w:rsidR="005B3F78" w:rsidRDefault="005B3F78" w:rsidP="005B3F78">
      <w:pPr>
        <w:jc w:val="center"/>
        <w:rPr>
          <w:lang w:val="hr-HR"/>
        </w:rPr>
      </w:pPr>
    </w:p>
    <w:p w:rsidR="005B3F78" w:rsidRDefault="005B3F78" w:rsidP="0018031D">
      <w:pPr>
        <w:jc w:val="both"/>
        <w:rPr>
          <w:lang w:val="hr-HR"/>
        </w:rPr>
      </w:pPr>
      <w:r>
        <w:rPr>
          <w:lang w:val="hr-HR"/>
        </w:rPr>
        <w:tab/>
        <w:t>Evidencije spornih potraživanja Viši referent za financije i proračun</w:t>
      </w:r>
      <w:r w:rsidR="00B3117E">
        <w:rPr>
          <w:lang w:val="hr-HR"/>
        </w:rPr>
        <w:t>/</w:t>
      </w:r>
      <w:r w:rsidR="00B3117E">
        <w:rPr>
          <w:lang w:val="hr-HR"/>
        </w:rPr>
        <w:t>Pročelnik JUO Općine</w:t>
      </w:r>
      <w:bookmarkStart w:id="0" w:name="_GoBack"/>
      <w:bookmarkEnd w:id="0"/>
      <w:r>
        <w:rPr>
          <w:lang w:val="hr-HR"/>
        </w:rPr>
        <w:t xml:space="preserve"> dostavlja Općinskom načelniku najkasnije do 30.11. tekuće godine za svaku godinu sa prijedlogom za otpis uz koji je potrebno na uvid priložiti:</w:t>
      </w:r>
    </w:p>
    <w:p w:rsidR="005B3F78" w:rsidRDefault="005B3F78" w:rsidP="0018031D">
      <w:pPr>
        <w:pStyle w:val="Odlomakpopisa"/>
        <w:numPr>
          <w:ilvl w:val="0"/>
          <w:numId w:val="3"/>
        </w:numPr>
        <w:jc w:val="both"/>
        <w:rPr>
          <w:lang w:val="hr-HR"/>
        </w:rPr>
      </w:pPr>
      <w:r>
        <w:rPr>
          <w:lang w:val="hr-HR"/>
        </w:rPr>
        <w:lastRenderedPageBreak/>
        <w:t>financijsku dokumentaciju iz analitičke evidencije pro</w:t>
      </w:r>
      <w:r w:rsidR="00400E1E">
        <w:rPr>
          <w:lang w:val="hr-HR"/>
        </w:rPr>
        <w:t>računa</w:t>
      </w:r>
      <w:r w:rsidR="00C551AA">
        <w:rPr>
          <w:lang w:val="hr-HR"/>
        </w:rPr>
        <w:t>,</w:t>
      </w:r>
      <w:r w:rsidR="00400E1E">
        <w:rPr>
          <w:lang w:val="hr-HR"/>
        </w:rPr>
        <w:t xml:space="preserve"> pojedinačno za svakog du</w:t>
      </w:r>
      <w:r>
        <w:rPr>
          <w:lang w:val="hr-HR"/>
        </w:rPr>
        <w:t>žnika,</w:t>
      </w:r>
    </w:p>
    <w:p w:rsidR="005B3F78" w:rsidRDefault="005B3F78" w:rsidP="0018031D">
      <w:pPr>
        <w:pStyle w:val="Odlomakpopisa"/>
        <w:numPr>
          <w:ilvl w:val="0"/>
          <w:numId w:val="3"/>
        </w:numPr>
        <w:jc w:val="both"/>
        <w:rPr>
          <w:lang w:val="hr-HR"/>
        </w:rPr>
      </w:pPr>
      <w:r>
        <w:rPr>
          <w:lang w:val="hr-HR"/>
        </w:rPr>
        <w:t>dokaz o poduzetim radnjama u svrhu naplate potraživanja (opomene, otuženje, ovrha i dr.),</w:t>
      </w:r>
    </w:p>
    <w:p w:rsidR="005B3F78" w:rsidRDefault="005B3F78" w:rsidP="0018031D">
      <w:pPr>
        <w:pStyle w:val="Odlomakpopisa"/>
        <w:numPr>
          <w:ilvl w:val="0"/>
          <w:numId w:val="3"/>
        </w:numPr>
        <w:jc w:val="both"/>
        <w:rPr>
          <w:lang w:val="hr-HR"/>
        </w:rPr>
      </w:pPr>
      <w:r>
        <w:rPr>
          <w:lang w:val="hr-HR"/>
        </w:rPr>
        <w:t>obrazl</w:t>
      </w:r>
      <w:r w:rsidR="00C551AA">
        <w:rPr>
          <w:lang w:val="hr-HR"/>
        </w:rPr>
        <w:t>ožiti razloge prijedloga otpisa,</w:t>
      </w:r>
    </w:p>
    <w:p w:rsidR="005B3F78" w:rsidRDefault="00C551AA" w:rsidP="0018031D">
      <w:pPr>
        <w:pStyle w:val="Odlomakpopisa"/>
        <w:numPr>
          <w:ilvl w:val="0"/>
          <w:numId w:val="3"/>
        </w:numPr>
        <w:jc w:val="both"/>
        <w:rPr>
          <w:lang w:val="hr-HR"/>
        </w:rPr>
      </w:pPr>
      <w:r>
        <w:rPr>
          <w:lang w:val="hr-HR"/>
        </w:rPr>
        <w:t>p</w:t>
      </w:r>
      <w:r w:rsidR="005B3F78">
        <w:rPr>
          <w:lang w:val="hr-HR"/>
        </w:rPr>
        <w:t>otraživanja otpisuje Općinski načelnik ili Općinsko vijeće.</w:t>
      </w:r>
    </w:p>
    <w:p w:rsidR="005B3F78" w:rsidRDefault="005B3F78" w:rsidP="005B3F78">
      <w:pPr>
        <w:rPr>
          <w:lang w:val="hr-HR"/>
        </w:rPr>
      </w:pPr>
    </w:p>
    <w:p w:rsidR="005B3F78" w:rsidRPr="005B3F78" w:rsidRDefault="005B3F78" w:rsidP="005B3F78">
      <w:pPr>
        <w:jc w:val="center"/>
        <w:rPr>
          <w:b/>
          <w:lang w:val="hr-HR"/>
        </w:rPr>
      </w:pPr>
      <w:r w:rsidRPr="005B3F78">
        <w:rPr>
          <w:b/>
          <w:lang w:val="hr-HR"/>
        </w:rPr>
        <w:t>Članak 11.</w:t>
      </w:r>
    </w:p>
    <w:p w:rsidR="005B3F78" w:rsidRDefault="005B3F78" w:rsidP="005B3F78">
      <w:pPr>
        <w:jc w:val="center"/>
        <w:rPr>
          <w:lang w:val="hr-HR"/>
        </w:rPr>
      </w:pPr>
    </w:p>
    <w:p w:rsidR="005B3F78" w:rsidRDefault="005B3F78" w:rsidP="0018031D">
      <w:pPr>
        <w:jc w:val="both"/>
        <w:rPr>
          <w:lang w:val="hr-HR"/>
        </w:rPr>
      </w:pPr>
      <w:r>
        <w:rPr>
          <w:lang w:val="hr-HR"/>
        </w:rPr>
        <w:tab/>
        <w:t>Ova Odluka stupa na snagu danom donošenja i objavit će se u Službenom</w:t>
      </w:r>
      <w:r w:rsidR="00C551AA">
        <w:rPr>
          <w:lang w:val="hr-HR"/>
        </w:rPr>
        <w:t xml:space="preserve"> </w:t>
      </w:r>
      <w:r>
        <w:rPr>
          <w:lang w:val="hr-HR"/>
        </w:rPr>
        <w:t>vjesniku Vukovarsko-srijemske županije.</w:t>
      </w:r>
    </w:p>
    <w:p w:rsidR="00F91FB4" w:rsidRDefault="00F91FB4" w:rsidP="005B3F78">
      <w:pPr>
        <w:jc w:val="right"/>
        <w:rPr>
          <w:b/>
          <w:lang w:val="hr-HR"/>
        </w:rPr>
      </w:pPr>
    </w:p>
    <w:p w:rsidR="00C551AA" w:rsidRDefault="00C551AA" w:rsidP="005B3F78">
      <w:pPr>
        <w:jc w:val="right"/>
        <w:rPr>
          <w:b/>
          <w:lang w:val="hr-HR"/>
        </w:rPr>
      </w:pPr>
    </w:p>
    <w:p w:rsidR="005B3F78" w:rsidRDefault="005B3F78" w:rsidP="005B3F78">
      <w:pPr>
        <w:jc w:val="right"/>
        <w:rPr>
          <w:b/>
          <w:lang w:val="hr-HR"/>
        </w:rPr>
      </w:pPr>
      <w:r>
        <w:rPr>
          <w:b/>
          <w:lang w:val="hr-HR"/>
        </w:rPr>
        <w:t>Općinski načelnik:</w:t>
      </w:r>
    </w:p>
    <w:p w:rsidR="005B3F78" w:rsidRPr="005B3F78" w:rsidRDefault="005B3F78" w:rsidP="005B3F78">
      <w:pPr>
        <w:jc w:val="right"/>
        <w:rPr>
          <w:lang w:val="hr-HR"/>
        </w:rPr>
      </w:pPr>
      <w:r>
        <w:rPr>
          <w:lang w:val="hr-HR"/>
        </w:rPr>
        <w:t>Dušan Jeckov</w:t>
      </w:r>
    </w:p>
    <w:sectPr w:rsidR="005B3F78" w:rsidRPr="005B3F7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89C" w:rsidRDefault="00E9389C" w:rsidP="001250ED">
      <w:r>
        <w:separator/>
      </w:r>
    </w:p>
  </w:endnote>
  <w:endnote w:type="continuationSeparator" w:id="0">
    <w:p w:rsidR="00E9389C" w:rsidRDefault="00E9389C" w:rsidP="0012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682316"/>
      <w:docPartObj>
        <w:docPartGallery w:val="Page Numbers (Bottom of Page)"/>
        <w:docPartUnique/>
      </w:docPartObj>
    </w:sdtPr>
    <w:sdtEndPr/>
    <w:sdtContent>
      <w:p w:rsidR="001250ED" w:rsidRDefault="001250ED">
        <w:pPr>
          <w:pStyle w:val="Podnoje"/>
          <w:jc w:val="center"/>
        </w:pPr>
        <w:r>
          <w:fldChar w:fldCharType="begin"/>
        </w:r>
        <w:r>
          <w:instrText>PAGE   \* MERGEFORMAT</w:instrText>
        </w:r>
        <w:r>
          <w:fldChar w:fldCharType="separate"/>
        </w:r>
        <w:r w:rsidR="00B3117E" w:rsidRPr="00B3117E">
          <w:rPr>
            <w:noProof/>
            <w:lang w:val="hr-HR"/>
          </w:rPr>
          <w:t>6</w:t>
        </w:r>
        <w:r>
          <w:fldChar w:fldCharType="end"/>
        </w:r>
      </w:p>
    </w:sdtContent>
  </w:sdt>
  <w:p w:rsidR="001250ED" w:rsidRDefault="001250E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89C" w:rsidRDefault="00E9389C" w:rsidP="001250ED">
      <w:r>
        <w:separator/>
      </w:r>
    </w:p>
  </w:footnote>
  <w:footnote w:type="continuationSeparator" w:id="0">
    <w:p w:rsidR="00E9389C" w:rsidRDefault="00E9389C" w:rsidP="001250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8247C"/>
    <w:multiLevelType w:val="hybridMultilevel"/>
    <w:tmpl w:val="37B0B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4B72EA"/>
    <w:multiLevelType w:val="hybridMultilevel"/>
    <w:tmpl w:val="1EE0DCC8"/>
    <w:lvl w:ilvl="0" w:tplc="967481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CD1B7D"/>
    <w:multiLevelType w:val="hybridMultilevel"/>
    <w:tmpl w:val="DDA0E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3D"/>
    <w:rsid w:val="00032397"/>
    <w:rsid w:val="0003318A"/>
    <w:rsid w:val="000A7EDE"/>
    <w:rsid w:val="001250ED"/>
    <w:rsid w:val="0018031D"/>
    <w:rsid w:val="001A049F"/>
    <w:rsid w:val="001F5B05"/>
    <w:rsid w:val="00273834"/>
    <w:rsid w:val="003312A4"/>
    <w:rsid w:val="00400E1E"/>
    <w:rsid w:val="00464046"/>
    <w:rsid w:val="004F6E0B"/>
    <w:rsid w:val="005B3F78"/>
    <w:rsid w:val="006601BF"/>
    <w:rsid w:val="0067556C"/>
    <w:rsid w:val="006A2F53"/>
    <w:rsid w:val="006E1F3D"/>
    <w:rsid w:val="00716FC5"/>
    <w:rsid w:val="00790165"/>
    <w:rsid w:val="007A2578"/>
    <w:rsid w:val="00814CF9"/>
    <w:rsid w:val="00991178"/>
    <w:rsid w:val="009D22BF"/>
    <w:rsid w:val="009E2119"/>
    <w:rsid w:val="009F5E62"/>
    <w:rsid w:val="00A44DD6"/>
    <w:rsid w:val="00B3117E"/>
    <w:rsid w:val="00B50664"/>
    <w:rsid w:val="00B67FA9"/>
    <w:rsid w:val="00B83998"/>
    <w:rsid w:val="00BC37E7"/>
    <w:rsid w:val="00C551AA"/>
    <w:rsid w:val="00C6390D"/>
    <w:rsid w:val="00CE3EF9"/>
    <w:rsid w:val="00E470E6"/>
    <w:rsid w:val="00E85215"/>
    <w:rsid w:val="00E9389C"/>
    <w:rsid w:val="00EE6915"/>
    <w:rsid w:val="00F9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2822"/>
  <w15:chartTrackingRefBased/>
  <w15:docId w15:val="{B9CD6493-9448-4B30-87DB-CAE6FEA4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E1F3D"/>
    <w:pPr>
      <w:ind w:left="720"/>
      <w:contextualSpacing/>
    </w:pPr>
  </w:style>
  <w:style w:type="paragraph" w:styleId="Zaglavlje">
    <w:name w:val="header"/>
    <w:basedOn w:val="Normal"/>
    <w:link w:val="ZaglavljeChar"/>
    <w:uiPriority w:val="99"/>
    <w:unhideWhenUsed/>
    <w:rsid w:val="001250ED"/>
    <w:pPr>
      <w:tabs>
        <w:tab w:val="center" w:pos="4680"/>
        <w:tab w:val="right" w:pos="9360"/>
      </w:tabs>
    </w:pPr>
  </w:style>
  <w:style w:type="character" w:customStyle="1" w:styleId="ZaglavljeChar">
    <w:name w:val="Zaglavlje Char"/>
    <w:basedOn w:val="Zadanifontodlomka"/>
    <w:link w:val="Zaglavlje"/>
    <w:uiPriority w:val="99"/>
    <w:rsid w:val="001250ED"/>
  </w:style>
  <w:style w:type="paragraph" w:styleId="Podnoje">
    <w:name w:val="footer"/>
    <w:basedOn w:val="Normal"/>
    <w:link w:val="PodnojeChar"/>
    <w:uiPriority w:val="99"/>
    <w:unhideWhenUsed/>
    <w:rsid w:val="001250ED"/>
    <w:pPr>
      <w:tabs>
        <w:tab w:val="center" w:pos="4680"/>
        <w:tab w:val="right" w:pos="9360"/>
      </w:tabs>
    </w:pPr>
  </w:style>
  <w:style w:type="character" w:customStyle="1" w:styleId="PodnojeChar">
    <w:name w:val="Podnožje Char"/>
    <w:basedOn w:val="Zadanifontodlomka"/>
    <w:link w:val="Podnoje"/>
    <w:uiPriority w:val="99"/>
    <w:rsid w:val="001250ED"/>
  </w:style>
  <w:style w:type="table" w:styleId="Reetkatablice">
    <w:name w:val="Table Grid"/>
    <w:basedOn w:val="Obinatablica"/>
    <w:uiPriority w:val="39"/>
    <w:rsid w:val="0099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6404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6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1468</Words>
  <Characters>8373</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2019-05-02T10:32:00Z</cp:lastPrinted>
  <dcterms:created xsi:type="dcterms:W3CDTF">2021-03-30T10:58:00Z</dcterms:created>
  <dcterms:modified xsi:type="dcterms:W3CDTF">2021-03-30T10:58:00Z</dcterms:modified>
</cp:coreProperties>
</file>