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BB" w:rsidRDefault="008024BB" w:rsidP="008024BB">
      <w:pPr>
        <w:jc w:val="both"/>
        <w:rPr>
          <w:b/>
          <w:bCs/>
        </w:rPr>
      </w:pPr>
      <w:r>
        <w:rPr>
          <w:b/>
          <w:bCs/>
        </w:rPr>
        <w:t>SAVJETOVANJE SA ZAINTERESIRANOM JAVNOŠĆU U POSTUPKU DONOŠENJA ODLUKE O KOMUNALNOJ NAKNADI</w:t>
      </w:r>
    </w:p>
    <w:p w:rsidR="008024BB" w:rsidRDefault="008024BB" w:rsidP="008024BB">
      <w:pPr>
        <w:jc w:val="both"/>
      </w:pPr>
    </w:p>
    <w:p w:rsidR="008024BB" w:rsidRDefault="008024BB" w:rsidP="008024BB">
      <w:pPr>
        <w:jc w:val="both"/>
        <w:rPr>
          <w:b/>
          <w:bCs/>
        </w:rPr>
      </w:pPr>
      <w:r>
        <w:rPr>
          <w:b/>
          <w:bCs/>
        </w:rPr>
        <w:tab/>
      </w:r>
      <w:r>
        <w:t>Prijedlozi, komentari i primjedbe moraju sadržavati adresu podnositelja i biti čitko napisani, uz jasno navođenje dijela  prijedloga Odluke na kojeg se odnose, te biti dostavljeni u gore navedenom roku.</w:t>
      </w:r>
    </w:p>
    <w:p w:rsidR="008024BB" w:rsidRDefault="008024BB" w:rsidP="008024BB">
      <w:pPr>
        <w:jc w:val="both"/>
      </w:pPr>
      <w:r>
        <w:t xml:space="preserve">Po završetku savjetovanja, svi pristigli prijedlozi, primjedbe i komentari bit će javno dostupni na mrežnoj stranici Općine Negoslavci. Ukoliko ne želite da Vaši prijedlozi, primjedbe i komentari budu javno objavljeni, molimo da to jasno istaknete pri slanju prijedloga. </w:t>
      </w:r>
    </w:p>
    <w:p w:rsidR="008024BB" w:rsidRDefault="008024BB" w:rsidP="008024BB">
      <w:pPr>
        <w:jc w:val="both"/>
      </w:pPr>
    </w:p>
    <w:p w:rsidR="008024BB" w:rsidRDefault="008024BB" w:rsidP="008024BB">
      <w:pPr>
        <w:jc w:val="both"/>
      </w:pPr>
      <w:r>
        <w:rPr>
          <w:b/>
          <w:bCs/>
        </w:rPr>
        <w:t>OBRAZLOŽENJE</w:t>
      </w:r>
      <w:r>
        <w:t xml:space="preserve"> </w:t>
      </w:r>
    </w:p>
    <w:p w:rsidR="008024BB" w:rsidRDefault="008024BB" w:rsidP="008024BB">
      <w:pPr>
        <w:pStyle w:val="Tijeloteksta"/>
        <w:ind w:right="107" w:firstLine="708"/>
        <w:jc w:val="both"/>
      </w:pPr>
      <w:r>
        <w:t>Na temelju članka 95. Zakona o komunalnom gospodarstvu („Narodne novine“ broj 68/18 i 118/18) predstavničko tijelo jedinice lokalne samouprave dužno je donijeti odluku o komunalnoj naknadi u roku od šest mjeseci od dana stupanja na snagu Zakona.</w:t>
      </w:r>
    </w:p>
    <w:p w:rsidR="00E10A53" w:rsidRDefault="008024BB" w:rsidP="00E10A53">
      <w:pPr>
        <w:pStyle w:val="Tijeloteksta"/>
        <w:ind w:right="108" w:firstLine="708"/>
        <w:jc w:val="both"/>
      </w:pPr>
      <w:r>
        <w:t xml:space="preserve">Na području Općine Negoslavci na snazi je Odluka o komunalnoj naknadi </w:t>
      </w:r>
      <w:r w:rsidR="00E10A53">
        <w:t>(“Službeni vjesnik” VSŽ br. 9/07, 7/99, 9/00, Izmjene i dopune od 20.12.2001., 01/03, 03/05 i 05/07).</w:t>
      </w:r>
    </w:p>
    <w:p w:rsidR="008024BB" w:rsidRDefault="008024BB" w:rsidP="00E10A53">
      <w:pPr>
        <w:pStyle w:val="Tijeloteksta"/>
        <w:ind w:right="108" w:firstLine="708"/>
        <w:jc w:val="both"/>
      </w:pPr>
      <w:r>
        <w:t>Novim Zakonom propisano je da predstavničko tijelo jedinice lokalne samouprave donosi odluku o komunalnom doprinosu kojom se određuju:</w:t>
      </w:r>
    </w:p>
    <w:p w:rsidR="008024BB" w:rsidRDefault="008024BB" w:rsidP="008024BB">
      <w:pPr>
        <w:pStyle w:val="Tijeloteksta"/>
        <w:ind w:right="112" w:firstLine="708"/>
        <w:jc w:val="both"/>
      </w:pPr>
      <w:r>
        <w:t xml:space="preserve">-zone u jedinici lokalne samouprave za plaćanje komunalne naknade, </w:t>
      </w:r>
    </w:p>
    <w:p w:rsidR="008024BB" w:rsidRDefault="008024BB" w:rsidP="008024BB">
      <w:pPr>
        <w:pStyle w:val="Tijeloteksta"/>
        <w:ind w:right="112" w:firstLine="708"/>
        <w:jc w:val="both"/>
      </w:pPr>
      <w:r>
        <w:t>- koeficijenti zona i koeficijenti namjene,</w:t>
      </w:r>
    </w:p>
    <w:p w:rsidR="008024BB" w:rsidRDefault="008024BB" w:rsidP="008024BB">
      <w:pPr>
        <w:pStyle w:val="Tijeloteksta"/>
        <w:ind w:right="112" w:firstLine="708"/>
        <w:jc w:val="both"/>
      </w:pPr>
      <w:r>
        <w:t>- nekretnine koje podliježu obvezi plaćanja komunalne naknade,</w:t>
      </w:r>
    </w:p>
    <w:p w:rsidR="008024BB" w:rsidRDefault="008024BB" w:rsidP="008024BB">
      <w:pPr>
        <w:pStyle w:val="Tijeloteksta"/>
        <w:ind w:right="112" w:firstLine="708"/>
        <w:jc w:val="both"/>
      </w:pPr>
      <w:r>
        <w:t>- nekretnine koje se oslobađaju od plaćanja komunalne naknade,</w:t>
      </w:r>
    </w:p>
    <w:p w:rsidR="008024BB" w:rsidRDefault="008024BB" w:rsidP="008024BB">
      <w:pPr>
        <w:pStyle w:val="Tijeloteksta"/>
        <w:ind w:right="112" w:firstLine="708"/>
        <w:jc w:val="both"/>
      </w:pPr>
      <w:r>
        <w:t>- uvjeti i način oslobađanja od plaćanja komunalne naknade i dr.</w:t>
      </w:r>
    </w:p>
    <w:p w:rsidR="008024BB" w:rsidRDefault="008024BB" w:rsidP="008024BB">
      <w:pPr>
        <w:pStyle w:val="Tijeloteksta"/>
        <w:ind w:right="112" w:firstLine="708"/>
        <w:jc w:val="both"/>
      </w:pPr>
      <w:r>
        <w:t>Zakonom je obveza plaćanja komunalne naknade propisana kao obveza vlasnika odnosno korisnika nekretnine kada je ta obveza pisanim ugovorom prenesena na korisnika, te da je korisnik jedini obveznik u slučaju da se ne može utvrditi vlasnik.</w:t>
      </w:r>
    </w:p>
    <w:p w:rsidR="008024BB" w:rsidRDefault="008024BB" w:rsidP="008024BB">
      <w:pPr>
        <w:pStyle w:val="Tijeloteksta"/>
        <w:ind w:right="112" w:firstLine="708"/>
        <w:jc w:val="both"/>
      </w:pPr>
      <w:r>
        <w:t>Novina u Zakonu je solidarna odgovornost vlasnika za obvezu plaćanja komunalne naknade.</w:t>
      </w:r>
    </w:p>
    <w:p w:rsidR="008024BB" w:rsidRDefault="008024BB" w:rsidP="008024BB">
      <w:pPr>
        <w:pStyle w:val="Tijeloteksta"/>
        <w:ind w:right="112" w:firstLine="708"/>
        <w:jc w:val="both"/>
      </w:pPr>
      <w:r>
        <w:t>Odlukom o komunalnoj naknadi koja je predmet javnog savjetovanja utvrđuju se rokovi plaćanja komunalne naknade za fizičke osobe (građane) i pravne osobe, te nekretnine za koje se komunalna naknada plaća:</w:t>
      </w:r>
    </w:p>
    <w:p w:rsidR="008024BB" w:rsidRDefault="008024BB" w:rsidP="008024BB">
      <w:pPr>
        <w:pStyle w:val="Tijeloteksta"/>
        <w:ind w:right="107" w:firstLine="708"/>
        <w:jc w:val="both"/>
      </w:pPr>
      <w:r>
        <w:t>- stambeni prostor,</w:t>
      </w:r>
    </w:p>
    <w:p w:rsidR="008024BB" w:rsidRDefault="008024BB" w:rsidP="008024BB">
      <w:pPr>
        <w:pStyle w:val="Tijeloteksta"/>
        <w:ind w:right="107" w:firstLine="708"/>
        <w:jc w:val="both"/>
      </w:pPr>
      <w:r>
        <w:t>- poslovni prostor,</w:t>
      </w:r>
    </w:p>
    <w:p w:rsidR="008024BB" w:rsidRDefault="008024BB" w:rsidP="008024BB">
      <w:pPr>
        <w:pStyle w:val="Tijeloteksta"/>
        <w:ind w:right="107" w:firstLine="708"/>
        <w:jc w:val="both"/>
      </w:pPr>
      <w:r>
        <w:t>-garažni prostor i</w:t>
      </w:r>
    </w:p>
    <w:p w:rsidR="008024BB" w:rsidRDefault="008024BB" w:rsidP="008024BB">
      <w:pPr>
        <w:pStyle w:val="Tijeloteksta"/>
        <w:ind w:right="107" w:firstLine="708"/>
        <w:jc w:val="both"/>
      </w:pPr>
      <w:r>
        <w:t>- građevinsko zemljište koje služi obavljanju djelatnosti.</w:t>
      </w:r>
    </w:p>
    <w:p w:rsidR="008024BB" w:rsidRDefault="00E10A53" w:rsidP="008024BB">
      <w:pPr>
        <w:pStyle w:val="Tijeloteksta"/>
        <w:ind w:right="107" w:firstLine="708"/>
        <w:jc w:val="both"/>
      </w:pPr>
      <w:r>
        <w:lastRenderedPageBreak/>
        <w:t>Također je definirano d</w:t>
      </w:r>
      <w:r w:rsidR="008024BB">
        <w:t>a se novčana sredstva ostvarena temeljem obveze plaćanja komunalne naknade namjenski usmjeravaju u izgradnju i održavanju komunalne infrastrukture a na osnovu Programa koji dono</w:t>
      </w:r>
      <w:r>
        <w:t>si Općinsko vijeće Općine Negoslavci</w:t>
      </w:r>
      <w:r w:rsidR="008024BB">
        <w:t xml:space="preserve">. </w:t>
      </w:r>
    </w:p>
    <w:p w:rsidR="008024BB" w:rsidRDefault="008024BB" w:rsidP="008024BB">
      <w:pPr>
        <w:pStyle w:val="Tijeloteksta"/>
        <w:ind w:right="107" w:firstLine="708"/>
        <w:jc w:val="both"/>
      </w:pPr>
    </w:p>
    <w:p w:rsidR="008024BB" w:rsidRDefault="008024BB" w:rsidP="008024BB">
      <w:pPr>
        <w:jc w:val="both"/>
      </w:pPr>
      <w:r>
        <w:rPr>
          <w:b/>
          <w:bCs/>
        </w:rPr>
        <w:t xml:space="preserve">PREDLAGATELJ: </w:t>
      </w:r>
      <w:r w:rsidR="00CE29DB">
        <w:t>O</w:t>
      </w:r>
      <w:r>
        <w:t>pćinski načelnik</w:t>
      </w:r>
    </w:p>
    <w:p w:rsidR="008024BB" w:rsidRDefault="008024BB" w:rsidP="008024BB">
      <w:pPr>
        <w:jc w:val="both"/>
      </w:pPr>
    </w:p>
    <w:p w:rsidR="008024BB" w:rsidRDefault="008024BB" w:rsidP="008024BB">
      <w:pPr>
        <w:jc w:val="both"/>
      </w:pPr>
    </w:p>
    <w:p w:rsidR="008024BB" w:rsidRDefault="008024BB" w:rsidP="008024BB">
      <w:pPr>
        <w:jc w:val="both"/>
      </w:pPr>
      <w:r>
        <w:rPr>
          <w:b/>
          <w:bCs/>
        </w:rPr>
        <w:t>SAVJETOVANJE SA ZAINTERESIRANOM JAVNOŠĆU putem obrazaca dostupnim na</w:t>
      </w:r>
      <w:r w:rsidR="00E10A53">
        <w:rPr>
          <w:b/>
          <w:bCs/>
        </w:rPr>
        <w:t xml:space="preserve"> internet stranici Općine Negoslavci</w:t>
      </w:r>
      <w:r>
        <w:rPr>
          <w:b/>
          <w:bCs/>
        </w:rPr>
        <w:t xml:space="preserve"> </w:t>
      </w:r>
      <w:hyperlink r:id="rId7" w:history="1">
        <w:r w:rsidR="00BF11A1" w:rsidRPr="0037777D">
          <w:rPr>
            <w:rStyle w:val="Hiperveza"/>
            <w:b/>
            <w:bCs/>
          </w:rPr>
          <w:t>www.opcina-negoslavci.hr</w:t>
        </w:r>
      </w:hyperlink>
      <w:r>
        <w:rPr>
          <w:b/>
          <w:bCs/>
        </w:rPr>
        <w:t xml:space="preserve"> otvoreno</w:t>
      </w:r>
      <w:r w:rsidR="00BF11A1">
        <w:rPr>
          <w:b/>
          <w:bCs/>
        </w:rPr>
        <w:t xml:space="preserve"> je u vremenskom razdoblju od 29</w:t>
      </w:r>
      <w:r>
        <w:rPr>
          <w:b/>
          <w:bCs/>
        </w:rPr>
        <w:t>. siječnja 2019 god. do 13. veljače 2019 god.</w:t>
      </w:r>
    </w:p>
    <w:p w:rsidR="006601BF" w:rsidRDefault="006601BF"/>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Default="00E10A53"/>
    <w:p w:rsidR="00E10A53" w:rsidRPr="00E10A53" w:rsidRDefault="00E10A53" w:rsidP="00E10A53">
      <w:pPr>
        <w:jc w:val="right"/>
        <w:rPr>
          <w:b/>
        </w:rPr>
      </w:pPr>
      <w:r w:rsidRPr="00E10A53">
        <w:rPr>
          <w:b/>
        </w:rPr>
        <w:lastRenderedPageBreak/>
        <w:t>PRIJEDLOG</w:t>
      </w:r>
    </w:p>
    <w:p w:rsidR="00543E9F" w:rsidRPr="00543E9F" w:rsidRDefault="00E10A53" w:rsidP="00543E9F">
      <w:pPr>
        <w:jc w:val="both"/>
        <w:rPr>
          <w:rFonts w:eastAsiaTheme="minorHAnsi" w:cstheme="minorBidi"/>
          <w:szCs w:val="22"/>
          <w:lang w:val="en-US" w:eastAsia="en-US"/>
        </w:rPr>
      </w:pPr>
      <w:r>
        <w:tab/>
      </w:r>
      <w:r w:rsidR="00543E9F" w:rsidRPr="00543E9F">
        <w:rPr>
          <w:rFonts w:eastAsiaTheme="minorHAnsi" w:cstheme="minorBidi"/>
          <w:szCs w:val="22"/>
          <w:lang w:val="en-US" w:eastAsia="en-US"/>
        </w:rPr>
        <w:tab/>
        <w:t>Na temelju članka 95. Zakona o komunalnom gospodarstvu (“Narodne novine” br. 68/18 i 110/18) i članka 19. točke 1 Statuta Općine Negoslavci (“Službeni vjesnik” VSŽ br. 12/18) Općinsko vijeće općine Negoslavci na svojoj redovnoj sjednici održanoj dana 19.02.2018.godine donosi</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ODLUKU</w:t>
      </w: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o komunalnoj naknadi</w:t>
      </w:r>
    </w:p>
    <w:p w:rsidR="00543E9F" w:rsidRPr="00543E9F" w:rsidRDefault="00543E9F" w:rsidP="00543E9F">
      <w:pPr>
        <w:jc w:val="cente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w:t>
      </w:r>
    </w:p>
    <w:p w:rsidR="00543E9F" w:rsidRPr="00543E9F" w:rsidRDefault="00543E9F" w:rsidP="00543E9F">
      <w:pPr>
        <w:jc w:val="center"/>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b/>
          <w:szCs w:val="22"/>
          <w:lang w:val="en-US" w:eastAsia="en-US"/>
        </w:rPr>
        <w:tab/>
      </w:r>
      <w:r w:rsidRPr="00543E9F">
        <w:rPr>
          <w:rFonts w:eastAsiaTheme="minorHAnsi" w:cstheme="minorBidi"/>
          <w:szCs w:val="22"/>
          <w:lang w:val="en-US" w:eastAsia="en-US"/>
        </w:rPr>
        <w:t>Ovom Odlukom određuje se obveza plaćanja komunalne naknade na području Općine Negoslavci, područje zona u kojima se naplaćuje komunalna naknada, koeficijent zone (Kz) za pojedine zone na području Općine, koeficijent namjene (Kn) za nekretnine za koje se plaća komunalna naknada, rok plaćanja komunalne naknade, nekretnine važne za Općinu za koje se u potpunosti ili delomično oslobađaju od plaćanja komunalne naknade, opći uvjeti i razlozi zbog kojih se u pojedinim slučajevima odobrava djelomično ili potpuno oslobađanje od plaćanja komunalne naknade.</w:t>
      </w:r>
    </w:p>
    <w:p w:rsidR="00543E9F" w:rsidRPr="00543E9F" w:rsidRDefault="00543E9F" w:rsidP="00543E9F">
      <w:pPr>
        <w:jc w:val="both"/>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2.</w:t>
      </w:r>
    </w:p>
    <w:p w:rsidR="00543E9F" w:rsidRPr="00543E9F" w:rsidRDefault="00543E9F" w:rsidP="00543E9F">
      <w:pPr>
        <w:jc w:val="center"/>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b/>
          <w:szCs w:val="22"/>
          <w:lang w:val="en-US" w:eastAsia="en-US"/>
        </w:rPr>
        <w:tab/>
      </w:r>
      <w:r w:rsidRPr="00543E9F">
        <w:rPr>
          <w:rFonts w:eastAsiaTheme="minorHAnsi" w:cstheme="minorBidi"/>
          <w:szCs w:val="22"/>
          <w:lang w:val="en-US" w:eastAsia="en-US"/>
        </w:rPr>
        <w:t>Komunalna naknada je prihod proračuna Općine Negoslavci koji se koristi za održavanja i građenje komunalne infrastructure, a može se na temelju odluke Općinskog vijeća Općine Negoslavci koristiti i za financiranje građenja i održavanja objekata predškolskog, školskog, zdravstvenog i socijalnog sadržaja, javnih građevina sportske i kulturne namjene te poboljšanja energetske učinkovitosti zgrada u vlasništvu Općine, ako se time ne dovodi u pitanje mogućnost održavanja i građenja komunalne infrastrukture.</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3.</w:t>
      </w:r>
    </w:p>
    <w:p w:rsidR="00543E9F" w:rsidRPr="00543E9F" w:rsidRDefault="00543E9F" w:rsidP="00543E9F">
      <w:pPr>
        <w:jc w:val="both"/>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b/>
          <w:szCs w:val="22"/>
          <w:lang w:val="en-US" w:eastAsia="en-US"/>
        </w:rPr>
        <w:tab/>
      </w:r>
      <w:r w:rsidRPr="00543E9F">
        <w:rPr>
          <w:rFonts w:eastAsiaTheme="minorHAnsi" w:cstheme="minorBidi"/>
          <w:szCs w:val="22"/>
          <w:lang w:val="en-US" w:eastAsia="en-US"/>
        </w:rPr>
        <w:t>Naseljima s uređenim građevinskim zemljištem smatraju se naselja opremljena najmanje pristupnom cestom, objektima za opskrbu električnom energijom i opskrbom vodom prem mjesnim prilikama.</w:t>
      </w: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szCs w:val="22"/>
          <w:lang w:val="en-US" w:eastAsia="en-US"/>
        </w:rPr>
        <w:tab/>
        <w:t>Komunalnu naknadu plaćaju u naseljima s uređenim građevinskim zemljištem vlanici, odnosno korisnici stambenog i poslovnog prostora, kao i građevinskog zemljišta.</w:t>
      </w: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szCs w:val="22"/>
          <w:lang w:val="en-US" w:eastAsia="en-US"/>
        </w:rPr>
        <w:tab/>
        <w:t>Komunalna naknada plaća se i za garažni prostor.</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4.</w:t>
      </w:r>
    </w:p>
    <w:p w:rsidR="00543E9F" w:rsidRPr="00543E9F" w:rsidRDefault="00543E9F" w:rsidP="00543E9F">
      <w:pPr>
        <w:jc w:val="center"/>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b/>
          <w:szCs w:val="22"/>
          <w:lang w:val="en-US" w:eastAsia="en-US"/>
        </w:rPr>
        <w:tab/>
      </w:r>
      <w:r w:rsidRPr="00543E9F">
        <w:rPr>
          <w:rFonts w:eastAsiaTheme="minorHAnsi" w:cstheme="minorBidi"/>
          <w:szCs w:val="22"/>
          <w:lang w:val="en-US" w:eastAsia="en-US"/>
        </w:rPr>
        <w:t>Komunalna naknada ne plaća se:</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t>za javne parkove, ceste i ulice,</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t>za zemljište na kojem su izgrađene crpne stanice, rezervoari, strojarnice i ostali uređaji za pročišćavanje pitke vode te drugi objekti vodoposkrbe, kao i uređaji za likvidaciju i spremanje krutih otpadaka,</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t>za zemljište javnih grobalja i kupališta,</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t>za javna odlagališta smeća,</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lastRenderedPageBreak/>
        <w:t>za zemljište koje služi kao stajalište ili čekaonica autobusa javnog prometa i javnih telefonskih govornica,</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t>za zemljište na kojem se obavlja sportska djelatnost,</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t>za zemljište koje služi za odmor i rekreaciju građana javnog karaktera,</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t>za zemljište što ga koriste javne knjižnice, čitaonice, arhivi muzeji, galerije, kazališta i društveni domovi,</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t>za zemljište na kojem su dječji vrtići, škole i zdravstvene ambulante,</w:t>
      </w:r>
    </w:p>
    <w:p w:rsidR="00543E9F" w:rsidRPr="00543E9F" w:rsidRDefault="00543E9F" w:rsidP="00543E9F">
      <w:pPr>
        <w:numPr>
          <w:ilvl w:val="0"/>
          <w:numId w:val="7"/>
        </w:numPr>
        <w:contextualSpacing/>
        <w:jc w:val="both"/>
        <w:rPr>
          <w:rFonts w:eastAsiaTheme="minorHAnsi" w:cstheme="minorBidi"/>
          <w:szCs w:val="22"/>
          <w:lang w:val="en-US" w:eastAsia="en-US"/>
        </w:rPr>
      </w:pPr>
      <w:r w:rsidRPr="00543E9F">
        <w:rPr>
          <w:rFonts w:eastAsiaTheme="minorHAnsi" w:cstheme="minorBidi"/>
          <w:szCs w:val="22"/>
          <w:lang w:val="en-US" w:eastAsia="en-US"/>
        </w:rPr>
        <w:t>za zgrade i prostorije koje služe vjerskim zajednicama.</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5.</w:t>
      </w:r>
    </w:p>
    <w:p w:rsidR="00543E9F" w:rsidRPr="00543E9F" w:rsidRDefault="00543E9F" w:rsidP="00543E9F">
      <w:pPr>
        <w:jc w:val="center"/>
        <w:rPr>
          <w:rFonts w:eastAsiaTheme="minorHAnsi" w:cstheme="minorBidi"/>
          <w:b/>
          <w:szCs w:val="22"/>
          <w:lang w:val="en-US" w:eastAsia="en-US"/>
        </w:rPr>
      </w:pP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Komunalnu naknadu ne plaćaju:</w:t>
      </w:r>
    </w:p>
    <w:p w:rsidR="00543E9F" w:rsidRPr="00543E9F" w:rsidRDefault="00543E9F" w:rsidP="00543E9F">
      <w:pPr>
        <w:numPr>
          <w:ilvl w:val="0"/>
          <w:numId w:val="2"/>
        </w:numPr>
        <w:contextualSpacing/>
        <w:jc w:val="both"/>
        <w:rPr>
          <w:rFonts w:eastAsiaTheme="minorHAnsi" w:cstheme="minorBidi"/>
          <w:szCs w:val="22"/>
          <w:lang w:val="en-US" w:eastAsia="en-US"/>
        </w:rPr>
      </w:pPr>
      <w:r w:rsidRPr="00543E9F">
        <w:rPr>
          <w:rFonts w:eastAsiaTheme="minorHAnsi" w:cstheme="minorBidi"/>
          <w:szCs w:val="22"/>
          <w:lang w:val="en-US" w:eastAsia="en-US"/>
        </w:rPr>
        <w:t>osobe koje primaju socijalnu pomoć,</w:t>
      </w:r>
    </w:p>
    <w:p w:rsidR="00543E9F" w:rsidRPr="00543E9F" w:rsidRDefault="00543E9F" w:rsidP="00543E9F">
      <w:pPr>
        <w:numPr>
          <w:ilvl w:val="0"/>
          <w:numId w:val="2"/>
        </w:numPr>
        <w:contextualSpacing/>
        <w:jc w:val="both"/>
        <w:rPr>
          <w:rFonts w:eastAsiaTheme="minorHAnsi" w:cstheme="minorBidi"/>
          <w:szCs w:val="22"/>
          <w:lang w:val="en-US" w:eastAsia="en-US"/>
        </w:rPr>
      </w:pPr>
      <w:r w:rsidRPr="00543E9F">
        <w:rPr>
          <w:rFonts w:eastAsiaTheme="minorHAnsi" w:cstheme="minorBidi"/>
          <w:szCs w:val="22"/>
          <w:lang w:val="en-US" w:eastAsia="en-US"/>
        </w:rPr>
        <w:t>poljoprivredna staračka domaćinstva koja ne plaćaju poreze,</w:t>
      </w:r>
    </w:p>
    <w:p w:rsidR="00543E9F" w:rsidRPr="00543E9F" w:rsidRDefault="00543E9F" w:rsidP="00543E9F">
      <w:pPr>
        <w:numPr>
          <w:ilvl w:val="0"/>
          <w:numId w:val="2"/>
        </w:numPr>
        <w:contextualSpacing/>
        <w:jc w:val="both"/>
        <w:rPr>
          <w:rFonts w:eastAsiaTheme="minorHAnsi" w:cstheme="minorBidi"/>
          <w:szCs w:val="22"/>
          <w:lang w:val="en-US" w:eastAsia="en-US"/>
        </w:rPr>
      </w:pPr>
      <w:r w:rsidRPr="00543E9F">
        <w:rPr>
          <w:rFonts w:eastAsiaTheme="minorHAnsi" w:cstheme="minorBidi"/>
          <w:szCs w:val="22"/>
          <w:lang w:val="en-US" w:eastAsia="en-US"/>
        </w:rPr>
        <w:t>kategorije obveznika koje svojim odlukom oslobodi Općinski načelnik.</w:t>
      </w:r>
    </w:p>
    <w:p w:rsidR="00543E9F" w:rsidRPr="00543E9F" w:rsidRDefault="00543E9F" w:rsidP="00543E9F">
      <w:pPr>
        <w:ind w:firstLine="360"/>
        <w:rPr>
          <w:rFonts w:eastAsiaTheme="minorHAnsi" w:cstheme="minorBidi"/>
          <w:szCs w:val="22"/>
          <w:lang w:val="en-US" w:eastAsia="en-US"/>
        </w:rPr>
      </w:pPr>
      <w:r w:rsidRPr="00543E9F">
        <w:rPr>
          <w:rFonts w:eastAsiaTheme="minorHAnsi" w:cstheme="minorBidi"/>
          <w:szCs w:val="22"/>
          <w:lang w:val="en-US" w:eastAsia="en-US"/>
        </w:rPr>
        <w:t>Općinski načelnik donosni odluku o oslobađanju od obveze plaćanja komunalne naknade u slučajevima otvaranja novih obrta, poduzeća, proizvodnih pogona i slično.</w:t>
      </w: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Oslobađanje odlukom Općinskog načelnika može ići na period od 3 mjeseca do 2 godine, ovisno od djelatnosti, ulaganja, zapošljavanja i drughih relevantnih činjenica.</w:t>
      </w:r>
    </w:p>
    <w:p w:rsidR="00543E9F" w:rsidRPr="00543E9F" w:rsidRDefault="00543E9F" w:rsidP="00543E9F">
      <w:pPr>
        <w:ind w:left="360"/>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6.</w:t>
      </w:r>
    </w:p>
    <w:p w:rsidR="00543E9F" w:rsidRPr="00543E9F" w:rsidRDefault="00543E9F" w:rsidP="00543E9F">
      <w:pPr>
        <w:rPr>
          <w:rFonts w:eastAsiaTheme="minorHAnsi" w:cstheme="minorBidi"/>
          <w:b/>
          <w:szCs w:val="22"/>
          <w:lang w:val="en-US" w:eastAsia="en-US"/>
        </w:rPr>
      </w:pPr>
    </w:p>
    <w:p w:rsidR="00543E9F" w:rsidRPr="00543E9F" w:rsidRDefault="00543E9F" w:rsidP="00543E9F">
      <w:pPr>
        <w:ind w:firstLine="284"/>
        <w:rPr>
          <w:rFonts w:eastAsiaTheme="minorHAnsi" w:cstheme="minorBidi"/>
          <w:szCs w:val="22"/>
          <w:lang w:val="en-US" w:eastAsia="en-US"/>
        </w:rPr>
      </w:pPr>
      <w:r w:rsidRPr="00543E9F">
        <w:rPr>
          <w:rFonts w:eastAsiaTheme="minorHAnsi" w:cstheme="minorBidi"/>
          <w:szCs w:val="22"/>
          <w:lang w:val="en-US" w:eastAsia="en-US"/>
        </w:rPr>
        <w:t>Obveza plaćanja komunalne naknade nastaje:</w:t>
      </w:r>
    </w:p>
    <w:p w:rsidR="00543E9F" w:rsidRPr="00543E9F" w:rsidRDefault="00543E9F" w:rsidP="00543E9F">
      <w:pPr>
        <w:numPr>
          <w:ilvl w:val="0"/>
          <w:numId w:val="10"/>
        </w:numPr>
        <w:contextualSpacing/>
        <w:rPr>
          <w:rFonts w:eastAsiaTheme="minorHAnsi" w:cstheme="minorBidi"/>
          <w:szCs w:val="22"/>
          <w:lang w:val="en-US" w:eastAsia="en-US"/>
        </w:rPr>
      </w:pPr>
      <w:r w:rsidRPr="00543E9F">
        <w:rPr>
          <w:rFonts w:eastAsiaTheme="minorHAnsi" w:cstheme="minorBidi"/>
          <w:szCs w:val="22"/>
          <w:lang w:val="en-US" w:eastAsia="en-US"/>
        </w:rPr>
        <w:t>danom izvršnosti uporabne dozvole odnosno danom početka korištenja nekretnine koja se koristi bez uporabne dozvole,</w:t>
      </w:r>
    </w:p>
    <w:p w:rsidR="00543E9F" w:rsidRPr="00543E9F" w:rsidRDefault="00543E9F" w:rsidP="00543E9F">
      <w:pPr>
        <w:numPr>
          <w:ilvl w:val="0"/>
          <w:numId w:val="10"/>
        </w:numPr>
        <w:contextualSpacing/>
        <w:rPr>
          <w:rFonts w:eastAsiaTheme="minorHAnsi" w:cstheme="minorBidi"/>
          <w:szCs w:val="22"/>
          <w:lang w:val="en-US" w:eastAsia="en-US"/>
        </w:rPr>
      </w:pPr>
      <w:r w:rsidRPr="00543E9F">
        <w:rPr>
          <w:rFonts w:eastAsiaTheme="minorHAnsi" w:cstheme="minorBidi"/>
          <w:szCs w:val="22"/>
          <w:lang w:val="en-US" w:eastAsia="en-US"/>
        </w:rPr>
        <w:t>danom sklapanja ugovora kojim se stječe vlasništvo ili pravo korištenja nekretnine,</w:t>
      </w:r>
    </w:p>
    <w:p w:rsidR="00543E9F" w:rsidRPr="00543E9F" w:rsidRDefault="00543E9F" w:rsidP="00543E9F">
      <w:pPr>
        <w:numPr>
          <w:ilvl w:val="0"/>
          <w:numId w:val="10"/>
        </w:numPr>
        <w:contextualSpacing/>
        <w:rPr>
          <w:rFonts w:eastAsiaTheme="minorHAnsi" w:cstheme="minorBidi"/>
          <w:szCs w:val="22"/>
          <w:lang w:val="en-US" w:eastAsia="en-US"/>
        </w:rPr>
      </w:pPr>
      <w:r w:rsidRPr="00543E9F">
        <w:rPr>
          <w:rFonts w:eastAsiaTheme="minorHAnsi" w:cstheme="minorBidi"/>
          <w:szCs w:val="22"/>
          <w:lang w:val="en-US" w:eastAsia="en-US"/>
        </w:rPr>
        <w:t>danom pravomoćnosti odluke tijela javne vlasti kojim se stječe vlasništvo nekeretnine,</w:t>
      </w:r>
    </w:p>
    <w:p w:rsidR="00543E9F" w:rsidRPr="00543E9F" w:rsidRDefault="00543E9F" w:rsidP="00543E9F">
      <w:pPr>
        <w:numPr>
          <w:ilvl w:val="0"/>
          <w:numId w:val="10"/>
        </w:numPr>
        <w:contextualSpacing/>
        <w:rPr>
          <w:rFonts w:eastAsiaTheme="minorHAnsi" w:cstheme="minorBidi"/>
          <w:szCs w:val="22"/>
          <w:lang w:val="en-US" w:eastAsia="en-US"/>
        </w:rPr>
      </w:pPr>
      <w:r w:rsidRPr="00543E9F">
        <w:rPr>
          <w:rFonts w:eastAsiaTheme="minorHAnsi" w:cstheme="minorBidi"/>
          <w:szCs w:val="22"/>
          <w:lang w:val="en-US" w:eastAsia="en-US"/>
        </w:rPr>
        <w:t>danom početka korištenja nekretnine koja se koristi bez pravne osnove.</w:t>
      </w:r>
    </w:p>
    <w:p w:rsidR="00543E9F" w:rsidRPr="00543E9F" w:rsidRDefault="00543E9F" w:rsidP="00543E9F">
      <w:pPr>
        <w:ind w:firstLine="284"/>
        <w:rPr>
          <w:rFonts w:eastAsiaTheme="minorHAnsi" w:cstheme="minorBidi"/>
          <w:szCs w:val="22"/>
          <w:lang w:val="en-US" w:eastAsia="en-US"/>
        </w:rPr>
      </w:pPr>
      <w:r w:rsidRPr="00543E9F">
        <w:rPr>
          <w:rFonts w:eastAsiaTheme="minorHAnsi" w:cstheme="minorBidi"/>
          <w:szCs w:val="22"/>
          <w:lang w:val="en-US" w:eastAsia="en-US"/>
        </w:rPr>
        <w:t>Obveznik plaćanja komunalne naknade dužan je u roku od 15 dana od dana nastanka obveze plaćanja komunalne naknade, promjene osobe obveznika ili promjene drugih podataka bitnih za utvrđivanje naknade prijaviti Jedinstvenom upravnom odjelu Općine Negoslavci nastanak te obveze odnosno promjenu tih podataka.</w:t>
      </w:r>
    </w:p>
    <w:p w:rsidR="00543E9F" w:rsidRPr="00543E9F" w:rsidRDefault="00543E9F" w:rsidP="00543E9F">
      <w:pPr>
        <w:ind w:firstLine="284"/>
        <w:rPr>
          <w:rFonts w:eastAsiaTheme="minorHAnsi" w:cstheme="minorBidi"/>
          <w:szCs w:val="22"/>
          <w:lang w:val="en-US" w:eastAsia="en-US"/>
        </w:rPr>
      </w:pPr>
      <w:r w:rsidRPr="00543E9F">
        <w:rPr>
          <w:rFonts w:eastAsiaTheme="minorHAnsi" w:cstheme="minorBidi"/>
          <w:szCs w:val="22"/>
          <w:lang w:val="en-US" w:eastAsia="en-US"/>
        </w:rPr>
        <w:t>Pod drugim podacima bitnim za utvrđivanje obveze plaćanja komunalne naknade iz stavka 2. ovog članka smatra se promjena obračunske površine nekretnine ili promjena namjene nekretnine.</w:t>
      </w:r>
    </w:p>
    <w:p w:rsidR="00543E9F" w:rsidRPr="00543E9F" w:rsidRDefault="00543E9F" w:rsidP="00543E9F">
      <w:pPr>
        <w:ind w:firstLine="284"/>
        <w:rPr>
          <w:rFonts w:eastAsiaTheme="minorHAnsi" w:cstheme="minorBidi"/>
          <w:szCs w:val="22"/>
          <w:lang w:val="en-US" w:eastAsia="en-US"/>
        </w:rPr>
      </w:pPr>
      <w:r w:rsidRPr="00543E9F">
        <w:rPr>
          <w:rFonts w:eastAsiaTheme="minorHAnsi" w:cstheme="minorBidi"/>
          <w:szCs w:val="22"/>
          <w:lang w:val="en-US" w:eastAsia="en-US"/>
        </w:rPr>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7.</w:t>
      </w:r>
    </w:p>
    <w:p w:rsidR="00543E9F" w:rsidRPr="00543E9F" w:rsidRDefault="00543E9F" w:rsidP="00543E9F">
      <w:pPr>
        <w:ind w:left="360"/>
        <w:jc w:val="center"/>
        <w:rPr>
          <w:rFonts w:eastAsiaTheme="minorHAnsi" w:cstheme="minorBidi"/>
          <w:b/>
          <w:szCs w:val="22"/>
          <w:lang w:val="en-US" w:eastAsia="en-US"/>
        </w:rPr>
      </w:pP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Na području Općine Negoslavci utvrđuje se jedinstvena zona za naplatu komunalne naknade.</w:t>
      </w: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Koeficijent zone (Kz) određuje se u iznosu od 1,00.</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8.</w:t>
      </w:r>
    </w:p>
    <w:p w:rsidR="00543E9F" w:rsidRPr="00543E9F" w:rsidRDefault="00543E9F" w:rsidP="00543E9F">
      <w:pPr>
        <w:ind w:left="360"/>
        <w:jc w:val="center"/>
        <w:rPr>
          <w:rFonts w:eastAsiaTheme="minorHAnsi" w:cstheme="minorBidi"/>
          <w:b/>
          <w:szCs w:val="22"/>
          <w:lang w:val="en-US" w:eastAsia="en-US"/>
        </w:rPr>
      </w:pPr>
    </w:p>
    <w:p w:rsidR="00543E9F" w:rsidRPr="00543E9F" w:rsidRDefault="00543E9F" w:rsidP="00543E9F">
      <w:pPr>
        <w:ind w:firstLine="426"/>
        <w:jc w:val="both"/>
        <w:rPr>
          <w:rFonts w:eastAsiaTheme="minorHAnsi" w:cstheme="minorBidi"/>
          <w:szCs w:val="22"/>
          <w:lang w:val="en-US" w:eastAsia="en-US"/>
        </w:rPr>
      </w:pPr>
      <w:r w:rsidRPr="00543E9F">
        <w:rPr>
          <w:rFonts w:eastAsiaTheme="minorHAnsi" w:cstheme="minorBidi"/>
          <w:szCs w:val="22"/>
          <w:lang w:val="en-US" w:eastAsia="en-US"/>
        </w:rPr>
        <w:t>Rješenjem o utvrđivanju visine komunalne naknade u svakom pojedinom slučaju donosi Jedinstveni upravni odjel Oćine Negoslavci.</w:t>
      </w:r>
    </w:p>
    <w:p w:rsidR="00543E9F" w:rsidRPr="00543E9F" w:rsidRDefault="00543E9F" w:rsidP="00543E9F">
      <w:pPr>
        <w:ind w:left="360"/>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9.</w:t>
      </w:r>
    </w:p>
    <w:p w:rsidR="00543E9F" w:rsidRPr="00543E9F" w:rsidRDefault="00543E9F" w:rsidP="00543E9F">
      <w:pPr>
        <w:rPr>
          <w:rFonts w:eastAsiaTheme="minorHAnsi" w:cstheme="minorBidi"/>
          <w:b/>
          <w:szCs w:val="22"/>
          <w:lang w:val="en-US" w:eastAsia="en-US"/>
        </w:rPr>
      </w:pP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Rješenjem o komunalnoj naknadi utvrđuje se:</w:t>
      </w:r>
    </w:p>
    <w:p w:rsidR="00543E9F" w:rsidRPr="00543E9F" w:rsidRDefault="00543E9F" w:rsidP="00543E9F">
      <w:pPr>
        <w:numPr>
          <w:ilvl w:val="0"/>
          <w:numId w:val="11"/>
        </w:numPr>
        <w:contextualSpacing/>
        <w:jc w:val="both"/>
        <w:rPr>
          <w:rFonts w:eastAsiaTheme="minorHAnsi" w:cstheme="minorBidi"/>
          <w:szCs w:val="22"/>
          <w:lang w:val="en-US" w:eastAsia="en-US"/>
        </w:rPr>
      </w:pPr>
      <w:r w:rsidRPr="00543E9F">
        <w:rPr>
          <w:rFonts w:eastAsiaTheme="minorHAnsi" w:cstheme="minorBidi"/>
          <w:szCs w:val="22"/>
          <w:lang w:val="en-US" w:eastAsia="en-US"/>
        </w:rPr>
        <w:t>iznos komunalne nknade po četvornom metro (m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 nekretnine,</w:t>
      </w:r>
    </w:p>
    <w:p w:rsidR="00543E9F" w:rsidRPr="00543E9F" w:rsidRDefault="00543E9F" w:rsidP="00543E9F">
      <w:pPr>
        <w:numPr>
          <w:ilvl w:val="0"/>
          <w:numId w:val="11"/>
        </w:numPr>
        <w:contextualSpacing/>
        <w:jc w:val="both"/>
        <w:rPr>
          <w:rFonts w:eastAsiaTheme="minorHAnsi" w:cstheme="minorBidi"/>
          <w:szCs w:val="22"/>
          <w:lang w:val="en-US" w:eastAsia="en-US"/>
        </w:rPr>
      </w:pPr>
      <w:r w:rsidRPr="00543E9F">
        <w:rPr>
          <w:rFonts w:eastAsiaTheme="minorHAnsi" w:cstheme="minorBidi"/>
          <w:szCs w:val="22"/>
          <w:lang w:val="en-US" w:eastAsia="en-US"/>
        </w:rPr>
        <w:t>obračunska površina nekretnine,</w:t>
      </w:r>
    </w:p>
    <w:p w:rsidR="00543E9F" w:rsidRPr="00543E9F" w:rsidRDefault="00543E9F" w:rsidP="00543E9F">
      <w:pPr>
        <w:numPr>
          <w:ilvl w:val="0"/>
          <w:numId w:val="11"/>
        </w:numPr>
        <w:contextualSpacing/>
        <w:jc w:val="both"/>
        <w:rPr>
          <w:rFonts w:eastAsiaTheme="minorHAnsi" w:cstheme="minorBidi"/>
          <w:szCs w:val="22"/>
          <w:lang w:val="en-US" w:eastAsia="en-US"/>
        </w:rPr>
      </w:pPr>
      <w:r w:rsidRPr="00543E9F">
        <w:rPr>
          <w:rFonts w:eastAsiaTheme="minorHAnsi" w:cstheme="minorBidi"/>
          <w:szCs w:val="22"/>
          <w:lang w:val="en-US" w:eastAsia="en-US"/>
        </w:rPr>
        <w:t>godišnji iznos komunalne naknade,</w:t>
      </w:r>
    </w:p>
    <w:p w:rsidR="00543E9F" w:rsidRPr="00543E9F" w:rsidRDefault="00543E9F" w:rsidP="00543E9F">
      <w:pPr>
        <w:numPr>
          <w:ilvl w:val="0"/>
          <w:numId w:val="11"/>
        </w:numPr>
        <w:contextualSpacing/>
        <w:jc w:val="both"/>
        <w:rPr>
          <w:rFonts w:eastAsiaTheme="minorHAnsi" w:cstheme="minorBidi"/>
          <w:szCs w:val="22"/>
          <w:lang w:val="en-US" w:eastAsia="en-US"/>
        </w:rPr>
      </w:pPr>
      <w:r w:rsidRPr="00543E9F">
        <w:rPr>
          <w:rFonts w:eastAsiaTheme="minorHAnsi" w:cstheme="minorBidi"/>
          <w:szCs w:val="22"/>
          <w:lang w:val="en-US" w:eastAsia="en-US"/>
        </w:rPr>
        <w:t>mjesečni iznos komunalne naknade odnosno iznos obroka komunalne naknade ako se naknada ne plaća mjesečno i</w:t>
      </w:r>
    </w:p>
    <w:p w:rsidR="00543E9F" w:rsidRPr="00543E9F" w:rsidRDefault="00543E9F" w:rsidP="00543E9F">
      <w:pPr>
        <w:numPr>
          <w:ilvl w:val="0"/>
          <w:numId w:val="11"/>
        </w:numPr>
        <w:contextualSpacing/>
        <w:jc w:val="both"/>
        <w:rPr>
          <w:rFonts w:eastAsiaTheme="minorHAnsi" w:cstheme="minorBidi"/>
          <w:szCs w:val="22"/>
          <w:lang w:val="en-US" w:eastAsia="en-US"/>
        </w:rPr>
      </w:pPr>
      <w:r w:rsidRPr="00543E9F">
        <w:rPr>
          <w:rFonts w:eastAsiaTheme="minorHAnsi" w:cstheme="minorBidi"/>
          <w:szCs w:val="22"/>
          <w:lang w:val="en-US" w:eastAsia="en-US"/>
        </w:rPr>
        <w:t xml:space="preserve">rok za plaćanje mjesečnog iznosa komunalne naknade, odnosno iznosa obroka komunalne naknade ako se naknada ne plaća mjesečno. </w:t>
      </w: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Godišnji iznos komunalne naknade utvrđuje se množenjem površine nekretnine za koju se utvrđuje obveza plaćanja komunalne naknade i iznosa komunalne naknade po četvornom metro (m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 površine nekretnine.</w:t>
      </w:r>
    </w:p>
    <w:p w:rsidR="00543E9F" w:rsidRPr="00543E9F" w:rsidRDefault="00543E9F" w:rsidP="00543E9F">
      <w:pPr>
        <w:ind w:left="360"/>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10.</w:t>
      </w:r>
    </w:p>
    <w:p w:rsidR="00543E9F" w:rsidRPr="00543E9F" w:rsidRDefault="00543E9F" w:rsidP="00543E9F">
      <w:pPr>
        <w:ind w:left="360"/>
        <w:jc w:val="center"/>
        <w:rPr>
          <w:rFonts w:eastAsiaTheme="minorHAnsi" w:cstheme="minorBidi"/>
          <w:b/>
          <w:szCs w:val="22"/>
          <w:lang w:val="en-US" w:eastAsia="en-US"/>
        </w:rPr>
      </w:pPr>
    </w:p>
    <w:p w:rsidR="00543E9F" w:rsidRPr="00543E9F" w:rsidRDefault="00543E9F" w:rsidP="00543E9F">
      <w:pPr>
        <w:ind w:firstLine="426"/>
        <w:jc w:val="both"/>
        <w:rPr>
          <w:rFonts w:eastAsiaTheme="minorHAnsi" w:cstheme="minorBidi"/>
          <w:szCs w:val="22"/>
          <w:lang w:val="en-US" w:eastAsia="en-US"/>
        </w:rPr>
      </w:pPr>
      <w:r w:rsidRPr="00543E9F">
        <w:rPr>
          <w:rFonts w:eastAsiaTheme="minorHAnsi" w:cstheme="minorBidi"/>
          <w:szCs w:val="22"/>
          <w:lang w:val="en-US" w:eastAsia="en-US"/>
        </w:rPr>
        <w:t>Naplatu komunalne naknade vrši Jedinstveni upravni odjel Općine Negoslavci.</w:t>
      </w:r>
    </w:p>
    <w:p w:rsidR="00543E9F" w:rsidRPr="00543E9F" w:rsidRDefault="00543E9F" w:rsidP="00543E9F">
      <w:pPr>
        <w:ind w:left="360"/>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11.</w:t>
      </w:r>
    </w:p>
    <w:p w:rsidR="00543E9F" w:rsidRPr="00543E9F" w:rsidRDefault="00543E9F" w:rsidP="00543E9F">
      <w:pPr>
        <w:ind w:left="360"/>
        <w:jc w:val="center"/>
        <w:rPr>
          <w:rFonts w:eastAsiaTheme="minorHAnsi" w:cstheme="minorBidi"/>
          <w:b/>
          <w:szCs w:val="22"/>
          <w:lang w:val="en-US" w:eastAsia="en-US"/>
        </w:rPr>
      </w:pPr>
    </w:p>
    <w:p w:rsidR="00543E9F" w:rsidRPr="00543E9F" w:rsidRDefault="00543E9F" w:rsidP="00543E9F">
      <w:pPr>
        <w:ind w:firstLine="426"/>
        <w:jc w:val="both"/>
        <w:rPr>
          <w:rFonts w:eastAsiaTheme="minorHAnsi" w:cstheme="minorBidi"/>
          <w:szCs w:val="22"/>
          <w:lang w:val="en-US" w:eastAsia="en-US"/>
        </w:rPr>
      </w:pPr>
      <w:r w:rsidRPr="00543E9F">
        <w:rPr>
          <w:rFonts w:eastAsiaTheme="minorHAnsi" w:cstheme="minorBidi"/>
          <w:szCs w:val="22"/>
          <w:lang w:val="en-US" w:eastAsia="en-US"/>
        </w:rPr>
        <w:t>Komunalna naknade se obračunava mjesečno i godišnje, a plaća kvartalno.</w:t>
      </w:r>
    </w:p>
    <w:p w:rsidR="00543E9F" w:rsidRPr="00543E9F" w:rsidRDefault="00543E9F" w:rsidP="00543E9F">
      <w:pPr>
        <w:ind w:left="360"/>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12.</w:t>
      </w:r>
    </w:p>
    <w:p w:rsidR="00543E9F" w:rsidRPr="00543E9F" w:rsidRDefault="00543E9F" w:rsidP="00543E9F">
      <w:pPr>
        <w:ind w:left="360"/>
        <w:jc w:val="center"/>
        <w:rPr>
          <w:rFonts w:eastAsiaTheme="minorHAnsi" w:cstheme="minorBidi"/>
          <w:b/>
          <w:szCs w:val="22"/>
          <w:lang w:val="en-US" w:eastAsia="en-US"/>
        </w:rPr>
      </w:pP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Fizičke osobe plaćaju komunalnu naknadu kvartalno (tromjesečno) u slijedećim rokovima:</w:t>
      </w:r>
    </w:p>
    <w:p w:rsidR="00543E9F" w:rsidRPr="00543E9F" w:rsidRDefault="00543E9F" w:rsidP="00543E9F">
      <w:pPr>
        <w:ind w:left="360"/>
        <w:jc w:val="both"/>
        <w:rPr>
          <w:rFonts w:eastAsiaTheme="minorHAnsi" w:cstheme="minorBidi"/>
          <w:szCs w:val="22"/>
          <w:lang w:val="en-US" w:eastAsia="en-US"/>
        </w:rPr>
      </w:pPr>
      <w:r w:rsidRPr="00543E9F">
        <w:rPr>
          <w:rFonts w:eastAsiaTheme="minorHAnsi" w:cstheme="minorBidi"/>
          <w:szCs w:val="22"/>
          <w:lang w:val="en-US" w:eastAsia="en-US"/>
        </w:rPr>
        <w:t>I   kvartal do 15.03. tekuće godine,</w:t>
      </w:r>
    </w:p>
    <w:p w:rsidR="00543E9F" w:rsidRPr="00543E9F" w:rsidRDefault="00543E9F" w:rsidP="00543E9F">
      <w:pPr>
        <w:ind w:left="360"/>
        <w:jc w:val="both"/>
        <w:rPr>
          <w:rFonts w:eastAsiaTheme="minorHAnsi" w:cstheme="minorBidi"/>
          <w:szCs w:val="22"/>
          <w:lang w:val="en-US" w:eastAsia="en-US"/>
        </w:rPr>
      </w:pPr>
      <w:r w:rsidRPr="00543E9F">
        <w:rPr>
          <w:rFonts w:eastAsiaTheme="minorHAnsi" w:cstheme="minorBidi"/>
          <w:szCs w:val="22"/>
          <w:lang w:val="en-US" w:eastAsia="en-US"/>
        </w:rPr>
        <w:t>II  kvartal do 15.06. tekuće godine,</w:t>
      </w:r>
    </w:p>
    <w:p w:rsidR="00543E9F" w:rsidRPr="00543E9F" w:rsidRDefault="00543E9F" w:rsidP="00543E9F">
      <w:pPr>
        <w:ind w:left="360"/>
        <w:jc w:val="both"/>
        <w:rPr>
          <w:rFonts w:eastAsiaTheme="minorHAnsi" w:cstheme="minorBidi"/>
          <w:szCs w:val="22"/>
          <w:lang w:val="en-US" w:eastAsia="en-US"/>
        </w:rPr>
      </w:pPr>
      <w:r w:rsidRPr="00543E9F">
        <w:rPr>
          <w:rFonts w:eastAsiaTheme="minorHAnsi" w:cstheme="minorBidi"/>
          <w:szCs w:val="22"/>
          <w:lang w:val="en-US" w:eastAsia="en-US"/>
        </w:rPr>
        <w:t>III kvartal do 15.09. tekuće godine,</w:t>
      </w:r>
    </w:p>
    <w:p w:rsidR="00543E9F" w:rsidRPr="00543E9F" w:rsidRDefault="00543E9F" w:rsidP="00543E9F">
      <w:pPr>
        <w:ind w:left="360"/>
        <w:jc w:val="both"/>
        <w:rPr>
          <w:rFonts w:eastAsiaTheme="minorHAnsi" w:cstheme="minorBidi"/>
          <w:szCs w:val="22"/>
          <w:lang w:val="en-US" w:eastAsia="en-US"/>
        </w:rPr>
      </w:pPr>
      <w:r w:rsidRPr="00543E9F">
        <w:rPr>
          <w:rFonts w:eastAsiaTheme="minorHAnsi" w:cstheme="minorBidi"/>
          <w:szCs w:val="22"/>
          <w:lang w:val="en-US" w:eastAsia="en-US"/>
        </w:rPr>
        <w:t>IV kvartal do 15.12. tekuće godine.</w:t>
      </w: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Pravne osobe plaćaju komunalnu naknadu mjesečno po ispostavi rješenja, do 15-og u mjesecu za protekli mjesec.</w:t>
      </w:r>
    </w:p>
    <w:p w:rsidR="00543E9F" w:rsidRPr="00543E9F" w:rsidRDefault="00543E9F" w:rsidP="00543E9F">
      <w:pPr>
        <w:ind w:firstLine="360"/>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13.</w:t>
      </w:r>
    </w:p>
    <w:p w:rsidR="00543E9F" w:rsidRPr="00543E9F" w:rsidRDefault="00543E9F" w:rsidP="00543E9F">
      <w:pPr>
        <w:ind w:left="360"/>
        <w:jc w:val="center"/>
        <w:rPr>
          <w:rFonts w:eastAsiaTheme="minorHAnsi" w:cstheme="minorBidi"/>
          <w:b/>
          <w:szCs w:val="22"/>
          <w:lang w:val="en-US" w:eastAsia="en-US"/>
        </w:rPr>
      </w:pP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Ovisno o namjeni objekata odnosno prostora komunalna naknada određuje se u mjesečnim i godišnjim iznosima.</w:t>
      </w: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Visina komunalne naknade utvrđuje se množenjem koeficijenta namjene sa veličinom prostora i vrijednosti boda (m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 xml:space="preserve"> x Kn x B).</w:t>
      </w:r>
    </w:p>
    <w:p w:rsidR="00543E9F" w:rsidRPr="00543E9F" w:rsidRDefault="00543E9F" w:rsidP="00543E9F">
      <w:pPr>
        <w:ind w:firstLine="360"/>
        <w:jc w:val="both"/>
        <w:rPr>
          <w:rFonts w:eastAsiaTheme="minorHAnsi" w:cstheme="minorBidi"/>
          <w:szCs w:val="22"/>
          <w:lang w:val="en-US" w:eastAsia="en-US"/>
        </w:rPr>
      </w:pPr>
      <w:r w:rsidRPr="00543E9F">
        <w:rPr>
          <w:rFonts w:eastAsiaTheme="minorHAnsi" w:cstheme="minorBidi"/>
          <w:szCs w:val="22"/>
          <w:lang w:val="en-US" w:eastAsia="en-US"/>
        </w:rPr>
        <w:t>Ukoliko ne postoje precizni podaci o veličini stambenog prostora komunalna naknada utvrđuju se kako slijedi prema raspoloživim podacima – procjeni:</w:t>
      </w:r>
    </w:p>
    <w:p w:rsidR="00543E9F" w:rsidRPr="00543E9F" w:rsidRDefault="00543E9F" w:rsidP="00543E9F">
      <w:pPr>
        <w:ind w:left="360"/>
        <w:jc w:val="both"/>
        <w:rPr>
          <w:rFonts w:eastAsiaTheme="minorHAnsi" w:cstheme="minorBidi"/>
          <w:szCs w:val="22"/>
          <w:lang w:val="en-US" w:eastAsia="en-US"/>
        </w:rPr>
      </w:pPr>
      <w:r w:rsidRPr="00543E9F">
        <w:rPr>
          <w:rFonts w:eastAsiaTheme="minorHAnsi" w:cstheme="minorBidi"/>
          <w:szCs w:val="22"/>
          <w:lang w:val="en-US" w:eastAsia="en-US"/>
        </w:rPr>
        <w:tab/>
        <w:t>I   grupa – do 50 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 xml:space="preserve"> ……………………….10,00 kn mjesečno,</w:t>
      </w:r>
    </w:p>
    <w:p w:rsidR="00543E9F" w:rsidRPr="00543E9F" w:rsidRDefault="00543E9F" w:rsidP="00543E9F">
      <w:pPr>
        <w:ind w:left="360"/>
        <w:jc w:val="both"/>
        <w:rPr>
          <w:rFonts w:eastAsiaTheme="minorHAnsi" w:cstheme="minorBidi"/>
          <w:szCs w:val="22"/>
          <w:lang w:val="en-US" w:eastAsia="en-US"/>
        </w:rPr>
      </w:pPr>
      <w:r w:rsidRPr="00543E9F">
        <w:rPr>
          <w:rFonts w:eastAsiaTheme="minorHAnsi" w:cstheme="minorBidi"/>
          <w:szCs w:val="22"/>
          <w:lang w:val="en-US" w:eastAsia="en-US"/>
        </w:rPr>
        <w:tab/>
        <w:t>II  grupa – od 50 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 xml:space="preserve"> do 100 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 xml:space="preserve"> …………...20,00 kn mjesečno,</w:t>
      </w:r>
    </w:p>
    <w:p w:rsidR="00543E9F" w:rsidRPr="00543E9F" w:rsidRDefault="00543E9F" w:rsidP="00543E9F">
      <w:pPr>
        <w:ind w:left="360"/>
        <w:jc w:val="both"/>
        <w:rPr>
          <w:rFonts w:eastAsiaTheme="minorHAnsi" w:cstheme="minorBidi"/>
          <w:szCs w:val="22"/>
          <w:lang w:val="en-US" w:eastAsia="en-US"/>
        </w:rPr>
      </w:pPr>
      <w:r w:rsidRPr="00543E9F">
        <w:rPr>
          <w:rFonts w:eastAsiaTheme="minorHAnsi" w:cstheme="minorBidi"/>
          <w:szCs w:val="22"/>
          <w:lang w:val="en-US" w:eastAsia="en-US"/>
        </w:rPr>
        <w:lastRenderedPageBreak/>
        <w:tab/>
        <w:t>III grupa od 100 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 xml:space="preserve"> do 150 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 xml:space="preserve"> …………....30,00 kn mjesečno.</w:t>
      </w:r>
    </w:p>
    <w:p w:rsidR="00543E9F" w:rsidRPr="00543E9F" w:rsidRDefault="00543E9F" w:rsidP="00543E9F">
      <w:pPr>
        <w:ind w:left="360"/>
        <w:rPr>
          <w:rFonts w:eastAsiaTheme="minorHAnsi" w:cstheme="minorBidi"/>
          <w:szCs w:val="22"/>
          <w:lang w:val="en-US" w:eastAsia="en-US"/>
        </w:rPr>
      </w:pPr>
    </w:p>
    <w:p w:rsidR="00543E9F" w:rsidRPr="00543E9F" w:rsidRDefault="00543E9F" w:rsidP="00543E9F">
      <w:pPr>
        <w:ind w:left="360"/>
        <w:jc w:val="center"/>
        <w:rPr>
          <w:rFonts w:eastAsiaTheme="minorHAnsi" w:cstheme="minorBidi"/>
          <w:b/>
          <w:szCs w:val="22"/>
          <w:lang w:val="en-US" w:eastAsia="en-US"/>
        </w:rPr>
      </w:pPr>
      <w:r w:rsidRPr="00543E9F">
        <w:rPr>
          <w:rFonts w:eastAsiaTheme="minorHAnsi" w:cstheme="minorBidi"/>
          <w:b/>
          <w:szCs w:val="22"/>
          <w:lang w:val="en-US" w:eastAsia="en-US"/>
        </w:rPr>
        <w:t>Članak 14.</w:t>
      </w:r>
    </w:p>
    <w:p w:rsidR="00543E9F" w:rsidRPr="00543E9F" w:rsidRDefault="00543E9F" w:rsidP="00543E9F">
      <w:pPr>
        <w:ind w:left="360"/>
        <w:jc w:val="center"/>
        <w:rPr>
          <w:rFonts w:eastAsiaTheme="minorHAnsi" w:cstheme="minorBidi"/>
          <w:b/>
          <w:szCs w:val="22"/>
          <w:lang w:val="en-US" w:eastAsia="en-US"/>
        </w:rPr>
      </w:pPr>
    </w:p>
    <w:p w:rsidR="00543E9F" w:rsidRPr="00543E9F" w:rsidRDefault="00543E9F" w:rsidP="00543E9F">
      <w:pPr>
        <w:ind w:left="360"/>
        <w:jc w:val="both"/>
        <w:rPr>
          <w:rFonts w:eastAsiaTheme="minorHAnsi" w:cstheme="minorBidi"/>
          <w:szCs w:val="22"/>
          <w:lang w:val="en-US" w:eastAsia="en-US"/>
        </w:rPr>
      </w:pPr>
      <w:r w:rsidRPr="00543E9F">
        <w:rPr>
          <w:rFonts w:eastAsiaTheme="minorHAnsi" w:cstheme="minorBidi"/>
          <w:b/>
          <w:szCs w:val="22"/>
          <w:lang w:val="en-US" w:eastAsia="en-US"/>
        </w:rPr>
        <w:tab/>
      </w:r>
      <w:r w:rsidRPr="00543E9F">
        <w:rPr>
          <w:rFonts w:eastAsiaTheme="minorHAnsi" w:cstheme="minorBidi"/>
          <w:szCs w:val="22"/>
          <w:lang w:val="en-US" w:eastAsia="en-US"/>
        </w:rPr>
        <w:t>Koeficijent namjene (Kn) određuje se kako slijedi:</w:t>
      </w:r>
    </w:p>
    <w:p w:rsidR="00543E9F" w:rsidRPr="00543E9F" w:rsidRDefault="00543E9F" w:rsidP="00543E9F">
      <w:pPr>
        <w:numPr>
          <w:ilvl w:val="0"/>
          <w:numId w:val="8"/>
        </w:numPr>
        <w:contextualSpacing/>
        <w:jc w:val="both"/>
        <w:rPr>
          <w:rFonts w:eastAsiaTheme="minorHAnsi" w:cstheme="minorBidi"/>
          <w:szCs w:val="22"/>
          <w:lang w:val="en-US" w:eastAsia="en-US"/>
        </w:rPr>
      </w:pPr>
      <w:r w:rsidRPr="00543E9F">
        <w:rPr>
          <w:rFonts w:eastAsiaTheme="minorHAnsi" w:cstheme="minorBidi"/>
          <w:szCs w:val="22"/>
          <w:lang w:val="en-US" w:eastAsia="en-US"/>
        </w:rPr>
        <w:t>stambeni i garažni proctor – 1,00,</w:t>
      </w:r>
    </w:p>
    <w:p w:rsidR="00543E9F" w:rsidRPr="00543E9F" w:rsidRDefault="00543E9F" w:rsidP="00543E9F">
      <w:pPr>
        <w:numPr>
          <w:ilvl w:val="0"/>
          <w:numId w:val="8"/>
        </w:numPr>
        <w:contextualSpacing/>
        <w:jc w:val="both"/>
        <w:rPr>
          <w:rFonts w:eastAsiaTheme="minorHAnsi" w:cstheme="minorBidi"/>
          <w:szCs w:val="22"/>
          <w:lang w:val="en-US" w:eastAsia="en-US"/>
        </w:rPr>
      </w:pPr>
      <w:r w:rsidRPr="00543E9F">
        <w:rPr>
          <w:rFonts w:eastAsiaTheme="minorHAnsi" w:cstheme="minorBidi"/>
          <w:szCs w:val="22"/>
          <w:lang w:val="en-US" w:eastAsia="en-US"/>
        </w:rPr>
        <w:t>za poslovni proctor (uslužni i kancelarijski) – 1,20,</w:t>
      </w:r>
    </w:p>
    <w:p w:rsidR="00543E9F" w:rsidRPr="00543E9F" w:rsidRDefault="00543E9F" w:rsidP="00543E9F">
      <w:pPr>
        <w:numPr>
          <w:ilvl w:val="0"/>
          <w:numId w:val="8"/>
        </w:numPr>
        <w:contextualSpacing/>
        <w:jc w:val="both"/>
        <w:rPr>
          <w:rFonts w:eastAsiaTheme="minorHAnsi" w:cstheme="minorBidi"/>
          <w:szCs w:val="22"/>
          <w:lang w:val="en-US" w:eastAsia="en-US"/>
        </w:rPr>
      </w:pPr>
      <w:r w:rsidRPr="00543E9F">
        <w:rPr>
          <w:rFonts w:eastAsiaTheme="minorHAnsi" w:cstheme="minorBidi"/>
          <w:szCs w:val="22"/>
          <w:lang w:val="en-US" w:eastAsia="en-US"/>
        </w:rPr>
        <w:t>za skladišni i proizvodno poslovni proctor – 1,10,</w:t>
      </w:r>
    </w:p>
    <w:p w:rsidR="00543E9F" w:rsidRPr="00543E9F" w:rsidRDefault="00543E9F" w:rsidP="00543E9F">
      <w:pPr>
        <w:numPr>
          <w:ilvl w:val="0"/>
          <w:numId w:val="8"/>
        </w:numPr>
        <w:contextualSpacing/>
        <w:jc w:val="both"/>
        <w:rPr>
          <w:rFonts w:eastAsiaTheme="minorHAnsi" w:cstheme="minorBidi"/>
          <w:szCs w:val="22"/>
          <w:lang w:val="en-US" w:eastAsia="en-US"/>
        </w:rPr>
      </w:pPr>
      <w:r w:rsidRPr="00543E9F">
        <w:rPr>
          <w:rFonts w:eastAsiaTheme="minorHAnsi" w:cstheme="minorBidi"/>
          <w:szCs w:val="22"/>
          <w:lang w:val="en-US" w:eastAsia="en-US"/>
        </w:rPr>
        <w:t>za građevinsko zemljište koje služi u svrhu obavljanja poslovne djelatnosti – 0,10.</w:t>
      </w:r>
    </w:p>
    <w:p w:rsidR="00543E9F" w:rsidRPr="00543E9F" w:rsidRDefault="00543E9F" w:rsidP="00543E9F">
      <w:pPr>
        <w:jc w:val="both"/>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15.</w:t>
      </w:r>
    </w:p>
    <w:p w:rsidR="00543E9F" w:rsidRPr="00543E9F" w:rsidRDefault="00543E9F" w:rsidP="00543E9F">
      <w:pPr>
        <w:jc w:val="center"/>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szCs w:val="22"/>
          <w:lang w:val="en-US" w:eastAsia="en-US"/>
        </w:rPr>
        <w:tab/>
        <w:t>Vrijednost boda (B) određuje se kako slijedi na mjesečnom nivou:</w:t>
      </w:r>
    </w:p>
    <w:p w:rsidR="00543E9F" w:rsidRPr="00543E9F" w:rsidRDefault="00543E9F" w:rsidP="00543E9F">
      <w:pPr>
        <w:numPr>
          <w:ilvl w:val="0"/>
          <w:numId w:val="9"/>
        </w:numPr>
        <w:contextualSpacing/>
        <w:jc w:val="both"/>
        <w:rPr>
          <w:rFonts w:eastAsiaTheme="minorHAnsi" w:cstheme="minorBidi"/>
          <w:szCs w:val="22"/>
          <w:lang w:val="en-US" w:eastAsia="en-US"/>
        </w:rPr>
      </w:pPr>
      <w:r w:rsidRPr="00543E9F">
        <w:rPr>
          <w:rFonts w:eastAsiaTheme="minorHAnsi" w:cstheme="minorBidi"/>
          <w:szCs w:val="22"/>
          <w:lang w:val="en-US" w:eastAsia="en-US"/>
        </w:rPr>
        <w:t>za stambeni i garažni prostor 0,20 kn/m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w:t>
      </w:r>
    </w:p>
    <w:p w:rsidR="00543E9F" w:rsidRPr="00543E9F" w:rsidRDefault="00543E9F" w:rsidP="00543E9F">
      <w:pPr>
        <w:numPr>
          <w:ilvl w:val="0"/>
          <w:numId w:val="9"/>
        </w:numPr>
        <w:contextualSpacing/>
        <w:jc w:val="both"/>
        <w:rPr>
          <w:rFonts w:eastAsiaTheme="minorHAnsi" w:cstheme="minorBidi"/>
          <w:szCs w:val="22"/>
          <w:lang w:val="en-US" w:eastAsia="en-US"/>
        </w:rPr>
      </w:pPr>
      <w:r w:rsidRPr="00543E9F">
        <w:rPr>
          <w:rFonts w:eastAsiaTheme="minorHAnsi" w:cstheme="minorBidi"/>
          <w:szCs w:val="22"/>
          <w:lang w:val="en-US" w:eastAsia="en-US"/>
        </w:rPr>
        <w:t>za poslovni proctor 0,60 kn/m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w:t>
      </w:r>
    </w:p>
    <w:p w:rsidR="00543E9F" w:rsidRPr="00543E9F" w:rsidRDefault="00543E9F" w:rsidP="00543E9F">
      <w:pPr>
        <w:numPr>
          <w:ilvl w:val="0"/>
          <w:numId w:val="9"/>
        </w:numPr>
        <w:contextualSpacing/>
        <w:jc w:val="both"/>
        <w:rPr>
          <w:rFonts w:eastAsiaTheme="minorHAnsi" w:cstheme="minorBidi"/>
          <w:szCs w:val="22"/>
          <w:lang w:val="en-US" w:eastAsia="en-US"/>
        </w:rPr>
      </w:pPr>
      <w:r w:rsidRPr="00543E9F">
        <w:rPr>
          <w:rFonts w:eastAsiaTheme="minorHAnsi" w:cstheme="minorBidi"/>
          <w:szCs w:val="22"/>
          <w:lang w:val="en-US" w:eastAsia="en-US"/>
        </w:rPr>
        <w:t>za skladišni i proizvodno uslužni proctor 0,30 kn/m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w:t>
      </w:r>
    </w:p>
    <w:p w:rsidR="00543E9F" w:rsidRPr="00543E9F" w:rsidRDefault="00543E9F" w:rsidP="00543E9F">
      <w:pPr>
        <w:numPr>
          <w:ilvl w:val="0"/>
          <w:numId w:val="9"/>
        </w:numPr>
        <w:contextualSpacing/>
        <w:jc w:val="both"/>
        <w:rPr>
          <w:rFonts w:eastAsiaTheme="minorHAnsi" w:cstheme="minorBidi"/>
          <w:szCs w:val="22"/>
          <w:lang w:val="en-US" w:eastAsia="en-US"/>
        </w:rPr>
      </w:pPr>
      <w:r w:rsidRPr="00543E9F">
        <w:rPr>
          <w:rFonts w:eastAsiaTheme="minorHAnsi" w:cstheme="minorBidi"/>
          <w:szCs w:val="22"/>
          <w:lang w:val="en-US" w:eastAsia="en-US"/>
        </w:rPr>
        <w:t>za građevinsko zemljište koje služi za obavljanje poslovne djelatnosti 0,10 kn/m</w:t>
      </w:r>
      <w:r w:rsidRPr="00543E9F">
        <w:rPr>
          <w:rFonts w:eastAsiaTheme="minorHAnsi" w:cstheme="minorBidi"/>
          <w:szCs w:val="22"/>
          <w:vertAlign w:val="superscript"/>
          <w:lang w:val="en-US" w:eastAsia="en-US"/>
        </w:rPr>
        <w:t>2</w:t>
      </w:r>
      <w:r w:rsidRPr="00543E9F">
        <w:rPr>
          <w:rFonts w:eastAsiaTheme="minorHAnsi" w:cstheme="minorBidi"/>
          <w:szCs w:val="22"/>
          <w:lang w:val="en-US" w:eastAsia="en-US"/>
        </w:rPr>
        <w:t>.</w:t>
      </w:r>
    </w:p>
    <w:p w:rsidR="00543E9F" w:rsidRPr="00543E9F" w:rsidRDefault="00543E9F" w:rsidP="00543E9F">
      <w:pPr>
        <w:jc w:val="both"/>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16.</w:t>
      </w:r>
    </w:p>
    <w:p w:rsidR="00543E9F" w:rsidRPr="00543E9F" w:rsidRDefault="00543E9F" w:rsidP="00543E9F">
      <w:pPr>
        <w:jc w:val="center"/>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szCs w:val="22"/>
          <w:lang w:val="en-US" w:eastAsia="en-US"/>
        </w:rPr>
        <w:tab/>
        <w:t>Komunalna naknada je prihod Općine Negoslavci.</w:t>
      </w: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szCs w:val="22"/>
          <w:lang w:val="en-US" w:eastAsia="en-US"/>
        </w:rPr>
        <w:tab/>
        <w:t>U slučaju oslobađanja od obveze plaćanja komunalne naknade iznos sredstava namirit će se iz vlastitih prihoda Općine – poreza.</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17.</w:t>
      </w:r>
    </w:p>
    <w:p w:rsidR="00543E9F" w:rsidRPr="00543E9F" w:rsidRDefault="00543E9F" w:rsidP="00543E9F">
      <w:pPr>
        <w:jc w:val="center"/>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b/>
          <w:szCs w:val="22"/>
          <w:lang w:val="en-US" w:eastAsia="en-US"/>
        </w:rPr>
        <w:tab/>
      </w:r>
      <w:r w:rsidRPr="00543E9F">
        <w:rPr>
          <w:rFonts w:eastAsiaTheme="minorHAnsi" w:cstheme="minorBidi"/>
          <w:szCs w:val="22"/>
          <w:lang w:val="en-US" w:eastAsia="en-US"/>
        </w:rPr>
        <w:t>Na dospjele, a neplaćene obveze komunalne naknade obračunavaju se zatezne kamate važeće za javne prihode i obveze se naplaćuju prisilnim putem primjenjujući propise o prisilnoj naplati poreza na dohodak odnosno dobit.</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18.</w:t>
      </w:r>
    </w:p>
    <w:p w:rsidR="00543E9F" w:rsidRPr="00543E9F" w:rsidRDefault="00543E9F" w:rsidP="00543E9F">
      <w:pPr>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b/>
          <w:szCs w:val="22"/>
          <w:lang w:val="en-US" w:eastAsia="en-US"/>
        </w:rPr>
        <w:tab/>
      </w:r>
      <w:r w:rsidRPr="00543E9F">
        <w:rPr>
          <w:rFonts w:eastAsiaTheme="minorHAnsi" w:cstheme="minorBidi"/>
          <w:szCs w:val="22"/>
          <w:lang w:val="en-US" w:eastAsia="en-US"/>
        </w:rPr>
        <w:t>Radi obročne otplate dospjelog, a nepodmirenog duga za komunalnu naknadu Jedinstveni upravni odjel i dužnik mogu sklopiti upravni ugovor ili nagodbu, u skladu s odredbama Općeg poreznog zakona.</w:t>
      </w: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szCs w:val="22"/>
          <w:lang w:val="en-US" w:eastAsia="en-US"/>
        </w:rPr>
        <w:tab/>
        <w:t>U ime Jedinstvenog upravnog odjela upravni ugovor sklapa pročelnik.</w:t>
      </w: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szCs w:val="22"/>
          <w:lang w:val="en-US" w:eastAsia="en-US"/>
        </w:rPr>
        <w:tab/>
        <w:t>Nagodbu odobrava Općinski načelnik.</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19.</w:t>
      </w:r>
    </w:p>
    <w:p w:rsidR="00543E9F" w:rsidRPr="00543E9F" w:rsidRDefault="00543E9F" w:rsidP="00543E9F">
      <w:pPr>
        <w:jc w:val="center"/>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b/>
          <w:szCs w:val="22"/>
          <w:lang w:val="en-US" w:eastAsia="en-US"/>
        </w:rPr>
        <w:tab/>
      </w:r>
      <w:r w:rsidRPr="00543E9F">
        <w:rPr>
          <w:rFonts w:eastAsiaTheme="minorHAnsi" w:cstheme="minorBidi"/>
          <w:szCs w:val="22"/>
          <w:lang w:val="en-US" w:eastAsia="en-US"/>
        </w:rPr>
        <w:t>Općinski načelnik Općine Negoslavci donosi ptrema ukazanoj potrebi neophodne upute za primjenu ove Odluke.</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20.</w:t>
      </w:r>
    </w:p>
    <w:p w:rsidR="00543E9F" w:rsidRPr="00543E9F" w:rsidRDefault="00543E9F" w:rsidP="00543E9F">
      <w:pPr>
        <w:jc w:val="center"/>
        <w:rPr>
          <w:rFonts w:eastAsiaTheme="minorHAnsi" w:cstheme="minorBidi"/>
          <w:b/>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b/>
          <w:szCs w:val="22"/>
          <w:lang w:val="en-US" w:eastAsia="en-US"/>
        </w:rPr>
        <w:lastRenderedPageBreak/>
        <w:tab/>
      </w:r>
      <w:r w:rsidRPr="00543E9F">
        <w:rPr>
          <w:rFonts w:eastAsiaTheme="minorHAnsi" w:cstheme="minorBidi"/>
          <w:szCs w:val="22"/>
          <w:lang w:val="en-US" w:eastAsia="en-US"/>
        </w:rPr>
        <w:t>Danom stupanja na snagu ove Odluke prestaje važiti Odluka o komunalnoj naknadi (“Službeni vjesnik” VSŽ br. 9/07) i Izmjene i dopune odluke o komunalnoj naknadi (“Službeni vjesnik” VSŽ br. 7/99, 9/00, Izmjene i dopune od 20.12.2001., 01/03, 03/05 i 05/07).</w:t>
      </w:r>
    </w:p>
    <w:p w:rsidR="00543E9F" w:rsidRPr="00543E9F" w:rsidRDefault="00543E9F" w:rsidP="00543E9F">
      <w:pPr>
        <w:rPr>
          <w:rFonts w:eastAsiaTheme="minorHAnsi" w:cstheme="minorBidi"/>
          <w:szCs w:val="22"/>
          <w:lang w:val="en-US" w:eastAsia="en-US"/>
        </w:rPr>
      </w:pPr>
    </w:p>
    <w:p w:rsidR="00543E9F" w:rsidRPr="00543E9F" w:rsidRDefault="00543E9F" w:rsidP="00543E9F">
      <w:pPr>
        <w:jc w:val="center"/>
        <w:rPr>
          <w:rFonts w:eastAsiaTheme="minorHAnsi" w:cstheme="minorBidi"/>
          <w:b/>
          <w:szCs w:val="22"/>
          <w:lang w:val="en-US" w:eastAsia="en-US"/>
        </w:rPr>
      </w:pPr>
      <w:r w:rsidRPr="00543E9F">
        <w:rPr>
          <w:rFonts w:eastAsiaTheme="minorHAnsi" w:cstheme="minorBidi"/>
          <w:b/>
          <w:szCs w:val="22"/>
          <w:lang w:val="en-US" w:eastAsia="en-US"/>
        </w:rPr>
        <w:t>Članak 21.</w:t>
      </w:r>
    </w:p>
    <w:p w:rsidR="00543E9F" w:rsidRPr="00543E9F" w:rsidRDefault="00543E9F" w:rsidP="00543E9F">
      <w:pPr>
        <w:jc w:val="both"/>
        <w:rPr>
          <w:rFonts w:eastAsiaTheme="minorHAnsi" w:cstheme="minorBidi"/>
          <w:szCs w:val="22"/>
          <w:lang w:val="en-US" w:eastAsia="en-US"/>
        </w:rPr>
      </w:pPr>
    </w:p>
    <w:p w:rsidR="00543E9F" w:rsidRPr="00543E9F" w:rsidRDefault="00543E9F" w:rsidP="00543E9F">
      <w:pPr>
        <w:jc w:val="both"/>
        <w:rPr>
          <w:rFonts w:eastAsiaTheme="minorHAnsi" w:cstheme="minorBidi"/>
          <w:szCs w:val="22"/>
          <w:lang w:val="en-US" w:eastAsia="en-US"/>
        </w:rPr>
      </w:pPr>
      <w:r w:rsidRPr="00543E9F">
        <w:rPr>
          <w:rFonts w:eastAsiaTheme="minorHAnsi" w:cstheme="minorBidi"/>
          <w:b/>
          <w:szCs w:val="22"/>
          <w:lang w:val="en-US" w:eastAsia="en-US"/>
        </w:rPr>
        <w:tab/>
      </w:r>
      <w:r w:rsidRPr="00543E9F">
        <w:rPr>
          <w:rFonts w:eastAsiaTheme="minorHAnsi" w:cstheme="minorBidi"/>
          <w:szCs w:val="22"/>
          <w:lang w:val="en-US" w:eastAsia="en-US"/>
        </w:rPr>
        <w:t>Ova Odluka stupa na snagu dano</w:t>
      </w:r>
      <w:bookmarkStart w:id="0" w:name="_GoBack"/>
      <w:bookmarkEnd w:id="0"/>
      <w:r w:rsidRPr="00543E9F">
        <w:rPr>
          <w:rFonts w:eastAsiaTheme="minorHAnsi" w:cstheme="minorBidi"/>
          <w:szCs w:val="22"/>
          <w:lang w:val="en-US" w:eastAsia="en-US"/>
        </w:rPr>
        <w:t>m posle dana donošenja, a objavit će se u Službenom vjesniku Vukovarsko-srijemske županije.</w:t>
      </w:r>
    </w:p>
    <w:p w:rsidR="00543E9F" w:rsidRPr="00543E9F" w:rsidRDefault="00543E9F" w:rsidP="00543E9F">
      <w:pPr>
        <w:jc w:val="center"/>
        <w:rPr>
          <w:rFonts w:eastAsiaTheme="minorHAnsi" w:cstheme="minorBidi"/>
          <w:szCs w:val="22"/>
          <w:lang w:val="en-US" w:eastAsia="en-US"/>
        </w:rPr>
      </w:pPr>
    </w:p>
    <w:p w:rsidR="00543E9F" w:rsidRPr="00543E9F" w:rsidRDefault="00543E9F" w:rsidP="00543E9F">
      <w:pPr>
        <w:jc w:val="center"/>
        <w:rPr>
          <w:rFonts w:eastAsiaTheme="minorHAnsi" w:cstheme="minorBidi"/>
          <w:szCs w:val="22"/>
          <w:lang w:val="en-US" w:eastAsia="en-US"/>
        </w:rPr>
      </w:pPr>
    </w:p>
    <w:p w:rsidR="00543E9F" w:rsidRPr="00543E9F" w:rsidRDefault="00543E9F" w:rsidP="00543E9F">
      <w:pPr>
        <w:jc w:val="right"/>
        <w:rPr>
          <w:rFonts w:eastAsiaTheme="minorHAnsi" w:cstheme="minorBidi"/>
          <w:b/>
          <w:szCs w:val="22"/>
          <w:lang w:val="en-US" w:eastAsia="en-US"/>
        </w:rPr>
      </w:pPr>
      <w:r w:rsidRPr="00543E9F">
        <w:rPr>
          <w:rFonts w:eastAsiaTheme="minorHAnsi" w:cstheme="minorBidi"/>
          <w:b/>
          <w:szCs w:val="22"/>
          <w:lang w:val="en-US" w:eastAsia="en-US"/>
        </w:rPr>
        <w:t>Predsjednik Općinskog vijeća:</w:t>
      </w:r>
    </w:p>
    <w:p w:rsidR="00543E9F" w:rsidRPr="00543E9F" w:rsidRDefault="00543E9F" w:rsidP="00543E9F">
      <w:pPr>
        <w:jc w:val="right"/>
        <w:rPr>
          <w:rFonts w:eastAsiaTheme="minorHAnsi" w:cstheme="minorBidi"/>
          <w:szCs w:val="22"/>
          <w:lang w:val="en-US" w:eastAsia="en-US"/>
        </w:rPr>
      </w:pPr>
      <w:r w:rsidRPr="00543E9F">
        <w:rPr>
          <w:rFonts w:eastAsiaTheme="minorHAnsi" w:cstheme="minorBidi"/>
          <w:szCs w:val="22"/>
          <w:lang w:val="en-US" w:eastAsia="en-US"/>
        </w:rPr>
        <w:t>Miodrag Mišanović</w:t>
      </w:r>
    </w:p>
    <w:p w:rsidR="00543E9F" w:rsidRPr="00543E9F" w:rsidRDefault="00543E9F" w:rsidP="00543E9F">
      <w:pPr>
        <w:jc w:val="right"/>
        <w:rPr>
          <w:rFonts w:eastAsiaTheme="minorHAnsi" w:cstheme="minorBidi"/>
          <w:szCs w:val="22"/>
          <w:lang w:val="en-US" w:eastAsia="en-US"/>
        </w:rPr>
      </w:pPr>
    </w:p>
    <w:p w:rsidR="00543E9F" w:rsidRPr="00543E9F" w:rsidRDefault="00543E9F" w:rsidP="00543E9F">
      <w:pPr>
        <w:jc w:val="right"/>
        <w:rPr>
          <w:rFonts w:eastAsiaTheme="minorHAnsi" w:cstheme="minorBidi"/>
          <w:szCs w:val="22"/>
          <w:lang w:val="en-US" w:eastAsia="en-US"/>
        </w:rPr>
      </w:pPr>
    </w:p>
    <w:p w:rsidR="00543E9F" w:rsidRPr="00543E9F" w:rsidRDefault="00543E9F" w:rsidP="00543E9F">
      <w:pPr>
        <w:rPr>
          <w:rFonts w:eastAsiaTheme="minorHAnsi" w:cstheme="minorBidi"/>
          <w:b/>
          <w:szCs w:val="22"/>
          <w:lang w:val="en-US" w:eastAsia="en-US"/>
        </w:rPr>
      </w:pPr>
      <w:r w:rsidRPr="00543E9F">
        <w:rPr>
          <w:rFonts w:eastAsiaTheme="minorHAnsi" w:cstheme="minorBidi"/>
          <w:b/>
          <w:szCs w:val="22"/>
          <w:lang w:val="en-US" w:eastAsia="en-US"/>
        </w:rPr>
        <w:t>OPĆINA NEGOSLAVCI</w:t>
      </w:r>
    </w:p>
    <w:p w:rsidR="00543E9F" w:rsidRPr="00543E9F" w:rsidRDefault="00543E9F" w:rsidP="00543E9F">
      <w:pPr>
        <w:rPr>
          <w:rFonts w:eastAsiaTheme="minorHAnsi" w:cstheme="minorBidi"/>
          <w:b/>
          <w:szCs w:val="22"/>
          <w:lang w:val="en-US" w:eastAsia="en-US"/>
        </w:rPr>
      </w:pPr>
      <w:r w:rsidRPr="00543E9F">
        <w:rPr>
          <w:rFonts w:eastAsiaTheme="minorHAnsi" w:cstheme="minorBidi"/>
          <w:b/>
          <w:szCs w:val="22"/>
          <w:lang w:val="en-US" w:eastAsia="en-US"/>
        </w:rPr>
        <w:t>Općinsko vijeće</w:t>
      </w:r>
    </w:p>
    <w:p w:rsidR="00543E9F" w:rsidRPr="00543E9F" w:rsidRDefault="00543E9F" w:rsidP="00543E9F">
      <w:pPr>
        <w:rPr>
          <w:rFonts w:eastAsiaTheme="minorHAnsi" w:cstheme="minorBidi"/>
          <w:szCs w:val="22"/>
          <w:lang w:val="en-US" w:eastAsia="en-US"/>
        </w:rPr>
      </w:pPr>
      <w:r w:rsidRPr="00543E9F">
        <w:rPr>
          <w:rFonts w:eastAsiaTheme="minorHAnsi" w:cstheme="minorBidi"/>
          <w:b/>
          <w:szCs w:val="22"/>
          <w:lang w:val="en-US" w:eastAsia="en-US"/>
        </w:rPr>
        <w:t xml:space="preserve">KLASA: </w:t>
      </w:r>
      <w:r w:rsidRPr="00543E9F">
        <w:rPr>
          <w:rFonts w:eastAsiaTheme="minorHAnsi" w:cstheme="minorBidi"/>
          <w:szCs w:val="22"/>
          <w:lang w:val="en-US" w:eastAsia="en-US"/>
        </w:rPr>
        <w:t>363-03/19-01/01</w:t>
      </w:r>
    </w:p>
    <w:p w:rsidR="00543E9F" w:rsidRPr="00543E9F" w:rsidRDefault="00543E9F" w:rsidP="00543E9F">
      <w:pPr>
        <w:rPr>
          <w:rFonts w:eastAsiaTheme="minorHAnsi" w:cstheme="minorBidi"/>
          <w:szCs w:val="22"/>
          <w:lang w:val="en-US" w:eastAsia="en-US"/>
        </w:rPr>
      </w:pPr>
      <w:r w:rsidRPr="00543E9F">
        <w:rPr>
          <w:rFonts w:eastAsiaTheme="minorHAnsi" w:cstheme="minorBidi"/>
          <w:b/>
          <w:szCs w:val="22"/>
          <w:lang w:val="en-US" w:eastAsia="en-US"/>
        </w:rPr>
        <w:t xml:space="preserve">URBROJ: </w:t>
      </w:r>
      <w:r w:rsidRPr="00543E9F">
        <w:rPr>
          <w:rFonts w:eastAsiaTheme="minorHAnsi" w:cstheme="minorBidi"/>
          <w:szCs w:val="22"/>
          <w:lang w:val="en-US" w:eastAsia="en-US"/>
        </w:rPr>
        <w:t>2196/06-02-19-01</w:t>
      </w:r>
    </w:p>
    <w:p w:rsidR="00543E9F" w:rsidRPr="00543E9F" w:rsidRDefault="00543E9F" w:rsidP="00543E9F">
      <w:pPr>
        <w:rPr>
          <w:rFonts w:eastAsiaTheme="minorHAnsi" w:cstheme="minorBidi"/>
          <w:szCs w:val="22"/>
          <w:lang w:val="en-US" w:eastAsia="en-US"/>
        </w:rPr>
      </w:pPr>
      <w:r w:rsidRPr="00543E9F">
        <w:rPr>
          <w:rFonts w:eastAsiaTheme="minorHAnsi" w:cstheme="minorBidi"/>
          <w:b/>
          <w:szCs w:val="22"/>
          <w:lang w:val="en-US" w:eastAsia="en-US"/>
        </w:rPr>
        <w:t xml:space="preserve">Negoslavci, </w:t>
      </w:r>
      <w:r w:rsidRPr="00543E9F">
        <w:rPr>
          <w:rFonts w:eastAsiaTheme="minorHAnsi" w:cstheme="minorBidi"/>
          <w:szCs w:val="22"/>
          <w:lang w:val="en-US" w:eastAsia="en-US"/>
        </w:rPr>
        <w:t>19.02.2019. godine</w:t>
      </w:r>
    </w:p>
    <w:p w:rsidR="00E10A53" w:rsidRDefault="00E10A53" w:rsidP="00543E9F"/>
    <w:sectPr w:rsidR="00E10A5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3D" w:rsidRDefault="0090233D" w:rsidP="00E10A53">
      <w:r>
        <w:separator/>
      </w:r>
    </w:p>
  </w:endnote>
  <w:endnote w:type="continuationSeparator" w:id="0">
    <w:p w:rsidR="0090233D" w:rsidRDefault="0090233D" w:rsidP="00E1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43062"/>
      <w:docPartObj>
        <w:docPartGallery w:val="Page Numbers (Bottom of Page)"/>
        <w:docPartUnique/>
      </w:docPartObj>
    </w:sdtPr>
    <w:sdtEndPr/>
    <w:sdtContent>
      <w:p w:rsidR="00E10A53" w:rsidRDefault="00E10A53">
        <w:pPr>
          <w:pStyle w:val="Podnoje"/>
          <w:jc w:val="center"/>
        </w:pPr>
        <w:r>
          <w:fldChar w:fldCharType="begin"/>
        </w:r>
        <w:r>
          <w:instrText>PAGE   \* MERGEFORMAT</w:instrText>
        </w:r>
        <w:r>
          <w:fldChar w:fldCharType="separate"/>
        </w:r>
        <w:r w:rsidR="00543E9F">
          <w:rPr>
            <w:noProof/>
          </w:rPr>
          <w:t>6</w:t>
        </w:r>
        <w:r>
          <w:fldChar w:fldCharType="end"/>
        </w:r>
      </w:p>
    </w:sdtContent>
  </w:sdt>
  <w:p w:rsidR="00E10A53" w:rsidRDefault="00E10A5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3D" w:rsidRDefault="0090233D" w:rsidP="00E10A53">
      <w:r>
        <w:separator/>
      </w:r>
    </w:p>
  </w:footnote>
  <w:footnote w:type="continuationSeparator" w:id="0">
    <w:p w:rsidR="0090233D" w:rsidRDefault="0090233D" w:rsidP="00E10A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128"/>
    <w:multiLevelType w:val="hybridMultilevel"/>
    <w:tmpl w:val="B380AAE6"/>
    <w:lvl w:ilvl="0" w:tplc="F53A396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0781A"/>
    <w:multiLevelType w:val="hybridMultilevel"/>
    <w:tmpl w:val="38B86C82"/>
    <w:lvl w:ilvl="0" w:tplc="02747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583E53"/>
    <w:multiLevelType w:val="hybridMultilevel"/>
    <w:tmpl w:val="D72E9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E4684D"/>
    <w:multiLevelType w:val="hybridMultilevel"/>
    <w:tmpl w:val="5E289698"/>
    <w:lvl w:ilvl="0" w:tplc="3A820F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59B7782"/>
    <w:multiLevelType w:val="hybridMultilevel"/>
    <w:tmpl w:val="0E181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8244384"/>
    <w:multiLevelType w:val="hybridMultilevel"/>
    <w:tmpl w:val="9CF27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BB"/>
    <w:rsid w:val="00152D27"/>
    <w:rsid w:val="004A1478"/>
    <w:rsid w:val="004D4B41"/>
    <w:rsid w:val="00543E9F"/>
    <w:rsid w:val="006601BF"/>
    <w:rsid w:val="00757C88"/>
    <w:rsid w:val="008024BB"/>
    <w:rsid w:val="0090233D"/>
    <w:rsid w:val="00AE3F01"/>
    <w:rsid w:val="00BF11A1"/>
    <w:rsid w:val="00CE29DB"/>
    <w:rsid w:val="00E10A53"/>
    <w:rsid w:val="00F4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A02E1-0B4C-4E7D-981D-F67FE861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BB"/>
    <w:rPr>
      <w:rFonts w:eastAsia="Times New Roman" w:cs="Times New Roman"/>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rsid w:val="008024BB"/>
    <w:rPr>
      <w:color w:val="000080"/>
      <w:u w:val="single"/>
    </w:rPr>
  </w:style>
  <w:style w:type="paragraph" w:styleId="Tijeloteksta">
    <w:name w:val="Body Text"/>
    <w:basedOn w:val="Normal"/>
    <w:link w:val="TijelotekstaChar"/>
    <w:rsid w:val="008024BB"/>
    <w:pPr>
      <w:spacing w:after="140" w:line="276" w:lineRule="auto"/>
    </w:pPr>
  </w:style>
  <w:style w:type="character" w:customStyle="1" w:styleId="TijelotekstaChar">
    <w:name w:val="Tijelo teksta Char"/>
    <w:basedOn w:val="Zadanifontodlomka"/>
    <w:link w:val="Tijeloteksta"/>
    <w:rsid w:val="008024BB"/>
    <w:rPr>
      <w:rFonts w:eastAsia="Times New Roman" w:cs="Times New Roman"/>
      <w:szCs w:val="24"/>
      <w:lang w:val="hr-HR" w:eastAsia="hr-HR"/>
    </w:rPr>
  </w:style>
  <w:style w:type="paragraph" w:styleId="Odlomakpopisa">
    <w:name w:val="List Paragraph"/>
    <w:basedOn w:val="Normal"/>
    <w:uiPriority w:val="34"/>
    <w:qFormat/>
    <w:rsid w:val="00E10A53"/>
    <w:pPr>
      <w:ind w:left="720"/>
      <w:contextualSpacing/>
    </w:pPr>
    <w:rPr>
      <w:rFonts w:eastAsiaTheme="minorHAnsi" w:cstheme="minorBidi"/>
      <w:szCs w:val="22"/>
      <w:lang w:val="en-US" w:eastAsia="en-US"/>
    </w:rPr>
  </w:style>
  <w:style w:type="paragraph" w:styleId="Zaglavlje">
    <w:name w:val="header"/>
    <w:basedOn w:val="Normal"/>
    <w:link w:val="ZaglavljeChar"/>
    <w:uiPriority w:val="99"/>
    <w:unhideWhenUsed/>
    <w:rsid w:val="00E10A53"/>
    <w:pPr>
      <w:tabs>
        <w:tab w:val="center" w:pos="4680"/>
        <w:tab w:val="right" w:pos="9360"/>
      </w:tabs>
    </w:pPr>
  </w:style>
  <w:style w:type="character" w:customStyle="1" w:styleId="ZaglavljeChar">
    <w:name w:val="Zaglavlje Char"/>
    <w:basedOn w:val="Zadanifontodlomka"/>
    <w:link w:val="Zaglavlje"/>
    <w:uiPriority w:val="99"/>
    <w:rsid w:val="00E10A53"/>
    <w:rPr>
      <w:rFonts w:eastAsia="Times New Roman" w:cs="Times New Roman"/>
      <w:szCs w:val="24"/>
      <w:lang w:val="hr-HR" w:eastAsia="hr-HR"/>
    </w:rPr>
  </w:style>
  <w:style w:type="paragraph" w:styleId="Podnoje">
    <w:name w:val="footer"/>
    <w:basedOn w:val="Normal"/>
    <w:link w:val="PodnojeChar"/>
    <w:uiPriority w:val="99"/>
    <w:unhideWhenUsed/>
    <w:rsid w:val="00E10A53"/>
    <w:pPr>
      <w:tabs>
        <w:tab w:val="center" w:pos="4680"/>
        <w:tab w:val="right" w:pos="9360"/>
      </w:tabs>
    </w:pPr>
  </w:style>
  <w:style w:type="character" w:customStyle="1" w:styleId="PodnojeChar">
    <w:name w:val="Podnožje Char"/>
    <w:basedOn w:val="Zadanifontodlomka"/>
    <w:link w:val="Podnoje"/>
    <w:uiPriority w:val="99"/>
    <w:rsid w:val="00E10A53"/>
    <w:rPr>
      <w:rFonts w:eastAsia="Times New Roman" w:cs="Times New Roman"/>
      <w:szCs w:val="24"/>
      <w:lang w:val="hr-HR" w:eastAsia="hr-HR"/>
    </w:rPr>
  </w:style>
  <w:style w:type="character" w:styleId="Hiperveza">
    <w:name w:val="Hyperlink"/>
    <w:basedOn w:val="Zadanifontodlomka"/>
    <w:uiPriority w:val="99"/>
    <w:unhideWhenUsed/>
    <w:rsid w:val="00BF1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2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cina-negosla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1644</Words>
  <Characters>9376</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2019-02-05T11:54:00Z</dcterms:created>
  <dcterms:modified xsi:type="dcterms:W3CDTF">2019-03-07T13:36:00Z</dcterms:modified>
</cp:coreProperties>
</file>