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7" w:type="dxa"/>
        <w:tblInd w:w="93" w:type="dxa"/>
        <w:tblLook w:val="0000" w:firstRow="0" w:lastRow="0" w:firstColumn="0" w:lastColumn="0" w:noHBand="0" w:noVBand="0"/>
      </w:tblPr>
      <w:tblGrid>
        <w:gridCol w:w="694"/>
        <w:gridCol w:w="1809"/>
        <w:gridCol w:w="1384"/>
        <w:gridCol w:w="1230"/>
        <w:gridCol w:w="1120"/>
        <w:gridCol w:w="10"/>
        <w:gridCol w:w="1403"/>
        <w:gridCol w:w="1847"/>
        <w:gridCol w:w="1317"/>
        <w:gridCol w:w="183"/>
        <w:gridCol w:w="1292"/>
        <w:gridCol w:w="503"/>
        <w:gridCol w:w="595"/>
      </w:tblGrid>
      <w:tr w:rsidR="00473EBE" w:rsidTr="00473EBE">
        <w:trPr>
          <w:trHeight w:val="750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  <w:vAlign w:val="bottom"/>
          </w:tcPr>
          <w:p w:rsidR="00473EBE" w:rsidRDefault="00473EBE" w:rsidP="001E1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STANJE: 2019.GOD.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DB3E2"/>
            <w:vAlign w:val="bottom"/>
          </w:tcPr>
          <w:p w:rsidR="00473EBE" w:rsidRDefault="00473EBE" w:rsidP="00473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Default="00473EBE" w:rsidP="001E1C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OPĆINA NEGOSLAVCI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Default="00473EBE" w:rsidP="001E1C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EVIDENCIJA SKLOP.UGOVORA ZA 2019.GODINU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Pr="00E90470" w:rsidRDefault="00473EBE" w:rsidP="001E1C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STANJE NA DAN 31.12.2019</w:t>
            </w:r>
            <w:r w:rsidRPr="00E9047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Default="00473EBE" w:rsidP="001E1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EBE" w:rsidRDefault="00473EBE" w:rsidP="001E1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9F" w:rsidTr="00473EBE">
        <w:trPr>
          <w:gridAfter w:val="1"/>
          <w:wAfter w:w="595" w:type="dxa"/>
          <w:trHeight w:val="13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RBR.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676CAE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  <w:r w:rsidR="00014655">
              <w:rPr>
                <w:rFonts w:ascii="Arial" w:hAnsi="Arial" w:cs="Arial"/>
                <w:sz w:val="20"/>
                <w:szCs w:val="20"/>
              </w:rPr>
              <w:t xml:space="preserve"> UGOVORA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SKLAPANJA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BEZ PDV-A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S PDV-OM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RAZDOBLJE NA KOJE JE SKLOPLJEN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SUBJEKT S KOJIM JE SKLOPLJEN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PLAĆANJE IZ  PRORAČUNA JEDINICE </w:t>
            </w:r>
            <w:r>
              <w:rPr>
                <w:rFonts w:ascii="Arial" w:hAnsi="Arial" w:cs="Arial"/>
                <w:sz w:val="20"/>
                <w:szCs w:val="20"/>
              </w:rPr>
              <w:br/>
              <w:t>(DA ili NE)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4655" w:rsidRDefault="00014655" w:rsidP="001E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IZVOR FINANCIRANJA, AKO NIJE PRORAČUN JEDINICE</w:t>
            </w:r>
          </w:p>
        </w:tc>
      </w:tr>
      <w:tr w:rsidR="00995570" w:rsidTr="00473EBE">
        <w:trPr>
          <w:gridAfter w:val="1"/>
          <w:wAfter w:w="595" w:type="dxa"/>
          <w:trHeight w:val="5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organiziranju i financiranju Programa predškolskog odgoja i naobrazbe kao ustrojstvene jedinice pri Osnovnoj školi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 o razgraničenju zajedničkih izdataka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Ukupan trošak plaće odgojiteljice i kuharice 6.944,32 kn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642606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Osnovna škola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570" w:rsidTr="00473EBE">
        <w:trPr>
          <w:gridAfter w:val="1"/>
          <w:wAfter w:w="595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darovanju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3.599,99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Osnovna škola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570" w:rsidTr="00473EBE">
        <w:trPr>
          <w:gridAfter w:val="1"/>
          <w:wAfter w:w="595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350D06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povjeravanju komunalnih poslova – održavanje javne rasvjete na području Općine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01.03.2019.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2E3522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Sukladno iznosu održavanja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godine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Elektroinstalatersko-trgovački obrt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Crnjac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“, Vukovar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0" w:rsidRPr="00A8671B" w:rsidRDefault="00995570" w:rsidP="0099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73EBE" w:rsidTr="00473EBE">
        <w:trPr>
          <w:gridAfter w:val="1"/>
          <w:wAfter w:w="595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50D06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Dodatak Ugovora o nabavi spremnika za odvojeno prikupljanje otpada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 w:rsidRPr="002E3522">
              <w:rPr>
                <w:rFonts w:ascii="Arial" w:hAnsi="Arial" w:cs="Arial"/>
                <w:sz w:val="18"/>
                <w:szCs w:val="18"/>
              </w:rPr>
              <w:t>Fond 107.798,11 kn i Općina 15%, najviše 16.169,72 kn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završetka obavljanja projektnih aktivnosti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50D06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 za zaštitu okoliša i energetsku učinkovitost, Zagreb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FZOEU</w:t>
            </w:r>
          </w:p>
        </w:tc>
      </w:tr>
      <w:tr w:rsidR="00473EBE" w:rsidTr="00473EBE">
        <w:trPr>
          <w:gridAfter w:val="1"/>
          <w:wAfter w:w="595" w:type="dxa"/>
          <w:trHeight w:val="5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762B9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realizaciji projekta „Provođenja postupka usklađivanja postojećih akata,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predlaganja donošenja novih pravnih akata i popratnih odluka, izjava i ostalog, a sve u skladu s Općom Uredbom (EU) broja 2016/679 Europskog parlamenta i vijeća od dana 27.travnja 2016. godine za korisnika usluga i Zakonom o provedbi opće uredbe o zaštiti podataka („Narodne novine“ broj 42/2018. od 09.05.2018. godine)“.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01.04.2019.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762B9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8.000,00 kn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Realizacija projekta – 30 kalendarskih dana nakon potpisa ugovora.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972D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Synergy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Q, Zagreb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73EBE" w:rsidTr="00473EBE">
        <w:trPr>
          <w:gridAfter w:val="1"/>
          <w:wAfter w:w="595" w:type="dxa"/>
          <w:trHeight w:val="583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50D06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sustavu deratizacije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10.04.2019.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 kn po domaćinstvu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Proljeće i jesen 2019.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50D06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Veterinarska stanica Vukovar d.o.o., Vukovar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862779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BE" w:rsidRPr="003229FE" w:rsidRDefault="00473EBE" w:rsidP="00473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E789D" w:rsidTr="00473EBE">
        <w:trPr>
          <w:gridAfter w:val="1"/>
          <w:wAfter w:w="595" w:type="dxa"/>
          <w:trHeight w:val="5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A8671B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A8671B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radu na određeno vrijeme, Tamara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Korkutović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A8671B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26.04.2019.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A8671B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A8671B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A8671B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29.04.2019.-28.10.2019.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A8671B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Korkutović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A8671B" w:rsidRDefault="00D50EE7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A8671B" w:rsidRDefault="008E69F9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CF1EF4" w:rsidTr="00473EBE">
        <w:trPr>
          <w:gridAfter w:val="1"/>
          <w:wAfter w:w="595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radu na određeno vrijeme, Boško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Karalić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29.04.2019.-28.10.2019.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Boško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Karalić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F4" w:rsidRPr="00642606" w:rsidRDefault="00D50EE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F4" w:rsidRPr="00642606" w:rsidRDefault="008E69F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CF1EF4" w:rsidTr="00473EBE">
        <w:trPr>
          <w:gridAfter w:val="1"/>
          <w:wAfter w:w="595" w:type="dxa"/>
          <w:trHeight w:val="18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350D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radu na određeno vrijeme, Vladimir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Uvalić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29.04.2019.-28.10.2019.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350D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Uvalić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D50EE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862779" w:rsidRDefault="008E69F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CF1EF4" w:rsidTr="00B00444">
        <w:trPr>
          <w:gridAfter w:val="1"/>
          <w:wAfter w:w="595" w:type="dxa"/>
          <w:trHeight w:val="5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350D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vrijeme, Zdravko Planinac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301B6" w:rsidRDefault="00CF1EF4" w:rsidP="00CF1EF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29.04.2019.-28.10.2019.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Zdravko Planinac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D50EE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1D327B" w:rsidRDefault="008E69F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CF1EF4" w:rsidTr="006652B6">
        <w:trPr>
          <w:gridAfter w:val="1"/>
          <w:wAfter w:w="595" w:type="dxa"/>
          <w:trHeight w:val="5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E8110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radu na određeno vrijeme, Kristina Popac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E8110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E8110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29.04.2019.-28.10.2019.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E81109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Kristina Popac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D50EE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A8671B" w:rsidRDefault="008E69F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CF1EF4" w:rsidTr="00F2475E">
        <w:trPr>
          <w:gridAfter w:val="1"/>
          <w:wAfter w:w="595" w:type="dxa"/>
          <w:trHeight w:val="5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radu na određeno vrijeme,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Sredojević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29.04.2019.-28.10.2019.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CF1EF4" w:rsidP="00CF1E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Sredojević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D50EE7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F4" w:rsidRPr="00642606" w:rsidRDefault="008E69F9" w:rsidP="00CF1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D038FC" w:rsidTr="00473EBE">
        <w:trPr>
          <w:gridAfter w:val="1"/>
          <w:wAfter w:w="595" w:type="dxa"/>
          <w:trHeight w:val="525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86277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projekta „Sanacija lokalnih cesta“, PORLZ416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30.04.2019.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86277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 sufinancira najviše do 150.000,00 kn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86277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31.03.2020.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MRRFEU, Zagreb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862779" w:rsidRDefault="00D50EE7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926B63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D038FC" w:rsidTr="00D038FC">
        <w:trPr>
          <w:gridAfter w:val="1"/>
          <w:wAfter w:w="595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suradnju za provedbu prvog kruga izbora za članove vijeća i predstavnike nacionalnih manjina 2019. godine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4.075,60 kn bruto ukupno, tri osobe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Provedba prvog kruga izbora za članove vijeća i predstavnike nacionalnih manjina 2019. godine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finanancija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PU, Područni ured Vukovar, Vukovar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 w:rsidRPr="003229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038FC" w:rsidTr="00D038FC">
        <w:trPr>
          <w:gridAfter w:val="1"/>
          <w:wAfter w:w="595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donaciji, „Fajferice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gastro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07.05.2019.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FC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FC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FC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Vrijeme održavanje „Fajferice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gastro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“, 10.05.2019.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FC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Poljoprivredno poduzetnički inkubator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Drenovci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Drenovci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FC" w:rsidRPr="00642606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FC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038FC" w:rsidTr="00B5602A">
        <w:trPr>
          <w:gridAfter w:val="1"/>
          <w:wAfter w:w="595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A8671B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zapošljavanja u javnom radu „Uredimo našu Općinu faza I – uređenje područja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Sramotin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desni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Belčani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A8671B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156.238,92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A8671B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D038FC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28.10.2019.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E81109" w:rsidRDefault="008E69F9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  <w:bookmarkStart w:id="0" w:name="_GoBack"/>
            <w:bookmarkEnd w:id="0"/>
            <w:r w:rsidR="00D038FC">
              <w:rPr>
                <w:rFonts w:ascii="Arial" w:hAnsi="Arial" w:cs="Arial"/>
                <w:sz w:val="18"/>
                <w:szCs w:val="18"/>
              </w:rPr>
              <w:t>, Zagreb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A8671B" w:rsidRDefault="00D50EE7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C" w:rsidRPr="001D327B" w:rsidRDefault="008E69F9" w:rsidP="00D0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HZZ</w:t>
            </w:r>
          </w:p>
        </w:tc>
      </w:tr>
      <w:tr w:rsidR="00A55489" w:rsidTr="00142670">
        <w:trPr>
          <w:gridAfter w:val="1"/>
          <w:wAfter w:w="595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prodaji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27.05.2019.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cijenama iz ponude od 22.05.2019.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22.05.2019.-01.02.2020.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Saponia, kemijska, prehrambena i farmaceutska industrija d.d., Osijek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473EBE">
        <w:trPr>
          <w:gridAfter w:val="1"/>
          <w:wAfter w:w="595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E8110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usluga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certificaranja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poslovne subjekte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E8110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E8110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E8110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Financijska agencija, Zagreb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FE73A7">
        <w:trPr>
          <w:gridAfter w:val="1"/>
          <w:wAfter w:w="595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29.09.2019. izvršenje djela, isplata rok 30 dana od izvršenja djela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Miloš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Miodragović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Trpinja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264CDA">
        <w:trPr>
          <w:gridAfter w:val="1"/>
          <w:wAfter w:w="595" w:type="dxa"/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E8110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korištenju i održavanju računalnih SPI programa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E8110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4.400,00 + 570 kn mjesečno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01.08.2019.-31.07.2020.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E8110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Libusoft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Cicom d.o.o., Zagreb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0A60" w:rsidTr="00473EBE">
        <w:trPr>
          <w:gridAfter w:val="1"/>
          <w:wAfter w:w="595" w:type="dxa"/>
          <w:trHeight w:val="53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0" w:rsidRPr="00642606" w:rsidRDefault="00A55489" w:rsidP="001E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140A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0" w:rsidRPr="00D96F62" w:rsidRDefault="00140A60" w:rsidP="001E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pružanju usluga prikupljanja, odvoza i zbrinjavanja otpada putem mobilnog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reciklažnog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dvorišta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0" w:rsidRPr="008A297D" w:rsidRDefault="00140A60" w:rsidP="001E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16.08.2019.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0" w:rsidRPr="00056B3A" w:rsidRDefault="00140A60" w:rsidP="001E1C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0" w:rsidRPr="00D96F62" w:rsidRDefault="00140A60" w:rsidP="001E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2.825,00 kn mjesečno, za jedno korištenje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reciklažnog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dvorišta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0" w:rsidRPr="00642606" w:rsidRDefault="00140A60" w:rsidP="001E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 vrijeme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0" w:rsidRPr="00D96F62" w:rsidRDefault="00140A60" w:rsidP="001E1C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Privlaka</w:t>
            </w:r>
            <w:proofErr w:type="spellEnd"/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0" w:rsidRPr="00642606" w:rsidRDefault="00140A60" w:rsidP="001E1C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0" w:rsidRPr="00642606" w:rsidRDefault="00140A60" w:rsidP="00385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091521">
        <w:trPr>
          <w:gridAfter w:val="1"/>
          <w:wAfter w:w="595" w:type="dxa"/>
          <w:trHeight w:val="53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kupoprodaji –kombiniranog stroja (traktor) za održavanje javnih površina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E8110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27.08.2019.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399.875,00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isteka garancije za predmet ugovora.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Agro-honor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Beli Manastir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D50EE7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MGPU</w:t>
            </w:r>
          </w:p>
        </w:tc>
      </w:tr>
      <w:tr w:rsidR="00714701" w:rsidTr="00F976C9">
        <w:trPr>
          <w:gridAfter w:val="1"/>
          <w:wAfter w:w="595" w:type="dxa"/>
          <w:trHeight w:val="52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714701" w:rsidRPr="00642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sufinanciranju projekta „Nabava traktora s priključcima (čistačem snijega i valjkom)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E8110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04.09.2019.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191.000,00 kn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Završno izvješće Općine do 31.01.2020.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 graditeljstva i prostornog uređenja, Zagreb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D50EE7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MGPU</w:t>
            </w:r>
          </w:p>
        </w:tc>
      </w:tr>
      <w:tr w:rsidR="00714701" w:rsidTr="00D91F0B">
        <w:trPr>
          <w:gridAfter w:val="1"/>
          <w:wAfter w:w="595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714701" w:rsidRPr="00642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762B9E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subvencioniranju cijene relacijskih pokaznih karata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09.09.2019.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762B9E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 w:rsidRPr="00056B3A">
              <w:rPr>
                <w:rFonts w:ascii="Arial" w:hAnsi="Arial" w:cs="Arial"/>
                <w:sz w:val="18"/>
                <w:szCs w:val="18"/>
              </w:rPr>
              <w:t>Cijena mjesečne karte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godina 2019/2020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Čazmatrans Vukovar d.o.o., Vukovar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 MZOS, 100,00kn roditelji, , ostatak se dijeli na dva dijela, 50% plaća Općina, 50% plaća VSŽ</w:t>
            </w:r>
          </w:p>
        </w:tc>
      </w:tr>
      <w:tr w:rsidR="00714701" w:rsidTr="002967F7">
        <w:trPr>
          <w:gridAfter w:val="1"/>
          <w:wAfter w:w="595" w:type="dxa"/>
          <w:trHeight w:val="5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714701" w:rsidRPr="00642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Aneks ugovora o radu na određeno vrijeme, Mirela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Hudak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21.10.2019.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21.10.2019.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istjeka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Ugovoa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radu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Mirela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Vukovar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5F4658">
        <w:trPr>
          <w:gridAfter w:val="1"/>
          <w:wAfter w:w="595" w:type="dxa"/>
          <w:trHeight w:val="5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714701" w:rsidRPr="00642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0308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poslova stručnog nadzora kod radova na rekonstrukciji pješačkih staza na području Općine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0308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25.10.2019.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Neto 6.750,00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0308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završetka poslova Izvoditelja, internog tehničkog pregleda i primopredaje obnovljenih pješačkih staza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0308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Videković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Vinkovci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606BDC">
        <w:trPr>
          <w:gridAfter w:val="1"/>
          <w:wAfter w:w="595" w:type="dxa"/>
          <w:trHeight w:val="5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pojačanom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održavanju nerazvrstanih cesta u naselju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25.10.2019.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360.202,65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450.253,31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E753C9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Poslovi se završavaju 30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dana od uvođenja u posao,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jamstverni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rok: 2 godine od završetka radova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Cestorad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d.d., Vinkovci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D50EE7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A55489" w:rsidTr="008941D1">
        <w:trPr>
          <w:gridAfter w:val="1"/>
          <w:wAfter w:w="595" w:type="dxa"/>
          <w:trHeight w:val="5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A8671B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  <w:r w:rsidRPr="00642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350D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 w:rsidRPr="00B9425D">
              <w:rPr>
                <w:rFonts w:ascii="Arial" w:hAnsi="Arial" w:cs="Arial"/>
                <w:sz w:val="18"/>
                <w:szCs w:val="18"/>
              </w:rPr>
              <w:t>Ugovor za izvršavanje rada za opće dobro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A8671B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23.10.2019.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B9425D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1D327B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A8671B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 vrijeme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A8671B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Ministarstvo pravosuđa, Uprava za zatvorski sustav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probaciju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Probacijski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ured Vukovar, Vukovar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A8671B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A8671B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55489" w:rsidTr="004F2FFA">
        <w:trPr>
          <w:gridAfter w:val="1"/>
          <w:wAfter w:w="595" w:type="dxa"/>
          <w:trHeight w:val="51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42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B9425D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poslova stručnog nadzora kod izvođenja radova na sanaciji nerazvrstane ceste na području Općine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5726DE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25.10.2019.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1D327B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Neto 7.204,00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122D71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završetka poslova Izvoditelja, internog tehničkog pregleda i primopredaje obnovljenih pješačkih staza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122D71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Videković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d.o.o., Vinkovci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 w:rsidRPr="00642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14701" w:rsidTr="00207E86">
        <w:trPr>
          <w:gridAfter w:val="1"/>
          <w:wAfter w:w="595" w:type="dxa"/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sufinanciranju radova i usluga za projekt „Održavanje i popravak pješačkih staza u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najvišeg iznosa od 100.000,00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31.03.2020.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714701" w:rsidTr="00126806">
        <w:trPr>
          <w:gridAfter w:val="1"/>
          <w:wAfter w:w="595" w:type="dxa"/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7D0E34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organiziranju i financiranju Programa predškolskog odgoja i naobrazbe kao ustrojstvene jedinice pri Osnovnoj školi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 o razgraničenju zajedničkih izdataka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7D0E34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Ukupan trošak plaće odgojiteljice i kuharice 7.327,54 kn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7D0E34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Osnovna škola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0C5690">
        <w:trPr>
          <w:gridAfter w:val="1"/>
          <w:wAfter w:w="595" w:type="dxa"/>
          <w:trHeight w:val="516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D96F62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izvođenju radova, održavanje i popravak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pješačkih staza u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D96F62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31.10.2019.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D96F62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252.400,00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1D327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315.500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D96F62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godine, od trenutka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primopredaje radova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D96F62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Obrt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Limač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Ivankovo</w:t>
            </w:r>
            <w:proofErr w:type="spellEnd"/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D96F62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D96F62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714701" w:rsidTr="0094167E">
        <w:trPr>
          <w:gridAfter w:val="1"/>
          <w:wAfter w:w="595" w:type="dxa"/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350D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preuzimanju, prijevozu i spaljivanju nusproizvoda životinjskog podrijetla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0862B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 w:rsidRPr="00B9425D">
              <w:rPr>
                <w:rFonts w:ascii="Arial" w:hAnsi="Arial" w:cs="Arial"/>
                <w:sz w:val="18"/>
                <w:szCs w:val="18"/>
              </w:rPr>
              <w:t>Naknada za preuzimanje 1,45 kn/kg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1D327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 vrijeme, a isključivo će se vršiti usluga 1.11.-31.03.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Agroproteinka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d.d., Sesveta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Kaljevica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A8671B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F67AEE">
        <w:trPr>
          <w:gridAfter w:val="1"/>
          <w:wAfter w:w="595" w:type="dxa"/>
          <w:trHeight w:val="51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714701" w:rsidRPr="00642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0308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Sporazum o suradnji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0308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25.11.2019.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 kn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0308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Godinu dana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A80308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gorska služba spašavanja, Stanica Vinkovci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2F659B">
        <w:trPr>
          <w:gridAfter w:val="1"/>
          <w:wAfter w:w="595" w:type="dxa"/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DB1954" w:rsidRDefault="00A55489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7147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jednostavnoj nabavi usluge ažuriranja strategije razvoja Općine i kataloga razvojnih projekata do 2027. godine na temelju razvojnog kapaciteta „pametna općine“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B32B3C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 w:rsidRPr="000862B6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izrade - 60 dana od potpisivanja ugovora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T&amp;MC d.o.o., Zagreb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E789D" w:rsidTr="00E07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5" w:type="dxa"/>
          <w:trHeight w:val="5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642606" w:rsidRDefault="00A55489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DE789D" w:rsidRPr="00DB19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642606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Dodatak I. Ugovora o sufinanciranju projekta „Održavanje i popravak pješačkih staza u Općini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Negoslavci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642606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29.11.2019.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642606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Izmjena Ugovora, financiranje najviše od 150.000,00 kn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642606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642606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642606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Ministarstvo regionalnog razvoja i fondova Europske unije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642606" w:rsidRDefault="00D50EE7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9D" w:rsidRPr="00642606" w:rsidRDefault="00DE789D" w:rsidP="00DE7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MRRFEU</w:t>
            </w:r>
          </w:p>
        </w:tc>
      </w:tr>
      <w:tr w:rsidR="00A55489" w:rsidTr="00390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5" w:type="dxa"/>
          <w:trHeight w:val="70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6426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osnivanju prava služnosti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04.12.2019.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123.000,00 kn isplaćuje HOPS d.o.o. Općini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Neodređeno vrijeme, sve dok postoji svrha radi koje je pravo služnosti osnovano.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operator prijenosnog sustava d.o.o., Zagreb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HOPS d.o.o., Zagreb</w:t>
            </w:r>
          </w:p>
        </w:tc>
      </w:tr>
      <w:tr w:rsidR="00A55489" w:rsidRPr="00A8671B" w:rsidTr="000E0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5" w:type="dxa"/>
          <w:trHeight w:val="978"/>
        </w:trPr>
        <w:tc>
          <w:tcPr>
            <w:tcW w:w="694" w:type="dxa"/>
            <w:tcBorders>
              <w:top w:val="single" w:sz="4" w:space="0" w:color="auto"/>
            </w:tcBorders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vršenju usluge neškodljivog uklanjanja lešina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23.12.2019.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Cijena po usluzi 220,00 kn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01.01.2020.-01.01.2021.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Veterinarska stanica Vukovar d.o.o., Vukovar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Pr="00642606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89" w:rsidRDefault="00A55489" w:rsidP="00A5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14701" w:rsidTr="00473EBE">
        <w:tblPrEx>
          <w:tblBorders>
            <w:top w:val="single" w:sz="4" w:space="0" w:color="auto"/>
          </w:tblBorders>
        </w:tblPrEx>
        <w:trPr>
          <w:gridAfter w:val="1"/>
          <w:wAfter w:w="595" w:type="dxa"/>
          <w:trHeight w:val="1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01" w:rsidRPr="00642606" w:rsidRDefault="00714701" w:rsidP="007147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4655" w:rsidRPr="00A8671B" w:rsidRDefault="00014655" w:rsidP="00014655">
      <w:pPr>
        <w:rPr>
          <w:rFonts w:ascii="Arial" w:hAnsi="Arial" w:cs="Arial"/>
          <w:sz w:val="18"/>
          <w:szCs w:val="18"/>
        </w:rPr>
      </w:pPr>
    </w:p>
    <w:p w:rsidR="006601BF" w:rsidRDefault="006601BF"/>
    <w:sectPr w:rsidR="006601BF" w:rsidSect="00C12B3B">
      <w:footerReference w:type="even" r:id="rId6"/>
      <w:footerReference w:type="default" r:id="rId7"/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55" w:rsidRDefault="00296155">
      <w:r>
        <w:separator/>
      </w:r>
    </w:p>
  </w:endnote>
  <w:endnote w:type="continuationSeparator" w:id="0">
    <w:p w:rsidR="00296155" w:rsidRDefault="0029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0" w:rsidRDefault="007D423E" w:rsidP="0013680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A0FF0" w:rsidRDefault="00296155" w:rsidP="002A400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7B" w:rsidRDefault="007D423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9F9">
      <w:rPr>
        <w:noProof/>
      </w:rPr>
      <w:t>6</w:t>
    </w:r>
    <w:r>
      <w:fldChar w:fldCharType="end"/>
    </w:r>
  </w:p>
  <w:p w:rsidR="008A0FF0" w:rsidRDefault="00296155" w:rsidP="002A400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55" w:rsidRDefault="00296155">
      <w:r>
        <w:separator/>
      </w:r>
    </w:p>
  </w:footnote>
  <w:footnote w:type="continuationSeparator" w:id="0">
    <w:p w:rsidR="00296155" w:rsidRDefault="0029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55"/>
    <w:rsid w:val="00014655"/>
    <w:rsid w:val="00016644"/>
    <w:rsid w:val="0001699C"/>
    <w:rsid w:val="00056B3A"/>
    <w:rsid w:val="000862B6"/>
    <w:rsid w:val="000D1ADF"/>
    <w:rsid w:val="00140A60"/>
    <w:rsid w:val="001C32A4"/>
    <w:rsid w:val="001E1CD6"/>
    <w:rsid w:val="00296155"/>
    <w:rsid w:val="002D62B0"/>
    <w:rsid w:val="002E3522"/>
    <w:rsid w:val="003229FE"/>
    <w:rsid w:val="00363242"/>
    <w:rsid w:val="0037659F"/>
    <w:rsid w:val="003854D7"/>
    <w:rsid w:val="0040090E"/>
    <w:rsid w:val="00473EBE"/>
    <w:rsid w:val="00492FC0"/>
    <w:rsid w:val="00560D98"/>
    <w:rsid w:val="005A0FAF"/>
    <w:rsid w:val="00627AD9"/>
    <w:rsid w:val="006601BF"/>
    <w:rsid w:val="00676CAE"/>
    <w:rsid w:val="00714701"/>
    <w:rsid w:val="00724F73"/>
    <w:rsid w:val="00736B8B"/>
    <w:rsid w:val="007559EB"/>
    <w:rsid w:val="007D423E"/>
    <w:rsid w:val="00850675"/>
    <w:rsid w:val="008834B5"/>
    <w:rsid w:val="008B6758"/>
    <w:rsid w:val="008E69F9"/>
    <w:rsid w:val="00926B63"/>
    <w:rsid w:val="009464AB"/>
    <w:rsid w:val="00981B99"/>
    <w:rsid w:val="00995570"/>
    <w:rsid w:val="009977FD"/>
    <w:rsid w:val="00A55489"/>
    <w:rsid w:val="00A86B1C"/>
    <w:rsid w:val="00B21121"/>
    <w:rsid w:val="00B83F86"/>
    <w:rsid w:val="00B9425D"/>
    <w:rsid w:val="00C11FCB"/>
    <w:rsid w:val="00C37A85"/>
    <w:rsid w:val="00C57491"/>
    <w:rsid w:val="00C6052A"/>
    <w:rsid w:val="00C722FE"/>
    <w:rsid w:val="00CE43B4"/>
    <w:rsid w:val="00CF1EF4"/>
    <w:rsid w:val="00D038FC"/>
    <w:rsid w:val="00D50EE7"/>
    <w:rsid w:val="00D629E5"/>
    <w:rsid w:val="00DE789D"/>
    <w:rsid w:val="00DF09CA"/>
    <w:rsid w:val="00E30D88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0C81"/>
  <w15:chartTrackingRefBased/>
  <w15:docId w15:val="{6E745629-08C5-44FB-8E8A-91B8435D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55"/>
    <w:rPr>
      <w:rFonts w:eastAsia="Times New Roman" w:cs="Times New Roman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146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4655"/>
    <w:rPr>
      <w:rFonts w:eastAsia="Times New Roman" w:cs="Times New Roman"/>
      <w:szCs w:val="24"/>
      <w:lang w:val="hr-HR" w:eastAsia="hr-HR"/>
    </w:rPr>
  </w:style>
  <w:style w:type="character" w:styleId="Brojstranice">
    <w:name w:val="page number"/>
    <w:basedOn w:val="Zadanifontodlomka"/>
    <w:rsid w:val="00014655"/>
  </w:style>
  <w:style w:type="paragraph" w:styleId="Tekstbalonia">
    <w:name w:val="Balloon Text"/>
    <w:basedOn w:val="Normal"/>
    <w:link w:val="TekstbaloniaChar"/>
    <w:uiPriority w:val="99"/>
    <w:semiHidden/>
    <w:unhideWhenUsed/>
    <w:rsid w:val="00D50E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EE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2020-04-14T09:59:00Z</cp:lastPrinted>
  <dcterms:created xsi:type="dcterms:W3CDTF">2020-04-13T10:29:00Z</dcterms:created>
  <dcterms:modified xsi:type="dcterms:W3CDTF">2020-04-20T10:24:00Z</dcterms:modified>
</cp:coreProperties>
</file>