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BD241E">
      <w:pPr>
        <w:rPr>
          <w:b/>
          <w:lang w:val="hr-HR"/>
        </w:rPr>
      </w:pPr>
      <w:r>
        <w:rPr>
          <w:b/>
          <w:lang w:val="hr-HR"/>
        </w:rPr>
        <w:t xml:space="preserve">Izjava o pristupačnosti mrežne stranice Općine </w:t>
      </w:r>
      <w:proofErr w:type="spellStart"/>
      <w:r>
        <w:rPr>
          <w:b/>
          <w:lang w:val="hr-HR"/>
        </w:rPr>
        <w:t>Negoslavci</w:t>
      </w:r>
      <w:proofErr w:type="spellEnd"/>
    </w:p>
    <w:p w:rsidR="00BD241E" w:rsidRDefault="00BD241E">
      <w:pPr>
        <w:rPr>
          <w:b/>
          <w:lang w:val="hr-HR"/>
        </w:rPr>
      </w:pPr>
    </w:p>
    <w:p w:rsidR="00BD241E" w:rsidRDefault="00BD241E" w:rsidP="00321288">
      <w:pPr>
        <w:jc w:val="both"/>
        <w:rPr>
          <w:lang w:val="hr-HR"/>
        </w:rPr>
      </w:pPr>
      <w:r>
        <w:rPr>
          <w:lang w:val="hr-HR"/>
        </w:rPr>
        <w:t xml:space="preserve">Kao tijelo javnog sektora,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je obvezna osigurati pristupačnost svoje mrežne stranice u skladu sa Zakonom o pristupačnosti mrežnih stranica i programskih rješenja za pokretne uređaje tijela javnog sektora Republike Hrvatske („Narodne novine“ broj 17/19) od 23.09.2019. </w:t>
      </w:r>
      <w:proofErr w:type="spellStart"/>
      <w:r>
        <w:rPr>
          <w:lang w:val="hr-HR"/>
        </w:rPr>
        <w:t>godine,kojim</w:t>
      </w:r>
      <w:proofErr w:type="spellEnd"/>
      <w:r>
        <w:rPr>
          <w:lang w:val="hr-HR"/>
        </w:rPr>
        <w:t xml:space="preserve"> se u nacionalno zakonodavstvo preuzima Direktiva (EU) 2016/2102 Europskog parlamenta i Vijeća o pristupačnosti internetskih stranica i mobilnih aplikacija tijela javnog sektora. </w:t>
      </w:r>
    </w:p>
    <w:p w:rsidR="00BD241E" w:rsidRDefault="00BD241E" w:rsidP="00321288">
      <w:pPr>
        <w:jc w:val="both"/>
        <w:rPr>
          <w:lang w:val="hr-HR"/>
        </w:rPr>
      </w:pPr>
    </w:p>
    <w:p w:rsidR="00BD241E" w:rsidRDefault="00BD241E" w:rsidP="00321288">
      <w:pPr>
        <w:jc w:val="both"/>
        <w:rPr>
          <w:lang w:val="hr-HR"/>
        </w:rPr>
      </w:pPr>
      <w:r>
        <w:rPr>
          <w:lang w:val="hr-HR"/>
        </w:rPr>
        <w:t>Ova izjava o pristupačn</w:t>
      </w:r>
      <w:r w:rsidR="00DF6D0C">
        <w:rPr>
          <w:lang w:val="hr-HR"/>
        </w:rPr>
        <w:t>osti odnosi se na web stranicu O</w:t>
      </w:r>
      <w:r>
        <w:rPr>
          <w:lang w:val="hr-HR"/>
        </w:rPr>
        <w:t xml:space="preserve">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</w:t>
      </w:r>
      <w:hyperlink r:id="rId7" w:history="1">
        <w:r w:rsidRPr="002D6024">
          <w:rPr>
            <w:rStyle w:val="Hiperveza"/>
            <w:lang w:val="hr-HR"/>
          </w:rPr>
          <w:t>www.opcina-negoslavci.hr</w:t>
        </w:r>
      </w:hyperlink>
      <w:r>
        <w:rPr>
          <w:lang w:val="hr-HR"/>
        </w:rPr>
        <w:t xml:space="preserve"> .</w:t>
      </w:r>
    </w:p>
    <w:p w:rsidR="00BD241E" w:rsidRDefault="00BD241E">
      <w:pPr>
        <w:rPr>
          <w:lang w:val="hr-HR"/>
        </w:rPr>
      </w:pPr>
    </w:p>
    <w:p w:rsidR="00BD241E" w:rsidRDefault="00BD241E">
      <w:pPr>
        <w:rPr>
          <w:b/>
          <w:lang w:val="hr-HR"/>
        </w:rPr>
      </w:pPr>
      <w:r>
        <w:rPr>
          <w:b/>
          <w:lang w:val="hr-HR"/>
        </w:rPr>
        <w:t>Stupanj usklađenosti</w:t>
      </w:r>
    </w:p>
    <w:p w:rsidR="00BD241E" w:rsidRDefault="00BD241E">
      <w:pPr>
        <w:rPr>
          <w:b/>
          <w:lang w:val="hr-HR"/>
        </w:rPr>
      </w:pPr>
    </w:p>
    <w:p w:rsidR="00BD241E" w:rsidRDefault="00321288" w:rsidP="00321288">
      <w:pPr>
        <w:jc w:val="both"/>
        <w:rPr>
          <w:lang w:val="hr-HR"/>
        </w:rPr>
      </w:pPr>
      <w:r>
        <w:rPr>
          <w:lang w:val="hr-HR"/>
        </w:rPr>
        <w:t xml:space="preserve">Mrežna lokacija </w:t>
      </w:r>
      <w:hyperlink r:id="rId8" w:history="1">
        <w:r w:rsidRPr="002D6024">
          <w:rPr>
            <w:rStyle w:val="Hiperveza"/>
            <w:lang w:val="hr-HR"/>
          </w:rPr>
          <w:t>www.opcina-negoslavci.hr</w:t>
        </w:r>
      </w:hyperlink>
      <w:r>
        <w:rPr>
          <w:lang w:val="hr-HR"/>
        </w:rPr>
        <w:t xml:space="preserve"> je djelomično usklađena sa Zakonom o pristupačnosti mrežnih stranica i programskih rješenja za pokretne uređaje tijela javnog sektora. </w:t>
      </w:r>
      <w:r w:rsidR="00DF6D0C">
        <w:rPr>
          <w:lang w:val="hr-HR"/>
        </w:rPr>
        <w:t xml:space="preserve">Ispunjena je većina </w:t>
      </w:r>
      <w:proofErr w:type="spellStart"/>
      <w:r w:rsidR="00DF6D0C">
        <w:rPr>
          <w:lang w:val="hr-HR"/>
        </w:rPr>
        <w:t>zahjeva</w:t>
      </w:r>
      <w:proofErr w:type="spellEnd"/>
      <w:r w:rsidR="00DF6D0C">
        <w:rPr>
          <w:lang w:val="hr-HR"/>
        </w:rPr>
        <w:t xml:space="preserve"> eu</w:t>
      </w:r>
      <w:r>
        <w:rPr>
          <w:lang w:val="hr-HR"/>
        </w:rPr>
        <w:t>r</w:t>
      </w:r>
      <w:r w:rsidR="00DF6D0C">
        <w:rPr>
          <w:lang w:val="hr-HR"/>
        </w:rPr>
        <w:t>o</w:t>
      </w:r>
      <w:r>
        <w:rPr>
          <w:lang w:val="hr-HR"/>
        </w:rPr>
        <w:t>pske norme EN 301 549 VI.1.2. (2015-04), ali uz neke iznimke.</w:t>
      </w:r>
    </w:p>
    <w:p w:rsidR="00321288" w:rsidRDefault="00321288" w:rsidP="00321288">
      <w:pPr>
        <w:jc w:val="both"/>
        <w:rPr>
          <w:lang w:val="hr-HR"/>
        </w:rPr>
      </w:pPr>
    </w:p>
    <w:p w:rsidR="00321288" w:rsidRPr="00321288" w:rsidRDefault="00321288">
      <w:pPr>
        <w:rPr>
          <w:b/>
          <w:lang w:val="hr-HR"/>
        </w:rPr>
      </w:pPr>
      <w:r>
        <w:rPr>
          <w:b/>
          <w:lang w:val="hr-HR"/>
        </w:rPr>
        <w:t xml:space="preserve">Nepristupačni sadržaj </w:t>
      </w:r>
    </w:p>
    <w:p w:rsidR="00BD241E" w:rsidRDefault="00BD241E">
      <w:pPr>
        <w:rPr>
          <w:lang w:val="hr-HR"/>
        </w:rPr>
      </w:pPr>
    </w:p>
    <w:p w:rsidR="00321288" w:rsidRDefault="00321288" w:rsidP="00352EC4">
      <w:pPr>
        <w:jc w:val="both"/>
        <w:rPr>
          <w:lang w:val="hr-HR"/>
        </w:rPr>
      </w:pPr>
      <w:r>
        <w:rPr>
          <w:lang w:val="hr-HR"/>
        </w:rPr>
        <w:t xml:space="preserve">Iznimke od usklađenosti sa Zakonom o pristupačnosti, prema četiri opća zahtjeva za osiguranje pristupačnosti – mogućnost opažanja, </w:t>
      </w:r>
      <w:proofErr w:type="spellStart"/>
      <w:r>
        <w:rPr>
          <w:lang w:val="hr-HR"/>
        </w:rPr>
        <w:t>operabilnost</w:t>
      </w:r>
      <w:proofErr w:type="spellEnd"/>
      <w:r>
        <w:rPr>
          <w:lang w:val="hr-HR"/>
        </w:rPr>
        <w:t>, razumljivost i stabilnost – očituje se u sljedećim dijelovima sadržaja:</w:t>
      </w:r>
    </w:p>
    <w:p w:rsidR="00321288" w:rsidRDefault="00321288">
      <w:pPr>
        <w:rPr>
          <w:lang w:val="hr-HR"/>
        </w:rPr>
      </w:pPr>
    </w:p>
    <w:p w:rsidR="00321288" w:rsidRDefault="00321288" w:rsidP="0032128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Mogućnost opažanja</w:t>
      </w:r>
    </w:p>
    <w:p w:rsidR="00321288" w:rsidRDefault="00321288" w:rsidP="00321288">
      <w:pPr>
        <w:rPr>
          <w:lang w:val="hr-HR"/>
        </w:rPr>
      </w:pPr>
    </w:p>
    <w:p w:rsidR="00321288" w:rsidRDefault="00321288" w:rsidP="00352EC4">
      <w:pPr>
        <w:jc w:val="both"/>
        <w:rPr>
          <w:lang w:val="hr-HR"/>
        </w:rPr>
      </w:pPr>
      <w:r>
        <w:rPr>
          <w:lang w:val="hr-HR"/>
        </w:rPr>
        <w:t>Potrebno je dodatno urediti opcije pristupačnosti za slijepe osobe.</w:t>
      </w:r>
    </w:p>
    <w:p w:rsidR="00321288" w:rsidRDefault="00321288" w:rsidP="00321288">
      <w:pPr>
        <w:rPr>
          <w:lang w:val="hr-HR"/>
        </w:rPr>
      </w:pPr>
    </w:p>
    <w:p w:rsidR="00321288" w:rsidRDefault="00321288" w:rsidP="00321288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Operabilnost</w:t>
      </w:r>
      <w:proofErr w:type="spellEnd"/>
    </w:p>
    <w:p w:rsidR="00321288" w:rsidRDefault="00321288" w:rsidP="00321288">
      <w:pPr>
        <w:rPr>
          <w:lang w:val="hr-HR"/>
        </w:rPr>
      </w:pPr>
    </w:p>
    <w:p w:rsidR="00321288" w:rsidRDefault="004F7347" w:rsidP="00352EC4">
      <w:pPr>
        <w:jc w:val="both"/>
        <w:rPr>
          <w:lang w:val="hr-HR"/>
        </w:rPr>
      </w:pPr>
      <w:r>
        <w:rPr>
          <w:lang w:val="hr-HR"/>
        </w:rPr>
        <w:t>Područja koja se aktiviraju prelaskom miša možda ni</w:t>
      </w:r>
      <w:r w:rsidR="002B6CC2">
        <w:rPr>
          <w:lang w:val="hr-HR"/>
        </w:rPr>
        <w:t>su dovoljno velika za korisnike</w:t>
      </w:r>
      <w:r>
        <w:rPr>
          <w:lang w:val="hr-HR"/>
        </w:rPr>
        <w:t xml:space="preserve"> ovisno o vrsti invaliditeta i vrsti pomoćne tehnologije.</w:t>
      </w:r>
    </w:p>
    <w:p w:rsidR="004F7347" w:rsidRDefault="004F7347" w:rsidP="00321288">
      <w:pPr>
        <w:rPr>
          <w:lang w:val="hr-HR"/>
        </w:rPr>
      </w:pPr>
    </w:p>
    <w:p w:rsidR="004F7347" w:rsidRDefault="004F7347" w:rsidP="004F734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Razumljivost</w:t>
      </w:r>
    </w:p>
    <w:p w:rsidR="004F7347" w:rsidRDefault="004F7347" w:rsidP="004F7347">
      <w:pPr>
        <w:rPr>
          <w:lang w:val="hr-HR"/>
        </w:rPr>
      </w:pPr>
    </w:p>
    <w:p w:rsidR="004F7347" w:rsidRDefault="004F7347" w:rsidP="00352EC4">
      <w:pPr>
        <w:jc w:val="both"/>
        <w:rPr>
          <w:lang w:val="hr-HR"/>
        </w:rPr>
      </w:pPr>
      <w:r>
        <w:rPr>
          <w:lang w:val="hr-HR"/>
        </w:rPr>
        <w:t>Nema poteškoća.</w:t>
      </w:r>
    </w:p>
    <w:p w:rsidR="004F7347" w:rsidRDefault="004F7347" w:rsidP="004F7347">
      <w:pPr>
        <w:rPr>
          <w:lang w:val="hr-HR"/>
        </w:rPr>
      </w:pPr>
    </w:p>
    <w:p w:rsidR="004F7347" w:rsidRDefault="00DF6D0C" w:rsidP="004F734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Stabilnost</w:t>
      </w:r>
    </w:p>
    <w:p w:rsidR="004F7347" w:rsidRDefault="004F7347" w:rsidP="004F7347">
      <w:pPr>
        <w:rPr>
          <w:lang w:val="hr-HR"/>
        </w:rPr>
      </w:pPr>
    </w:p>
    <w:p w:rsidR="004F7347" w:rsidRDefault="00B61CBB" w:rsidP="00352EC4">
      <w:pPr>
        <w:jc w:val="both"/>
        <w:rPr>
          <w:lang w:val="hr-HR"/>
        </w:rPr>
      </w:pPr>
      <w:r>
        <w:rPr>
          <w:lang w:val="hr-HR"/>
        </w:rPr>
        <w:t>Ovisno o pregledniku i vrsti pomoćne tehnologije, može doći do manjih odstupanja u prikazu stranice.</w:t>
      </w:r>
    </w:p>
    <w:p w:rsidR="00B61CBB" w:rsidRDefault="00B61CBB" w:rsidP="004F7347">
      <w:pPr>
        <w:rPr>
          <w:lang w:val="hr-HR"/>
        </w:rPr>
      </w:pPr>
    </w:p>
    <w:p w:rsidR="00B61CBB" w:rsidRDefault="00B61CBB" w:rsidP="004F7347">
      <w:pPr>
        <w:rPr>
          <w:b/>
          <w:lang w:val="hr-HR"/>
        </w:rPr>
      </w:pPr>
      <w:r>
        <w:rPr>
          <w:b/>
          <w:lang w:val="hr-HR"/>
        </w:rPr>
        <w:t>Podizanje razine pristupačnosti</w:t>
      </w:r>
    </w:p>
    <w:p w:rsidR="00B61CBB" w:rsidRDefault="00B61CBB" w:rsidP="004F7347">
      <w:pPr>
        <w:rPr>
          <w:b/>
          <w:lang w:val="hr-HR"/>
        </w:rPr>
      </w:pPr>
    </w:p>
    <w:p w:rsidR="00B61CBB" w:rsidRDefault="00B61CBB" w:rsidP="00352EC4">
      <w:pPr>
        <w:jc w:val="both"/>
        <w:rPr>
          <w:lang w:val="hr-HR"/>
        </w:rPr>
      </w:pPr>
      <w:r>
        <w:rPr>
          <w:lang w:val="hr-HR"/>
        </w:rPr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je provela korektivne mjere za rješavanje problema nepristupačnog sadržaja svog mrežnog sjedišta u maksimalnoj mogućoj mjeri. Na mrežnoj lokaciji </w:t>
      </w:r>
      <w:hyperlink r:id="rId9" w:history="1">
        <w:r w:rsidRPr="00AB5CB3">
          <w:rPr>
            <w:rStyle w:val="Hiperveza"/>
            <w:lang w:val="hr-HR"/>
          </w:rPr>
          <w:t>www.opcina-</w:t>
        </w:r>
        <w:r w:rsidRPr="00AB5CB3">
          <w:rPr>
            <w:rStyle w:val="Hiperveza"/>
            <w:lang w:val="hr-HR"/>
          </w:rPr>
          <w:lastRenderedPageBreak/>
          <w:t>negoslavci.hr</w:t>
        </w:r>
      </w:hyperlink>
      <w:r>
        <w:rPr>
          <w:lang w:val="hr-HR"/>
        </w:rPr>
        <w:t xml:space="preserve"> dodan je </w:t>
      </w:r>
      <w:proofErr w:type="spellStart"/>
      <w:r>
        <w:rPr>
          <w:lang w:val="hr-HR"/>
        </w:rPr>
        <w:t>add</w:t>
      </w:r>
      <w:proofErr w:type="spellEnd"/>
      <w:r>
        <w:rPr>
          <w:lang w:val="hr-HR"/>
        </w:rPr>
        <w:t xml:space="preserve">-on koji omogućava povećanje i smanjivanje teksta, prijenos u sive tonove, veći kontrast, negativni </w:t>
      </w:r>
      <w:r w:rsidR="00DF6D0C">
        <w:rPr>
          <w:lang w:val="hr-HR"/>
        </w:rPr>
        <w:t>kontrast, svjetlu pozadinu, podc</w:t>
      </w:r>
      <w:r>
        <w:rPr>
          <w:lang w:val="hr-HR"/>
        </w:rPr>
        <w:t>rtavanje linkova i prijenos u čitljivi font.</w:t>
      </w:r>
    </w:p>
    <w:p w:rsidR="00B61CBB" w:rsidRDefault="00B61CBB" w:rsidP="004F7347">
      <w:pPr>
        <w:rPr>
          <w:lang w:val="hr-HR"/>
        </w:rPr>
      </w:pPr>
    </w:p>
    <w:p w:rsidR="00B61CBB" w:rsidRDefault="00B61CBB" w:rsidP="004F7347">
      <w:pPr>
        <w:rPr>
          <w:b/>
          <w:lang w:val="hr-HR"/>
        </w:rPr>
      </w:pPr>
      <w:r>
        <w:rPr>
          <w:b/>
          <w:lang w:val="hr-HR"/>
        </w:rPr>
        <w:t>Priprema ove Izjave o pristupačnosti</w:t>
      </w:r>
    </w:p>
    <w:p w:rsidR="00B61CBB" w:rsidRDefault="00B61CBB" w:rsidP="004F7347">
      <w:pPr>
        <w:rPr>
          <w:b/>
          <w:lang w:val="hr-HR"/>
        </w:rPr>
      </w:pPr>
    </w:p>
    <w:p w:rsidR="00B61CBB" w:rsidRDefault="00B61CBB" w:rsidP="00352EC4">
      <w:pPr>
        <w:jc w:val="both"/>
        <w:rPr>
          <w:lang w:val="hr-HR"/>
        </w:rPr>
      </w:pPr>
      <w:r>
        <w:rPr>
          <w:lang w:val="hr-HR"/>
        </w:rPr>
        <w:t>Ova Izjava je pripremljena dana 18.09.2020. godine sukla</w:t>
      </w:r>
      <w:r w:rsidR="00DF6D0C">
        <w:rPr>
          <w:lang w:val="hr-HR"/>
        </w:rPr>
        <w:t>dno Predlošku izjave o pristupač</w:t>
      </w:r>
      <w:r>
        <w:rPr>
          <w:lang w:val="hr-HR"/>
        </w:rPr>
        <w:t>nosti koji je u skladu s Direkti</w:t>
      </w:r>
      <w:r w:rsidR="00DF6D0C">
        <w:rPr>
          <w:lang w:val="hr-HR"/>
        </w:rPr>
        <w:t>vo</w:t>
      </w:r>
      <w:r>
        <w:rPr>
          <w:lang w:val="hr-HR"/>
        </w:rPr>
        <w:t>m (EU) 2016/2102 Europskog parlamenta i Vijeća o pristupačnosti internetskih stranica i mobilnih aplikacija tijela javnog sektora, a utvrđen je Provedbenom odlukom komisije EU 2018/1523 11.10.2018. godine.</w:t>
      </w:r>
    </w:p>
    <w:p w:rsidR="00B61CBB" w:rsidRDefault="00B61CBB" w:rsidP="00352EC4">
      <w:pPr>
        <w:jc w:val="both"/>
        <w:rPr>
          <w:lang w:val="hr-HR"/>
        </w:rPr>
      </w:pPr>
    </w:p>
    <w:p w:rsidR="00B61CBB" w:rsidRDefault="00B61CBB" w:rsidP="00352EC4">
      <w:pPr>
        <w:jc w:val="both"/>
        <w:rPr>
          <w:lang w:val="hr-HR"/>
        </w:rPr>
      </w:pPr>
      <w:r>
        <w:rPr>
          <w:lang w:val="hr-HR"/>
        </w:rPr>
        <w:t>Za pripremu ove Izjave je korištena metoda procjene u obliku testiranja pristupačnosti.</w:t>
      </w:r>
    </w:p>
    <w:p w:rsidR="00B61CBB" w:rsidRDefault="00B61CBB" w:rsidP="00352EC4">
      <w:pPr>
        <w:jc w:val="both"/>
        <w:rPr>
          <w:lang w:val="hr-HR"/>
        </w:rPr>
      </w:pPr>
    </w:p>
    <w:p w:rsidR="00B61CBB" w:rsidRDefault="00B61CBB" w:rsidP="00352EC4">
      <w:pPr>
        <w:jc w:val="both"/>
        <w:rPr>
          <w:lang w:val="hr-HR"/>
        </w:rPr>
      </w:pPr>
      <w:r>
        <w:rPr>
          <w:lang w:val="hr-HR"/>
        </w:rPr>
        <w:t xml:space="preserve">Testiranje pristupačnosti je provedeno putem web stranice WAVE Web </w:t>
      </w:r>
      <w:proofErr w:type="spellStart"/>
      <w:r>
        <w:rPr>
          <w:lang w:val="hr-HR"/>
        </w:rPr>
        <w:t>Accessibility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Evaluation</w:t>
      </w:r>
      <w:proofErr w:type="spellEnd"/>
      <w:r>
        <w:rPr>
          <w:lang w:val="hr-HR"/>
        </w:rPr>
        <w:t xml:space="preserve"> Tool: </w:t>
      </w:r>
      <w:hyperlink r:id="rId10" w:history="1">
        <w:r w:rsidRPr="00AB5CB3">
          <w:rPr>
            <w:rStyle w:val="Hiperveza"/>
            <w:lang w:val="hr-HR"/>
          </w:rPr>
          <w:t>https://wave.w</w:t>
        </w:r>
        <w:r w:rsidRPr="00AB5CB3">
          <w:rPr>
            <w:rStyle w:val="Hiperveza"/>
            <w:lang w:val="hr-HR"/>
          </w:rPr>
          <w:t>e</w:t>
        </w:r>
        <w:r w:rsidRPr="00AB5CB3">
          <w:rPr>
            <w:rStyle w:val="Hiperveza"/>
            <w:lang w:val="hr-HR"/>
          </w:rPr>
          <w:t>baim.org/</w:t>
        </w:r>
      </w:hyperlink>
      <w:r w:rsidR="002B6CC2">
        <w:rPr>
          <w:lang w:val="hr-HR"/>
        </w:rPr>
        <w:t xml:space="preserve"> te su uočena </w:t>
      </w:r>
      <w:r w:rsidR="00DF6D0C">
        <w:rPr>
          <w:lang w:val="hr-HR"/>
        </w:rPr>
        <w:t>odstupanja u području kontrasta te</w:t>
      </w:r>
      <w:r w:rsidR="002B6CC2">
        <w:rPr>
          <w:lang w:val="hr-HR"/>
        </w:rPr>
        <w:t xml:space="preserve"> </w:t>
      </w:r>
      <w:proofErr w:type="spellStart"/>
      <w:r w:rsidR="002B6CC2">
        <w:rPr>
          <w:lang w:val="hr-HR"/>
        </w:rPr>
        <w:t>heading</w:t>
      </w:r>
      <w:proofErr w:type="spellEnd"/>
      <w:r w:rsidR="002B6CC2">
        <w:rPr>
          <w:lang w:val="hr-HR"/>
        </w:rPr>
        <w:t>-a.</w:t>
      </w:r>
      <w:r>
        <w:rPr>
          <w:lang w:val="hr-HR"/>
        </w:rPr>
        <w:t>.</w:t>
      </w:r>
    </w:p>
    <w:p w:rsidR="00B61CBB" w:rsidRDefault="00B61CBB" w:rsidP="00352EC4">
      <w:pPr>
        <w:jc w:val="both"/>
        <w:rPr>
          <w:lang w:val="hr-HR"/>
        </w:rPr>
      </w:pPr>
    </w:p>
    <w:p w:rsidR="00B61CBB" w:rsidRDefault="00B61CBB" w:rsidP="00352EC4">
      <w:pPr>
        <w:jc w:val="both"/>
        <w:rPr>
          <w:lang w:val="hr-HR"/>
        </w:rPr>
      </w:pPr>
      <w:r>
        <w:rPr>
          <w:lang w:val="hr-HR"/>
        </w:rPr>
        <w:t xml:space="preserve">Testiranja su izvršena na sljedećim </w:t>
      </w:r>
      <w:r w:rsidR="00BB5860">
        <w:rPr>
          <w:lang w:val="hr-HR"/>
        </w:rPr>
        <w:t xml:space="preserve">operativnim sustavima, internetskim preglednicima i mobilnim uređajima: MS Win10, </w:t>
      </w:r>
      <w:proofErr w:type="spellStart"/>
      <w:r w:rsidR="00BB5860">
        <w:rPr>
          <w:lang w:val="hr-HR"/>
        </w:rPr>
        <w:t>Mozzila</w:t>
      </w:r>
      <w:proofErr w:type="spellEnd"/>
      <w:r w:rsidR="00BB5860">
        <w:rPr>
          <w:lang w:val="hr-HR"/>
        </w:rPr>
        <w:t xml:space="preserve"> Firefox, Google </w:t>
      </w:r>
      <w:proofErr w:type="spellStart"/>
      <w:r w:rsidR="00BB5860">
        <w:rPr>
          <w:lang w:val="hr-HR"/>
        </w:rPr>
        <w:t>Chrome</w:t>
      </w:r>
      <w:proofErr w:type="spellEnd"/>
      <w:r w:rsidR="00BB5860">
        <w:rPr>
          <w:lang w:val="hr-HR"/>
        </w:rPr>
        <w:t>, Opera.</w:t>
      </w:r>
    </w:p>
    <w:p w:rsidR="00BB5860" w:rsidRDefault="00BB5860" w:rsidP="004F7347">
      <w:pPr>
        <w:rPr>
          <w:lang w:val="hr-HR"/>
        </w:rPr>
      </w:pPr>
    </w:p>
    <w:p w:rsidR="00BB5860" w:rsidRPr="00BB5860" w:rsidRDefault="00BB5860" w:rsidP="004F7347">
      <w:pPr>
        <w:rPr>
          <w:b/>
          <w:lang w:val="hr-HR"/>
        </w:rPr>
      </w:pPr>
      <w:r w:rsidRPr="00BB5860">
        <w:rPr>
          <w:b/>
          <w:lang w:val="hr-HR"/>
        </w:rPr>
        <w:t>Povratne informacije i podaci za kontakt</w:t>
      </w:r>
    </w:p>
    <w:p w:rsidR="00BB5860" w:rsidRDefault="00BB5860" w:rsidP="004F7347">
      <w:pPr>
        <w:rPr>
          <w:lang w:val="hr-HR"/>
        </w:rPr>
      </w:pPr>
    </w:p>
    <w:p w:rsidR="00BB5860" w:rsidRDefault="00BB5860" w:rsidP="00352EC4">
      <w:pPr>
        <w:jc w:val="both"/>
        <w:rPr>
          <w:lang w:val="hr-HR"/>
        </w:rPr>
      </w:pPr>
      <w:r>
        <w:rPr>
          <w:lang w:val="hr-HR"/>
        </w:rPr>
        <w:t xml:space="preserve">Sve upite vezane uz pristupačnost službene mrežne stranice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korisnici mogu uputiti u Općinu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kontakt:</w:t>
      </w:r>
    </w:p>
    <w:p w:rsidR="00BB5860" w:rsidRDefault="00BB5860" w:rsidP="00352EC4">
      <w:pPr>
        <w:jc w:val="both"/>
        <w:rPr>
          <w:lang w:val="hr-HR"/>
        </w:rPr>
      </w:pPr>
    </w:p>
    <w:p w:rsidR="00BB5860" w:rsidRDefault="00BB5860" w:rsidP="00352EC4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e-poštom: </w:t>
      </w:r>
      <w:hyperlink r:id="rId11" w:history="1">
        <w:r w:rsidRPr="00AB5CB3">
          <w:rPr>
            <w:rStyle w:val="Hiperveza"/>
            <w:lang w:val="hr-HR"/>
          </w:rPr>
          <w:t>opcina.negoslavci@gmail.com</w:t>
        </w:r>
      </w:hyperlink>
      <w:r>
        <w:rPr>
          <w:lang w:val="hr-HR"/>
        </w:rPr>
        <w:t xml:space="preserve"> </w:t>
      </w:r>
      <w:r w:rsidR="00352EC4">
        <w:rPr>
          <w:lang w:val="hr-HR"/>
        </w:rPr>
        <w:t>,</w:t>
      </w:r>
    </w:p>
    <w:p w:rsidR="00BB5860" w:rsidRDefault="00BB5860" w:rsidP="00352EC4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telefonom: 032/517-054</w:t>
      </w:r>
      <w:r w:rsidR="00352EC4">
        <w:rPr>
          <w:lang w:val="hr-HR"/>
        </w:rPr>
        <w:t>,</w:t>
      </w:r>
    </w:p>
    <w:p w:rsidR="00BB5860" w:rsidRDefault="00BB5860" w:rsidP="00352EC4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poštom: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, </w:t>
      </w:r>
      <w:r w:rsidR="00352EC4">
        <w:rPr>
          <w:lang w:val="hr-HR"/>
        </w:rPr>
        <w:t xml:space="preserve">Vukovarska 7, 32.239 </w:t>
      </w:r>
      <w:proofErr w:type="spellStart"/>
      <w:r w:rsidR="00352EC4">
        <w:rPr>
          <w:lang w:val="hr-HR"/>
        </w:rPr>
        <w:t>Negoslavci</w:t>
      </w:r>
      <w:proofErr w:type="spellEnd"/>
      <w:r w:rsidR="00352EC4">
        <w:rPr>
          <w:lang w:val="hr-HR"/>
        </w:rPr>
        <w:t>.</w:t>
      </w:r>
    </w:p>
    <w:p w:rsidR="00352EC4" w:rsidRDefault="00352EC4" w:rsidP="00352EC4">
      <w:pPr>
        <w:jc w:val="both"/>
        <w:rPr>
          <w:lang w:val="hr-HR"/>
        </w:rPr>
      </w:pPr>
    </w:p>
    <w:p w:rsidR="00352EC4" w:rsidRDefault="00352EC4" w:rsidP="00352EC4">
      <w:pPr>
        <w:jc w:val="both"/>
        <w:rPr>
          <w:lang w:val="hr-HR"/>
        </w:rPr>
      </w:pPr>
      <w:r>
        <w:rPr>
          <w:lang w:val="hr-HR"/>
        </w:rPr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je dužna na upit, obavijest ili zahtjev korisnika vezano uz osiguravanje pristupačnosti odgovoriti od 15 da</w:t>
      </w:r>
      <w:bookmarkStart w:id="0" w:name="_GoBack"/>
      <w:bookmarkEnd w:id="0"/>
      <w:r>
        <w:rPr>
          <w:lang w:val="hr-HR"/>
        </w:rPr>
        <w:t xml:space="preserve">na od dana primitka obavijesti, odnosno zahtjeva ili ga u istom roku, uz detaljno obrazloženje razloga koji </w:t>
      </w:r>
      <w:proofErr w:type="spellStart"/>
      <w:r>
        <w:rPr>
          <w:lang w:val="hr-HR"/>
        </w:rPr>
        <w:t>zahtjevaju</w:t>
      </w:r>
      <w:proofErr w:type="spellEnd"/>
      <w:r>
        <w:rPr>
          <w:lang w:val="hr-HR"/>
        </w:rPr>
        <w:t xml:space="preserve"> odgodu, obavijesti o naknadnom roku </w:t>
      </w:r>
      <w:r w:rsidR="004B3B5E">
        <w:rPr>
          <w:lang w:val="hr-HR"/>
        </w:rPr>
        <w:t xml:space="preserve">u </w:t>
      </w:r>
      <w:proofErr w:type="spellStart"/>
      <w:r w:rsidR="004B3B5E">
        <w:rPr>
          <w:lang w:val="hr-HR"/>
        </w:rPr>
        <w:t>kjojem</w:t>
      </w:r>
      <w:proofErr w:type="spellEnd"/>
      <w:r w:rsidR="004B3B5E">
        <w:rPr>
          <w:lang w:val="hr-HR"/>
        </w:rPr>
        <w:t xml:space="preserve"> </w:t>
      </w:r>
      <w:r>
        <w:rPr>
          <w:lang w:val="hr-HR"/>
        </w:rPr>
        <w:t>će se odgovoriti na korisnikovu obavijest ili zahtjev.</w:t>
      </w:r>
    </w:p>
    <w:p w:rsidR="00352EC4" w:rsidRDefault="00352EC4" w:rsidP="00352EC4">
      <w:pPr>
        <w:rPr>
          <w:lang w:val="hr-HR"/>
        </w:rPr>
      </w:pPr>
    </w:p>
    <w:p w:rsidR="00352EC4" w:rsidRDefault="00352EC4" w:rsidP="00352EC4">
      <w:pPr>
        <w:rPr>
          <w:b/>
          <w:lang w:val="hr-HR"/>
        </w:rPr>
      </w:pPr>
      <w:r>
        <w:rPr>
          <w:b/>
          <w:lang w:val="hr-HR"/>
        </w:rPr>
        <w:t>Inspekcijski nadzor</w:t>
      </w:r>
    </w:p>
    <w:p w:rsidR="00352EC4" w:rsidRDefault="00352EC4" w:rsidP="00352EC4">
      <w:pPr>
        <w:rPr>
          <w:b/>
          <w:lang w:val="hr-HR"/>
        </w:rPr>
      </w:pPr>
    </w:p>
    <w:p w:rsidR="00352EC4" w:rsidRDefault="00352EC4" w:rsidP="00352EC4">
      <w:pPr>
        <w:jc w:val="both"/>
        <w:rPr>
          <w:lang w:val="hr-HR"/>
        </w:rPr>
      </w:pPr>
      <w:r>
        <w:rPr>
          <w:lang w:val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</w:t>
      </w:r>
    </w:p>
    <w:p w:rsidR="00352EC4" w:rsidRDefault="00352EC4" w:rsidP="00352EC4">
      <w:pPr>
        <w:jc w:val="both"/>
        <w:rPr>
          <w:lang w:val="hr-HR"/>
        </w:rPr>
      </w:pPr>
    </w:p>
    <w:p w:rsidR="00352EC4" w:rsidRDefault="00352EC4" w:rsidP="00352EC4">
      <w:pPr>
        <w:jc w:val="both"/>
        <w:rPr>
          <w:lang w:val="hr-HR"/>
        </w:rPr>
      </w:pPr>
      <w:r>
        <w:rPr>
          <w:lang w:val="hr-HR"/>
        </w:rPr>
        <w:t xml:space="preserve">U slučaju nezadovoljavajućih odgovora na obavijest ili zahtjev za povratne informacije o pristupačnosti ovim mrežnim stranica, korisnici se mogu obratiti Povjereniku za informiranje putem telefona na broj: +385 1 4609 041 ili putem elektroničke pošte: </w:t>
      </w:r>
      <w:hyperlink r:id="rId12" w:history="1">
        <w:r w:rsidRPr="00AB5CB3">
          <w:rPr>
            <w:rStyle w:val="Hiperveza"/>
            <w:lang w:val="hr-HR"/>
          </w:rPr>
          <w:t>pristupacnost@pristupinfo.hr</w:t>
        </w:r>
      </w:hyperlink>
      <w:r>
        <w:rPr>
          <w:lang w:val="hr-HR"/>
        </w:rPr>
        <w:t xml:space="preserve"> .</w:t>
      </w:r>
    </w:p>
    <w:p w:rsidR="00352EC4" w:rsidRDefault="00352EC4" w:rsidP="00352EC4">
      <w:pPr>
        <w:rPr>
          <w:lang w:val="hr-HR"/>
        </w:rPr>
      </w:pPr>
    </w:p>
    <w:p w:rsidR="00BD241E" w:rsidRPr="00BD241E" w:rsidRDefault="00352EC4">
      <w:pPr>
        <w:rPr>
          <w:lang w:val="hr-HR"/>
        </w:rPr>
      </w:pPr>
      <w:r>
        <w:rPr>
          <w:lang w:val="hr-HR"/>
        </w:rPr>
        <w:t xml:space="preserve"> </w:t>
      </w:r>
    </w:p>
    <w:sectPr w:rsidR="00BD241E" w:rsidRPr="00BD241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8E" w:rsidRDefault="0044728E" w:rsidP="00352EC4">
      <w:r>
        <w:separator/>
      </w:r>
    </w:p>
  </w:endnote>
  <w:endnote w:type="continuationSeparator" w:id="0">
    <w:p w:rsidR="0044728E" w:rsidRDefault="0044728E" w:rsidP="0035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194212"/>
      <w:docPartObj>
        <w:docPartGallery w:val="Page Numbers (Bottom of Page)"/>
        <w:docPartUnique/>
      </w:docPartObj>
    </w:sdtPr>
    <w:sdtContent>
      <w:p w:rsidR="00352EC4" w:rsidRDefault="00352E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5E" w:rsidRPr="004B3B5E">
          <w:rPr>
            <w:noProof/>
            <w:lang w:val="hr-HR"/>
          </w:rPr>
          <w:t>1</w:t>
        </w:r>
        <w:r>
          <w:fldChar w:fldCharType="end"/>
        </w:r>
      </w:p>
    </w:sdtContent>
  </w:sdt>
  <w:p w:rsidR="00352EC4" w:rsidRDefault="00352E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8E" w:rsidRDefault="0044728E" w:rsidP="00352EC4">
      <w:r>
        <w:separator/>
      </w:r>
    </w:p>
  </w:footnote>
  <w:footnote w:type="continuationSeparator" w:id="0">
    <w:p w:rsidR="0044728E" w:rsidRDefault="0044728E" w:rsidP="0035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D66"/>
    <w:multiLevelType w:val="hybridMultilevel"/>
    <w:tmpl w:val="28B28866"/>
    <w:lvl w:ilvl="0" w:tplc="B2B68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4676"/>
    <w:multiLevelType w:val="hybridMultilevel"/>
    <w:tmpl w:val="0750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1E"/>
    <w:rsid w:val="002B6CC2"/>
    <w:rsid w:val="00321288"/>
    <w:rsid w:val="00352EC4"/>
    <w:rsid w:val="0044728E"/>
    <w:rsid w:val="004B3B5E"/>
    <w:rsid w:val="004F7347"/>
    <w:rsid w:val="006601BF"/>
    <w:rsid w:val="00B61CBB"/>
    <w:rsid w:val="00BB5860"/>
    <w:rsid w:val="00BD241E"/>
    <w:rsid w:val="00D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B7B0"/>
  <w15:chartTrackingRefBased/>
  <w15:docId w15:val="{65670D06-27B8-4FE6-9F43-42CDB1E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241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241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21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52EC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2EC4"/>
  </w:style>
  <w:style w:type="paragraph" w:styleId="Podnoje">
    <w:name w:val="footer"/>
    <w:basedOn w:val="Normal"/>
    <w:link w:val="PodnojeChar"/>
    <w:uiPriority w:val="99"/>
    <w:unhideWhenUsed/>
    <w:rsid w:val="00352EC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negoslavci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negoslavci.hr" TargetMode="External"/><Relationship Id="rId12" Type="http://schemas.openxmlformats.org/officeDocument/2006/relationships/hyperlink" Target="mailto:pristupacnost@pristupinf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.negoslavc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ave.webai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negoslavci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2020-09-17T12:29:00Z</dcterms:created>
  <dcterms:modified xsi:type="dcterms:W3CDTF">2020-09-18T08:59:00Z</dcterms:modified>
</cp:coreProperties>
</file>