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EC" w:rsidRDefault="005305EC" w:rsidP="005305EC">
      <w:pPr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noProof/>
        </w:rPr>
        <w:drawing>
          <wp:inline distT="0" distB="0" distL="0" distR="0" wp14:anchorId="0AE9947C" wp14:editId="3DF20C00">
            <wp:extent cx="476250" cy="6000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ahovnic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5EC" w:rsidRDefault="005305EC" w:rsidP="005305EC">
      <w:pPr>
        <w:rPr>
          <w:b/>
          <w:lang w:val="hr-HR"/>
        </w:rPr>
      </w:pPr>
      <w:r>
        <w:rPr>
          <w:b/>
          <w:lang w:val="hr-HR"/>
        </w:rPr>
        <w:tab/>
        <w:t>REPUBLIKA HRVATSKA</w:t>
      </w:r>
    </w:p>
    <w:p w:rsidR="005305EC" w:rsidRDefault="005305EC" w:rsidP="005305EC">
      <w:pPr>
        <w:rPr>
          <w:b/>
          <w:lang w:val="hr-HR"/>
        </w:rPr>
      </w:pPr>
      <w:r>
        <w:rPr>
          <w:b/>
          <w:lang w:val="hr-HR"/>
        </w:rPr>
        <w:t>VUKOVARSKO-SRIJEMSKA ŽUPANIJA</w:t>
      </w:r>
    </w:p>
    <w:p w:rsidR="005305EC" w:rsidRDefault="005305EC" w:rsidP="005305EC">
      <w:pPr>
        <w:rPr>
          <w:b/>
          <w:lang w:val="hr-HR"/>
        </w:rPr>
      </w:pPr>
      <w:r>
        <w:rPr>
          <w:b/>
          <w:lang w:val="hr-HR"/>
        </w:rPr>
        <w:t>OPĆINA NEGOSLAVCI</w:t>
      </w:r>
    </w:p>
    <w:p w:rsidR="005305EC" w:rsidRDefault="005305EC" w:rsidP="005305EC">
      <w:pPr>
        <w:rPr>
          <w:b/>
          <w:lang w:val="hr-HR"/>
        </w:rPr>
      </w:pPr>
      <w:r>
        <w:rPr>
          <w:b/>
          <w:lang w:val="hr-HR"/>
        </w:rPr>
        <w:t>Općinsko vijeće</w:t>
      </w:r>
    </w:p>
    <w:p w:rsidR="005305EC" w:rsidRDefault="005305EC" w:rsidP="005305EC">
      <w:pPr>
        <w:rPr>
          <w:lang w:val="hr-HR"/>
        </w:rPr>
      </w:pPr>
      <w:r>
        <w:rPr>
          <w:b/>
          <w:lang w:val="hr-HR"/>
        </w:rPr>
        <w:t xml:space="preserve">KLASA: </w:t>
      </w:r>
      <w:r>
        <w:rPr>
          <w:lang w:val="hr-HR"/>
        </w:rPr>
        <w:t>400-09/19-02/04</w:t>
      </w:r>
      <w:r>
        <w:rPr>
          <w:b/>
          <w:lang w:val="hr-HR"/>
        </w:rPr>
        <w:br/>
        <w:t xml:space="preserve">URBROJ: </w:t>
      </w:r>
      <w:r>
        <w:rPr>
          <w:lang w:val="hr-HR"/>
        </w:rPr>
        <w:t>2196/06-02-20-03</w:t>
      </w:r>
    </w:p>
    <w:p w:rsidR="005305EC" w:rsidRDefault="005305EC" w:rsidP="005305EC">
      <w:pPr>
        <w:rPr>
          <w:lang w:val="hr-HR"/>
        </w:rPr>
      </w:pPr>
      <w:proofErr w:type="spellStart"/>
      <w:r>
        <w:rPr>
          <w:b/>
          <w:lang w:val="hr-HR"/>
        </w:rPr>
        <w:t>Negoslavci</w:t>
      </w:r>
      <w:proofErr w:type="spellEnd"/>
      <w:r>
        <w:rPr>
          <w:b/>
          <w:lang w:val="hr-HR"/>
        </w:rPr>
        <w:t xml:space="preserve">, </w:t>
      </w:r>
      <w:r>
        <w:rPr>
          <w:lang w:val="hr-HR"/>
        </w:rPr>
        <w:t>21.10.2020. godine</w:t>
      </w:r>
    </w:p>
    <w:p w:rsidR="005305EC" w:rsidRDefault="005305EC" w:rsidP="005305EC">
      <w:pPr>
        <w:rPr>
          <w:lang w:val="hr-HR"/>
        </w:rPr>
      </w:pPr>
    </w:p>
    <w:p w:rsidR="005305EC" w:rsidRDefault="005305EC" w:rsidP="005305EC">
      <w:pPr>
        <w:jc w:val="both"/>
        <w:rPr>
          <w:lang w:val="hr-HR"/>
        </w:rPr>
      </w:pPr>
      <w:r>
        <w:rPr>
          <w:lang w:val="hr-HR"/>
        </w:rPr>
        <w:tab/>
        <w:t>Shodno uputi Ministarstva prostornog uređenja</w:t>
      </w:r>
      <w:r w:rsidR="00BE4689">
        <w:rPr>
          <w:lang w:val="hr-HR"/>
        </w:rPr>
        <w:t>,</w:t>
      </w:r>
      <w:r>
        <w:rPr>
          <w:lang w:val="hr-HR"/>
        </w:rPr>
        <w:t xml:space="preserve"> graditeljstva i državne imovine (KLASA: 040-01/20-01/87, URBROJ: 531-07-1-20-1, 21.09.2020. godine), na temelju članka 67., stavka 1. Zakona o komunalnom gospodarstvu („Narodne novine“ broj 68/18, 110/18 i</w:t>
      </w:r>
      <w:r w:rsidRPr="00F56226">
        <w:rPr>
          <w:lang w:val="hr-HR"/>
        </w:rPr>
        <w:t xml:space="preserve"> 32/20</w:t>
      </w:r>
      <w:r>
        <w:rPr>
          <w:lang w:val="hr-HR"/>
        </w:rPr>
        <w:t xml:space="preserve">) te članka 19., točke 2. Statuta Općine </w:t>
      </w:r>
      <w:proofErr w:type="spellStart"/>
      <w:r>
        <w:rPr>
          <w:lang w:val="hr-HR"/>
        </w:rPr>
        <w:t>Negoslavci</w:t>
      </w:r>
      <w:proofErr w:type="spellEnd"/>
      <w:r>
        <w:rPr>
          <w:lang w:val="hr-HR"/>
        </w:rPr>
        <w:t xml:space="preserve"> („Službeni vjesnik“ VSŽ broj 04/20), Općinsko vijeće Općine </w:t>
      </w:r>
      <w:proofErr w:type="spellStart"/>
      <w:r>
        <w:rPr>
          <w:lang w:val="hr-HR"/>
        </w:rPr>
        <w:t>Negoslavci</w:t>
      </w:r>
      <w:proofErr w:type="spellEnd"/>
      <w:r>
        <w:rPr>
          <w:lang w:val="hr-HR"/>
        </w:rPr>
        <w:t xml:space="preserve"> na svojoj redovnoj sjednici održanoj dana 21.10.2020. godine donosi</w:t>
      </w:r>
    </w:p>
    <w:p w:rsidR="005305EC" w:rsidRDefault="005305EC" w:rsidP="005305EC">
      <w:pPr>
        <w:jc w:val="both"/>
        <w:rPr>
          <w:lang w:val="hr-HR"/>
        </w:rPr>
      </w:pPr>
    </w:p>
    <w:p w:rsidR="005305EC" w:rsidRDefault="006432BE" w:rsidP="005305EC">
      <w:pPr>
        <w:jc w:val="center"/>
        <w:rPr>
          <w:b/>
          <w:lang w:val="hr-HR"/>
        </w:rPr>
      </w:pPr>
      <w:r>
        <w:rPr>
          <w:b/>
          <w:lang w:val="hr-HR"/>
        </w:rPr>
        <w:t xml:space="preserve">II. </w:t>
      </w:r>
      <w:r w:rsidR="005305EC">
        <w:rPr>
          <w:b/>
          <w:lang w:val="hr-HR"/>
        </w:rPr>
        <w:t>Izmjene i dopune prog</w:t>
      </w:r>
      <w:r>
        <w:rPr>
          <w:b/>
          <w:lang w:val="hr-HR"/>
        </w:rPr>
        <w:t xml:space="preserve">rama građenja </w:t>
      </w:r>
      <w:r w:rsidR="005305EC">
        <w:rPr>
          <w:b/>
          <w:lang w:val="hr-HR"/>
        </w:rPr>
        <w:t xml:space="preserve">komunalne infrastrukture Općine </w:t>
      </w:r>
      <w:proofErr w:type="spellStart"/>
      <w:r w:rsidR="005305EC">
        <w:rPr>
          <w:b/>
          <w:lang w:val="hr-HR"/>
        </w:rPr>
        <w:t>Negoslavci</w:t>
      </w:r>
      <w:proofErr w:type="spellEnd"/>
      <w:r w:rsidR="005305EC">
        <w:rPr>
          <w:b/>
          <w:lang w:val="hr-HR"/>
        </w:rPr>
        <w:t xml:space="preserve"> za 2020. godinu</w:t>
      </w:r>
    </w:p>
    <w:p w:rsidR="005305EC" w:rsidRDefault="005305EC" w:rsidP="005305EC">
      <w:pPr>
        <w:jc w:val="center"/>
        <w:rPr>
          <w:b/>
          <w:lang w:val="hr-HR"/>
        </w:rPr>
      </w:pPr>
    </w:p>
    <w:p w:rsidR="005305EC" w:rsidRDefault="005305EC" w:rsidP="005305EC">
      <w:pPr>
        <w:jc w:val="center"/>
        <w:rPr>
          <w:b/>
          <w:lang w:val="hr-HR"/>
        </w:rPr>
      </w:pPr>
      <w:r>
        <w:rPr>
          <w:b/>
          <w:lang w:val="hr-HR"/>
        </w:rPr>
        <w:t>Članak 1.</w:t>
      </w:r>
      <w:r w:rsidR="004B4A7D">
        <w:rPr>
          <w:b/>
          <w:lang w:val="hr-HR"/>
        </w:rPr>
        <w:t xml:space="preserve"> </w:t>
      </w:r>
    </w:p>
    <w:p w:rsidR="005305EC" w:rsidRDefault="006432BE" w:rsidP="005305EC">
      <w:pPr>
        <w:jc w:val="both"/>
        <w:rPr>
          <w:lang w:val="hr-HR"/>
        </w:rPr>
      </w:pPr>
      <w:r>
        <w:rPr>
          <w:lang w:val="hr-HR"/>
        </w:rPr>
        <w:tab/>
        <w:t>U Programu građenja</w:t>
      </w:r>
      <w:r w:rsidR="005305EC">
        <w:rPr>
          <w:lang w:val="hr-HR"/>
        </w:rPr>
        <w:t xml:space="preserve"> komunalne infrastrukture Općine </w:t>
      </w:r>
      <w:proofErr w:type="spellStart"/>
      <w:r w:rsidR="005305EC">
        <w:rPr>
          <w:lang w:val="hr-HR"/>
        </w:rPr>
        <w:t>Negoslavci</w:t>
      </w:r>
      <w:proofErr w:type="spellEnd"/>
      <w:r w:rsidR="005305EC">
        <w:rPr>
          <w:lang w:val="hr-HR"/>
        </w:rPr>
        <w:t xml:space="preserve"> za 2020. godinu („Službeni</w:t>
      </w:r>
      <w:r w:rsidR="008C6618">
        <w:rPr>
          <w:lang w:val="hr-HR"/>
        </w:rPr>
        <w:t xml:space="preserve"> vjesnik“ VSŽ broj</w:t>
      </w:r>
      <w:r>
        <w:rPr>
          <w:lang w:val="hr-HR"/>
        </w:rPr>
        <w:t xml:space="preserve"> 20/19</w:t>
      </w:r>
      <w:r w:rsidR="005305EC">
        <w:rPr>
          <w:lang w:val="hr-HR"/>
        </w:rPr>
        <w:t xml:space="preserve">) </w:t>
      </w:r>
      <w:r>
        <w:rPr>
          <w:lang w:val="hr-HR"/>
        </w:rPr>
        <w:t>riječi u preambuli „</w:t>
      </w: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30. </w:t>
      </w:r>
      <w:proofErr w:type="spellStart"/>
      <w:r>
        <w:t>stavka</w:t>
      </w:r>
      <w:proofErr w:type="spellEnd"/>
      <w:r>
        <w:t xml:space="preserve"> 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r w:rsidRPr="003F6643">
        <w:t>68</w:t>
      </w:r>
      <w:proofErr w:type="gramEnd"/>
      <w:r w:rsidRPr="003F6643">
        <w:t>/18, 110/18</w:t>
      </w:r>
      <w:r>
        <w:t xml:space="preserve">)” </w:t>
      </w:r>
      <w:r>
        <w:rPr>
          <w:lang w:val="hr-HR"/>
        </w:rPr>
        <w:t xml:space="preserve"> </w:t>
      </w:r>
      <w:r w:rsidR="005305EC">
        <w:rPr>
          <w:lang w:val="hr-HR"/>
        </w:rPr>
        <w:t>mijenja</w:t>
      </w:r>
      <w:r>
        <w:rPr>
          <w:lang w:val="hr-HR"/>
        </w:rPr>
        <w:t>ju se i glase</w:t>
      </w:r>
      <w:r w:rsidR="005305EC">
        <w:rPr>
          <w:lang w:val="hr-HR"/>
        </w:rPr>
        <w:t>:</w:t>
      </w:r>
      <w:r>
        <w:rPr>
          <w:lang w:val="hr-HR"/>
        </w:rPr>
        <w:t xml:space="preserve"> „Na temelju članka 67., stavka 1. Zakona o komunalnom gospodarst</w:t>
      </w:r>
      <w:r w:rsidR="008C6618">
        <w:rPr>
          <w:lang w:val="hr-HR"/>
        </w:rPr>
        <w:t xml:space="preserve">vu („Narodne novine“ broj 68/18 </w:t>
      </w:r>
      <w:r w:rsidR="00BE4689">
        <w:rPr>
          <w:lang w:val="hr-HR"/>
        </w:rPr>
        <w:t>i</w:t>
      </w:r>
      <w:r>
        <w:rPr>
          <w:lang w:val="hr-HR"/>
        </w:rPr>
        <w:t xml:space="preserve"> 110/18</w:t>
      </w:r>
      <w:r w:rsidR="00BE4689">
        <w:rPr>
          <w:lang w:val="hr-HR"/>
        </w:rPr>
        <w:t>)</w:t>
      </w:r>
      <w:r>
        <w:rPr>
          <w:lang w:val="hr-HR"/>
        </w:rPr>
        <w:t>„</w:t>
      </w:r>
    </w:p>
    <w:p w:rsidR="006432BE" w:rsidRDefault="006432BE" w:rsidP="005305EC">
      <w:pPr>
        <w:jc w:val="both"/>
        <w:rPr>
          <w:lang w:val="hr-HR"/>
        </w:rPr>
      </w:pPr>
    </w:p>
    <w:p w:rsidR="006432BE" w:rsidRDefault="004B4A7D" w:rsidP="006432BE">
      <w:pPr>
        <w:jc w:val="center"/>
        <w:rPr>
          <w:b/>
        </w:rPr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2.</w:t>
      </w:r>
    </w:p>
    <w:p w:rsidR="006432BE" w:rsidRDefault="006432BE" w:rsidP="006432BE">
      <w:pPr>
        <w:jc w:val="both"/>
        <w:rPr>
          <w:lang w:val="hr-HR"/>
        </w:rPr>
      </w:pPr>
      <w:r>
        <w:rPr>
          <w:b/>
        </w:rPr>
        <w:tab/>
      </w:r>
      <w:r>
        <w:t xml:space="preserve">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Negoslavci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2020. </w:t>
      </w:r>
      <w:proofErr w:type="spellStart"/>
      <w:r>
        <w:t>godinu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vjesnik</w:t>
      </w:r>
      <w:proofErr w:type="spellEnd"/>
      <w:r>
        <w:t xml:space="preserve">” VSŽ </w:t>
      </w:r>
      <w:proofErr w:type="spellStart"/>
      <w:r>
        <w:t>broj</w:t>
      </w:r>
      <w:proofErr w:type="spellEnd"/>
      <w:r>
        <w:t xml:space="preserve"> 20/19 </w:t>
      </w:r>
      <w:proofErr w:type="spellStart"/>
      <w:r>
        <w:t>i</w:t>
      </w:r>
      <w:proofErr w:type="spellEnd"/>
      <w:r>
        <w:t xml:space="preserve"> 07/20)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članak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 “</w:t>
      </w:r>
      <w:r>
        <w:rPr>
          <w:lang w:val="hr-HR"/>
        </w:rPr>
        <w:t xml:space="preserve">Ovim Programom određuje se gradnja objekata komunalne infrastrukture na području Općine </w:t>
      </w:r>
      <w:proofErr w:type="spellStart"/>
      <w:r>
        <w:rPr>
          <w:lang w:val="hr-HR"/>
        </w:rPr>
        <w:t>Negoslavci</w:t>
      </w:r>
      <w:proofErr w:type="spellEnd"/>
      <w:r>
        <w:rPr>
          <w:lang w:val="hr-HR"/>
        </w:rPr>
        <w:t xml:space="preserve"> za 2020. godinu, opremanje komunalnom opremom, financijska sredstva potrebna za ostvarivanje ovog Programa i izvori financiranja po djelatnostima.“</w:t>
      </w:r>
    </w:p>
    <w:p w:rsidR="006432BE" w:rsidRPr="006432BE" w:rsidRDefault="006432BE" w:rsidP="006432BE"/>
    <w:p w:rsidR="006432BE" w:rsidRPr="004B4A7D" w:rsidRDefault="006432BE" w:rsidP="004B4A7D">
      <w:pPr>
        <w:jc w:val="center"/>
        <w:rPr>
          <w:b/>
          <w:lang w:val="hr-HR"/>
        </w:rPr>
      </w:pPr>
      <w:r>
        <w:rPr>
          <w:b/>
          <w:lang w:val="hr-HR"/>
        </w:rPr>
        <w:t>Članak 3.</w:t>
      </w:r>
    </w:p>
    <w:p w:rsidR="006432BE" w:rsidRDefault="006432BE" w:rsidP="006432BE">
      <w:pPr>
        <w:jc w:val="both"/>
        <w:rPr>
          <w:lang w:val="hr-HR"/>
        </w:rPr>
      </w:pPr>
      <w:r>
        <w:tab/>
      </w:r>
      <w:proofErr w:type="spellStart"/>
      <w:r>
        <w:t>Članak</w:t>
      </w:r>
      <w:proofErr w:type="spellEnd"/>
      <w:r>
        <w:t xml:space="preserve"> 2.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 “</w:t>
      </w:r>
      <w:r>
        <w:rPr>
          <w:lang w:val="hr-HR"/>
        </w:rPr>
        <w:t>Građenje objekata i uređaja komunalne infrastrukture utvrđuje se po djelatnostima kako slijedi:</w:t>
      </w:r>
    </w:p>
    <w:p w:rsidR="006432BE" w:rsidRDefault="006432BE" w:rsidP="006432BE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građenje objekata komunalne infrastrukture za</w:t>
      </w:r>
    </w:p>
    <w:p w:rsidR="006432BE" w:rsidRDefault="006432BE" w:rsidP="006432BE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1F6654">
        <w:rPr>
          <w:lang w:val="hr-HR"/>
        </w:rPr>
        <w:t>građevine</w:t>
      </w:r>
      <w:r>
        <w:rPr>
          <w:lang w:val="hr-HR"/>
        </w:rPr>
        <w:t xml:space="preserve"> komunalne infrastrukture koje će se graditi radi uređenja neuređenih dijelova građevinskog područja,</w:t>
      </w:r>
    </w:p>
    <w:p w:rsidR="006432BE" w:rsidRDefault="006432BE" w:rsidP="006432BE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građevine komunalne infrastrukture koje će se graditi u uređenim dijelovima građevinskog područja,</w:t>
      </w:r>
    </w:p>
    <w:p w:rsidR="006432BE" w:rsidRDefault="006432BE" w:rsidP="006432BE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građevine komunalne infrastrukture koje će se graditi izvan građevinskog područja,</w:t>
      </w:r>
    </w:p>
    <w:p w:rsidR="006432BE" w:rsidRPr="001F6654" w:rsidRDefault="006432BE" w:rsidP="006432BE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 xml:space="preserve">postojeće građevine komunalne infrastrukture koje će se </w:t>
      </w:r>
      <w:proofErr w:type="spellStart"/>
      <w:r>
        <w:rPr>
          <w:lang w:val="hr-HR"/>
        </w:rPr>
        <w:t>rekonstruisati</w:t>
      </w:r>
      <w:proofErr w:type="spellEnd"/>
      <w:r>
        <w:rPr>
          <w:lang w:val="hr-HR"/>
        </w:rPr>
        <w:t>.</w:t>
      </w:r>
    </w:p>
    <w:p w:rsidR="006432BE" w:rsidRDefault="006432BE" w:rsidP="006432BE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opremanje komunalnom opremom </w:t>
      </w:r>
    </w:p>
    <w:p w:rsidR="006432BE" w:rsidRDefault="008C6618" w:rsidP="006432BE">
      <w:pPr>
        <w:pStyle w:val="Odlomakpopisa"/>
        <w:jc w:val="both"/>
        <w:rPr>
          <w:lang w:val="hr-HR"/>
        </w:rPr>
      </w:pPr>
      <w:r>
        <w:rPr>
          <w:lang w:val="hr-HR"/>
        </w:rPr>
        <w:tab/>
        <w:t>- nabavk</w:t>
      </w:r>
      <w:r w:rsidR="006432BE">
        <w:rPr>
          <w:lang w:val="hr-HR"/>
        </w:rPr>
        <w:t>a spremnika za razvrstavanje otpada,</w:t>
      </w:r>
    </w:p>
    <w:p w:rsidR="006432BE" w:rsidRDefault="006432BE" w:rsidP="006432BE">
      <w:pPr>
        <w:pStyle w:val="Odlomakpopisa"/>
        <w:jc w:val="both"/>
        <w:rPr>
          <w:lang w:val="hr-HR"/>
        </w:rPr>
      </w:pPr>
      <w:r>
        <w:rPr>
          <w:lang w:val="hr-HR"/>
        </w:rPr>
        <w:lastRenderedPageBreak/>
        <w:tab/>
        <w:t>- nabavka komunalne opreme.“</w:t>
      </w:r>
    </w:p>
    <w:p w:rsidR="005305EC" w:rsidRDefault="005305EC" w:rsidP="006432BE">
      <w:pPr>
        <w:rPr>
          <w:lang w:val="hr-HR"/>
        </w:rPr>
      </w:pPr>
    </w:p>
    <w:p w:rsidR="005305EC" w:rsidRDefault="006432BE" w:rsidP="005305EC">
      <w:pPr>
        <w:pStyle w:val="Odlomakpopisa"/>
        <w:ind w:left="0"/>
        <w:jc w:val="center"/>
        <w:rPr>
          <w:b/>
          <w:lang w:val="hr-HR"/>
        </w:rPr>
      </w:pPr>
      <w:r>
        <w:rPr>
          <w:b/>
          <w:lang w:val="hr-HR"/>
        </w:rPr>
        <w:t>Članak 4</w:t>
      </w:r>
      <w:r w:rsidR="004B4A7D">
        <w:rPr>
          <w:b/>
          <w:lang w:val="hr-HR"/>
        </w:rPr>
        <w:t>.</w:t>
      </w:r>
    </w:p>
    <w:p w:rsidR="005305EC" w:rsidRDefault="005305EC" w:rsidP="005305EC">
      <w:pPr>
        <w:pStyle w:val="Odlomakpopisa"/>
        <w:ind w:left="0"/>
        <w:rPr>
          <w:lang w:val="hr-HR"/>
        </w:rPr>
      </w:pPr>
      <w:r>
        <w:rPr>
          <w:b/>
          <w:lang w:val="hr-HR"/>
        </w:rPr>
        <w:tab/>
      </w:r>
      <w:r w:rsidR="006432BE">
        <w:rPr>
          <w:lang w:val="hr-HR"/>
        </w:rPr>
        <w:t>Članak 3. mijenja se i glasi: „</w:t>
      </w:r>
      <w:r>
        <w:rPr>
          <w:lang w:val="hr-HR"/>
        </w:rPr>
        <w:t xml:space="preserve">U 2020. godini planira se gradnja sljedećih objekata komunalne infrastrukture na području Općine </w:t>
      </w:r>
      <w:proofErr w:type="spellStart"/>
      <w:r>
        <w:rPr>
          <w:lang w:val="hr-HR"/>
        </w:rPr>
        <w:t>Negoslavci</w:t>
      </w:r>
      <w:proofErr w:type="spellEnd"/>
      <w:r>
        <w:rPr>
          <w:lang w:val="hr-HR"/>
        </w:rPr>
        <w:t xml:space="preserve"> kako slijedi:</w:t>
      </w:r>
    </w:p>
    <w:p w:rsidR="005305EC" w:rsidRPr="00F26516" w:rsidRDefault="005305EC" w:rsidP="005305EC">
      <w:pPr>
        <w:pStyle w:val="Odlomakpopisa"/>
        <w:numPr>
          <w:ilvl w:val="0"/>
          <w:numId w:val="3"/>
        </w:numPr>
        <w:rPr>
          <w:lang w:val="hr-HR"/>
        </w:rPr>
      </w:pPr>
      <w:r w:rsidRPr="001F6654">
        <w:rPr>
          <w:lang w:val="hr-HR"/>
        </w:rPr>
        <w:t>građevine</w:t>
      </w:r>
      <w:r>
        <w:rPr>
          <w:lang w:val="hr-HR"/>
        </w:rPr>
        <w:t xml:space="preserve"> komunalne infrastrukture koje će se graditi radi uređenja neuređenih dijelova građevinskog područja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0,00 kn</w:t>
      </w:r>
    </w:p>
    <w:p w:rsidR="005305EC" w:rsidRPr="001F6654" w:rsidRDefault="005305EC" w:rsidP="005305EC">
      <w:pPr>
        <w:rPr>
          <w:lang w:val="hr-HR"/>
        </w:rPr>
      </w:pPr>
    </w:p>
    <w:p w:rsidR="005305EC" w:rsidRDefault="005305EC" w:rsidP="005305EC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građevine komunalne infrastrukture koje će se graditi u uređenim dijelovima građevinskog područja</w:t>
      </w:r>
      <w:r>
        <w:rPr>
          <w:lang w:val="hr-HR"/>
        </w:rPr>
        <w:tab/>
      </w:r>
    </w:p>
    <w:p w:rsidR="005305EC" w:rsidRPr="001F6654" w:rsidRDefault="005305EC" w:rsidP="005305EC">
      <w:pPr>
        <w:pStyle w:val="Odlomakpopisa"/>
        <w:ind w:left="1080"/>
        <w:rPr>
          <w:lang w:val="hr-HR"/>
        </w:rPr>
      </w:pPr>
      <w:r>
        <w:rPr>
          <w:lang w:val="hr-HR"/>
        </w:rPr>
        <w:t xml:space="preserve">- </w:t>
      </w:r>
      <w:r w:rsidRPr="001F6654">
        <w:rPr>
          <w:lang w:val="hr-HR"/>
        </w:rPr>
        <w:t>izrada projekt</w:t>
      </w:r>
      <w:r>
        <w:rPr>
          <w:lang w:val="hr-HR"/>
        </w:rPr>
        <w:t>ne dokumentacije za odvodnju otpadnih voda (građevine i uređaji javne namjene, sukladno čl. 59., st. 1., t. 6.</w:t>
      </w:r>
      <w:r w:rsidR="008C6618">
        <w:rPr>
          <w:lang w:val="hr-HR"/>
        </w:rPr>
        <w:t xml:space="preserve"> Zakona</w:t>
      </w:r>
      <w:r>
        <w:rPr>
          <w:lang w:val="hr-HR"/>
        </w:rPr>
        <w:t>)</w:t>
      </w:r>
      <w:r w:rsidR="008C6618">
        <w:rPr>
          <w:lang w:val="hr-HR"/>
        </w:rPr>
        <w:t xml:space="preserve"> </w:t>
      </w:r>
      <w:r>
        <w:rPr>
          <w:lang w:val="hr-HR"/>
        </w:rPr>
        <w:t xml:space="preserve">    </w:t>
      </w:r>
      <w:r>
        <w:rPr>
          <w:lang w:val="hr-HR"/>
        </w:rPr>
        <w:tab/>
      </w:r>
      <w:r w:rsidRPr="001F6654">
        <w:rPr>
          <w:lang w:val="hr-HR"/>
        </w:rPr>
        <w:tab/>
        <w:t>50.000,00 kn</w:t>
      </w:r>
    </w:p>
    <w:p w:rsidR="005305EC" w:rsidRPr="001F6654" w:rsidRDefault="005305EC" w:rsidP="005305EC">
      <w:pPr>
        <w:rPr>
          <w:lang w:val="hr-HR"/>
        </w:rPr>
      </w:pPr>
    </w:p>
    <w:p w:rsidR="005305EC" w:rsidRDefault="005305EC" w:rsidP="005305EC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građevine komunalne infrastrukture koje će se graditi izvan građevinskog područja</w:t>
      </w:r>
    </w:p>
    <w:p w:rsidR="005305EC" w:rsidRDefault="005305EC" w:rsidP="005305E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0,00 kn</w:t>
      </w:r>
    </w:p>
    <w:p w:rsidR="005305EC" w:rsidRPr="001F6654" w:rsidRDefault="005305EC" w:rsidP="005305EC">
      <w:pPr>
        <w:rPr>
          <w:lang w:val="hr-HR"/>
        </w:rPr>
      </w:pPr>
    </w:p>
    <w:p w:rsidR="005305EC" w:rsidRDefault="005305EC" w:rsidP="005305EC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postojeće građevine komunalne infrastrukture koje će se </w:t>
      </w:r>
      <w:proofErr w:type="spellStart"/>
      <w:r>
        <w:rPr>
          <w:lang w:val="hr-HR"/>
        </w:rPr>
        <w:t>rekonstruisati</w:t>
      </w:r>
      <w:proofErr w:type="spellEnd"/>
    </w:p>
    <w:p w:rsidR="005305EC" w:rsidRDefault="005305EC" w:rsidP="005305EC">
      <w:pPr>
        <w:pStyle w:val="Odlomakpopisa"/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0,00 kn</w:t>
      </w:r>
    </w:p>
    <w:p w:rsidR="005305EC" w:rsidRPr="001F6654" w:rsidRDefault="005305EC" w:rsidP="005305EC">
      <w:pPr>
        <w:pStyle w:val="Odlomakpopisa"/>
        <w:ind w:left="709"/>
        <w:rPr>
          <w:lang w:val="hr-HR"/>
        </w:rPr>
      </w:pPr>
      <w:r w:rsidRPr="00917A8D">
        <w:rPr>
          <w:b/>
          <w:lang w:val="hr-HR"/>
        </w:rPr>
        <w:t>5.</w:t>
      </w:r>
      <w:r>
        <w:rPr>
          <w:lang w:val="hr-HR"/>
        </w:rPr>
        <w:t xml:space="preserve"> </w:t>
      </w:r>
      <w:r w:rsidR="008C6618">
        <w:rPr>
          <w:lang w:val="hr-HR"/>
        </w:rPr>
        <w:t xml:space="preserve">  o</w:t>
      </w:r>
      <w:r w:rsidRPr="001F6654">
        <w:rPr>
          <w:lang w:val="hr-HR"/>
        </w:rPr>
        <w:t>premanje komunalnom opremom</w:t>
      </w:r>
    </w:p>
    <w:p w:rsidR="005305EC" w:rsidRDefault="005305EC" w:rsidP="005305EC">
      <w:pPr>
        <w:pStyle w:val="Odlomakpopisa"/>
        <w:rPr>
          <w:lang w:val="hr-HR"/>
        </w:rPr>
      </w:pPr>
      <w:r>
        <w:rPr>
          <w:lang w:val="hr-HR"/>
        </w:rPr>
        <w:t>- nabavka spremnika za razvrstavanje otpada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50.000,00 kn</w:t>
      </w:r>
    </w:p>
    <w:p w:rsidR="005305EC" w:rsidRDefault="005305EC" w:rsidP="005305EC">
      <w:pPr>
        <w:pStyle w:val="Odlomakpopisa"/>
        <w:rPr>
          <w:lang w:val="hr-HR"/>
        </w:rPr>
      </w:pPr>
      <w:r>
        <w:rPr>
          <w:lang w:val="hr-HR"/>
        </w:rPr>
        <w:t>- nabavka komunalne opreme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150.000,00 kn</w:t>
      </w:r>
    </w:p>
    <w:p w:rsidR="005305EC" w:rsidRDefault="005305EC" w:rsidP="005305EC">
      <w:pPr>
        <w:pStyle w:val="Odlomakpopisa"/>
        <w:rPr>
          <w:lang w:val="hr-HR"/>
        </w:rPr>
      </w:pPr>
    </w:p>
    <w:p w:rsidR="005305EC" w:rsidRDefault="005305EC" w:rsidP="005305EC">
      <w:pPr>
        <w:pStyle w:val="Odlomakpopisa"/>
        <w:ind w:left="0"/>
        <w:rPr>
          <w:b/>
          <w:lang w:val="hr-HR"/>
        </w:rPr>
      </w:pPr>
      <w:r w:rsidRPr="00735C2B">
        <w:rPr>
          <w:b/>
          <w:lang w:val="hr-HR"/>
        </w:rPr>
        <w:t xml:space="preserve">UKUPNO: </w:t>
      </w:r>
      <w:r w:rsidRPr="00735C2B">
        <w:rPr>
          <w:b/>
          <w:lang w:val="hr-HR"/>
        </w:rPr>
        <w:tab/>
      </w:r>
      <w:r w:rsidRPr="00735C2B">
        <w:rPr>
          <w:b/>
          <w:lang w:val="hr-HR"/>
        </w:rPr>
        <w:tab/>
      </w:r>
      <w:r w:rsidRPr="00735C2B">
        <w:rPr>
          <w:b/>
          <w:lang w:val="hr-HR"/>
        </w:rPr>
        <w:tab/>
      </w:r>
      <w:r w:rsidRPr="00735C2B">
        <w:rPr>
          <w:b/>
          <w:lang w:val="hr-HR"/>
        </w:rPr>
        <w:tab/>
      </w:r>
      <w:r w:rsidRPr="00735C2B">
        <w:rPr>
          <w:b/>
          <w:lang w:val="hr-HR"/>
        </w:rPr>
        <w:tab/>
      </w:r>
      <w:r w:rsidRPr="00735C2B">
        <w:rPr>
          <w:b/>
          <w:lang w:val="hr-HR"/>
        </w:rPr>
        <w:tab/>
      </w:r>
      <w:r w:rsidRPr="00735C2B">
        <w:rPr>
          <w:b/>
          <w:lang w:val="hr-HR"/>
        </w:rPr>
        <w:tab/>
      </w:r>
      <w:r>
        <w:rPr>
          <w:b/>
          <w:lang w:val="hr-HR"/>
        </w:rPr>
        <w:tab/>
      </w:r>
      <w:r w:rsidRPr="00735C2B">
        <w:rPr>
          <w:b/>
          <w:lang w:val="hr-HR"/>
        </w:rPr>
        <w:tab/>
        <w:t>250.000,00 kn</w:t>
      </w:r>
      <w:r w:rsidR="006432BE">
        <w:rPr>
          <w:b/>
          <w:lang w:val="hr-HR"/>
        </w:rPr>
        <w:t>“</w:t>
      </w:r>
    </w:p>
    <w:p w:rsidR="005305EC" w:rsidRDefault="005305EC" w:rsidP="005305EC">
      <w:pPr>
        <w:pStyle w:val="Odlomakpopisa"/>
        <w:ind w:left="0"/>
        <w:rPr>
          <w:b/>
          <w:lang w:val="hr-HR"/>
        </w:rPr>
      </w:pPr>
    </w:p>
    <w:p w:rsidR="005305EC" w:rsidRDefault="006432BE" w:rsidP="005305EC">
      <w:pPr>
        <w:pStyle w:val="Odlomakpopisa"/>
        <w:ind w:left="0"/>
        <w:jc w:val="center"/>
        <w:rPr>
          <w:b/>
          <w:lang w:val="hr-HR"/>
        </w:rPr>
      </w:pPr>
      <w:r>
        <w:rPr>
          <w:b/>
          <w:lang w:val="hr-HR"/>
        </w:rPr>
        <w:t>Članak 5</w:t>
      </w:r>
      <w:r w:rsidR="004B4A7D">
        <w:rPr>
          <w:b/>
          <w:lang w:val="hr-HR"/>
        </w:rPr>
        <w:t>.</w:t>
      </w:r>
    </w:p>
    <w:p w:rsidR="005305EC" w:rsidRPr="001C6960" w:rsidRDefault="005305EC" w:rsidP="006432BE">
      <w:pPr>
        <w:pStyle w:val="Odlomakpopisa"/>
        <w:ind w:left="0"/>
        <w:jc w:val="both"/>
        <w:rPr>
          <w:lang w:val="hr-HR"/>
        </w:rPr>
      </w:pPr>
      <w:r>
        <w:rPr>
          <w:lang w:val="hr-HR"/>
        </w:rPr>
        <w:tab/>
      </w:r>
      <w:r w:rsidR="006432BE">
        <w:rPr>
          <w:lang w:val="hr-HR"/>
        </w:rPr>
        <w:t>Članak 4. mijenja se i glasi: „</w:t>
      </w:r>
      <w:r>
        <w:rPr>
          <w:lang w:val="hr-HR"/>
        </w:rPr>
        <w:t>Financijska sredstva za izgradnju objekata komunalne infrastrukture iz članka 3. u ukupnom iznosu od 250.000,00 kuna osigurat će se iz sljedećih izvora.</w:t>
      </w:r>
    </w:p>
    <w:p w:rsidR="005305EC" w:rsidRDefault="005305EC" w:rsidP="005305EC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6"/>
        <w:gridCol w:w="3119"/>
        <w:gridCol w:w="3115"/>
      </w:tblGrid>
      <w:tr w:rsidR="005305EC" w:rsidTr="001267F9">
        <w:tc>
          <w:tcPr>
            <w:tcW w:w="3118" w:type="dxa"/>
          </w:tcPr>
          <w:p w:rsidR="005305EC" w:rsidRPr="001C6960" w:rsidRDefault="005305EC" w:rsidP="001267F9">
            <w:pPr>
              <w:rPr>
                <w:b/>
                <w:lang w:val="hr-HR"/>
              </w:rPr>
            </w:pPr>
            <w:r w:rsidRPr="001C6960">
              <w:rPr>
                <w:b/>
                <w:lang w:val="hr-HR"/>
              </w:rPr>
              <w:t>Izvršenje</w:t>
            </w:r>
          </w:p>
        </w:tc>
        <w:tc>
          <w:tcPr>
            <w:tcW w:w="3116" w:type="dxa"/>
          </w:tcPr>
          <w:p w:rsidR="005305EC" w:rsidRPr="001C6960" w:rsidRDefault="005305EC" w:rsidP="001267F9">
            <w:pPr>
              <w:rPr>
                <w:b/>
                <w:lang w:val="hr-HR"/>
              </w:rPr>
            </w:pPr>
            <w:r w:rsidRPr="001C6960">
              <w:rPr>
                <w:b/>
                <w:lang w:val="hr-HR"/>
              </w:rPr>
              <w:t>Potrebna sredstva</w:t>
            </w:r>
          </w:p>
        </w:tc>
        <w:tc>
          <w:tcPr>
            <w:tcW w:w="3116" w:type="dxa"/>
          </w:tcPr>
          <w:p w:rsidR="005305EC" w:rsidRPr="001C6960" w:rsidRDefault="005305EC" w:rsidP="001267F9">
            <w:pPr>
              <w:rPr>
                <w:b/>
                <w:lang w:val="hr-HR"/>
              </w:rPr>
            </w:pPr>
            <w:r w:rsidRPr="001C6960">
              <w:rPr>
                <w:b/>
                <w:lang w:val="hr-HR"/>
              </w:rPr>
              <w:t>Izvori financiranja i iznos</w:t>
            </w:r>
          </w:p>
        </w:tc>
      </w:tr>
      <w:tr w:rsidR="005305EC" w:rsidTr="001267F9">
        <w:tc>
          <w:tcPr>
            <w:tcW w:w="3118" w:type="dxa"/>
          </w:tcPr>
          <w:p w:rsidR="005305EC" w:rsidRDefault="005305EC" w:rsidP="001267F9">
            <w:pPr>
              <w:rPr>
                <w:lang w:val="hr-HR"/>
              </w:rPr>
            </w:pPr>
            <w:r>
              <w:rPr>
                <w:lang w:val="hr-HR"/>
              </w:rPr>
              <w:t>Projektna dokumentacija za odvodnju otpadnih voda</w:t>
            </w:r>
          </w:p>
        </w:tc>
        <w:tc>
          <w:tcPr>
            <w:tcW w:w="3116" w:type="dxa"/>
          </w:tcPr>
          <w:p w:rsidR="005305EC" w:rsidRDefault="005305EC" w:rsidP="001267F9">
            <w:pPr>
              <w:rPr>
                <w:lang w:val="hr-HR"/>
              </w:rPr>
            </w:pPr>
            <w:r>
              <w:rPr>
                <w:lang w:val="hr-HR"/>
              </w:rPr>
              <w:t>50.000,00</w:t>
            </w:r>
          </w:p>
        </w:tc>
        <w:tc>
          <w:tcPr>
            <w:tcW w:w="3116" w:type="dxa"/>
          </w:tcPr>
          <w:p w:rsidR="005305EC" w:rsidRDefault="005305EC" w:rsidP="001267F9">
            <w:pPr>
              <w:rPr>
                <w:lang w:val="hr-HR"/>
              </w:rPr>
            </w:pPr>
            <w:r>
              <w:rPr>
                <w:lang w:val="hr-HR"/>
              </w:rPr>
              <w:t>Komunalne naknade 50.000,00</w:t>
            </w:r>
          </w:p>
        </w:tc>
      </w:tr>
      <w:tr w:rsidR="005305EC" w:rsidTr="001267F9">
        <w:tc>
          <w:tcPr>
            <w:tcW w:w="3118" w:type="dxa"/>
          </w:tcPr>
          <w:p w:rsidR="005305EC" w:rsidRDefault="005305EC" w:rsidP="001267F9">
            <w:pPr>
              <w:rPr>
                <w:lang w:val="hr-HR"/>
              </w:rPr>
            </w:pPr>
            <w:r>
              <w:rPr>
                <w:lang w:val="hr-HR"/>
              </w:rPr>
              <w:t>Nabav</w:t>
            </w:r>
            <w:r w:rsidR="008C6618">
              <w:rPr>
                <w:lang w:val="hr-HR"/>
              </w:rPr>
              <w:t>k</w:t>
            </w:r>
            <w:r>
              <w:rPr>
                <w:lang w:val="hr-HR"/>
              </w:rPr>
              <w:t>a spremnika za razvrstavanje otpada</w:t>
            </w:r>
          </w:p>
        </w:tc>
        <w:tc>
          <w:tcPr>
            <w:tcW w:w="3116" w:type="dxa"/>
          </w:tcPr>
          <w:p w:rsidR="005305EC" w:rsidRDefault="005305EC" w:rsidP="001267F9">
            <w:pPr>
              <w:rPr>
                <w:lang w:val="hr-HR"/>
              </w:rPr>
            </w:pPr>
            <w:r>
              <w:rPr>
                <w:lang w:val="hr-HR"/>
              </w:rPr>
              <w:t>50.000,00</w:t>
            </w:r>
          </w:p>
        </w:tc>
        <w:tc>
          <w:tcPr>
            <w:tcW w:w="3116" w:type="dxa"/>
          </w:tcPr>
          <w:p w:rsidR="005305EC" w:rsidRDefault="005305EC" w:rsidP="001267F9">
            <w:pPr>
              <w:rPr>
                <w:lang w:val="hr-HR"/>
              </w:rPr>
            </w:pPr>
            <w:r>
              <w:rPr>
                <w:lang w:val="hr-HR"/>
              </w:rPr>
              <w:t>Pomoći od ostalih subjekata unutar općeg proračuna 50.000,00</w:t>
            </w:r>
          </w:p>
        </w:tc>
      </w:tr>
      <w:tr w:rsidR="005305EC" w:rsidTr="001267F9">
        <w:tc>
          <w:tcPr>
            <w:tcW w:w="3118" w:type="dxa"/>
          </w:tcPr>
          <w:p w:rsidR="005305EC" w:rsidRDefault="005305EC" w:rsidP="001267F9">
            <w:pPr>
              <w:rPr>
                <w:lang w:val="hr-HR"/>
              </w:rPr>
            </w:pPr>
            <w:r>
              <w:rPr>
                <w:lang w:val="hr-HR"/>
              </w:rPr>
              <w:t>Nabav</w:t>
            </w:r>
            <w:r w:rsidR="008C6618">
              <w:rPr>
                <w:lang w:val="hr-HR"/>
              </w:rPr>
              <w:t>k</w:t>
            </w:r>
            <w:r>
              <w:rPr>
                <w:lang w:val="hr-HR"/>
              </w:rPr>
              <w:t>a komunalne opreme</w:t>
            </w:r>
          </w:p>
        </w:tc>
        <w:tc>
          <w:tcPr>
            <w:tcW w:w="3116" w:type="dxa"/>
          </w:tcPr>
          <w:p w:rsidR="005305EC" w:rsidRDefault="005305EC" w:rsidP="001267F9">
            <w:pPr>
              <w:rPr>
                <w:lang w:val="hr-HR"/>
              </w:rPr>
            </w:pPr>
            <w:r>
              <w:rPr>
                <w:lang w:val="hr-HR"/>
              </w:rPr>
              <w:t>150.000,00</w:t>
            </w:r>
          </w:p>
        </w:tc>
        <w:tc>
          <w:tcPr>
            <w:tcW w:w="3116" w:type="dxa"/>
          </w:tcPr>
          <w:p w:rsidR="005305EC" w:rsidRDefault="005305EC" w:rsidP="001267F9">
            <w:pPr>
              <w:rPr>
                <w:lang w:val="hr-HR"/>
              </w:rPr>
            </w:pPr>
            <w:r>
              <w:rPr>
                <w:lang w:val="hr-HR"/>
              </w:rPr>
              <w:t>Komunalne naknade 50.000,00, Pomoći od ostalih subjekata unutar općeg proračuna 100.000,00</w:t>
            </w:r>
          </w:p>
        </w:tc>
      </w:tr>
      <w:tr w:rsidR="005305EC" w:rsidTr="001267F9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118" w:type="dxa"/>
          </w:tcPr>
          <w:p w:rsidR="005305EC" w:rsidRPr="00E969C6" w:rsidRDefault="005305EC" w:rsidP="001267F9">
            <w:pPr>
              <w:rPr>
                <w:b/>
                <w:lang w:val="hr-HR"/>
              </w:rPr>
            </w:pPr>
            <w:r w:rsidRPr="00E969C6">
              <w:rPr>
                <w:b/>
                <w:lang w:val="hr-HR"/>
              </w:rPr>
              <w:t>UKUPNO:</w:t>
            </w:r>
          </w:p>
        </w:tc>
        <w:tc>
          <w:tcPr>
            <w:tcW w:w="3120" w:type="dxa"/>
          </w:tcPr>
          <w:p w:rsidR="005305EC" w:rsidRDefault="005305EC" w:rsidP="001267F9">
            <w:pPr>
              <w:rPr>
                <w:lang w:val="hr-HR"/>
              </w:rPr>
            </w:pPr>
            <w:r>
              <w:rPr>
                <w:lang w:val="hr-HR"/>
              </w:rPr>
              <w:t>250.000,00</w:t>
            </w:r>
          </w:p>
        </w:tc>
        <w:tc>
          <w:tcPr>
            <w:tcW w:w="3112" w:type="dxa"/>
          </w:tcPr>
          <w:p w:rsidR="005305EC" w:rsidRDefault="005305EC" w:rsidP="001267F9">
            <w:pPr>
              <w:rPr>
                <w:lang w:val="hr-HR"/>
              </w:rPr>
            </w:pPr>
            <w:r>
              <w:rPr>
                <w:lang w:val="hr-HR"/>
              </w:rPr>
              <w:t>250.000,00, navedeni izvori</w:t>
            </w:r>
          </w:p>
        </w:tc>
      </w:tr>
    </w:tbl>
    <w:p w:rsidR="008C6618" w:rsidRDefault="006432BE" w:rsidP="005305EC">
      <w:pPr>
        <w:rPr>
          <w:lang w:val="hr-HR"/>
        </w:rPr>
      </w:pPr>
      <w:r>
        <w:rPr>
          <w:lang w:val="hr-HR"/>
        </w:rPr>
        <w:t>„</w:t>
      </w:r>
      <w:bookmarkStart w:id="0" w:name="_GoBack"/>
      <w:bookmarkEnd w:id="0"/>
    </w:p>
    <w:p w:rsidR="005305EC" w:rsidRDefault="006432BE" w:rsidP="005305EC">
      <w:pPr>
        <w:jc w:val="center"/>
        <w:rPr>
          <w:b/>
          <w:lang w:val="hr-HR"/>
        </w:rPr>
      </w:pPr>
      <w:r>
        <w:rPr>
          <w:b/>
          <w:lang w:val="hr-HR"/>
        </w:rPr>
        <w:t>Članak 6</w:t>
      </w:r>
      <w:r w:rsidR="004B4A7D">
        <w:rPr>
          <w:b/>
          <w:lang w:val="hr-HR"/>
        </w:rPr>
        <w:t>.</w:t>
      </w:r>
    </w:p>
    <w:p w:rsidR="005305EC" w:rsidRDefault="006432BE" w:rsidP="004B4A7D">
      <w:pPr>
        <w:jc w:val="both"/>
        <w:rPr>
          <w:lang w:val="hr-HR"/>
        </w:rPr>
      </w:pPr>
      <w:r>
        <w:rPr>
          <w:lang w:val="hr-HR"/>
        </w:rPr>
        <w:tab/>
        <w:t>Ovaj Program stupa na snagu dan</w:t>
      </w:r>
      <w:r w:rsidR="005305EC">
        <w:rPr>
          <w:lang w:val="hr-HR"/>
        </w:rPr>
        <w:t xml:space="preserve"> nakon dana objave u „Službenom vjesniku“ Vukovarsko-srijemske županije.</w:t>
      </w:r>
    </w:p>
    <w:p w:rsidR="005305EC" w:rsidRDefault="004B4A7D" w:rsidP="005305EC">
      <w:pPr>
        <w:jc w:val="right"/>
        <w:rPr>
          <w:b/>
          <w:lang w:val="hr-HR"/>
        </w:rPr>
      </w:pPr>
      <w:r>
        <w:rPr>
          <w:b/>
          <w:lang w:val="hr-HR"/>
        </w:rPr>
        <w:t>Predsjednik Općinskog vijeća:</w:t>
      </w:r>
    </w:p>
    <w:p w:rsidR="006601BF" w:rsidRPr="004B4A7D" w:rsidRDefault="005305EC" w:rsidP="004B4A7D">
      <w:pPr>
        <w:jc w:val="right"/>
        <w:rPr>
          <w:lang w:val="hr-HR"/>
        </w:rPr>
      </w:pPr>
      <w:r>
        <w:rPr>
          <w:lang w:val="hr-HR"/>
        </w:rPr>
        <w:t xml:space="preserve">Miodrag </w:t>
      </w:r>
      <w:proofErr w:type="spellStart"/>
      <w:r>
        <w:rPr>
          <w:lang w:val="hr-HR"/>
        </w:rPr>
        <w:t>Mišanović</w:t>
      </w:r>
      <w:proofErr w:type="spellEnd"/>
    </w:p>
    <w:sectPr w:rsidR="006601BF" w:rsidRPr="004B4A7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93" w:rsidRDefault="006B3593">
      <w:r>
        <w:separator/>
      </w:r>
    </w:p>
  </w:endnote>
  <w:endnote w:type="continuationSeparator" w:id="0">
    <w:p w:rsidR="006B3593" w:rsidRDefault="006B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987316"/>
      <w:docPartObj>
        <w:docPartGallery w:val="Page Numbers (Bottom of Page)"/>
        <w:docPartUnique/>
      </w:docPartObj>
    </w:sdtPr>
    <w:sdtEndPr/>
    <w:sdtContent>
      <w:p w:rsidR="001267F9" w:rsidRDefault="001267F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618" w:rsidRPr="008C6618">
          <w:rPr>
            <w:noProof/>
            <w:lang w:val="hr-HR"/>
          </w:rPr>
          <w:t>2</w:t>
        </w:r>
        <w:r>
          <w:fldChar w:fldCharType="end"/>
        </w:r>
      </w:p>
    </w:sdtContent>
  </w:sdt>
  <w:p w:rsidR="001267F9" w:rsidRDefault="001267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93" w:rsidRDefault="006B3593">
      <w:r>
        <w:separator/>
      </w:r>
    </w:p>
  </w:footnote>
  <w:footnote w:type="continuationSeparator" w:id="0">
    <w:p w:rsidR="006B3593" w:rsidRDefault="006B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911"/>
    <w:multiLevelType w:val="hybridMultilevel"/>
    <w:tmpl w:val="32182EF4"/>
    <w:lvl w:ilvl="0" w:tplc="D65C1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8D55CF"/>
    <w:multiLevelType w:val="hybridMultilevel"/>
    <w:tmpl w:val="7E5AC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810FE"/>
    <w:multiLevelType w:val="hybridMultilevel"/>
    <w:tmpl w:val="8F32DE94"/>
    <w:lvl w:ilvl="0" w:tplc="7DEC46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D6048"/>
    <w:multiLevelType w:val="hybridMultilevel"/>
    <w:tmpl w:val="79D0C1AC"/>
    <w:lvl w:ilvl="0" w:tplc="00000007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2326A"/>
    <w:multiLevelType w:val="hybridMultilevel"/>
    <w:tmpl w:val="FB6ACD74"/>
    <w:lvl w:ilvl="0" w:tplc="6F9C2F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EC"/>
    <w:rsid w:val="001267F9"/>
    <w:rsid w:val="004B4A7D"/>
    <w:rsid w:val="005305EC"/>
    <w:rsid w:val="006432BE"/>
    <w:rsid w:val="006601BF"/>
    <w:rsid w:val="006B3593"/>
    <w:rsid w:val="00873BF1"/>
    <w:rsid w:val="008C6618"/>
    <w:rsid w:val="00B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0CAF"/>
  <w15:chartTrackingRefBased/>
  <w15:docId w15:val="{6600582A-9736-4F43-B611-978E6B18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05EC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5305EC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05EC"/>
  </w:style>
  <w:style w:type="table" w:styleId="Reetkatablice">
    <w:name w:val="Table Grid"/>
    <w:basedOn w:val="Obinatablica"/>
    <w:uiPriority w:val="39"/>
    <w:rsid w:val="0053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E46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4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2020-11-03T13:11:00Z</cp:lastPrinted>
  <dcterms:created xsi:type="dcterms:W3CDTF">2020-11-03T09:33:00Z</dcterms:created>
  <dcterms:modified xsi:type="dcterms:W3CDTF">2020-11-03T13:19:00Z</dcterms:modified>
</cp:coreProperties>
</file>