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0FB9" w14:textId="59DED02B" w:rsidR="00B16283" w:rsidRPr="00C94A18" w:rsidRDefault="00B16283" w:rsidP="00B16283">
      <w:pPr>
        <w:jc w:val="center"/>
        <w:rPr>
          <w:rFonts w:cs="Times New Roman"/>
          <w:b/>
          <w:lang w:val="hr-HR"/>
        </w:rPr>
      </w:pPr>
      <w:r w:rsidRPr="00C94A18">
        <w:rPr>
          <w:rFonts w:cs="Times New Roman"/>
          <w:b/>
          <w:lang w:val="hr-HR"/>
        </w:rPr>
        <w:t xml:space="preserve">OBRAZLOŽENJE GODIŠNJEG IZVJEŠTAJA O IZVRŠENJU PRORAČUNA ZA </w:t>
      </w:r>
      <w:r w:rsidR="004D528D" w:rsidRPr="00C94A18">
        <w:rPr>
          <w:rFonts w:cs="Times New Roman"/>
          <w:b/>
          <w:lang w:val="hr-HR"/>
        </w:rPr>
        <w:t>2020.</w:t>
      </w:r>
      <w:r w:rsidRPr="00C94A18">
        <w:rPr>
          <w:rFonts w:cs="Times New Roman"/>
          <w:b/>
          <w:lang w:val="hr-HR"/>
        </w:rPr>
        <w:t xml:space="preserve"> GODINU OPĆINE NEGOSLAVCI</w:t>
      </w:r>
    </w:p>
    <w:p w14:paraId="06561F9A" w14:textId="77777777" w:rsidR="00B16283" w:rsidRPr="00C94A18" w:rsidRDefault="00B16283" w:rsidP="00B16283">
      <w:pPr>
        <w:jc w:val="center"/>
        <w:rPr>
          <w:rFonts w:cs="Times New Roman"/>
          <w:b/>
          <w:lang w:val="hr-HR"/>
        </w:rPr>
      </w:pPr>
    </w:p>
    <w:p w14:paraId="3106FFEF" w14:textId="77777777" w:rsidR="00B16283" w:rsidRPr="00C94A18" w:rsidRDefault="00B16283" w:rsidP="00B16283">
      <w:pPr>
        <w:jc w:val="center"/>
        <w:rPr>
          <w:rFonts w:cs="Times New Roman"/>
          <w:b/>
          <w:lang w:val="hr-HR"/>
        </w:rPr>
      </w:pPr>
      <w:r w:rsidRPr="00C94A18">
        <w:rPr>
          <w:rFonts w:cs="Times New Roman"/>
          <w:b/>
          <w:lang w:val="hr-HR"/>
        </w:rPr>
        <w:t>UVOD</w:t>
      </w:r>
    </w:p>
    <w:p w14:paraId="74953502" w14:textId="77777777" w:rsidR="00B16283" w:rsidRPr="00C94A18" w:rsidRDefault="00B16283" w:rsidP="00B16283">
      <w:pPr>
        <w:jc w:val="center"/>
        <w:rPr>
          <w:rFonts w:cs="Times New Roman"/>
          <w:b/>
          <w:lang w:val="hr-HR"/>
        </w:rPr>
      </w:pPr>
    </w:p>
    <w:p w14:paraId="4112201D" w14:textId="77777777" w:rsidR="00293191" w:rsidRPr="00D41A72" w:rsidRDefault="00B16283" w:rsidP="00293191">
      <w:pPr>
        <w:jc w:val="both"/>
        <w:rPr>
          <w:rFonts w:cs="Times New Roman"/>
        </w:rPr>
      </w:pPr>
      <w:r w:rsidRPr="00C94A18">
        <w:rPr>
          <w:rFonts w:cs="Times New Roman"/>
          <w:lang w:val="hr-HR"/>
        </w:rPr>
        <w:tab/>
      </w:r>
      <w:proofErr w:type="spellStart"/>
      <w:r w:rsidR="00293191" w:rsidRPr="00D41A72">
        <w:rPr>
          <w:rFonts w:cs="Times New Roman"/>
        </w:rPr>
        <w:t>Zakon</w:t>
      </w:r>
      <w:r w:rsidR="00293191">
        <w:rPr>
          <w:rFonts w:cs="Times New Roman"/>
        </w:rPr>
        <w:t>om</w:t>
      </w:r>
      <w:proofErr w:type="spellEnd"/>
      <w:r w:rsidR="00293191" w:rsidRPr="00D41A72">
        <w:rPr>
          <w:rFonts w:cs="Times New Roman"/>
        </w:rPr>
        <w:t xml:space="preserve"> o </w:t>
      </w:r>
      <w:proofErr w:type="spellStart"/>
      <w:r w:rsidR="00293191" w:rsidRPr="00D41A72">
        <w:rPr>
          <w:rFonts w:cs="Times New Roman"/>
        </w:rPr>
        <w:t>proračunu</w:t>
      </w:r>
      <w:proofErr w:type="spellEnd"/>
      <w:r w:rsidR="00293191" w:rsidRPr="00D41A72">
        <w:rPr>
          <w:rFonts w:cs="Times New Roman"/>
        </w:rPr>
        <w:t xml:space="preserve"> („</w:t>
      </w:r>
      <w:proofErr w:type="spellStart"/>
      <w:r w:rsidR="00293191" w:rsidRPr="00D41A72">
        <w:rPr>
          <w:rFonts w:cs="Times New Roman"/>
        </w:rPr>
        <w:t>Narodne</w:t>
      </w:r>
      <w:proofErr w:type="spellEnd"/>
      <w:r w:rsidR="00293191" w:rsidRPr="00D41A72">
        <w:rPr>
          <w:rFonts w:cs="Times New Roman"/>
        </w:rPr>
        <w:t xml:space="preserve"> </w:t>
      </w:r>
      <w:proofErr w:type="gramStart"/>
      <w:r w:rsidR="00293191" w:rsidRPr="00D41A72">
        <w:rPr>
          <w:rFonts w:cs="Times New Roman"/>
        </w:rPr>
        <w:t xml:space="preserve">novine“ </w:t>
      </w:r>
      <w:proofErr w:type="spellStart"/>
      <w:r w:rsidR="00293191" w:rsidRPr="00D41A72">
        <w:rPr>
          <w:rFonts w:cs="Times New Roman"/>
        </w:rPr>
        <w:t>broj</w:t>
      </w:r>
      <w:proofErr w:type="spellEnd"/>
      <w:proofErr w:type="gramEnd"/>
      <w:r w:rsidR="00293191" w:rsidRPr="00D41A72">
        <w:rPr>
          <w:rFonts w:cs="Times New Roman"/>
        </w:rPr>
        <w:t xml:space="preserve"> 87/08, 136/12 </w:t>
      </w:r>
      <w:proofErr w:type="spellStart"/>
      <w:r w:rsidR="00293191" w:rsidRPr="00D41A72">
        <w:rPr>
          <w:rFonts w:cs="Times New Roman"/>
        </w:rPr>
        <w:t>i</w:t>
      </w:r>
      <w:proofErr w:type="spellEnd"/>
      <w:r w:rsidR="00293191" w:rsidRPr="00D41A72">
        <w:rPr>
          <w:rFonts w:cs="Times New Roman"/>
        </w:rPr>
        <w:t xml:space="preserve"> 15/15) </w:t>
      </w:r>
      <w:proofErr w:type="spellStart"/>
      <w:r w:rsidR="00293191" w:rsidRPr="00D41A72">
        <w:rPr>
          <w:rFonts w:cs="Times New Roman"/>
        </w:rPr>
        <w:t>i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Pravilnikom</w:t>
      </w:r>
      <w:proofErr w:type="spellEnd"/>
      <w:r w:rsidR="00293191" w:rsidRPr="00D41A72">
        <w:rPr>
          <w:rFonts w:cs="Times New Roman"/>
        </w:rPr>
        <w:t xml:space="preserve"> o </w:t>
      </w:r>
      <w:proofErr w:type="spellStart"/>
      <w:r w:rsidR="00293191" w:rsidRPr="00D41A72">
        <w:rPr>
          <w:rFonts w:cs="Times New Roman"/>
        </w:rPr>
        <w:t>polugodišnjem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i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godišnjem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izvještaju</w:t>
      </w:r>
      <w:proofErr w:type="spellEnd"/>
      <w:r w:rsidR="00293191" w:rsidRPr="00D41A72">
        <w:rPr>
          <w:rFonts w:cs="Times New Roman"/>
        </w:rPr>
        <w:t xml:space="preserve"> o </w:t>
      </w:r>
      <w:proofErr w:type="spellStart"/>
      <w:r w:rsidR="00293191" w:rsidRPr="00D41A72">
        <w:rPr>
          <w:rFonts w:cs="Times New Roman"/>
        </w:rPr>
        <w:t>izvršenju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proračuna</w:t>
      </w:r>
      <w:proofErr w:type="spellEnd"/>
      <w:r w:rsidR="00293191" w:rsidRPr="00D41A72">
        <w:rPr>
          <w:rFonts w:cs="Times New Roman"/>
        </w:rPr>
        <w:t xml:space="preserve"> („</w:t>
      </w:r>
      <w:proofErr w:type="spellStart"/>
      <w:r w:rsidR="00293191" w:rsidRPr="00D41A72">
        <w:rPr>
          <w:rFonts w:cs="Times New Roman"/>
        </w:rPr>
        <w:t>Narodne</w:t>
      </w:r>
      <w:proofErr w:type="spellEnd"/>
      <w:r w:rsidR="00293191" w:rsidRPr="00D41A72">
        <w:rPr>
          <w:rFonts w:cs="Times New Roman"/>
        </w:rPr>
        <w:t xml:space="preserve"> novine“ </w:t>
      </w:r>
      <w:proofErr w:type="spellStart"/>
      <w:r w:rsidR="00293191" w:rsidRPr="00D41A72">
        <w:rPr>
          <w:rFonts w:cs="Times New Roman"/>
        </w:rPr>
        <w:t>broj</w:t>
      </w:r>
      <w:proofErr w:type="spellEnd"/>
      <w:r w:rsidR="00293191" w:rsidRPr="00D41A72">
        <w:rPr>
          <w:rFonts w:cs="Times New Roman"/>
        </w:rPr>
        <w:t xml:space="preserve"> </w:t>
      </w:r>
      <w:r w:rsidR="00293191" w:rsidRPr="00A2729A">
        <w:rPr>
          <w:szCs w:val="24"/>
        </w:rPr>
        <w:t xml:space="preserve">24/13, 102/17 </w:t>
      </w:r>
      <w:proofErr w:type="spellStart"/>
      <w:r w:rsidR="00293191" w:rsidRPr="00A2729A">
        <w:rPr>
          <w:szCs w:val="24"/>
        </w:rPr>
        <w:t>i</w:t>
      </w:r>
      <w:proofErr w:type="spellEnd"/>
      <w:r w:rsidR="00293191" w:rsidRPr="00A2729A">
        <w:rPr>
          <w:szCs w:val="24"/>
        </w:rPr>
        <w:t xml:space="preserve"> </w:t>
      </w:r>
      <w:r w:rsidR="00293191" w:rsidRPr="00A2729A">
        <w:rPr>
          <w:rStyle w:val="Naglaeno"/>
          <w:szCs w:val="24"/>
        </w:rPr>
        <w:t>01/20</w:t>
      </w:r>
      <w:r w:rsidR="00293191" w:rsidRPr="00A2729A">
        <w:rPr>
          <w:rFonts w:cs="Times New Roman"/>
          <w:szCs w:val="24"/>
        </w:rPr>
        <w:t>)</w:t>
      </w:r>
      <w:r w:rsidR="00293191" w:rsidRPr="00D41A72">
        <w:rPr>
          <w:rFonts w:cs="Times New Roman"/>
        </w:rPr>
        <w:t xml:space="preserve"> je </w:t>
      </w:r>
      <w:proofErr w:type="spellStart"/>
      <w:r w:rsidR="00293191" w:rsidRPr="00D41A72">
        <w:rPr>
          <w:rFonts w:cs="Times New Roman"/>
        </w:rPr>
        <w:t>propisana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obveza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sastavljanja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i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podnošenja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Godišnjeg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izvještaja</w:t>
      </w:r>
      <w:proofErr w:type="spellEnd"/>
      <w:r w:rsidR="00293191" w:rsidRPr="00D41A72">
        <w:rPr>
          <w:rFonts w:cs="Times New Roman"/>
        </w:rPr>
        <w:t xml:space="preserve"> o </w:t>
      </w:r>
      <w:proofErr w:type="spellStart"/>
      <w:r w:rsidR="00293191" w:rsidRPr="00D41A72">
        <w:rPr>
          <w:rFonts w:cs="Times New Roman"/>
        </w:rPr>
        <w:t>izvršenju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proračuna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tekuće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proračunske</w:t>
      </w:r>
      <w:proofErr w:type="spellEnd"/>
      <w:r w:rsidR="00293191" w:rsidRPr="00D41A72">
        <w:rPr>
          <w:rFonts w:cs="Times New Roman"/>
        </w:rPr>
        <w:t xml:space="preserve"> godine </w:t>
      </w:r>
      <w:proofErr w:type="spellStart"/>
      <w:r w:rsidR="00293191" w:rsidRPr="00D41A72">
        <w:rPr>
          <w:rFonts w:cs="Times New Roman"/>
        </w:rPr>
        <w:t>na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donošenje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predstavničkom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tijelu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jedinice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lokalne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i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područne</w:t>
      </w:r>
      <w:proofErr w:type="spellEnd"/>
      <w:r w:rsidR="00293191" w:rsidRPr="00D41A72">
        <w:rPr>
          <w:rFonts w:cs="Times New Roman"/>
        </w:rPr>
        <w:t xml:space="preserve"> (</w:t>
      </w:r>
      <w:proofErr w:type="spellStart"/>
      <w:r w:rsidR="00293191" w:rsidRPr="00D41A72">
        <w:rPr>
          <w:rFonts w:cs="Times New Roman"/>
        </w:rPr>
        <w:t>regionalne</w:t>
      </w:r>
      <w:proofErr w:type="spellEnd"/>
      <w:r w:rsidR="00293191" w:rsidRPr="00D41A72">
        <w:rPr>
          <w:rFonts w:cs="Times New Roman"/>
        </w:rPr>
        <w:t xml:space="preserve">) </w:t>
      </w:r>
      <w:proofErr w:type="spellStart"/>
      <w:r w:rsidR="00293191" w:rsidRPr="00D41A72">
        <w:rPr>
          <w:rFonts w:cs="Times New Roman"/>
        </w:rPr>
        <w:t>samouprave</w:t>
      </w:r>
      <w:proofErr w:type="spellEnd"/>
      <w:r w:rsidR="00293191" w:rsidRPr="00D41A72">
        <w:rPr>
          <w:rFonts w:cs="Times New Roman"/>
        </w:rPr>
        <w:t xml:space="preserve">. </w:t>
      </w:r>
      <w:proofErr w:type="spellStart"/>
      <w:r w:rsidR="00293191" w:rsidRPr="00D41A72">
        <w:rPr>
          <w:rFonts w:cs="Times New Roman"/>
        </w:rPr>
        <w:t>Člankom</w:t>
      </w:r>
      <w:proofErr w:type="spellEnd"/>
      <w:r w:rsidR="00293191" w:rsidRPr="00D41A72">
        <w:rPr>
          <w:rFonts w:cs="Times New Roman"/>
        </w:rPr>
        <w:t xml:space="preserve"> 108. </w:t>
      </w:r>
      <w:proofErr w:type="spellStart"/>
      <w:r w:rsidR="00293191" w:rsidRPr="00D41A72">
        <w:rPr>
          <w:rFonts w:cs="Times New Roman"/>
        </w:rPr>
        <w:t>Zakona</w:t>
      </w:r>
      <w:proofErr w:type="spellEnd"/>
      <w:r w:rsidR="00293191">
        <w:rPr>
          <w:rFonts w:cs="Times New Roman"/>
        </w:rPr>
        <w:t xml:space="preserve"> o </w:t>
      </w:r>
      <w:proofErr w:type="spellStart"/>
      <w:r w:rsidR="00293191">
        <w:rPr>
          <w:rFonts w:cs="Times New Roman"/>
        </w:rPr>
        <w:t>proračunu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i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člankom</w:t>
      </w:r>
      <w:proofErr w:type="spellEnd"/>
      <w:r w:rsidR="00293191" w:rsidRPr="00D41A72">
        <w:rPr>
          <w:rFonts w:cs="Times New Roman"/>
        </w:rPr>
        <w:t xml:space="preserve"> 4.</w:t>
      </w:r>
      <w:r w:rsidR="00293191">
        <w:rPr>
          <w:rFonts w:cs="Times New Roman"/>
        </w:rPr>
        <w:t xml:space="preserve"> </w:t>
      </w:r>
      <w:proofErr w:type="spellStart"/>
      <w:r w:rsidR="00293191">
        <w:rPr>
          <w:rFonts w:cs="Times New Roman"/>
        </w:rPr>
        <w:t>Pravilnika</w:t>
      </w:r>
      <w:proofErr w:type="spellEnd"/>
      <w:r w:rsidR="00293191">
        <w:rPr>
          <w:rFonts w:cs="Times New Roman"/>
        </w:rPr>
        <w:t xml:space="preserve"> o </w:t>
      </w:r>
      <w:proofErr w:type="spellStart"/>
      <w:r w:rsidR="00293191">
        <w:rPr>
          <w:rFonts w:cs="Times New Roman"/>
        </w:rPr>
        <w:t>polugodišnjem</w:t>
      </w:r>
      <w:proofErr w:type="spellEnd"/>
      <w:r w:rsidR="00293191">
        <w:rPr>
          <w:rFonts w:cs="Times New Roman"/>
        </w:rPr>
        <w:t xml:space="preserve"> </w:t>
      </w:r>
      <w:proofErr w:type="spellStart"/>
      <w:r w:rsidR="00293191">
        <w:rPr>
          <w:rFonts w:cs="Times New Roman"/>
        </w:rPr>
        <w:t>i</w:t>
      </w:r>
      <w:proofErr w:type="spellEnd"/>
      <w:r w:rsidR="00293191">
        <w:rPr>
          <w:rFonts w:cs="Times New Roman"/>
        </w:rPr>
        <w:t xml:space="preserve"> </w:t>
      </w:r>
      <w:proofErr w:type="spellStart"/>
      <w:r w:rsidR="00293191">
        <w:rPr>
          <w:rFonts w:cs="Times New Roman"/>
        </w:rPr>
        <w:t>godišnjem</w:t>
      </w:r>
      <w:proofErr w:type="spellEnd"/>
      <w:r w:rsidR="00293191">
        <w:rPr>
          <w:rFonts w:cs="Times New Roman"/>
        </w:rPr>
        <w:t xml:space="preserve"> </w:t>
      </w:r>
      <w:proofErr w:type="spellStart"/>
      <w:r w:rsidR="00293191">
        <w:rPr>
          <w:rFonts w:cs="Times New Roman"/>
        </w:rPr>
        <w:t>izvještaju</w:t>
      </w:r>
      <w:proofErr w:type="spellEnd"/>
      <w:r w:rsidR="00293191">
        <w:rPr>
          <w:rFonts w:cs="Times New Roman"/>
        </w:rPr>
        <w:t xml:space="preserve"> o </w:t>
      </w:r>
      <w:proofErr w:type="spellStart"/>
      <w:r w:rsidR="00293191">
        <w:rPr>
          <w:rFonts w:cs="Times New Roman"/>
        </w:rPr>
        <w:t>izvršenju</w:t>
      </w:r>
      <w:proofErr w:type="spellEnd"/>
      <w:r w:rsidR="00293191">
        <w:rPr>
          <w:rFonts w:cs="Times New Roman"/>
        </w:rPr>
        <w:t xml:space="preserve"> </w:t>
      </w:r>
      <w:proofErr w:type="spellStart"/>
      <w:r w:rsidR="00293191">
        <w:rPr>
          <w:rFonts w:cs="Times New Roman"/>
        </w:rPr>
        <w:t>proračuna</w:t>
      </w:r>
      <w:proofErr w:type="spellEnd"/>
      <w:r w:rsidR="00293191" w:rsidRPr="00D41A72">
        <w:rPr>
          <w:rFonts w:cs="Times New Roman"/>
        </w:rPr>
        <w:t xml:space="preserve"> je </w:t>
      </w:r>
      <w:proofErr w:type="spellStart"/>
      <w:r w:rsidR="00293191" w:rsidRPr="00D41A72">
        <w:rPr>
          <w:rFonts w:cs="Times New Roman"/>
        </w:rPr>
        <w:t>propisan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sadržaj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Godišnjeg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i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izvještaja</w:t>
      </w:r>
      <w:proofErr w:type="spellEnd"/>
      <w:r w:rsidR="00293191" w:rsidRPr="00D41A72">
        <w:rPr>
          <w:rFonts w:cs="Times New Roman"/>
        </w:rPr>
        <w:t xml:space="preserve"> o </w:t>
      </w:r>
      <w:proofErr w:type="spellStart"/>
      <w:r w:rsidR="00293191" w:rsidRPr="00D41A72">
        <w:rPr>
          <w:rFonts w:cs="Times New Roman"/>
        </w:rPr>
        <w:t>izvršenju</w:t>
      </w:r>
      <w:proofErr w:type="spellEnd"/>
      <w:r w:rsidR="00293191" w:rsidRPr="00D41A72">
        <w:rPr>
          <w:rFonts w:cs="Times New Roman"/>
        </w:rPr>
        <w:t xml:space="preserve"> </w:t>
      </w:r>
      <w:proofErr w:type="spellStart"/>
      <w:r w:rsidR="00293191" w:rsidRPr="00D41A72">
        <w:rPr>
          <w:rFonts w:cs="Times New Roman"/>
        </w:rPr>
        <w:t>proračuna</w:t>
      </w:r>
      <w:proofErr w:type="spellEnd"/>
      <w:r w:rsidR="00293191">
        <w:rPr>
          <w:rFonts w:cs="Times New Roman"/>
        </w:rPr>
        <w:t xml:space="preserve"> </w:t>
      </w:r>
      <w:proofErr w:type="spellStart"/>
      <w:r w:rsidR="00293191">
        <w:rPr>
          <w:rFonts w:cs="Times New Roman"/>
        </w:rPr>
        <w:t>te</w:t>
      </w:r>
      <w:proofErr w:type="spellEnd"/>
      <w:r w:rsidR="00293191">
        <w:rPr>
          <w:rFonts w:cs="Times New Roman"/>
        </w:rPr>
        <w:t xml:space="preserve"> </w:t>
      </w:r>
      <w:proofErr w:type="spellStart"/>
      <w:r w:rsidR="00293191">
        <w:rPr>
          <w:rFonts w:cs="Times New Roman"/>
        </w:rPr>
        <w:t>rokovi</w:t>
      </w:r>
      <w:proofErr w:type="spellEnd"/>
      <w:r w:rsidR="00293191">
        <w:rPr>
          <w:rFonts w:cs="Times New Roman"/>
        </w:rPr>
        <w:t xml:space="preserve"> </w:t>
      </w:r>
      <w:proofErr w:type="spellStart"/>
      <w:r w:rsidR="00293191">
        <w:rPr>
          <w:rFonts w:cs="Times New Roman"/>
        </w:rPr>
        <w:t>donošenja</w:t>
      </w:r>
      <w:proofErr w:type="spellEnd"/>
      <w:r w:rsidR="00293191" w:rsidRPr="00D41A72">
        <w:rPr>
          <w:rFonts w:cs="Times New Roman"/>
        </w:rPr>
        <w:t>.</w:t>
      </w:r>
    </w:p>
    <w:p w14:paraId="0B29D186" w14:textId="6F66D418" w:rsidR="00641F24" w:rsidRPr="00C94A18" w:rsidRDefault="00641F24" w:rsidP="00641F24">
      <w:pPr>
        <w:jc w:val="both"/>
        <w:rPr>
          <w:rFonts w:cs="Times New Roman"/>
          <w:lang w:val="hr-HR"/>
        </w:rPr>
      </w:pPr>
    </w:p>
    <w:p w14:paraId="7FD25D14" w14:textId="77777777" w:rsidR="00B16283" w:rsidRPr="00C94A18" w:rsidRDefault="00B16283" w:rsidP="00B16283">
      <w:pPr>
        <w:pStyle w:val="Odlomakpopisa"/>
        <w:numPr>
          <w:ilvl w:val="0"/>
          <w:numId w:val="2"/>
        </w:num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Opći dio Proračuna čini:</w:t>
      </w:r>
    </w:p>
    <w:p w14:paraId="4449BDFA" w14:textId="77777777" w:rsidR="00B16283" w:rsidRPr="00C94A18" w:rsidRDefault="00B16283" w:rsidP="00B16283">
      <w:pPr>
        <w:pStyle w:val="Odlomakpopisa"/>
        <w:numPr>
          <w:ilvl w:val="0"/>
          <w:numId w:val="1"/>
        </w:num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 xml:space="preserve">Račun prihoda i rashoda </w:t>
      </w:r>
    </w:p>
    <w:p w14:paraId="5C0A0772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Račun Prihoda i rashoda proračuna sastoji se od prihoda i rashoda prema ekonomskoj klasifikaciji. U Računu prihoda i rashoda te Računu financiranja planirani su svi prihodi i primici te rashodi i</w:t>
      </w:r>
    </w:p>
    <w:p w14:paraId="07CC8246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izdaci koje općinska tijela i općinski proračunski korisnici ostvaruju obavljanjem poslova iz svoga Djelokruga u skladu s propisima i drugim aktima.</w:t>
      </w:r>
    </w:p>
    <w:p w14:paraId="4BAE7372" w14:textId="46A46D61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 xml:space="preserve">Iz sažetka općeg djela proračuna vidljivo je da su u izvještajnom razdoblju ostvareni prihodi i primici od </w:t>
      </w:r>
      <w:r w:rsidR="009E49FB" w:rsidRPr="00C94A18">
        <w:rPr>
          <w:rFonts w:cs="Times New Roman"/>
          <w:szCs w:val="24"/>
          <w:lang w:val="hr-HR"/>
        </w:rPr>
        <w:t>4.351.133,52</w:t>
      </w:r>
      <w:r w:rsidRPr="00C94A18">
        <w:rPr>
          <w:rFonts w:cs="Times New Roman"/>
          <w:szCs w:val="24"/>
          <w:lang w:val="hr-HR"/>
        </w:rPr>
        <w:t xml:space="preserve"> kune, a realizirani rashodi i izdaci od </w:t>
      </w:r>
      <w:r w:rsidR="009E49FB" w:rsidRPr="00C94A18">
        <w:rPr>
          <w:rFonts w:cs="Times New Roman"/>
          <w:szCs w:val="24"/>
          <w:lang w:val="hr-HR"/>
        </w:rPr>
        <w:t>4.993.034,80</w:t>
      </w:r>
      <w:r w:rsidRPr="00C94A18">
        <w:rPr>
          <w:rFonts w:cs="Times New Roman"/>
          <w:szCs w:val="24"/>
          <w:lang w:val="hr-HR"/>
        </w:rPr>
        <w:t xml:space="preserve"> kuna te je rezultat izvještajnog razdoblja negativan u iznosu od </w:t>
      </w:r>
      <w:r w:rsidR="009E49FB" w:rsidRPr="00C94A18">
        <w:rPr>
          <w:rFonts w:cs="Times New Roman"/>
          <w:szCs w:val="24"/>
          <w:lang w:val="hr-HR"/>
        </w:rPr>
        <w:t>641.901,28</w:t>
      </w:r>
      <w:r w:rsidRPr="00C94A18">
        <w:rPr>
          <w:rFonts w:cs="Times New Roman"/>
          <w:szCs w:val="24"/>
          <w:lang w:val="hr-HR"/>
        </w:rPr>
        <w:t xml:space="preserve"> kune koji se pokriva iz prenesenog viška 1.</w:t>
      </w:r>
      <w:r w:rsidR="00741623" w:rsidRPr="00C94A18">
        <w:rPr>
          <w:rFonts w:cs="Times New Roman"/>
          <w:szCs w:val="24"/>
          <w:lang w:val="hr-HR"/>
        </w:rPr>
        <w:t>669.469,55</w:t>
      </w:r>
      <w:r w:rsidRPr="00C94A18">
        <w:rPr>
          <w:rFonts w:cs="Times New Roman"/>
          <w:szCs w:val="24"/>
          <w:lang w:val="hr-HR"/>
        </w:rPr>
        <w:t xml:space="preserve"> kn.</w:t>
      </w:r>
    </w:p>
    <w:p w14:paraId="7E8FC935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</w:p>
    <w:p w14:paraId="6D26EC90" w14:textId="7811350A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U prihodima su iskazani prihodi od poreza 2.</w:t>
      </w:r>
      <w:r w:rsidR="00741623" w:rsidRPr="00C94A18">
        <w:rPr>
          <w:rFonts w:cs="Times New Roman"/>
          <w:szCs w:val="24"/>
          <w:lang w:val="hr-HR"/>
        </w:rPr>
        <w:t>696.499,65</w:t>
      </w:r>
      <w:r w:rsidRPr="00C94A18">
        <w:rPr>
          <w:rFonts w:cs="Times New Roman"/>
          <w:szCs w:val="24"/>
          <w:lang w:val="hr-HR"/>
        </w:rPr>
        <w:t xml:space="preserve"> kn, pomoći </w:t>
      </w:r>
      <w:r w:rsidR="00741623" w:rsidRPr="00C94A18">
        <w:rPr>
          <w:rFonts w:cs="Times New Roman"/>
          <w:szCs w:val="24"/>
          <w:lang w:val="hr-HR"/>
        </w:rPr>
        <w:t>1.298.468,19</w:t>
      </w:r>
      <w:r w:rsidRPr="00C94A18">
        <w:rPr>
          <w:rFonts w:cs="Times New Roman"/>
          <w:szCs w:val="24"/>
          <w:lang w:val="hr-HR"/>
        </w:rPr>
        <w:t xml:space="preserve"> kn, prihodi od imovine </w:t>
      </w:r>
      <w:r w:rsidR="00741623" w:rsidRPr="00C94A18">
        <w:rPr>
          <w:rFonts w:cs="Times New Roman"/>
          <w:szCs w:val="24"/>
          <w:lang w:val="hr-HR"/>
        </w:rPr>
        <w:t>16.525,44</w:t>
      </w:r>
      <w:r w:rsidRPr="00C94A18">
        <w:rPr>
          <w:rFonts w:cs="Times New Roman"/>
          <w:szCs w:val="24"/>
          <w:lang w:val="hr-HR"/>
        </w:rPr>
        <w:t xml:space="preserve"> kn, prihodi od pristojbi i naknada </w:t>
      </w:r>
      <w:r w:rsidR="00696302" w:rsidRPr="00C94A18">
        <w:rPr>
          <w:rFonts w:cs="Times New Roman"/>
          <w:szCs w:val="24"/>
          <w:lang w:val="hr-HR"/>
        </w:rPr>
        <w:t>139.640,24</w:t>
      </w:r>
      <w:r w:rsidRPr="00C94A18">
        <w:rPr>
          <w:rFonts w:cs="Times New Roman"/>
          <w:szCs w:val="24"/>
          <w:lang w:val="hr-HR"/>
        </w:rPr>
        <w:t xml:space="preserve"> kn</w:t>
      </w:r>
      <w:r w:rsidR="00696302" w:rsidRPr="00C94A18">
        <w:rPr>
          <w:rFonts w:cs="Times New Roman"/>
          <w:szCs w:val="24"/>
          <w:lang w:val="hr-HR"/>
        </w:rPr>
        <w:t>, prihodi od kapitalnih donacija 200.000,00 kn</w:t>
      </w:r>
      <w:r w:rsidRPr="00C94A18">
        <w:rPr>
          <w:rFonts w:cs="Times New Roman"/>
          <w:szCs w:val="24"/>
          <w:lang w:val="hr-HR"/>
        </w:rPr>
        <w:t>.</w:t>
      </w:r>
    </w:p>
    <w:p w14:paraId="03C01A94" w14:textId="52C6A4ED" w:rsidR="00371355" w:rsidRPr="00C94A18" w:rsidRDefault="00177CA6" w:rsidP="00177CA6">
      <w:pPr>
        <w:jc w:val="center"/>
        <w:rPr>
          <w:rFonts w:cs="Times New Roman"/>
          <w:szCs w:val="24"/>
          <w:lang w:val="hr-HR"/>
        </w:rPr>
      </w:pPr>
      <w:r w:rsidRPr="00C94A18">
        <w:rPr>
          <w:noProof/>
          <w:lang w:val="hr-HR" w:eastAsia="hr-HR"/>
        </w:rPr>
        <w:drawing>
          <wp:inline distT="0" distB="0" distL="0" distR="0" wp14:anchorId="29B20B44" wp14:editId="08D3DF75">
            <wp:extent cx="4572000" cy="2743200"/>
            <wp:effectExtent l="0" t="0" r="0" b="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274DEFFD-E74A-4263-8818-A9F6971794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B5FB61E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</w:p>
    <w:p w14:paraId="41DA62E2" w14:textId="77777777" w:rsidR="00B16283" w:rsidRPr="00C94A18" w:rsidRDefault="00B16283" w:rsidP="00B16283">
      <w:pPr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br w:type="page"/>
      </w:r>
    </w:p>
    <w:p w14:paraId="7210449A" w14:textId="3119C9FC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lastRenderedPageBreak/>
        <w:t xml:space="preserve">U rashodima su iskazani rashodi za zaposlene </w:t>
      </w:r>
      <w:r w:rsidR="00177CA6" w:rsidRPr="00C94A18">
        <w:rPr>
          <w:rFonts w:cs="Times New Roman"/>
          <w:szCs w:val="24"/>
          <w:lang w:val="hr-HR"/>
        </w:rPr>
        <w:t>1.224.205,50</w:t>
      </w:r>
      <w:r w:rsidRPr="00C94A18">
        <w:rPr>
          <w:rFonts w:cs="Times New Roman"/>
          <w:szCs w:val="24"/>
          <w:lang w:val="hr-HR"/>
        </w:rPr>
        <w:t xml:space="preserve"> kn, materijalni rashodi  </w:t>
      </w:r>
      <w:r w:rsidR="00177CA6" w:rsidRPr="00C94A18">
        <w:rPr>
          <w:rFonts w:cs="Times New Roman"/>
          <w:szCs w:val="24"/>
          <w:lang w:val="hr-HR"/>
        </w:rPr>
        <w:t xml:space="preserve">1.064.323,58 </w:t>
      </w:r>
      <w:r w:rsidRPr="00C94A18">
        <w:rPr>
          <w:rFonts w:cs="Times New Roman"/>
          <w:szCs w:val="24"/>
          <w:lang w:val="hr-HR"/>
        </w:rPr>
        <w:t xml:space="preserve">kn, financijski rashodi </w:t>
      </w:r>
      <w:r w:rsidR="00177CA6" w:rsidRPr="00C94A18">
        <w:rPr>
          <w:rFonts w:cs="Times New Roman"/>
          <w:szCs w:val="24"/>
          <w:lang w:val="hr-HR"/>
        </w:rPr>
        <w:t>28.324,65</w:t>
      </w:r>
      <w:r w:rsidRPr="00C94A18">
        <w:rPr>
          <w:rFonts w:cs="Times New Roman"/>
          <w:szCs w:val="24"/>
          <w:lang w:val="hr-HR"/>
        </w:rPr>
        <w:t xml:space="preserve">kn , pomoći dane unutar općeg proračuna </w:t>
      </w:r>
      <w:r w:rsidR="00177CA6" w:rsidRPr="00C94A18">
        <w:rPr>
          <w:rFonts w:cs="Times New Roman"/>
          <w:szCs w:val="24"/>
          <w:lang w:val="hr-HR"/>
        </w:rPr>
        <w:t xml:space="preserve">9.000,00 </w:t>
      </w:r>
      <w:r w:rsidRPr="00C94A18">
        <w:rPr>
          <w:rFonts w:cs="Times New Roman"/>
          <w:szCs w:val="24"/>
          <w:lang w:val="hr-HR"/>
        </w:rPr>
        <w:t xml:space="preserve">kn, naknade građanima i kućanstvima  </w:t>
      </w:r>
      <w:r w:rsidR="00B54225" w:rsidRPr="00C94A18">
        <w:rPr>
          <w:rFonts w:cs="Times New Roman"/>
          <w:szCs w:val="24"/>
          <w:lang w:val="hr-HR"/>
        </w:rPr>
        <w:t>382.905,42</w:t>
      </w:r>
      <w:r w:rsidRPr="00C94A18">
        <w:rPr>
          <w:rFonts w:cs="Times New Roman"/>
          <w:szCs w:val="24"/>
          <w:lang w:val="hr-HR"/>
        </w:rPr>
        <w:t xml:space="preserve"> kn, ostali rashodi  </w:t>
      </w:r>
      <w:r w:rsidR="00B54225" w:rsidRPr="00C94A18">
        <w:rPr>
          <w:rFonts w:cs="Times New Roman"/>
          <w:szCs w:val="24"/>
          <w:lang w:val="hr-HR"/>
        </w:rPr>
        <w:t>838.399,58</w:t>
      </w:r>
      <w:r w:rsidRPr="00C94A18">
        <w:rPr>
          <w:rFonts w:cs="Times New Roman"/>
          <w:szCs w:val="24"/>
          <w:lang w:val="hr-HR"/>
        </w:rPr>
        <w:t xml:space="preserve"> kn i rashodi za nabavu nefinancijske imovine  </w:t>
      </w:r>
      <w:r w:rsidR="00B54225" w:rsidRPr="00C94A18">
        <w:rPr>
          <w:rFonts w:cs="Times New Roman"/>
          <w:szCs w:val="24"/>
          <w:lang w:val="hr-HR"/>
        </w:rPr>
        <w:t>1.454.876,07</w:t>
      </w:r>
      <w:r w:rsidRPr="00C94A18">
        <w:rPr>
          <w:rFonts w:cs="Times New Roman"/>
          <w:szCs w:val="24"/>
          <w:lang w:val="hr-HR"/>
        </w:rPr>
        <w:t xml:space="preserve"> kn.</w:t>
      </w:r>
    </w:p>
    <w:p w14:paraId="7524B33D" w14:textId="2F6275A8" w:rsidR="00B16283" w:rsidRPr="00C94A18" w:rsidRDefault="00A63F07" w:rsidP="00B16283">
      <w:pPr>
        <w:jc w:val="center"/>
        <w:rPr>
          <w:rFonts w:cs="Times New Roman"/>
          <w:szCs w:val="24"/>
          <w:lang w:val="hr-HR"/>
        </w:rPr>
      </w:pPr>
      <w:r w:rsidRPr="00C94A18">
        <w:rPr>
          <w:noProof/>
          <w:lang w:val="hr-HR" w:eastAsia="hr-HR"/>
        </w:rPr>
        <w:drawing>
          <wp:inline distT="0" distB="0" distL="0" distR="0" wp14:anchorId="6F488D73" wp14:editId="0EBC400C">
            <wp:extent cx="4572000" cy="2743200"/>
            <wp:effectExtent l="0" t="0" r="0" b="0"/>
            <wp:docPr id="8" name="Grafikon 8">
              <a:extLst xmlns:a="http://schemas.openxmlformats.org/drawingml/2006/main">
                <a:ext uri="{FF2B5EF4-FFF2-40B4-BE49-F238E27FC236}">
                  <a16:creationId xmlns:a16="http://schemas.microsoft.com/office/drawing/2014/main" id="{BDED914B-8ED2-49A3-84E6-819D6D198F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BFD2F90" w14:textId="77777777" w:rsidR="00B16283" w:rsidRPr="00C94A18" w:rsidRDefault="00B16283" w:rsidP="00B16283">
      <w:pPr>
        <w:jc w:val="center"/>
        <w:rPr>
          <w:rFonts w:cs="Times New Roman"/>
          <w:szCs w:val="24"/>
          <w:lang w:val="hr-HR"/>
        </w:rPr>
      </w:pPr>
    </w:p>
    <w:p w14:paraId="5B16594A" w14:textId="77777777" w:rsidR="00B16283" w:rsidRPr="00C94A18" w:rsidRDefault="00B16283" w:rsidP="00B16283">
      <w:pPr>
        <w:pStyle w:val="Odlomakpopisa"/>
        <w:numPr>
          <w:ilvl w:val="0"/>
          <w:numId w:val="1"/>
        </w:num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 xml:space="preserve">Račun financiranja.  </w:t>
      </w:r>
    </w:p>
    <w:p w14:paraId="036C4BA5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U Računu financiranja iskazuju se primici od financijske imovine i zaduživanja te izdaci za financijsku imovinu i otplatu zajmova.</w:t>
      </w:r>
    </w:p>
    <w:p w14:paraId="6C9EB1A9" w14:textId="77777777" w:rsidR="00B16283" w:rsidRPr="00C94A18" w:rsidRDefault="00B16283" w:rsidP="00B16283">
      <w:pPr>
        <w:pStyle w:val="Odlomakpopisa"/>
        <w:numPr>
          <w:ilvl w:val="0"/>
          <w:numId w:val="2"/>
        </w:num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Posebni dio Proračuna sastoji se od plana rashoda i izdataka korisnika proračunskih sredstava iskazanih po vrstama, raspoređenih u programe koji se sastoje od aktivnosti i projekata.</w:t>
      </w:r>
    </w:p>
    <w:p w14:paraId="1F128D7E" w14:textId="77777777" w:rsidR="00B16283" w:rsidRPr="00C94A18" w:rsidRDefault="00B16283" w:rsidP="00B16283">
      <w:pPr>
        <w:pStyle w:val="Odlomakpopisa"/>
        <w:numPr>
          <w:ilvl w:val="0"/>
          <w:numId w:val="2"/>
        </w:num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Plan razvojnih programa sadrži ciljeve i prioritete razvoja Općine povezane s programskom i organizacijskom klasifikacijom proračuna.</w:t>
      </w:r>
    </w:p>
    <w:p w14:paraId="25CAE03C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Prihodi, primici, rashodi i izdaci proračuna iskazani su prema organizacijskoj, ekonomskoj, funkcijskoj, lokacijskoj i programskoj proračunskoj klasifikaciji te izvorima financiranja.</w:t>
      </w:r>
    </w:p>
    <w:p w14:paraId="73091FE1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</w:p>
    <w:p w14:paraId="401902E2" w14:textId="77777777" w:rsidR="00B16283" w:rsidRPr="00C94A18" w:rsidRDefault="00B16283" w:rsidP="00B16283">
      <w:pPr>
        <w:jc w:val="center"/>
        <w:rPr>
          <w:rFonts w:cs="Times New Roman"/>
          <w:b/>
          <w:szCs w:val="24"/>
          <w:lang w:val="hr-HR"/>
        </w:rPr>
      </w:pPr>
      <w:r w:rsidRPr="00C94A18">
        <w:rPr>
          <w:rFonts w:cs="Times New Roman"/>
          <w:b/>
          <w:szCs w:val="24"/>
          <w:lang w:val="hr-HR"/>
        </w:rPr>
        <w:t>IZVRŠAVANJE PRORAČUNA</w:t>
      </w:r>
    </w:p>
    <w:p w14:paraId="1A907397" w14:textId="77777777" w:rsidR="00B16283" w:rsidRPr="00C94A18" w:rsidRDefault="00B16283" w:rsidP="00B16283">
      <w:pPr>
        <w:jc w:val="center"/>
        <w:rPr>
          <w:rFonts w:cs="Times New Roman"/>
          <w:b/>
          <w:szCs w:val="24"/>
          <w:lang w:val="hr-HR"/>
        </w:rPr>
      </w:pPr>
    </w:p>
    <w:p w14:paraId="32AF3961" w14:textId="77777777" w:rsidR="00B16283" w:rsidRPr="00C94A18" w:rsidRDefault="00B16283" w:rsidP="00B16283">
      <w:pPr>
        <w:pStyle w:val="Odlomakpopisa"/>
        <w:numPr>
          <w:ilvl w:val="0"/>
          <w:numId w:val="3"/>
        </w:numPr>
        <w:ind w:left="928"/>
        <w:jc w:val="both"/>
        <w:rPr>
          <w:rFonts w:cs="Times New Roman"/>
          <w:b/>
          <w:szCs w:val="24"/>
          <w:lang w:val="hr-HR"/>
        </w:rPr>
      </w:pPr>
      <w:r w:rsidRPr="00C94A18">
        <w:rPr>
          <w:rFonts w:cs="Times New Roman"/>
          <w:b/>
          <w:szCs w:val="24"/>
          <w:lang w:val="hr-HR"/>
        </w:rPr>
        <w:t>PRIHODI I PRIMICI PRORAČUNA TE UPLATE U PRORAČUN</w:t>
      </w:r>
    </w:p>
    <w:p w14:paraId="073909B2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</w:p>
    <w:p w14:paraId="3235A1C5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ab/>
        <w:t xml:space="preserve">Jedinstveni upravni odjel Općine odgovoran je za potpunu i pravodobnu naplatu prihoda i primitaka iz svoje nadležnosti, za njihovu uplatu u Proračun i za izvršavanje svih rashoda i izdataka u skladu s planiranim namjenama. </w:t>
      </w:r>
    </w:p>
    <w:p w14:paraId="4E8BCD92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ab/>
        <w:t>Prihodi proračuna i proračunskih korisnika uplaćuju se na račun Općine Negoslavci, IBAN HR2025000091861200004 u skladu sa zakonom, drugim propisima ili aktima, neovisno o visini prihoda planiranih u proračunu. Prihodi i primici uplaćeni u proračun do kraja tekuće godine prihod su proračuna tekuće godine.</w:t>
      </w:r>
    </w:p>
    <w:p w14:paraId="645A2D0F" w14:textId="76EE93F0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 xml:space="preserve">Prihodi i primici proračuna za </w:t>
      </w:r>
      <w:r w:rsidR="004D528D" w:rsidRPr="00C94A18">
        <w:rPr>
          <w:rFonts w:cs="Times New Roman"/>
          <w:szCs w:val="24"/>
          <w:lang w:val="hr-HR"/>
        </w:rPr>
        <w:t>2020.</w:t>
      </w:r>
      <w:r w:rsidRPr="00C94A18">
        <w:rPr>
          <w:rFonts w:cs="Times New Roman"/>
          <w:szCs w:val="24"/>
          <w:lang w:val="hr-HR"/>
        </w:rPr>
        <w:t xml:space="preserve"> godinu su porez i prirez na dohodak </w:t>
      </w:r>
      <w:r w:rsidR="00E7595B" w:rsidRPr="00C94A18">
        <w:rPr>
          <w:rFonts w:cs="Times New Roman"/>
          <w:szCs w:val="24"/>
          <w:lang w:val="hr-HR"/>
        </w:rPr>
        <w:t>2.634.668,02</w:t>
      </w:r>
      <w:r w:rsidRPr="00C94A18">
        <w:rPr>
          <w:rFonts w:cs="Times New Roman"/>
          <w:szCs w:val="24"/>
          <w:lang w:val="hr-HR"/>
        </w:rPr>
        <w:t xml:space="preserve"> kn, porez na imovinu </w:t>
      </w:r>
      <w:r w:rsidR="00E7595B" w:rsidRPr="00C94A18">
        <w:rPr>
          <w:rFonts w:cs="Times New Roman"/>
          <w:szCs w:val="24"/>
          <w:lang w:val="hr-HR"/>
        </w:rPr>
        <w:t>57.671,63kn,</w:t>
      </w:r>
      <w:r w:rsidRPr="00C94A18">
        <w:rPr>
          <w:rFonts w:cs="Times New Roman"/>
          <w:szCs w:val="24"/>
          <w:lang w:val="hr-HR"/>
        </w:rPr>
        <w:t xml:space="preserve"> porezi na robu i usluge </w:t>
      </w:r>
      <w:r w:rsidR="003F1310" w:rsidRPr="00C94A18">
        <w:rPr>
          <w:rFonts w:cs="Times New Roman"/>
          <w:szCs w:val="24"/>
          <w:lang w:val="hr-HR"/>
        </w:rPr>
        <w:t>4.160,00</w:t>
      </w:r>
      <w:r w:rsidRPr="00C94A18">
        <w:rPr>
          <w:rFonts w:cs="Times New Roman"/>
          <w:szCs w:val="24"/>
          <w:lang w:val="hr-HR"/>
        </w:rPr>
        <w:t xml:space="preserve"> kn, pomoći iz proračuna </w:t>
      </w:r>
      <w:r w:rsidR="003F1310" w:rsidRPr="00C94A18">
        <w:rPr>
          <w:rFonts w:cs="Times New Roman"/>
          <w:szCs w:val="24"/>
          <w:lang w:val="hr-HR"/>
        </w:rPr>
        <w:t>295.198,22</w:t>
      </w:r>
      <w:r w:rsidRPr="00C94A18">
        <w:rPr>
          <w:rFonts w:cs="Times New Roman"/>
          <w:szCs w:val="24"/>
          <w:lang w:val="hr-HR"/>
        </w:rPr>
        <w:t xml:space="preserve"> kn, pomoći od ostalih subjekata unutar općeg proračuna </w:t>
      </w:r>
      <w:r w:rsidR="003F1310" w:rsidRPr="00C94A18">
        <w:rPr>
          <w:rFonts w:cs="Times New Roman"/>
          <w:szCs w:val="24"/>
          <w:lang w:val="hr-HR"/>
        </w:rPr>
        <w:t>311.391,91</w:t>
      </w:r>
      <w:r w:rsidRPr="00C94A18">
        <w:rPr>
          <w:rFonts w:cs="Times New Roman"/>
          <w:szCs w:val="24"/>
          <w:lang w:val="hr-HR"/>
        </w:rPr>
        <w:t xml:space="preserve"> kn, pomoći temeljem prijenosa EU sredstava </w:t>
      </w:r>
      <w:r w:rsidR="003F1310" w:rsidRPr="00C94A18">
        <w:rPr>
          <w:rFonts w:cs="Times New Roman"/>
          <w:szCs w:val="24"/>
          <w:lang w:val="hr-HR"/>
        </w:rPr>
        <w:t xml:space="preserve">691.878,06 </w:t>
      </w:r>
      <w:r w:rsidRPr="00C94A18">
        <w:rPr>
          <w:rFonts w:cs="Times New Roman"/>
          <w:szCs w:val="24"/>
          <w:lang w:val="hr-HR"/>
        </w:rPr>
        <w:t>kn, prihodi od kamata</w:t>
      </w:r>
      <w:r w:rsidR="003F1310" w:rsidRPr="00C94A18">
        <w:rPr>
          <w:rFonts w:cs="Times New Roman"/>
          <w:szCs w:val="24"/>
          <w:lang w:val="hr-HR"/>
        </w:rPr>
        <w:t xml:space="preserve"> 388,59</w:t>
      </w:r>
      <w:r w:rsidRPr="00C94A18">
        <w:rPr>
          <w:rFonts w:cs="Times New Roman"/>
          <w:szCs w:val="24"/>
          <w:lang w:val="hr-HR"/>
        </w:rPr>
        <w:t xml:space="preserve"> kn, prihodi od nefinancijske imovine </w:t>
      </w:r>
      <w:r w:rsidR="003F1310" w:rsidRPr="00C94A18">
        <w:rPr>
          <w:rFonts w:cs="Times New Roman"/>
          <w:szCs w:val="24"/>
          <w:lang w:val="hr-HR"/>
        </w:rPr>
        <w:lastRenderedPageBreak/>
        <w:t>16.136,85</w:t>
      </w:r>
      <w:r w:rsidRPr="00C94A18">
        <w:rPr>
          <w:rFonts w:cs="Times New Roman"/>
          <w:szCs w:val="24"/>
          <w:lang w:val="hr-HR"/>
        </w:rPr>
        <w:t xml:space="preserve"> kn, administrativn</w:t>
      </w:r>
      <w:r w:rsidR="0014104B" w:rsidRPr="00C94A18">
        <w:rPr>
          <w:rFonts w:cs="Times New Roman"/>
          <w:szCs w:val="24"/>
          <w:lang w:val="hr-HR"/>
        </w:rPr>
        <w:t>e</w:t>
      </w:r>
      <w:r w:rsidRPr="00C94A18">
        <w:rPr>
          <w:rFonts w:cs="Times New Roman"/>
          <w:szCs w:val="24"/>
          <w:lang w:val="hr-HR"/>
        </w:rPr>
        <w:t xml:space="preserve"> (upravne) pristojbe </w:t>
      </w:r>
      <w:r w:rsidR="0014104B" w:rsidRPr="00C94A18">
        <w:rPr>
          <w:rFonts w:cs="Times New Roman"/>
          <w:szCs w:val="24"/>
          <w:lang w:val="hr-HR"/>
        </w:rPr>
        <w:t>5.056,12</w:t>
      </w:r>
      <w:r w:rsidRPr="00C94A18">
        <w:rPr>
          <w:rFonts w:cs="Times New Roman"/>
          <w:szCs w:val="24"/>
          <w:lang w:val="hr-HR"/>
        </w:rPr>
        <w:t xml:space="preserve"> kn, prihodi po posebnim propisima </w:t>
      </w:r>
      <w:r w:rsidR="0014104B" w:rsidRPr="00C94A18">
        <w:rPr>
          <w:rFonts w:cs="Times New Roman"/>
          <w:szCs w:val="24"/>
          <w:lang w:val="hr-HR"/>
        </w:rPr>
        <w:t>21.520,54</w:t>
      </w:r>
      <w:r w:rsidRPr="00C94A18">
        <w:rPr>
          <w:rFonts w:cs="Times New Roman"/>
          <w:szCs w:val="24"/>
          <w:lang w:val="hr-HR"/>
        </w:rPr>
        <w:t xml:space="preserve"> kn, komunalni doprinosi i druge naknade</w:t>
      </w:r>
      <w:r w:rsidRPr="00C94A18">
        <w:rPr>
          <w:rFonts w:cs="Times New Roman"/>
          <w:szCs w:val="24"/>
          <w:lang w:val="hr-HR"/>
        </w:rPr>
        <w:tab/>
      </w:r>
      <w:r w:rsidR="0014104B" w:rsidRPr="00C94A18">
        <w:rPr>
          <w:rFonts w:cs="Times New Roman"/>
          <w:szCs w:val="24"/>
          <w:lang w:val="hr-HR"/>
        </w:rPr>
        <w:t>113.063,58</w:t>
      </w:r>
      <w:r w:rsidRPr="00C94A18">
        <w:rPr>
          <w:rFonts w:cs="Times New Roman"/>
          <w:szCs w:val="24"/>
          <w:lang w:val="hr-HR"/>
        </w:rPr>
        <w:t xml:space="preserve"> kn</w:t>
      </w:r>
      <w:r w:rsidR="004D1AB1" w:rsidRPr="00C94A18">
        <w:rPr>
          <w:rFonts w:cs="Times New Roman"/>
          <w:szCs w:val="24"/>
          <w:lang w:val="hr-HR"/>
        </w:rPr>
        <w:t>,</w:t>
      </w:r>
      <w:r w:rsidR="0014104B" w:rsidRPr="00C94A18">
        <w:rPr>
          <w:rFonts w:cs="Times New Roman"/>
          <w:szCs w:val="24"/>
          <w:lang w:val="hr-HR"/>
        </w:rPr>
        <w:t xml:space="preserve"> kapitalne donacije 200.000,00</w:t>
      </w:r>
      <w:r w:rsidR="004D1AB1" w:rsidRPr="00C94A18">
        <w:rPr>
          <w:rFonts w:cs="Times New Roman"/>
          <w:szCs w:val="24"/>
          <w:lang w:val="hr-HR"/>
        </w:rPr>
        <w:t xml:space="preserve"> kn</w:t>
      </w:r>
      <w:r w:rsidRPr="00C94A18">
        <w:rPr>
          <w:rFonts w:cs="Times New Roman"/>
          <w:szCs w:val="24"/>
          <w:lang w:val="hr-HR"/>
        </w:rPr>
        <w:t>.</w:t>
      </w:r>
    </w:p>
    <w:p w14:paraId="727F7C2D" w14:textId="4F5248F3" w:rsidR="00B16283" w:rsidRPr="00C94A18" w:rsidRDefault="00CA40CE" w:rsidP="00CA40CE">
      <w:pPr>
        <w:jc w:val="center"/>
        <w:rPr>
          <w:rFonts w:cs="Times New Roman"/>
          <w:szCs w:val="24"/>
          <w:lang w:val="hr-HR"/>
        </w:rPr>
      </w:pPr>
      <w:r w:rsidRPr="00C94A18">
        <w:rPr>
          <w:noProof/>
          <w:lang w:val="hr-HR" w:eastAsia="hr-HR"/>
        </w:rPr>
        <w:drawing>
          <wp:inline distT="0" distB="0" distL="0" distR="0" wp14:anchorId="22C575B6" wp14:editId="66F1B68B">
            <wp:extent cx="4945673" cy="2782032"/>
            <wp:effectExtent l="0" t="0" r="7620" b="18415"/>
            <wp:docPr id="9" name="Grafikon 9">
              <a:extLst xmlns:a="http://schemas.openxmlformats.org/drawingml/2006/main">
                <a:ext uri="{FF2B5EF4-FFF2-40B4-BE49-F238E27FC236}">
                  <a16:creationId xmlns:a16="http://schemas.microsoft.com/office/drawing/2014/main" id="{3D79C9CE-C8D9-46AC-98B5-2200CED240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CBC17C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</w:p>
    <w:p w14:paraId="66CA84B1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ab/>
        <w:t>Prihodi i primici iz stavka 1. ovoga članka uplaćuju se u Proračun i koriste isključivo za namjene utvrđene planom.</w:t>
      </w:r>
      <w:r w:rsidRPr="00C94A18">
        <w:rPr>
          <w:noProof/>
          <w:lang w:val="hr-HR"/>
        </w:rPr>
        <w:t xml:space="preserve"> </w:t>
      </w:r>
    </w:p>
    <w:p w14:paraId="0251618E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ab/>
        <w:t>Namjenski prihodi iz članka 5. ove Odluke koji nisu iskorišteni u tekućoj godini prenose se u sljedeću proračunsku godinu. Ako su namjenski prihodi i primici uplaćeni u nižem opsegu nego što je iskazano u Proračunu, korisnik može preuzeti i plaćati obveze samo u visini stvarno uplaćenih, odnosno raspoloživih sredstava. Uplaćene i prenesene, a neplanirane ili manje planirane pomoći, donacije i prihodi za posebne namjene te namjenski primici od zaduživanja mogu se izvršavati iznad iznosa utvrđenih Proračunom do visine uplaćenih odnosno prenesenih sredstava, a mogu se koristiti prema naknadno utvrđenim aktivnostima i/ili projektima uz prethodnu suglasnost Općinskog vijeća.</w:t>
      </w:r>
    </w:p>
    <w:p w14:paraId="0718439B" w14:textId="77820612" w:rsidR="00B16283" w:rsidRPr="00C94A18" w:rsidRDefault="008220A4" w:rsidP="008220A4">
      <w:pPr>
        <w:jc w:val="center"/>
        <w:rPr>
          <w:rFonts w:cs="Times New Roman"/>
          <w:szCs w:val="24"/>
          <w:lang w:val="hr-HR"/>
        </w:rPr>
      </w:pPr>
      <w:r w:rsidRPr="00C94A18">
        <w:rPr>
          <w:noProof/>
          <w:lang w:val="hr-HR" w:eastAsia="hr-HR"/>
        </w:rPr>
        <w:drawing>
          <wp:inline distT="0" distB="0" distL="0" distR="0" wp14:anchorId="522FE7EF" wp14:editId="7F9B5602">
            <wp:extent cx="4572000" cy="2743200"/>
            <wp:effectExtent l="0" t="0" r="0" b="0"/>
            <wp:docPr id="10" name="Grafikon 10">
              <a:extLst xmlns:a="http://schemas.openxmlformats.org/drawingml/2006/main">
                <a:ext uri="{FF2B5EF4-FFF2-40B4-BE49-F238E27FC236}">
                  <a16:creationId xmlns:a16="http://schemas.microsoft.com/office/drawing/2014/main" id="{C1CFB858-93CC-4BCC-84A6-BEE0D035AC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8E63B92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lastRenderedPageBreak/>
        <w:t>Za opseg prenesenih prihoda iz stavka 1. ovoga članka povećat će se plan Proračuna i financijski planovi proračunskih korisnika za tekuću godinu. Prihodi kojima je namjena utvrđena posebnim zakonskim odredbama mogu se, u slučaju nedostatka drugih prihoda Proračuna, pozajmiti za druge namjene pod uvjetom da se vodi knjigovodstvena evidencija o visini pozajmice i izvršenim povratima.</w:t>
      </w:r>
    </w:p>
    <w:p w14:paraId="43882B98" w14:textId="5672E36D" w:rsidR="00B16283" w:rsidRPr="00C94A18" w:rsidRDefault="00B16283" w:rsidP="00B16283">
      <w:pPr>
        <w:ind w:firstLine="720"/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 xml:space="preserve">Prema popisu potraživanja za komunalne naknade od građana i pravnih subjekata u </w:t>
      </w:r>
      <w:r w:rsidR="004D528D" w:rsidRPr="00C94A18">
        <w:rPr>
          <w:rFonts w:cs="Times New Roman"/>
          <w:szCs w:val="24"/>
          <w:lang w:val="hr-HR"/>
        </w:rPr>
        <w:t>2020.</w:t>
      </w:r>
      <w:r w:rsidRPr="00C94A18">
        <w:rPr>
          <w:rFonts w:cs="Times New Roman"/>
          <w:szCs w:val="24"/>
          <w:lang w:val="hr-HR"/>
        </w:rPr>
        <w:t xml:space="preserve"> Iznose  </w:t>
      </w:r>
      <w:r w:rsidR="00EE34F9" w:rsidRPr="00C94A18">
        <w:rPr>
          <w:rFonts w:cs="Times New Roman"/>
          <w:szCs w:val="24"/>
          <w:lang w:val="hr-HR"/>
        </w:rPr>
        <w:t>147.857,84</w:t>
      </w:r>
      <w:r w:rsidRPr="00C94A18">
        <w:rPr>
          <w:rFonts w:cs="Times New Roman"/>
          <w:szCs w:val="24"/>
          <w:lang w:val="hr-HR"/>
        </w:rPr>
        <w:t xml:space="preserve"> kn, potraživanje za komunalni doprinos 1.427,70</w:t>
      </w:r>
      <w:r w:rsidR="00EE34F9" w:rsidRPr="00C94A18">
        <w:rPr>
          <w:rFonts w:cs="Times New Roman"/>
          <w:szCs w:val="24"/>
          <w:lang w:val="hr-HR"/>
        </w:rPr>
        <w:t xml:space="preserve"> </w:t>
      </w:r>
      <w:r w:rsidRPr="00C94A18">
        <w:rPr>
          <w:rFonts w:cs="Times New Roman"/>
          <w:szCs w:val="24"/>
          <w:lang w:val="hr-HR"/>
        </w:rPr>
        <w:t xml:space="preserve">kn i potraživanje za poreze </w:t>
      </w:r>
      <w:r w:rsidR="00EE34F9" w:rsidRPr="00C94A18">
        <w:rPr>
          <w:rFonts w:cs="Times New Roman"/>
          <w:szCs w:val="24"/>
          <w:lang w:val="hr-HR"/>
        </w:rPr>
        <w:t>11.111,59</w:t>
      </w:r>
      <w:r w:rsidRPr="00C94A18">
        <w:rPr>
          <w:rFonts w:cs="Times New Roman"/>
          <w:szCs w:val="24"/>
          <w:lang w:val="hr-HR"/>
        </w:rPr>
        <w:t xml:space="preserve"> kn  što ukupno iznosi </w:t>
      </w:r>
      <w:r w:rsidR="00EE34F9" w:rsidRPr="00C94A18">
        <w:rPr>
          <w:rFonts w:cs="Times New Roman"/>
          <w:szCs w:val="24"/>
          <w:lang w:val="hr-HR"/>
        </w:rPr>
        <w:t>160.397,13</w:t>
      </w:r>
      <w:r w:rsidRPr="00C94A18">
        <w:rPr>
          <w:rFonts w:cs="Times New Roman"/>
          <w:szCs w:val="24"/>
          <w:lang w:val="hr-HR"/>
        </w:rPr>
        <w:t xml:space="preserve"> kn.</w:t>
      </w:r>
    </w:p>
    <w:p w14:paraId="59FD2F6C" w14:textId="77777777" w:rsidR="00B16283" w:rsidRPr="00C94A18" w:rsidRDefault="00B16283" w:rsidP="00B16283">
      <w:pPr>
        <w:ind w:firstLine="720"/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Pogrešno ili više uplaćeni prihodi u Proračun, vraćaju se uplatiteljima na teret tih prihoda.</w:t>
      </w:r>
    </w:p>
    <w:p w14:paraId="61112DD4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Pogrešno ili više uplaćeni prihodi u proračune prethodnih godina, vraćaju se uplatiteljima na teret</w:t>
      </w:r>
    </w:p>
    <w:p w14:paraId="6B1817EC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rashoda Proračuna tekuće godine. Rješenje o povratu sredstava donosi Jedinstveni upravni odjel na temelju dokumentiranog zahtjeva.</w:t>
      </w:r>
    </w:p>
    <w:p w14:paraId="165AA6E2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</w:p>
    <w:p w14:paraId="2EC0E02E" w14:textId="77777777" w:rsidR="00B16283" w:rsidRPr="00C94A18" w:rsidRDefault="00B16283" w:rsidP="00B16283">
      <w:pPr>
        <w:rPr>
          <w:rFonts w:cs="Times New Roman"/>
          <w:szCs w:val="24"/>
          <w:lang w:val="hr-HR"/>
        </w:rPr>
      </w:pPr>
    </w:p>
    <w:p w14:paraId="38650167" w14:textId="77777777" w:rsidR="00B16283" w:rsidRPr="00C94A18" w:rsidRDefault="00B16283" w:rsidP="00B16283">
      <w:pPr>
        <w:pStyle w:val="Odlomakpopisa"/>
        <w:numPr>
          <w:ilvl w:val="0"/>
          <w:numId w:val="3"/>
        </w:numPr>
        <w:ind w:left="928"/>
        <w:jc w:val="both"/>
        <w:rPr>
          <w:rFonts w:cs="Times New Roman"/>
          <w:b/>
          <w:szCs w:val="24"/>
          <w:lang w:val="hr-HR"/>
        </w:rPr>
      </w:pPr>
      <w:r w:rsidRPr="00C94A18">
        <w:rPr>
          <w:rFonts w:cs="Times New Roman"/>
          <w:b/>
          <w:szCs w:val="24"/>
          <w:lang w:val="hr-HR"/>
        </w:rPr>
        <w:t>RASHODI I IZDACI PRORAČUNA TE ISPLATE SREDSTVA IZ PRORAČUNA</w:t>
      </w:r>
    </w:p>
    <w:p w14:paraId="15F3AB35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</w:p>
    <w:p w14:paraId="3FFBBB1D" w14:textId="3699455A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ab/>
        <w:t xml:space="preserve">Proračun se izvršava u skladu s raspoloživim sredstvima i dospjelim obvezama u razdoblju od 01.siječnja do 31. prosinca </w:t>
      </w:r>
      <w:r w:rsidR="004D528D" w:rsidRPr="00C94A18">
        <w:rPr>
          <w:rFonts w:cs="Times New Roman"/>
          <w:szCs w:val="24"/>
          <w:lang w:val="hr-HR"/>
        </w:rPr>
        <w:t>2020.</w:t>
      </w:r>
      <w:r w:rsidRPr="00C94A18">
        <w:rPr>
          <w:rFonts w:cs="Times New Roman"/>
          <w:szCs w:val="24"/>
          <w:lang w:val="hr-HR"/>
        </w:rPr>
        <w:t xml:space="preserve"> godine. Proračunska sredstva se mogu koristiti samo za namjene utvrđene Proračunom i do visine utvrđene Proračunom.</w:t>
      </w:r>
    </w:p>
    <w:p w14:paraId="37461D7B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Općinski proračunski korisnici mogu preuzimati obveze na teret Proračuna samo za namjene i do</w:t>
      </w:r>
    </w:p>
    <w:p w14:paraId="17E5B846" w14:textId="77777777" w:rsidR="00B16283" w:rsidRPr="00C94A18" w:rsidRDefault="00B16283" w:rsidP="00B16283">
      <w:pPr>
        <w:jc w:val="both"/>
        <w:rPr>
          <w:rFonts w:cs="Times New Roman"/>
          <w:b/>
          <w:szCs w:val="24"/>
          <w:u w:val="single"/>
          <w:lang w:val="hr-HR"/>
        </w:rPr>
      </w:pPr>
      <w:r w:rsidRPr="00C94A18">
        <w:rPr>
          <w:rFonts w:cs="Times New Roman"/>
          <w:szCs w:val="24"/>
          <w:lang w:val="hr-HR"/>
        </w:rPr>
        <w:t>visine utvrđene u Posebnom dijelu Proračuna, odnosno do visine ostvarenih namjenskih prihoda.</w:t>
      </w:r>
    </w:p>
    <w:p w14:paraId="62DB1EEF" w14:textId="12FE7AA0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 xml:space="preserve">Rashodi proračuna za koje je obveza nastala u </w:t>
      </w:r>
      <w:r w:rsidR="004D528D" w:rsidRPr="00C94A18">
        <w:rPr>
          <w:rFonts w:cs="Times New Roman"/>
          <w:szCs w:val="24"/>
          <w:lang w:val="hr-HR"/>
        </w:rPr>
        <w:t>2020.</w:t>
      </w:r>
      <w:r w:rsidRPr="00C94A18">
        <w:rPr>
          <w:rFonts w:cs="Times New Roman"/>
          <w:szCs w:val="24"/>
          <w:lang w:val="hr-HR"/>
        </w:rPr>
        <w:t xml:space="preserve"> godini rashodi su Proračuna za </w:t>
      </w:r>
      <w:r w:rsidR="004D528D" w:rsidRPr="00C94A18">
        <w:rPr>
          <w:rFonts w:cs="Times New Roman"/>
          <w:szCs w:val="24"/>
          <w:lang w:val="hr-HR"/>
        </w:rPr>
        <w:t>2020.</w:t>
      </w:r>
      <w:r w:rsidRPr="00C94A18">
        <w:rPr>
          <w:rFonts w:cs="Times New Roman"/>
          <w:szCs w:val="24"/>
          <w:lang w:val="hr-HR"/>
        </w:rPr>
        <w:t xml:space="preserve"> godinu,</w:t>
      </w:r>
    </w:p>
    <w:p w14:paraId="0B3E97EF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 xml:space="preserve">neovisno o plaćanju. </w:t>
      </w:r>
    </w:p>
    <w:p w14:paraId="7B576EE2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ab/>
        <w:t>Aktivnosti i projekti za koje su sredstva bila osigurana u proračunu prethodne godine, a koji nisu izvršeni u prethodnoj godini do visine utvrđene proračunom, mogu se prenijeti i izvršavati u tekućoj godini do iznosa neutrošenih sredstava uz suglasnost Općinskog vijeća.</w:t>
      </w:r>
    </w:p>
    <w:p w14:paraId="6445C3BE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ab/>
        <w:t>Sredstva za rashode i izdatke osiguravaju se u Proračunu za:</w:t>
      </w:r>
    </w:p>
    <w:p w14:paraId="637342BD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- programe, projekte i aktivnosti općinskih tijela</w:t>
      </w:r>
    </w:p>
    <w:p w14:paraId="57D42A05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- ostale korisnike proračunskih sredstava po pojedinim projektima i aktivnostima.</w:t>
      </w:r>
    </w:p>
    <w:p w14:paraId="015CE819" w14:textId="2FEED0C6" w:rsidR="00B16283" w:rsidRPr="00C94A18" w:rsidRDefault="00B16283" w:rsidP="00B16283">
      <w:pPr>
        <w:ind w:firstLine="720"/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 xml:space="preserve">Rashodi i izdaci za </w:t>
      </w:r>
      <w:r w:rsidR="004D528D" w:rsidRPr="00C94A18">
        <w:rPr>
          <w:rFonts w:cs="Times New Roman"/>
          <w:szCs w:val="24"/>
          <w:lang w:val="hr-HR"/>
        </w:rPr>
        <w:t>2020.</w:t>
      </w:r>
      <w:r w:rsidRPr="00C94A18">
        <w:rPr>
          <w:rFonts w:cs="Times New Roman"/>
          <w:szCs w:val="24"/>
          <w:lang w:val="hr-HR"/>
        </w:rPr>
        <w:t xml:space="preserve"> godinu čine </w:t>
      </w:r>
      <w:r w:rsidR="00027156" w:rsidRPr="00C94A18">
        <w:rPr>
          <w:rFonts w:cs="Times New Roman"/>
          <w:szCs w:val="24"/>
          <w:lang w:val="hr-HR"/>
        </w:rPr>
        <w:t>rashodi za zaposlene 1.224.205,50 kn, materijalni rashodi  1.064.323,58 kn, financijski rashodi 28.324,65kn , pomoći dane unutar općeg proračuna 9.000,00 kn, naknade građanima i kućanstvima  382.905,42 kn, ostali rashodi  838.399,58 kn i rashodi za nabavu nefinancijske imovine  1.454.876,07 kn</w:t>
      </w:r>
      <w:r w:rsidRPr="00C94A18">
        <w:rPr>
          <w:rFonts w:cs="Times New Roman"/>
          <w:szCs w:val="24"/>
          <w:lang w:val="hr-HR"/>
        </w:rPr>
        <w:t xml:space="preserve">. </w:t>
      </w:r>
    </w:p>
    <w:p w14:paraId="6440B83C" w14:textId="54EEC97A" w:rsidR="00B16283" w:rsidRPr="00C94A18" w:rsidRDefault="00F51265" w:rsidP="00B16283">
      <w:pPr>
        <w:jc w:val="center"/>
        <w:rPr>
          <w:rFonts w:cs="Times New Roman"/>
          <w:szCs w:val="24"/>
          <w:lang w:val="hr-HR"/>
        </w:rPr>
      </w:pPr>
      <w:r w:rsidRPr="00C94A18">
        <w:rPr>
          <w:noProof/>
          <w:lang w:val="hr-HR" w:eastAsia="hr-HR"/>
        </w:rPr>
        <w:lastRenderedPageBreak/>
        <w:drawing>
          <wp:inline distT="0" distB="0" distL="0" distR="0" wp14:anchorId="67B42B5A" wp14:editId="05F01A54">
            <wp:extent cx="4572000" cy="2743200"/>
            <wp:effectExtent l="0" t="0" r="0" b="0"/>
            <wp:docPr id="11" name="Grafikon 11">
              <a:extLst xmlns:a="http://schemas.openxmlformats.org/drawingml/2006/main">
                <a:ext uri="{FF2B5EF4-FFF2-40B4-BE49-F238E27FC236}">
                  <a16:creationId xmlns:a16="http://schemas.microsoft.com/office/drawing/2014/main" id="{EBC98C5E-4263-4750-B730-BBBB0624DB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1E8B5A2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ab/>
      </w:r>
    </w:p>
    <w:p w14:paraId="778CD300" w14:textId="3B7519B0" w:rsidR="00B16283" w:rsidRPr="00C94A18" w:rsidRDefault="00B16283" w:rsidP="00B16283">
      <w:pPr>
        <w:ind w:firstLine="720"/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 xml:space="preserve">Nalogodavci za izvršenje stavki iz Posebnog dijela Proračuna temeljem Odluka Općinskog vijeća i </w:t>
      </w:r>
      <w:r w:rsidR="00E86642" w:rsidRPr="00C94A18">
        <w:rPr>
          <w:rFonts w:cs="Times New Roman"/>
          <w:szCs w:val="24"/>
          <w:lang w:val="hr-HR"/>
        </w:rPr>
        <w:t xml:space="preserve">odluka </w:t>
      </w:r>
      <w:r w:rsidRPr="00C94A18">
        <w:rPr>
          <w:rFonts w:cs="Times New Roman"/>
          <w:szCs w:val="24"/>
          <w:lang w:val="hr-HR"/>
        </w:rPr>
        <w:t xml:space="preserve">Općinskog načelnika su općinski načelnik i Predsjednik Općinskog vijeća. Svaki rashod i izdatak iz proračuna mora se temeljiti na vjerodostojnoj knjigovodstvenoj ispravi kojom se dokazuje nastanak obveze. </w:t>
      </w:r>
    </w:p>
    <w:p w14:paraId="7087AE51" w14:textId="77777777" w:rsidR="00B16283" w:rsidRPr="00C94A18" w:rsidRDefault="00B16283" w:rsidP="00B16283">
      <w:pPr>
        <w:ind w:firstLine="720"/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Nalogodavci moraju provjeriti i potpisati pravni temelj i visinu nastale obveze koja proizlazi iz knjigovodstvene isprave, odrediti oznake proračunskih klasifikacija na teret kojih se obveze evidentiraju i isplaćuju te izdati odgovarajući nalog za knjiženje i plaćanje obveze.</w:t>
      </w:r>
    </w:p>
    <w:p w14:paraId="20375B6E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ab/>
        <w:t>Rashodi i izdaci općinskih proračunskih korisnika isplaćuju se s jedinstvenog računa općine na temelju naloga proračunskih korisnika i vjerodostojnih knjigovodstvenih isprava koje su odgovorne osobe proračunskog korisnika potpisale i potvrdile pravni temelj i visinu obveze koja proizlazi iz knjigovodstvene isprave te odredili oznake proračunskih klasifikacija na teret kojih se obveze evidentiraju i isplaćuju te izdati odgovarajući nalog za knjiženje i plaćanje obveze.</w:t>
      </w:r>
    </w:p>
    <w:p w14:paraId="06BB4423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ab/>
        <w:t xml:space="preserve">Zaključivanje pisanog ugovora s udrugama, kao korisnicima proračunskih sredstava, obavezno je bez obzira na iznos donacije. </w:t>
      </w:r>
    </w:p>
    <w:p w14:paraId="59319688" w14:textId="77777777" w:rsidR="00B16283" w:rsidRPr="00C94A18" w:rsidRDefault="00B16283" w:rsidP="00B16283">
      <w:pPr>
        <w:ind w:firstLine="720"/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Zaključivanje pisanog ugovora s ostalim pravnim subjektima, kao korisnicima proračunskih sredstava, obavezno je za sredstva koja se izvršavaju kao subvencije, donacije ili pomoći iznad 10.000,00 kuna.</w:t>
      </w:r>
    </w:p>
    <w:p w14:paraId="5E68B280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Odlukama i rješenjima za subvencije, donacije i pomoći koji se zaključuju temeljem natječaja o financiranju javnih potreba utvrdit će se dinamika dodjele sredstava ovisno o visini ukupno odobrenih i raspoloživih sredstava.</w:t>
      </w:r>
    </w:p>
    <w:p w14:paraId="7194C332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Ugovorima će se, između ostalog, utvrditi i obveze korisnika proračunskih sredstva za namjensko</w:t>
      </w:r>
    </w:p>
    <w:p w14:paraId="7311482D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trošenje sredstava, za pravodobno dostavljanje izvještaja i za realizaciju ugovorenog programa.</w:t>
      </w:r>
    </w:p>
    <w:p w14:paraId="790ADFA7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Zaključivanje pisanog ugovora obavezno je i za sve nabave roba, usluga i ustupanje radova od iznosa za koji je obvezna primjena Zakona o javnoj nabavi. Sve ugovore zaključuje i potpisuje Općinski načelnik.</w:t>
      </w:r>
    </w:p>
    <w:p w14:paraId="0E817C97" w14:textId="51DE2708" w:rsidR="00E86642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ab/>
      </w:r>
    </w:p>
    <w:p w14:paraId="528C3592" w14:textId="77777777" w:rsidR="00E86642" w:rsidRPr="00C94A18" w:rsidRDefault="00E86642">
      <w:pPr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br w:type="page"/>
      </w:r>
    </w:p>
    <w:p w14:paraId="34E296F5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</w:p>
    <w:p w14:paraId="73C60DB7" w14:textId="77777777" w:rsidR="00B16283" w:rsidRPr="00C94A18" w:rsidRDefault="00B16283" w:rsidP="00B16283">
      <w:pPr>
        <w:pStyle w:val="Odlomakpopisa"/>
        <w:numPr>
          <w:ilvl w:val="0"/>
          <w:numId w:val="3"/>
        </w:numPr>
        <w:ind w:left="928"/>
        <w:jc w:val="both"/>
        <w:rPr>
          <w:rFonts w:cs="Times New Roman"/>
          <w:b/>
          <w:szCs w:val="24"/>
          <w:lang w:val="hr-HR"/>
        </w:rPr>
      </w:pPr>
      <w:r w:rsidRPr="00C94A18">
        <w:rPr>
          <w:rFonts w:cs="Times New Roman"/>
          <w:b/>
          <w:szCs w:val="24"/>
          <w:lang w:val="hr-HR"/>
        </w:rPr>
        <w:t xml:space="preserve"> URAVNOTEŽENJE PRORAČUNA I PRERASPODJELA SREDSTAVA PRORAČUNA</w:t>
      </w:r>
    </w:p>
    <w:p w14:paraId="10092815" w14:textId="77777777" w:rsidR="00B16283" w:rsidRPr="00C94A18" w:rsidRDefault="00B16283" w:rsidP="00B16283">
      <w:pPr>
        <w:pStyle w:val="Odlomakpopisa"/>
        <w:jc w:val="both"/>
        <w:rPr>
          <w:rFonts w:cs="Times New Roman"/>
          <w:b/>
          <w:szCs w:val="24"/>
          <w:lang w:val="hr-HR"/>
        </w:rPr>
      </w:pPr>
    </w:p>
    <w:p w14:paraId="4A53782F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ab/>
        <w:t>Ako tijekom proračunske godine dođe do znatnije neusklađenosti u ostvarivanju planiranih prihoda i/ili primitaka te rashoda i/ili izdataka Proračun se mora uravnotežiti izmjenama i dopunama Proračuna prema postupku propisanom za donošenje proračuna.</w:t>
      </w:r>
    </w:p>
    <w:p w14:paraId="7F3672A5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ab/>
        <w:t>Općinski načelnik može odobriti preraspodjelu sredstava unutar proračunskih stavaka pojedinog razdjela i između pojedinih razdjela najviše do 5% rashoda i izdataka planiranih na proračunskoj stavci koja se umanjuje. Općinski načelnik izvješćuje Općinsko vijeće o odobrenoj preraspodjeli sredstava uz polugodišnji i godišnji izvještaj o izvršenju Proračuna.</w:t>
      </w:r>
    </w:p>
    <w:p w14:paraId="66D92065" w14:textId="348F23DE" w:rsidR="00B16283" w:rsidRPr="00C94A18" w:rsidRDefault="00EE5D2C" w:rsidP="00B16283">
      <w:pPr>
        <w:jc w:val="center"/>
        <w:rPr>
          <w:rFonts w:cs="Times New Roman"/>
          <w:szCs w:val="24"/>
          <w:lang w:val="hr-HR"/>
        </w:rPr>
      </w:pPr>
      <w:r w:rsidRPr="00C94A18">
        <w:rPr>
          <w:noProof/>
          <w:lang w:val="hr-HR" w:eastAsia="hr-HR"/>
        </w:rPr>
        <w:drawing>
          <wp:inline distT="0" distB="0" distL="0" distR="0" wp14:anchorId="725FC839" wp14:editId="27AAC121">
            <wp:extent cx="4572000" cy="2743200"/>
            <wp:effectExtent l="0" t="0" r="0" b="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F83FDBA6-A2E0-4AC4-AB71-D2D7836D04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2BCB7A8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</w:p>
    <w:p w14:paraId="0CDE7044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</w:p>
    <w:p w14:paraId="4C859813" w14:textId="77777777" w:rsidR="00B16283" w:rsidRPr="00C94A18" w:rsidRDefault="00B16283" w:rsidP="00B16283">
      <w:pPr>
        <w:pStyle w:val="Odlomakpopisa"/>
        <w:numPr>
          <w:ilvl w:val="0"/>
          <w:numId w:val="3"/>
        </w:numPr>
        <w:ind w:left="928"/>
        <w:jc w:val="both"/>
        <w:rPr>
          <w:rFonts w:cs="Times New Roman"/>
          <w:b/>
          <w:szCs w:val="24"/>
          <w:lang w:val="hr-HR"/>
        </w:rPr>
      </w:pPr>
      <w:r w:rsidRPr="00C94A18">
        <w:rPr>
          <w:rFonts w:cs="Times New Roman"/>
          <w:b/>
          <w:szCs w:val="24"/>
          <w:lang w:val="hr-HR"/>
        </w:rPr>
        <w:t xml:space="preserve"> UPRAVLJANJE IMOVINOM</w:t>
      </w:r>
    </w:p>
    <w:p w14:paraId="3C27F3A9" w14:textId="77777777" w:rsidR="00B16283" w:rsidRPr="00C94A18" w:rsidRDefault="00B16283" w:rsidP="00B16283">
      <w:pPr>
        <w:pStyle w:val="Odlomakpopisa"/>
        <w:jc w:val="both"/>
        <w:rPr>
          <w:rFonts w:cs="Times New Roman"/>
          <w:b/>
          <w:szCs w:val="24"/>
          <w:lang w:val="hr-HR"/>
        </w:rPr>
      </w:pPr>
    </w:p>
    <w:p w14:paraId="63BB5D4E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ab/>
        <w:t xml:space="preserve">Općinski načelnik odlučuje o stjecanju i otuđenju pokretnina i nekretnina, odnosno raspolaganju ostalom imovinom Općine čija pojedinačna vrijednost ne prelazi 0,5% prihoda Proračuna bez primitaka ostvarenih u prethodnoj godini uz uvjet da je stjecanje i otuđivanje nekretnina i pokretnina, odnosno raspolaganje imovinom planirano u Proračunu i provedeno u skladu sa zakonskim propisima. </w:t>
      </w:r>
    </w:p>
    <w:p w14:paraId="25F75B0B" w14:textId="74FE396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 xml:space="preserve">Raspoloživim novčanim sredstvima na računu Proračuna upravlja Općinski načelnik. Slobodna novčana sredstva Proračuna mogu se oročiti kod poslovne banke poštujući načela sigurnosti i likvidnosti. Ugovor o oročavanju sklapa Općinski načelnik. Prihodi od upravljanja slobodnim novčanim sredstvima prihod su Proračuna. Novčana sredstva iz stavka 1. ovog članka mogu se plasirati samo s povratom do 31. prosinca </w:t>
      </w:r>
      <w:r w:rsidR="004D528D" w:rsidRPr="00C94A18">
        <w:rPr>
          <w:rFonts w:cs="Times New Roman"/>
          <w:szCs w:val="24"/>
          <w:lang w:val="hr-HR"/>
        </w:rPr>
        <w:t>2020.</w:t>
      </w:r>
      <w:r w:rsidRPr="00C94A18">
        <w:rPr>
          <w:rFonts w:cs="Times New Roman"/>
          <w:szCs w:val="24"/>
          <w:lang w:val="hr-HR"/>
        </w:rPr>
        <w:t xml:space="preserve"> godine.</w:t>
      </w:r>
    </w:p>
    <w:p w14:paraId="1D6C8971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Općinski načelnik može na zahtjev dužnika, u skladu s propisima i uz primjereno osiguranje duga te s pripadajućim kamatama i troškovima postupka, odgoditi plaćanje ili odobriti obročnu otplatu duga ako se time bitno poboljšavaju dužnikove mogućnosti podmirenja duga.  Općinski načelnik može, u skladu s propisima, otpisati ili djelomično otpisati potraživanje.</w:t>
      </w:r>
    </w:p>
    <w:p w14:paraId="67E182B9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</w:p>
    <w:p w14:paraId="5160E8C5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</w:p>
    <w:p w14:paraId="0DCEA72F" w14:textId="77777777" w:rsidR="00B16283" w:rsidRPr="00C94A18" w:rsidRDefault="00B16283" w:rsidP="00B16283">
      <w:pPr>
        <w:pStyle w:val="Odlomakpopisa"/>
        <w:numPr>
          <w:ilvl w:val="0"/>
          <w:numId w:val="3"/>
        </w:numPr>
        <w:ind w:left="928"/>
        <w:jc w:val="both"/>
        <w:rPr>
          <w:rFonts w:cs="Times New Roman"/>
          <w:b/>
          <w:szCs w:val="24"/>
          <w:lang w:val="hr-HR"/>
        </w:rPr>
      </w:pPr>
      <w:r w:rsidRPr="00C94A18">
        <w:rPr>
          <w:rFonts w:cs="Times New Roman"/>
          <w:b/>
          <w:szCs w:val="24"/>
          <w:lang w:val="hr-HR"/>
        </w:rPr>
        <w:lastRenderedPageBreak/>
        <w:t>ZADUŽIVANJE</w:t>
      </w:r>
    </w:p>
    <w:p w14:paraId="4BF072D7" w14:textId="77777777" w:rsidR="00B16283" w:rsidRPr="00C94A18" w:rsidRDefault="00B16283" w:rsidP="00B16283">
      <w:pPr>
        <w:pStyle w:val="Odlomakpopisa"/>
        <w:jc w:val="both"/>
        <w:rPr>
          <w:rFonts w:cs="Times New Roman"/>
          <w:szCs w:val="24"/>
          <w:lang w:val="hr-HR"/>
        </w:rPr>
      </w:pPr>
    </w:p>
    <w:p w14:paraId="627287DB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ab/>
        <w:t xml:space="preserve">Općina se može dugoročno zaduživati uzimanjem kredita, zajmova i izdavanjem vrijednosnih papira za namjene i uz uvjete u skladu s propisima. </w:t>
      </w:r>
    </w:p>
    <w:p w14:paraId="5ED2D006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Općina se može kratkoročno zadužiti za premošćivanje jaza nastalog zbog različite dinamike priljeva sredstava i dospijeća obveza, najduže na rok do 12 mjeseci te bez mogućnosti daljnjeg reprogramiranja ili zatvaranja postojećih obveza po kratkoročnim kreditima ili zajmovima uzimanjem novih kratkoročnih kredita ili zajmova.</w:t>
      </w:r>
    </w:p>
    <w:p w14:paraId="58834C7F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Općina se može kratkoročno zadužiti do iznosa od 1.000.000,00 kuna uzimanjem kredita ili zajmova kod poslovnih banaka i drugih kreditnih institucija te uzimanjem okvirnog kredita kod poslovne banke kod koje ima otvoren račun.</w:t>
      </w:r>
    </w:p>
    <w:p w14:paraId="401A8791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Općinski načelnik odlučuje o kratkoročnom zaduživanju i ovlašten je za postupanje vezano uz kratkoročno zaduživanje uz uvjete iz 1. i 2. stavka ovoga članka.</w:t>
      </w:r>
    </w:p>
    <w:p w14:paraId="54CFA0F0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</w:p>
    <w:p w14:paraId="3C5DFA2B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</w:p>
    <w:p w14:paraId="7C531B6F" w14:textId="77777777" w:rsidR="00B16283" w:rsidRPr="00C94A18" w:rsidRDefault="00B16283" w:rsidP="00B16283">
      <w:pPr>
        <w:pStyle w:val="Odlomakpopisa"/>
        <w:numPr>
          <w:ilvl w:val="0"/>
          <w:numId w:val="3"/>
        </w:numPr>
        <w:ind w:left="928"/>
        <w:jc w:val="both"/>
        <w:rPr>
          <w:rFonts w:cs="Times New Roman"/>
          <w:b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 xml:space="preserve"> </w:t>
      </w:r>
      <w:r w:rsidRPr="00C94A18">
        <w:rPr>
          <w:rFonts w:cs="Times New Roman"/>
          <w:b/>
          <w:szCs w:val="24"/>
          <w:lang w:val="hr-HR"/>
        </w:rPr>
        <w:t>PRORAČUNSKO RAČUNOVODSTVO I IZVJEŠTAVANJE</w:t>
      </w:r>
    </w:p>
    <w:p w14:paraId="1B506D09" w14:textId="77777777" w:rsidR="00B16283" w:rsidRPr="00C94A18" w:rsidRDefault="00B16283" w:rsidP="00B16283">
      <w:pPr>
        <w:pStyle w:val="Odlomakpopisa"/>
        <w:jc w:val="both"/>
        <w:rPr>
          <w:rFonts w:cs="Times New Roman"/>
          <w:szCs w:val="24"/>
          <w:lang w:val="hr-HR"/>
        </w:rPr>
      </w:pPr>
    </w:p>
    <w:p w14:paraId="7773A18C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ab/>
        <w:t>Proračun i općinski proračunski korisnici primjenjuju proračunsko računovodstvo. Prihodi i rashodi proračuna iskazuju se uz primjenu modificiranog računovodstvenog načela nastanka događaja. Primici i izdaci proračuna iskazuju se po načelu novčanog tijeka.</w:t>
      </w:r>
    </w:p>
    <w:p w14:paraId="2A09694D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Kontrolu postupaka u planiranju i izvršavanju proračuna, praćenje primjene proračunskog računovodstva te poslove financijskog i proračunskog izvještavanja za potrebe Općine obavlja Jedinstveni upravni odjel koji Općinskom načelniku podnosi izvješće o</w:t>
      </w:r>
    </w:p>
    <w:p w14:paraId="4619891D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 xml:space="preserve">izvršenju Proračuna u zakonskom roku, a Općinski načelnik podnosi Općinskom vijeću polugodišnji i godišnji izvještaj o izvršenju Proračuna u skladu s odredbama propisa o proračunskom izvještavanju. </w:t>
      </w:r>
    </w:p>
    <w:p w14:paraId="5CADE4B7" w14:textId="350284ED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Ostali korisnici proračunskih sredstava dužni su općini dostaviti godišnje izvještaje o realizaciji programa i utrošenim proračunskim sredstvima s obrazloženjima u skladu s odredbama Zakona o Udrugama tzv</w:t>
      </w:r>
      <w:r w:rsidR="00FD2B71" w:rsidRPr="00C94A18">
        <w:rPr>
          <w:rFonts w:cs="Times New Roman"/>
          <w:szCs w:val="24"/>
          <w:lang w:val="hr-HR"/>
        </w:rPr>
        <w:t>.</w:t>
      </w:r>
      <w:r w:rsidRPr="00C94A18">
        <w:rPr>
          <w:rFonts w:cs="Times New Roman"/>
          <w:szCs w:val="24"/>
          <w:lang w:val="hr-HR"/>
        </w:rPr>
        <w:t xml:space="preserve"> obrazac </w:t>
      </w:r>
      <w:r w:rsidR="00FD2B71" w:rsidRPr="00C94A18">
        <w:rPr>
          <w:rFonts w:cs="Times New Roman"/>
          <w:szCs w:val="24"/>
          <w:lang w:val="hr-HR"/>
        </w:rPr>
        <w:t>PROR POT</w:t>
      </w:r>
      <w:r w:rsidRPr="00C94A18">
        <w:rPr>
          <w:rFonts w:cs="Times New Roman"/>
          <w:szCs w:val="24"/>
          <w:lang w:val="hr-HR"/>
        </w:rPr>
        <w:t>-vidi natječaj.</w:t>
      </w:r>
    </w:p>
    <w:p w14:paraId="162C2FC0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Općinski proračunski korisnici i drugi korisnici proračunskih sredstava obvezni su nadležnim odsjecima dati sve dodatne podatke, isprave i izvješća koja se od njih zatraže.</w:t>
      </w:r>
    </w:p>
    <w:p w14:paraId="3830A879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</w:p>
    <w:p w14:paraId="3DBC0DFD" w14:textId="77777777" w:rsidR="00B16283" w:rsidRPr="00C94A18" w:rsidRDefault="00B16283" w:rsidP="00B16283">
      <w:pPr>
        <w:pStyle w:val="Odlomakpopisa"/>
        <w:numPr>
          <w:ilvl w:val="0"/>
          <w:numId w:val="3"/>
        </w:numPr>
        <w:ind w:left="928"/>
        <w:jc w:val="both"/>
        <w:rPr>
          <w:rFonts w:cs="Times New Roman"/>
          <w:b/>
          <w:szCs w:val="24"/>
          <w:lang w:val="hr-HR"/>
        </w:rPr>
      </w:pPr>
      <w:r w:rsidRPr="00C94A18">
        <w:rPr>
          <w:rFonts w:cs="Times New Roman"/>
          <w:b/>
          <w:szCs w:val="24"/>
          <w:lang w:val="hr-HR"/>
        </w:rPr>
        <w:t>ODGOVORNOST I OBVEZE U IZVRŠAVANJU PRORAČUNA</w:t>
      </w:r>
    </w:p>
    <w:p w14:paraId="72716931" w14:textId="77777777" w:rsidR="00B16283" w:rsidRPr="00C94A18" w:rsidRDefault="00B16283" w:rsidP="00B16283">
      <w:pPr>
        <w:pStyle w:val="Odlomakpopisa"/>
        <w:jc w:val="both"/>
        <w:rPr>
          <w:rFonts w:cs="Times New Roman"/>
          <w:szCs w:val="24"/>
          <w:lang w:val="hr-HR"/>
        </w:rPr>
      </w:pPr>
    </w:p>
    <w:p w14:paraId="03DD652E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ab/>
        <w:t xml:space="preserve">Općinski načelnik odgovoran je za zakonito i pravilno planiranje i izvršavanje proračuna. Preuzimanje obveza na teret Proračuna po ugovorima koji zahtijevaju plaćanje u sljedećim godinama odobrava Općinski načelnik. U okviru svog djelokruga i ovlasti, Općinski načelnik, i pročelnik Jedinstvenog upravnog odjela, odgovorni su za provedbu Odluke o izvršavanju proračuna, za potpunu i pravodobnu naplatu prihoda i primitaka iz svoje nadležnosti te za izvršavanje rashoda i izdataka u okviru nadležnosti za pripadajuće programe, sukladno namjenama, raspoloživim izvorima financiranja i iznosima utvrđenim u Posebnom dijelu Proračuna što podrazumijeva i odgovornost za zakonitost, svrhovitost, učinkovitost i ekonomično raspolaganje proračunskim sredstvima. </w:t>
      </w:r>
    </w:p>
    <w:p w14:paraId="5F7F4A3C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</w:p>
    <w:p w14:paraId="314FC64D" w14:textId="3E0D6BD2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lastRenderedPageBreak/>
        <w:tab/>
        <w:t xml:space="preserve">Jedinstveni upravni odjel obavezan je provoditi postupke nabave roba, usluga i ustupanja radova sukladno zakonskim propisima i općinskim aktima.  Plan nabave Općine Negoslavci za </w:t>
      </w:r>
      <w:r w:rsidR="004D528D" w:rsidRPr="00C94A18">
        <w:rPr>
          <w:rFonts w:cs="Times New Roman"/>
          <w:szCs w:val="24"/>
          <w:lang w:val="hr-HR"/>
        </w:rPr>
        <w:t>2020.</w:t>
      </w:r>
      <w:r w:rsidRPr="00C94A18">
        <w:rPr>
          <w:rFonts w:cs="Times New Roman"/>
          <w:szCs w:val="24"/>
          <w:lang w:val="hr-HR"/>
        </w:rPr>
        <w:t xml:space="preserve"> godinu donosi Općinski načelnik sukladno zakonskim propisima i aktima.</w:t>
      </w:r>
    </w:p>
    <w:p w14:paraId="5C773E07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Ako se tijekom izvršavanja Proračuna utvrdi da su proračunska sredstva korištena nenamjenski, neopravdano i/ili nezakonito, zahtijevat će se od korisnika povrat proračunskih sredstava ili će se korisniku umanjiti sredstva u visini nenamjenskog korištenja sredstava, ili će se privremeno obustaviti isplata sredstava na stavkama s kojih su sredstva bila nenamjenski utrošena.</w:t>
      </w:r>
    </w:p>
    <w:p w14:paraId="65938C60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Odluku o umanjenju, obustavi ili povratu proračunskih sredstava iz stavka 1. ovog članka, donosi</w:t>
      </w:r>
    </w:p>
    <w:p w14:paraId="687D260D" w14:textId="77777777" w:rsidR="00B16283" w:rsidRPr="00C94A18" w:rsidRDefault="00B16283" w:rsidP="00B16283">
      <w:pPr>
        <w:jc w:val="both"/>
        <w:rPr>
          <w:rFonts w:cs="Times New Roman"/>
          <w:szCs w:val="24"/>
          <w:lang w:val="hr-HR"/>
        </w:rPr>
      </w:pPr>
      <w:r w:rsidRPr="00C94A18">
        <w:rPr>
          <w:rFonts w:cs="Times New Roman"/>
          <w:szCs w:val="24"/>
          <w:lang w:val="hr-HR"/>
        </w:rPr>
        <w:t>Općinski načelnik.</w:t>
      </w:r>
    </w:p>
    <w:p w14:paraId="5028FFA4" w14:textId="77777777" w:rsidR="00C94A18" w:rsidRPr="00C94A18" w:rsidRDefault="00C94A18" w:rsidP="00C94A18">
      <w:pPr>
        <w:jc w:val="both"/>
        <w:rPr>
          <w:lang w:val="hr-HR"/>
        </w:rPr>
      </w:pPr>
    </w:p>
    <w:p w14:paraId="4FE41237" w14:textId="77777777" w:rsidR="00C94A18" w:rsidRPr="00C94A18" w:rsidRDefault="00C94A18" w:rsidP="00C94A18">
      <w:pPr>
        <w:widowControl w:val="0"/>
        <w:tabs>
          <w:tab w:val="left" w:pos="720"/>
        </w:tabs>
        <w:suppressAutoHyphens/>
        <w:jc w:val="both"/>
        <w:rPr>
          <w:rFonts w:ascii="Calibri" w:hAnsi="Calibri" w:cs="Calibri"/>
          <w:kern w:val="1"/>
          <w:lang w:val="hr-HR" w:eastAsia="ar-SA"/>
        </w:rPr>
      </w:pPr>
      <w:r w:rsidRPr="00C94A18">
        <w:rPr>
          <w:rFonts w:ascii="Calibri" w:hAnsi="Calibri" w:cs="Calibri"/>
          <w:kern w:val="1"/>
          <w:lang w:val="hr-HR" w:eastAsia="ar-SA"/>
        </w:rPr>
        <w:tab/>
        <w:t xml:space="preserve"> Proračun općine Negoslavci za 2020. godinu donesen je na sjednici Općinskog vijeća Općine Negoslavci održanoj 23.12.2019. godine. </w:t>
      </w:r>
    </w:p>
    <w:p w14:paraId="7B9BA770" w14:textId="77777777" w:rsidR="00C94A18" w:rsidRPr="00C94A18" w:rsidRDefault="00C94A18" w:rsidP="00C94A18">
      <w:pPr>
        <w:widowControl w:val="0"/>
        <w:tabs>
          <w:tab w:val="left" w:pos="720"/>
        </w:tabs>
        <w:suppressAutoHyphens/>
        <w:jc w:val="both"/>
        <w:rPr>
          <w:lang w:val="hr-HR"/>
        </w:rPr>
      </w:pPr>
      <w:r w:rsidRPr="00C94A18">
        <w:rPr>
          <w:rFonts w:ascii="Calibri" w:hAnsi="Calibri" w:cs="Calibri"/>
          <w:kern w:val="1"/>
          <w:lang w:val="hr-HR" w:eastAsia="ar-SA"/>
        </w:rPr>
        <w:tab/>
      </w:r>
    </w:p>
    <w:p w14:paraId="1D735D44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CILJEVI I POKAZATELJI USPJEŠNOSTI</w:t>
      </w:r>
    </w:p>
    <w:p w14:paraId="6DCDAAA1" w14:textId="77777777" w:rsidR="00C94A18" w:rsidRPr="00C94A18" w:rsidRDefault="00C94A18" w:rsidP="00C94A18">
      <w:pPr>
        <w:jc w:val="both"/>
        <w:rPr>
          <w:lang w:val="hr-HR"/>
        </w:rPr>
      </w:pPr>
    </w:p>
    <w:p w14:paraId="0617D3C9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Načini ostvarenja predstavljaju aktivnosti, odnosno korake koje je potrebno poduzeti kako bi se posebni cilj ostvario, a ostvarenjem posebnog cilja doprinijelo ostvarenju općeg cilja pa tako i približilo ostvarenju uspostavljane vizije.</w:t>
      </w:r>
    </w:p>
    <w:p w14:paraId="5B246BB5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Na razini svakog posebnog cilja i njegovih načina ostvarenja uspostavljaju se pokazatelji uspješnosti. Pokazatelje uspješnosti dijelimo na pokazatelje rezultata i pokazatelje učinka . Na razini načina ostvarenja definiraju se mjerljivi i specifični pokazatelji rezultata, dok se za posebne ciljeve, jednako tako, definiraju pokazatelji učinka, koji nam pokazuju kakav će učinak imati ostvarenje posebnog cilja. Pokazatelji uspješnosti vrlo su bitni u strateškom planiranju, jer se putem njih određuju ciljane vrijednosti koje Općina želi doseći u sljedeće tri godine. Također olakšavaju praćenje i vrednovanje provedbe realizacije strateškog plana.</w:t>
      </w:r>
    </w:p>
    <w:p w14:paraId="1F44E69B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Nakon što su definirani opći i posebni ciljevi, te njihovi načini ostvarenja, kako što je već navedeno, za svaki pojedini način ostvarenja, ali i posebni cilj neophodno je, kako bi se osigurao učinkovit sustava praćenja i evaluacije provedbe istih, definirati mjerljive pokazatelje rezultata. Pokazatelji rezultata ukazuju na željene promjene kroz trogodišnje razdoblje.</w:t>
      </w:r>
    </w:p>
    <w:p w14:paraId="314F98B5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 xml:space="preserve">Ciljevi programa u trogodišnjem razdoblju i pokazatelji uspješnosti, kojima će se mjeriti ostvarenje tih ciljeva su: </w:t>
      </w:r>
    </w:p>
    <w:p w14:paraId="55A22DC5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A1001 01</w:t>
      </w:r>
      <w:r w:rsidRPr="00C94A18">
        <w:rPr>
          <w:b/>
          <w:bCs/>
          <w:lang w:val="hr-HR"/>
        </w:rPr>
        <w:tab/>
        <w:t>Aktivnost:</w:t>
      </w:r>
      <w:r w:rsidRPr="00C94A18">
        <w:rPr>
          <w:b/>
          <w:bCs/>
          <w:lang w:val="hr-HR"/>
        </w:rPr>
        <w:tab/>
        <w:t xml:space="preserve">Redovni rad Općinskog vijeća </w:t>
      </w:r>
    </w:p>
    <w:p w14:paraId="49C2CC7C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ove aktivnosti planirana su sljedeća sredstva:</w:t>
      </w:r>
    </w:p>
    <w:p w14:paraId="512B9CCB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130.000,00 kuna</w:t>
      </w:r>
    </w:p>
    <w:p w14:paraId="112AF93B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2021. godina 589.000,00 kuna</w:t>
      </w:r>
    </w:p>
    <w:p w14:paraId="38A80BF9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2022. godina 153.000,00 kuna</w:t>
      </w:r>
    </w:p>
    <w:p w14:paraId="21E02A7F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Proračunom Općine Negoslavci za 2020. godinu za ovu aktivnost planirano je 130.000,00 kn, te projekcijama Proračuna za 2021. u iznosu 589.000,00 kn, odnosno za 2022. godinu u iznosu 153.000,00 kn.</w:t>
      </w:r>
    </w:p>
    <w:p w14:paraId="2FCB1837" w14:textId="77777777" w:rsidR="00C94A18" w:rsidRPr="00C94A18" w:rsidRDefault="00C94A18" w:rsidP="00C94A18">
      <w:pPr>
        <w:spacing w:line="360" w:lineRule="auto"/>
        <w:jc w:val="both"/>
        <w:rPr>
          <w:lang w:val="hr-HR"/>
        </w:rPr>
      </w:pPr>
      <w:r w:rsidRPr="00C94A18">
        <w:rPr>
          <w:lang w:val="hr-HR"/>
        </w:rPr>
        <w:t xml:space="preserve">Odstupanja koja se pojavljuju u odnosu na plan, odnose se na činjenicu da tijekom 2020.g. nema troškova izbora za članove Vijeća nacionalnih manjina i predstavnika nacionalnih manjina u JLS , dok za izbore lokalne razine planirana su sredstva u 2021. godini. Zakonsku osnovu čini Odluka o utvrđivanju naknade članovima Općinskog vijeća KLASA 120-02/17-01/1, URBROJ 2196/06-02-17 od dana 18.7.2017, Poslovnik o radu Općinskog vijeća, Zakon o financiranju političkih </w:t>
      </w:r>
      <w:r w:rsidRPr="00C94A18">
        <w:rPr>
          <w:lang w:val="hr-HR"/>
        </w:rPr>
        <w:lastRenderedPageBreak/>
        <w:t>aktivnosti i izborne promidžbe („Narodne novine“ 24/11, 61/11, 27/13, 02/14, 96/16 , 70/17),  Ustavni zakon o pravima nacionalnih manjina („Narodne novine“ broj: 155/02, 47/10, 80/10, 93/11, 93/11).</w:t>
      </w:r>
    </w:p>
    <w:p w14:paraId="1D6CB3CC" w14:textId="77777777" w:rsidR="00C94A18" w:rsidRPr="00C94A18" w:rsidRDefault="00C94A18" w:rsidP="00C94A18">
      <w:pPr>
        <w:spacing w:line="360" w:lineRule="auto"/>
        <w:jc w:val="both"/>
        <w:rPr>
          <w:lang w:val="hr-HR"/>
        </w:rPr>
      </w:pPr>
      <w:r w:rsidRPr="00C94A18">
        <w:rPr>
          <w:lang w:val="hr-HR"/>
        </w:rPr>
        <w:t>U sklopu ove aktivnosti planirani su rashodi vezani uz naknade za rad predstavničkog tijela i ostale troškove vezane za neophodan rad općinskog vijeća.</w:t>
      </w:r>
    </w:p>
    <w:p w14:paraId="6E3A6D54" w14:textId="77777777" w:rsidR="00C94A18" w:rsidRPr="00C94A18" w:rsidRDefault="00C94A18" w:rsidP="00C94A18">
      <w:pPr>
        <w:spacing w:line="360" w:lineRule="auto"/>
        <w:jc w:val="both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2887"/>
        <w:gridCol w:w="3582"/>
      </w:tblGrid>
      <w:tr w:rsidR="00C94A18" w:rsidRPr="00C94A18" w14:paraId="520FB302" w14:textId="77777777" w:rsidTr="004E5D55">
        <w:tc>
          <w:tcPr>
            <w:tcW w:w="1159" w:type="dxa"/>
          </w:tcPr>
          <w:p w14:paraId="52810FA6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3C422EF1" w14:textId="77777777" w:rsidR="00C94A18" w:rsidRPr="00C94A18" w:rsidRDefault="00C94A18" w:rsidP="004E5D55">
            <w:pPr>
              <w:jc w:val="both"/>
            </w:pPr>
            <w:r w:rsidRPr="00C94A18">
              <w:t>Djelotvorno izvršavanje funkcije Općinskog vijeća Općine Negoslavci i povećanje kvalitete rada.</w:t>
            </w:r>
          </w:p>
        </w:tc>
      </w:tr>
      <w:tr w:rsidR="00C94A18" w:rsidRPr="00C94A18" w14:paraId="40B93DC3" w14:textId="77777777" w:rsidTr="004E5D55">
        <w:tc>
          <w:tcPr>
            <w:tcW w:w="1159" w:type="dxa"/>
          </w:tcPr>
          <w:p w14:paraId="3F533D4D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77638A30" w14:textId="77777777" w:rsidR="00C94A18" w:rsidRPr="00C94A18" w:rsidRDefault="00C94A18" w:rsidP="004E5D55">
            <w:pPr>
              <w:jc w:val="both"/>
            </w:pPr>
            <w:r w:rsidRPr="00C94A18">
              <w:t>Redovito održavanje sjednica Općinskog vijeća, dostavljanje materijala u elektronskom obliku, redovita isplata naknada i troškova članovima Općinskog vijeća, odborima, obračun i uplata zakonskih davanja u predviđenim rokovima.</w:t>
            </w:r>
          </w:p>
        </w:tc>
      </w:tr>
      <w:tr w:rsidR="00C94A18" w:rsidRPr="00C94A18" w14:paraId="2E8AEC7D" w14:textId="77777777" w:rsidTr="004E5D55">
        <w:tc>
          <w:tcPr>
            <w:tcW w:w="1159" w:type="dxa"/>
          </w:tcPr>
          <w:p w14:paraId="1D833217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4D256470" w14:textId="77777777" w:rsidR="00C94A18" w:rsidRPr="00C94A18" w:rsidRDefault="00C94A18" w:rsidP="004E5D55">
            <w:pPr>
              <w:jc w:val="both"/>
            </w:pPr>
            <w:r w:rsidRPr="00C94A18">
              <w:t>Redovnim radom i donošenjem općih akata općinskog vijeća omogućuje se djelotvorno izvršavanje funkcije izvršne vlasti i općinske uprave</w:t>
            </w:r>
          </w:p>
        </w:tc>
      </w:tr>
      <w:tr w:rsidR="00C94A18" w:rsidRPr="00C94A18" w14:paraId="1AD08912" w14:textId="77777777" w:rsidTr="004E5D55">
        <w:tc>
          <w:tcPr>
            <w:tcW w:w="2547" w:type="dxa"/>
            <w:gridSpan w:val="2"/>
          </w:tcPr>
          <w:p w14:paraId="229F3C0C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51CF5A85" w14:textId="77777777" w:rsidR="00C94A18" w:rsidRPr="00C94A18" w:rsidRDefault="00C94A18" w:rsidP="004E5D55">
            <w:pPr>
              <w:jc w:val="both"/>
            </w:pPr>
            <w:r w:rsidRPr="00C94A18">
              <w:t>Broj sjednica</w:t>
            </w:r>
          </w:p>
        </w:tc>
      </w:tr>
      <w:tr w:rsidR="00C94A18" w:rsidRPr="00C94A18" w14:paraId="5AF936BB" w14:textId="77777777" w:rsidTr="004E5D55">
        <w:tc>
          <w:tcPr>
            <w:tcW w:w="2547" w:type="dxa"/>
            <w:gridSpan w:val="2"/>
          </w:tcPr>
          <w:p w14:paraId="4D272877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72484E85" w14:textId="77777777" w:rsidR="00C94A18" w:rsidRPr="00C94A18" w:rsidRDefault="00C94A18" w:rsidP="004E5D55">
            <w:pPr>
              <w:jc w:val="both"/>
            </w:pPr>
            <w:r w:rsidRPr="00C94A18">
              <w:t>4-10</w:t>
            </w:r>
          </w:p>
        </w:tc>
      </w:tr>
      <w:tr w:rsidR="00C94A18" w:rsidRPr="00C94A18" w14:paraId="1F9F3EC8" w14:textId="77777777" w:rsidTr="004E5D55">
        <w:tc>
          <w:tcPr>
            <w:tcW w:w="2547" w:type="dxa"/>
            <w:gridSpan w:val="2"/>
          </w:tcPr>
          <w:p w14:paraId="25B58BDC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40C34E4A" w14:textId="77777777" w:rsidR="00C94A18" w:rsidRPr="00C94A18" w:rsidRDefault="00C94A18" w:rsidP="004E5D55">
            <w:pPr>
              <w:jc w:val="both"/>
            </w:pPr>
            <w:r w:rsidRPr="00C94A18">
              <w:t>Općina Negoslavci</w:t>
            </w:r>
          </w:p>
        </w:tc>
      </w:tr>
      <w:tr w:rsidR="00C94A18" w:rsidRPr="00C94A18" w14:paraId="7C6BEFB8" w14:textId="77777777" w:rsidTr="004E5D55">
        <w:tc>
          <w:tcPr>
            <w:tcW w:w="2547" w:type="dxa"/>
            <w:gridSpan w:val="2"/>
          </w:tcPr>
          <w:p w14:paraId="3B384697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78F8D0B7" w14:textId="77777777" w:rsidR="00C94A18" w:rsidRPr="00C94A18" w:rsidRDefault="00C94A18" w:rsidP="004E5D55">
            <w:pPr>
              <w:jc w:val="both"/>
            </w:pPr>
            <w:r w:rsidRPr="00C94A18">
              <w:t>8-10</w:t>
            </w:r>
          </w:p>
        </w:tc>
      </w:tr>
      <w:tr w:rsidR="00C94A18" w:rsidRPr="00C94A18" w14:paraId="3BEC6398" w14:textId="77777777" w:rsidTr="004E5D55">
        <w:tc>
          <w:tcPr>
            <w:tcW w:w="2547" w:type="dxa"/>
            <w:gridSpan w:val="2"/>
          </w:tcPr>
          <w:p w14:paraId="53D84DC5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2C2C5602" w14:textId="77777777" w:rsidR="00C94A18" w:rsidRPr="00C94A18" w:rsidRDefault="00C94A18" w:rsidP="004E5D55">
            <w:pPr>
              <w:jc w:val="both"/>
            </w:pPr>
            <w:r w:rsidRPr="00C94A18">
              <w:t>8-10</w:t>
            </w:r>
          </w:p>
        </w:tc>
      </w:tr>
      <w:tr w:rsidR="00C94A18" w:rsidRPr="00C94A18" w14:paraId="34FF67CC" w14:textId="77777777" w:rsidTr="004E5D55">
        <w:tc>
          <w:tcPr>
            <w:tcW w:w="2547" w:type="dxa"/>
            <w:gridSpan w:val="2"/>
          </w:tcPr>
          <w:p w14:paraId="76B58207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(2022.)</w:t>
            </w:r>
          </w:p>
        </w:tc>
        <w:tc>
          <w:tcPr>
            <w:tcW w:w="6469" w:type="dxa"/>
            <w:gridSpan w:val="2"/>
          </w:tcPr>
          <w:p w14:paraId="2C4A2F25" w14:textId="77777777" w:rsidR="00C94A18" w:rsidRPr="00C94A18" w:rsidRDefault="00C94A18" w:rsidP="004E5D55">
            <w:pPr>
              <w:jc w:val="both"/>
            </w:pPr>
            <w:r w:rsidRPr="00C94A18">
              <w:t>8-10</w:t>
            </w:r>
          </w:p>
        </w:tc>
      </w:tr>
      <w:tr w:rsidR="00C94A18" w:rsidRPr="00C94A18" w14:paraId="22E5E866" w14:textId="77777777" w:rsidTr="004E5D55">
        <w:tc>
          <w:tcPr>
            <w:tcW w:w="5434" w:type="dxa"/>
            <w:gridSpan w:val="3"/>
          </w:tcPr>
          <w:p w14:paraId="453DD048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3582" w:type="dxa"/>
          </w:tcPr>
          <w:p w14:paraId="6F6C2575" w14:textId="77777777" w:rsidR="00C94A18" w:rsidRPr="00C94A18" w:rsidRDefault="00C94A18" w:rsidP="004E5D55">
            <w:pPr>
              <w:jc w:val="both"/>
            </w:pPr>
            <w:r w:rsidRPr="00C94A18">
              <w:t>Održane su sve zakazane sjednice općinskog vijeća.</w:t>
            </w:r>
          </w:p>
        </w:tc>
      </w:tr>
    </w:tbl>
    <w:p w14:paraId="6911644C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b/>
          <w:bCs/>
          <w:lang w:val="hr-HR"/>
        </w:rPr>
        <w:t>Ishodište i pokazatelji na kojima se zasnivaju izračuni i ocjene potrebnih sredstava za provođenje aktivnosti</w:t>
      </w:r>
    </w:p>
    <w:p w14:paraId="5B41B03E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Procjena visine rashoda potrebnih za realizaciju ove aktivnosti temelji se na prijedlozima programa, izračunima sukladno odlukama općinskog vijeća. Financiranje rashoda za provedbu ove aktivnosti planirano je iz općih prihoda i primitaka.</w:t>
      </w:r>
    </w:p>
    <w:p w14:paraId="0213254D" w14:textId="77777777" w:rsidR="00C94A18" w:rsidRPr="00C94A18" w:rsidRDefault="00C94A18" w:rsidP="00C94A18">
      <w:pPr>
        <w:jc w:val="both"/>
        <w:rPr>
          <w:lang w:val="hr-HR"/>
        </w:rPr>
      </w:pPr>
    </w:p>
    <w:p w14:paraId="338AA83B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A1001 02</w:t>
      </w:r>
      <w:r w:rsidRPr="00C94A18">
        <w:rPr>
          <w:b/>
          <w:bCs/>
          <w:lang w:val="hr-HR"/>
        </w:rPr>
        <w:tab/>
        <w:t>Aktivnost:</w:t>
      </w:r>
      <w:r w:rsidRPr="00C94A18">
        <w:rPr>
          <w:b/>
          <w:bCs/>
          <w:lang w:val="hr-HR"/>
        </w:rPr>
        <w:tab/>
        <w:t xml:space="preserve">Potpora radu političkih stranaka </w:t>
      </w:r>
    </w:p>
    <w:p w14:paraId="6964AE2F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ove aktivnosti planirana su sljedeća sredstva:</w:t>
      </w:r>
    </w:p>
    <w:p w14:paraId="567B2E3E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30.000,00 kuna</w:t>
      </w:r>
    </w:p>
    <w:p w14:paraId="4EA9F350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2021. godina 30.000,00 kuna</w:t>
      </w:r>
    </w:p>
    <w:p w14:paraId="68E82864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2022. godina 30.000,00 kuna</w:t>
      </w:r>
    </w:p>
    <w:p w14:paraId="2D62667C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Proračunom Općine Negoslavci za 2020. godinu za ovu aktivnost planirano je 30.000,00 kn, te projekcijama Proračuna za 2021. u iznosu 30.000,00 kn, odnosno za 2022. godinu u iznosu 30.000,00 kn.</w:t>
      </w:r>
    </w:p>
    <w:p w14:paraId="33027AF0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U sklopu ove aktivnosti planirani su rashodi vezani uz financiranje političkih stranaka tj. SDSS-a.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2887"/>
        <w:gridCol w:w="3582"/>
      </w:tblGrid>
      <w:tr w:rsidR="00C94A18" w:rsidRPr="00C94A18" w14:paraId="0423DEC4" w14:textId="77777777" w:rsidTr="004E5D55">
        <w:tc>
          <w:tcPr>
            <w:tcW w:w="1159" w:type="dxa"/>
          </w:tcPr>
          <w:p w14:paraId="01332581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223270F3" w14:textId="77777777" w:rsidR="00C94A18" w:rsidRPr="00C94A18" w:rsidRDefault="00C94A18" w:rsidP="004E5D55">
            <w:pPr>
              <w:jc w:val="both"/>
            </w:pPr>
            <w:r w:rsidRPr="00C94A18">
              <w:t xml:space="preserve">Financijska potpora političkim strankama </w:t>
            </w:r>
          </w:p>
        </w:tc>
      </w:tr>
      <w:tr w:rsidR="00C94A18" w:rsidRPr="00C94A18" w14:paraId="1195A4A8" w14:textId="77777777" w:rsidTr="004E5D55">
        <w:tc>
          <w:tcPr>
            <w:tcW w:w="1159" w:type="dxa"/>
          </w:tcPr>
          <w:p w14:paraId="6F25C4ED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1700B7BE" w14:textId="77777777" w:rsidR="00C94A18" w:rsidRPr="00C94A18" w:rsidRDefault="00C94A18" w:rsidP="004E5D55">
            <w:pPr>
              <w:jc w:val="both"/>
            </w:pPr>
            <w:r w:rsidRPr="00C94A18">
              <w:t>Aktivno sudjelovanje vijećnika u radu Općinskog vijeća</w:t>
            </w:r>
          </w:p>
        </w:tc>
      </w:tr>
      <w:tr w:rsidR="00C94A18" w:rsidRPr="00C94A18" w14:paraId="2A219966" w14:textId="77777777" w:rsidTr="004E5D55">
        <w:tc>
          <w:tcPr>
            <w:tcW w:w="1159" w:type="dxa"/>
          </w:tcPr>
          <w:p w14:paraId="34DA7016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3B0AD887" w14:textId="77777777" w:rsidR="00C94A18" w:rsidRPr="00C94A18" w:rsidRDefault="00C94A18" w:rsidP="004E5D55">
            <w:pPr>
              <w:jc w:val="both"/>
            </w:pPr>
            <w:r w:rsidRPr="00C94A18">
              <w:t>Rad općinskih vijećnika</w:t>
            </w:r>
          </w:p>
        </w:tc>
      </w:tr>
      <w:tr w:rsidR="00C94A18" w:rsidRPr="00C94A18" w14:paraId="3BF3DDE0" w14:textId="77777777" w:rsidTr="004E5D55">
        <w:tc>
          <w:tcPr>
            <w:tcW w:w="2547" w:type="dxa"/>
            <w:gridSpan w:val="2"/>
          </w:tcPr>
          <w:p w14:paraId="6606962D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25BC1810" w14:textId="77777777" w:rsidR="00C94A18" w:rsidRPr="00C94A18" w:rsidRDefault="00C94A18" w:rsidP="004E5D55">
            <w:pPr>
              <w:jc w:val="both"/>
            </w:pPr>
            <w:r w:rsidRPr="00C94A18">
              <w:t>Broj vijećnika</w:t>
            </w:r>
          </w:p>
        </w:tc>
      </w:tr>
      <w:tr w:rsidR="00C94A18" w:rsidRPr="00C94A18" w14:paraId="1F84C41D" w14:textId="77777777" w:rsidTr="004E5D55">
        <w:tc>
          <w:tcPr>
            <w:tcW w:w="2547" w:type="dxa"/>
            <w:gridSpan w:val="2"/>
          </w:tcPr>
          <w:p w14:paraId="1593BFD5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6032FF9B" w14:textId="77777777" w:rsidR="00C94A18" w:rsidRPr="00C94A18" w:rsidRDefault="00C94A18" w:rsidP="004E5D55">
            <w:pPr>
              <w:jc w:val="both"/>
            </w:pPr>
            <w:r w:rsidRPr="00C94A18">
              <w:t>10</w:t>
            </w:r>
          </w:p>
        </w:tc>
      </w:tr>
      <w:tr w:rsidR="00C94A18" w:rsidRPr="00C94A18" w14:paraId="19BEB26C" w14:textId="77777777" w:rsidTr="004E5D55">
        <w:tc>
          <w:tcPr>
            <w:tcW w:w="2547" w:type="dxa"/>
            <w:gridSpan w:val="2"/>
          </w:tcPr>
          <w:p w14:paraId="4364481A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lastRenderedPageBreak/>
              <w:t>Izvor podataka</w:t>
            </w:r>
          </w:p>
        </w:tc>
        <w:tc>
          <w:tcPr>
            <w:tcW w:w="6469" w:type="dxa"/>
            <w:gridSpan w:val="2"/>
          </w:tcPr>
          <w:p w14:paraId="792EF6CB" w14:textId="77777777" w:rsidR="00C94A18" w:rsidRPr="00C94A18" w:rsidRDefault="00C94A18" w:rsidP="004E5D55">
            <w:pPr>
              <w:jc w:val="both"/>
            </w:pPr>
            <w:r w:rsidRPr="00C94A18">
              <w:t>Općina Negoslavci</w:t>
            </w:r>
          </w:p>
        </w:tc>
      </w:tr>
      <w:tr w:rsidR="00C94A18" w:rsidRPr="00C94A18" w14:paraId="1EA20F92" w14:textId="77777777" w:rsidTr="004E5D55">
        <w:tc>
          <w:tcPr>
            <w:tcW w:w="2547" w:type="dxa"/>
            <w:gridSpan w:val="2"/>
          </w:tcPr>
          <w:p w14:paraId="43CFA9A2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10AB81DF" w14:textId="77777777" w:rsidR="00C94A18" w:rsidRPr="00C94A18" w:rsidRDefault="00C94A18" w:rsidP="004E5D55">
            <w:pPr>
              <w:jc w:val="both"/>
            </w:pPr>
            <w:r w:rsidRPr="00C94A18">
              <w:t>10</w:t>
            </w:r>
          </w:p>
        </w:tc>
      </w:tr>
      <w:tr w:rsidR="00C94A18" w:rsidRPr="00C94A18" w14:paraId="13BBC363" w14:textId="77777777" w:rsidTr="004E5D55">
        <w:tc>
          <w:tcPr>
            <w:tcW w:w="2547" w:type="dxa"/>
            <w:gridSpan w:val="2"/>
          </w:tcPr>
          <w:p w14:paraId="4A3C196C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7EA825B6" w14:textId="77777777" w:rsidR="00C94A18" w:rsidRPr="00C94A18" w:rsidRDefault="00C94A18" w:rsidP="004E5D55">
            <w:pPr>
              <w:jc w:val="both"/>
            </w:pPr>
            <w:r w:rsidRPr="00C94A18">
              <w:t>10</w:t>
            </w:r>
          </w:p>
        </w:tc>
      </w:tr>
      <w:tr w:rsidR="00C94A18" w:rsidRPr="00C94A18" w14:paraId="63A450D8" w14:textId="77777777" w:rsidTr="004E5D55">
        <w:tc>
          <w:tcPr>
            <w:tcW w:w="2547" w:type="dxa"/>
            <w:gridSpan w:val="2"/>
          </w:tcPr>
          <w:p w14:paraId="254361A4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(2022.)</w:t>
            </w:r>
          </w:p>
        </w:tc>
        <w:tc>
          <w:tcPr>
            <w:tcW w:w="6469" w:type="dxa"/>
            <w:gridSpan w:val="2"/>
          </w:tcPr>
          <w:p w14:paraId="25059EA8" w14:textId="77777777" w:rsidR="00C94A18" w:rsidRPr="00C94A18" w:rsidRDefault="00C94A18" w:rsidP="004E5D55">
            <w:pPr>
              <w:jc w:val="both"/>
            </w:pPr>
            <w:r w:rsidRPr="00C94A18">
              <w:t>10</w:t>
            </w:r>
          </w:p>
        </w:tc>
      </w:tr>
      <w:tr w:rsidR="00C94A18" w:rsidRPr="00C94A18" w14:paraId="65C445E6" w14:textId="77777777" w:rsidTr="004E5D55">
        <w:tc>
          <w:tcPr>
            <w:tcW w:w="5434" w:type="dxa"/>
            <w:gridSpan w:val="3"/>
          </w:tcPr>
          <w:p w14:paraId="31BE690D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3582" w:type="dxa"/>
          </w:tcPr>
          <w:p w14:paraId="70D0F7DA" w14:textId="77777777" w:rsidR="00C94A18" w:rsidRPr="00C94A18" w:rsidRDefault="00C94A18" w:rsidP="004E5D55">
            <w:pPr>
              <w:jc w:val="both"/>
            </w:pPr>
            <w:r w:rsidRPr="00C94A18">
              <w:t>Aktivno sudjelovanje Općinskih vijećnika u radu općinskog vijeća te donošenje općih i pojedinačnih</w:t>
            </w:r>
          </w:p>
          <w:p w14:paraId="1BC16820" w14:textId="77777777" w:rsidR="00C94A18" w:rsidRPr="00C94A18" w:rsidRDefault="00C94A18" w:rsidP="004E5D55">
            <w:pPr>
              <w:jc w:val="both"/>
            </w:pPr>
            <w:r w:rsidRPr="00C94A18">
              <w:t>akata.</w:t>
            </w:r>
          </w:p>
        </w:tc>
      </w:tr>
    </w:tbl>
    <w:p w14:paraId="35BA8430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b/>
          <w:bCs/>
          <w:lang w:val="hr-HR"/>
        </w:rPr>
        <w:t>Ishodište i pokazatelji na kojima se zasnivaju izračuni i ocjene potrebnih sredstava za provođenje aktivnosti</w:t>
      </w:r>
    </w:p>
    <w:p w14:paraId="4F6DF409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Procjena visine rashoda potrebnih za realizaciju ove aktivnosti temelji se na prijedlozima programa, izračunima sukladno odlukama općinskog vijeća. Financiranje rashoda za provedbu ove aktivnosti planirano je iz općih prihoda i primitaka.</w:t>
      </w:r>
    </w:p>
    <w:p w14:paraId="4837EBDD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A1002 01</w:t>
      </w:r>
      <w:r w:rsidRPr="00C94A18">
        <w:rPr>
          <w:b/>
          <w:bCs/>
          <w:lang w:val="hr-HR"/>
        </w:rPr>
        <w:tab/>
        <w:t>Aktivnost:</w:t>
      </w:r>
      <w:r w:rsidRPr="00C94A18">
        <w:rPr>
          <w:b/>
          <w:bCs/>
          <w:lang w:val="hr-HR"/>
        </w:rPr>
        <w:tab/>
        <w:t>Administrativno, tehničko i stručno osoblje</w:t>
      </w:r>
    </w:p>
    <w:p w14:paraId="24605B06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ove aktivnosti planirana su sljedeća sredstva:</w:t>
      </w:r>
    </w:p>
    <w:p w14:paraId="1F90B193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2.032.000,00 kuna</w:t>
      </w:r>
    </w:p>
    <w:p w14:paraId="0CF91751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2021. godina 2.130.000,00 kuna</w:t>
      </w:r>
    </w:p>
    <w:p w14:paraId="4B0039C5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 xml:space="preserve">• 2022. godina 2.160.000,00 kuna </w:t>
      </w:r>
    </w:p>
    <w:p w14:paraId="62B50F02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Proračunom Općine Negoslavci za 2020. godinu za ovu aktivnost planirano je 2.032.000,00 kn, te projekcijama Proračuna za 2021. u iznosu 2.130.000,00 kn, odnosno za 2022. godinu u iznosu 2.160.000,00 kn.</w:t>
      </w:r>
    </w:p>
    <w:p w14:paraId="570DB4C3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U sklopu ove aktivnosti planirani su rashodi vezani uz: rashode za materijal i energiju, rashodi za intelektualne i osobne usluge, naknade ostalih troškova zaposlenima, naknade zaposlenima na projektima Javnog rada, rashodi reprezentacije i ostale usluge.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2887"/>
        <w:gridCol w:w="3582"/>
      </w:tblGrid>
      <w:tr w:rsidR="00C94A18" w:rsidRPr="00C94A18" w14:paraId="35233D0A" w14:textId="77777777" w:rsidTr="004E5D55">
        <w:tc>
          <w:tcPr>
            <w:tcW w:w="1159" w:type="dxa"/>
          </w:tcPr>
          <w:p w14:paraId="43DC9267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7FE95307" w14:textId="77777777" w:rsidR="00C94A18" w:rsidRPr="00C94A18" w:rsidRDefault="00C94A18" w:rsidP="004E5D55">
            <w:pPr>
              <w:jc w:val="both"/>
            </w:pPr>
            <w:r w:rsidRPr="00C94A18">
              <w:t xml:space="preserve">Djelotvorno izvršavanje osnovnih zadaća i poslova nositelja izvršnih ovlasti   </w:t>
            </w:r>
          </w:p>
        </w:tc>
      </w:tr>
      <w:tr w:rsidR="00C94A18" w:rsidRPr="00C94A18" w14:paraId="01F4B95E" w14:textId="77777777" w:rsidTr="004E5D55">
        <w:tc>
          <w:tcPr>
            <w:tcW w:w="1159" w:type="dxa"/>
          </w:tcPr>
          <w:p w14:paraId="23E96819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4C4B5B27" w14:textId="77777777" w:rsidR="00C94A18" w:rsidRPr="00C94A18" w:rsidRDefault="00C94A18" w:rsidP="004E5D55">
            <w:pPr>
              <w:jc w:val="both"/>
            </w:pPr>
            <w:r w:rsidRPr="00C94A18">
              <w:t>Izvršavanje poslova iz djelokruga rada</w:t>
            </w:r>
          </w:p>
        </w:tc>
      </w:tr>
      <w:tr w:rsidR="00C94A18" w:rsidRPr="00C94A18" w14:paraId="636A57FD" w14:textId="77777777" w:rsidTr="004E5D55">
        <w:tc>
          <w:tcPr>
            <w:tcW w:w="1159" w:type="dxa"/>
          </w:tcPr>
          <w:p w14:paraId="24780897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2BEE609A" w14:textId="77777777" w:rsidR="00C94A18" w:rsidRPr="00C94A18" w:rsidRDefault="00C94A18" w:rsidP="004E5D55">
            <w:pPr>
              <w:jc w:val="both"/>
            </w:pPr>
            <w:r w:rsidRPr="00C94A18">
              <w:t>Učinkovito i pravovremeno izvršavanje preuzetih obveza iz</w:t>
            </w:r>
          </w:p>
          <w:p w14:paraId="72FCB2F5" w14:textId="77777777" w:rsidR="00C94A18" w:rsidRPr="00C94A18" w:rsidRDefault="00C94A18" w:rsidP="004E5D55">
            <w:pPr>
              <w:jc w:val="both"/>
            </w:pPr>
            <w:r w:rsidRPr="00C94A18">
              <w:t>djelokruga rada</w:t>
            </w:r>
          </w:p>
        </w:tc>
      </w:tr>
      <w:tr w:rsidR="00C94A18" w:rsidRPr="00C94A18" w14:paraId="683700B2" w14:textId="77777777" w:rsidTr="004E5D55">
        <w:tc>
          <w:tcPr>
            <w:tcW w:w="2547" w:type="dxa"/>
            <w:gridSpan w:val="2"/>
          </w:tcPr>
          <w:p w14:paraId="01BE6FD6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01D51FF1" w14:textId="77777777" w:rsidR="00C94A18" w:rsidRPr="00C94A18" w:rsidRDefault="00C94A18" w:rsidP="004E5D55">
            <w:pPr>
              <w:jc w:val="both"/>
            </w:pPr>
            <w:r w:rsidRPr="00C94A18">
              <w:t>%</w:t>
            </w:r>
          </w:p>
        </w:tc>
      </w:tr>
      <w:tr w:rsidR="00C94A18" w:rsidRPr="00C94A18" w14:paraId="214E4F44" w14:textId="77777777" w:rsidTr="004E5D55">
        <w:tc>
          <w:tcPr>
            <w:tcW w:w="2547" w:type="dxa"/>
            <w:gridSpan w:val="2"/>
          </w:tcPr>
          <w:p w14:paraId="21229A95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479103DF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7710B4CA" w14:textId="77777777" w:rsidTr="004E5D55">
        <w:tc>
          <w:tcPr>
            <w:tcW w:w="2547" w:type="dxa"/>
            <w:gridSpan w:val="2"/>
          </w:tcPr>
          <w:p w14:paraId="5443A198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419B1F68" w14:textId="77777777" w:rsidR="00C94A18" w:rsidRPr="00C94A18" w:rsidRDefault="00C94A18" w:rsidP="004E5D55">
            <w:pPr>
              <w:jc w:val="both"/>
            </w:pPr>
            <w:r w:rsidRPr="00C94A18">
              <w:t>Općina Negoslavci</w:t>
            </w:r>
          </w:p>
        </w:tc>
      </w:tr>
      <w:tr w:rsidR="00C94A18" w:rsidRPr="00C94A18" w14:paraId="41C1E675" w14:textId="77777777" w:rsidTr="004E5D55">
        <w:tc>
          <w:tcPr>
            <w:tcW w:w="2547" w:type="dxa"/>
            <w:gridSpan w:val="2"/>
          </w:tcPr>
          <w:p w14:paraId="56F4ABAF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036B2D9F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562B459F" w14:textId="77777777" w:rsidTr="004E5D55">
        <w:tc>
          <w:tcPr>
            <w:tcW w:w="2547" w:type="dxa"/>
            <w:gridSpan w:val="2"/>
          </w:tcPr>
          <w:p w14:paraId="46B2EB19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58F1FAB1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215ECB06" w14:textId="77777777" w:rsidTr="004E5D55">
        <w:tc>
          <w:tcPr>
            <w:tcW w:w="2547" w:type="dxa"/>
            <w:gridSpan w:val="2"/>
          </w:tcPr>
          <w:p w14:paraId="551ABF20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(2022.)</w:t>
            </w:r>
          </w:p>
        </w:tc>
        <w:tc>
          <w:tcPr>
            <w:tcW w:w="6469" w:type="dxa"/>
            <w:gridSpan w:val="2"/>
          </w:tcPr>
          <w:p w14:paraId="7E230AB5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6C8F55EB" w14:textId="77777777" w:rsidTr="004E5D55">
        <w:tc>
          <w:tcPr>
            <w:tcW w:w="5434" w:type="dxa"/>
            <w:gridSpan w:val="3"/>
          </w:tcPr>
          <w:p w14:paraId="4C9F7607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3582" w:type="dxa"/>
          </w:tcPr>
          <w:p w14:paraId="1C7FC403" w14:textId="77777777" w:rsidR="00C94A18" w:rsidRPr="00C94A18" w:rsidRDefault="00C94A18" w:rsidP="004E5D55">
            <w:pPr>
              <w:jc w:val="both"/>
            </w:pPr>
            <w:r w:rsidRPr="00C94A18">
              <w:t xml:space="preserve">U proteklom razdoblju izvršene su sve preuzete obveze iz djelokruga rada nositelja izvršnih ovlasti </w:t>
            </w:r>
          </w:p>
        </w:tc>
      </w:tr>
    </w:tbl>
    <w:p w14:paraId="51E0065D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b/>
          <w:bCs/>
          <w:lang w:val="hr-HR"/>
        </w:rPr>
        <w:t>Ishodište i pokazatelji na kojima se zasnivaju izračuni i ocjene potrebnih sredstava za provođenje aktivnosti</w:t>
      </w:r>
    </w:p>
    <w:p w14:paraId="1A611081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Procjena visine rashoda potrebnih za realizaciju ove aktivnosti temelji se na programima, izračunima i zahtjevima.</w:t>
      </w:r>
    </w:p>
    <w:p w14:paraId="18C2DBDD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Financiranje rashoda za provedbu ove aktivnosti planirano je iz općih prihoda i primitaka.</w:t>
      </w:r>
    </w:p>
    <w:p w14:paraId="06796D34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A1002 02</w:t>
      </w:r>
      <w:r w:rsidRPr="00C94A18">
        <w:rPr>
          <w:b/>
          <w:bCs/>
          <w:lang w:val="hr-HR"/>
        </w:rPr>
        <w:tab/>
        <w:t>Aktivnost:</w:t>
      </w:r>
      <w:r w:rsidRPr="00C94A18">
        <w:rPr>
          <w:b/>
          <w:bCs/>
          <w:lang w:val="hr-HR"/>
        </w:rPr>
        <w:tab/>
        <w:t>Bankarske usluge i usluge platnog prometa</w:t>
      </w:r>
    </w:p>
    <w:p w14:paraId="7B5F150A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ove aktivnosti planirana su sljedeća sredstva:</w:t>
      </w:r>
    </w:p>
    <w:p w14:paraId="09B726D5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10.000,00 kuna</w:t>
      </w:r>
    </w:p>
    <w:p w14:paraId="52597924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lastRenderedPageBreak/>
        <w:t>• 2021. godina 13.000,00 kuna</w:t>
      </w:r>
    </w:p>
    <w:p w14:paraId="4D894A05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 xml:space="preserve">• 2022. godina 13.000,00 kuna </w:t>
      </w:r>
    </w:p>
    <w:p w14:paraId="26E989E5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Proračunom Općine Negoslavci za 2020. godinu za ovu aktivnost planirano je 10.000,00 kn, te projekcijama Proračuna za 2021. u iznosu 13.000,00 kn, odnosno za 2022. godinu u iznosu 13.000,00 kn.</w:t>
      </w:r>
    </w:p>
    <w:p w14:paraId="685BD521" w14:textId="77777777" w:rsidR="00C94A18" w:rsidRPr="00C94A18" w:rsidRDefault="00C94A18" w:rsidP="00C94A18">
      <w:pPr>
        <w:jc w:val="both"/>
        <w:rPr>
          <w:lang w:val="hr-HR"/>
        </w:rPr>
      </w:pPr>
    </w:p>
    <w:p w14:paraId="260C4302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U sklopu ove aktivnosti planirani su rashodi vezani uz bankarske usluge i troškove platnog prometa te troškove svih FINA certifikata potrebnih za rad.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2887"/>
        <w:gridCol w:w="3582"/>
      </w:tblGrid>
      <w:tr w:rsidR="00C94A18" w:rsidRPr="00C94A18" w14:paraId="4A6877C2" w14:textId="77777777" w:rsidTr="004E5D55">
        <w:tc>
          <w:tcPr>
            <w:tcW w:w="1159" w:type="dxa"/>
          </w:tcPr>
          <w:p w14:paraId="3F736C68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4A12B2F7" w14:textId="77777777" w:rsidR="00C94A18" w:rsidRPr="00C94A18" w:rsidRDefault="00C94A18" w:rsidP="004E5D55">
            <w:pPr>
              <w:jc w:val="both"/>
            </w:pPr>
            <w:r w:rsidRPr="00C94A18">
              <w:t>Redovit i nesmetan rad ebankarstva i FINA aplikacija</w:t>
            </w:r>
          </w:p>
        </w:tc>
      </w:tr>
      <w:tr w:rsidR="00C94A18" w:rsidRPr="00C94A18" w14:paraId="5191D6AB" w14:textId="77777777" w:rsidTr="004E5D55">
        <w:tc>
          <w:tcPr>
            <w:tcW w:w="1159" w:type="dxa"/>
          </w:tcPr>
          <w:p w14:paraId="24C73900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09E28195" w14:textId="77777777" w:rsidR="00C94A18" w:rsidRPr="00C94A18" w:rsidRDefault="00C94A18" w:rsidP="004E5D55">
            <w:pPr>
              <w:jc w:val="both"/>
            </w:pPr>
            <w:r w:rsidRPr="00C94A18">
              <w:t xml:space="preserve">Neometano obavljanje poslova online </w:t>
            </w:r>
          </w:p>
        </w:tc>
      </w:tr>
      <w:tr w:rsidR="00C94A18" w:rsidRPr="00C94A18" w14:paraId="036DD39D" w14:textId="77777777" w:rsidTr="004E5D55">
        <w:tc>
          <w:tcPr>
            <w:tcW w:w="1159" w:type="dxa"/>
          </w:tcPr>
          <w:p w14:paraId="62E53809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0EA389EA" w14:textId="77777777" w:rsidR="00C94A18" w:rsidRPr="00C94A18" w:rsidRDefault="00C94A18" w:rsidP="004E5D55">
            <w:pPr>
              <w:jc w:val="both"/>
            </w:pPr>
            <w:r w:rsidRPr="00C94A18">
              <w:t>Učinkovito i pravovremeno izvršavanje preuzetih obveza iz</w:t>
            </w:r>
          </w:p>
          <w:p w14:paraId="32EE84EA" w14:textId="77777777" w:rsidR="00C94A18" w:rsidRPr="00C94A18" w:rsidRDefault="00C94A18" w:rsidP="004E5D55">
            <w:pPr>
              <w:jc w:val="both"/>
            </w:pPr>
            <w:r w:rsidRPr="00C94A18">
              <w:t>djelokruga rada</w:t>
            </w:r>
          </w:p>
        </w:tc>
      </w:tr>
      <w:tr w:rsidR="00C94A18" w:rsidRPr="00C94A18" w14:paraId="27901F6D" w14:textId="77777777" w:rsidTr="004E5D55">
        <w:tc>
          <w:tcPr>
            <w:tcW w:w="2547" w:type="dxa"/>
            <w:gridSpan w:val="2"/>
          </w:tcPr>
          <w:p w14:paraId="275BCFE8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0843AEA8" w14:textId="77777777" w:rsidR="00C94A18" w:rsidRPr="00C94A18" w:rsidRDefault="00C94A18" w:rsidP="004E5D55">
            <w:pPr>
              <w:jc w:val="both"/>
            </w:pPr>
            <w:r w:rsidRPr="00C94A18">
              <w:t>%</w:t>
            </w:r>
          </w:p>
        </w:tc>
      </w:tr>
      <w:tr w:rsidR="00C94A18" w:rsidRPr="00C94A18" w14:paraId="5B328444" w14:textId="77777777" w:rsidTr="004E5D55">
        <w:tc>
          <w:tcPr>
            <w:tcW w:w="2547" w:type="dxa"/>
            <w:gridSpan w:val="2"/>
          </w:tcPr>
          <w:p w14:paraId="5F125B82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5E4D6BEE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1B5E2D53" w14:textId="77777777" w:rsidTr="004E5D55">
        <w:tc>
          <w:tcPr>
            <w:tcW w:w="2547" w:type="dxa"/>
            <w:gridSpan w:val="2"/>
          </w:tcPr>
          <w:p w14:paraId="3C0919BE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442D5D39" w14:textId="77777777" w:rsidR="00C94A18" w:rsidRPr="00C94A18" w:rsidRDefault="00C94A18" w:rsidP="004E5D55">
            <w:pPr>
              <w:jc w:val="both"/>
            </w:pPr>
            <w:r w:rsidRPr="00C94A18">
              <w:t>Općina Negoslavci</w:t>
            </w:r>
          </w:p>
        </w:tc>
      </w:tr>
      <w:tr w:rsidR="00C94A18" w:rsidRPr="00C94A18" w14:paraId="03188EBB" w14:textId="77777777" w:rsidTr="004E5D55">
        <w:tc>
          <w:tcPr>
            <w:tcW w:w="2547" w:type="dxa"/>
            <w:gridSpan w:val="2"/>
          </w:tcPr>
          <w:p w14:paraId="06FD85EC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47076E20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25851176" w14:textId="77777777" w:rsidTr="004E5D55">
        <w:tc>
          <w:tcPr>
            <w:tcW w:w="2547" w:type="dxa"/>
            <w:gridSpan w:val="2"/>
          </w:tcPr>
          <w:p w14:paraId="60284BE3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04F426E7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491A7AEF" w14:textId="77777777" w:rsidTr="004E5D55">
        <w:tc>
          <w:tcPr>
            <w:tcW w:w="2547" w:type="dxa"/>
            <w:gridSpan w:val="2"/>
          </w:tcPr>
          <w:p w14:paraId="7CFB8F6A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(2022.)</w:t>
            </w:r>
          </w:p>
        </w:tc>
        <w:tc>
          <w:tcPr>
            <w:tcW w:w="6469" w:type="dxa"/>
            <w:gridSpan w:val="2"/>
          </w:tcPr>
          <w:p w14:paraId="59B9D483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6106DC95" w14:textId="77777777" w:rsidTr="004E5D55">
        <w:tc>
          <w:tcPr>
            <w:tcW w:w="5434" w:type="dxa"/>
            <w:gridSpan w:val="3"/>
          </w:tcPr>
          <w:p w14:paraId="17EAF865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3582" w:type="dxa"/>
          </w:tcPr>
          <w:p w14:paraId="2C47FECE" w14:textId="77777777" w:rsidR="00C94A18" w:rsidRPr="00C94A18" w:rsidRDefault="00C94A18" w:rsidP="004E5D55">
            <w:pPr>
              <w:jc w:val="both"/>
            </w:pPr>
            <w:r w:rsidRPr="00C94A18">
              <w:t xml:space="preserve">U proteklom razdoblju izvršene su sve obveze prema dobavljačima, državnom proračunu i korisnicima koncesija </w:t>
            </w:r>
          </w:p>
        </w:tc>
      </w:tr>
    </w:tbl>
    <w:p w14:paraId="5F491F5C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b/>
          <w:bCs/>
          <w:lang w:val="hr-HR"/>
        </w:rPr>
        <w:t>Ishodište i pokazatelji na kojima se zasnivaju izračuni i ocjene potrebnih sredstava za provođenje aktivnosti</w:t>
      </w:r>
    </w:p>
    <w:p w14:paraId="13450775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Procjena visine rashoda potrebnih za realizaciju ove aktivnosti temelji se na programima, izračunima i zahtjevima. Financiranje rashoda za provedbu ove aktivnosti planirano je iz općih prihoda i primitaka.</w:t>
      </w:r>
    </w:p>
    <w:p w14:paraId="5A3BD0B8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K1002 01</w:t>
      </w:r>
      <w:r w:rsidRPr="00C94A18">
        <w:rPr>
          <w:b/>
          <w:bCs/>
          <w:lang w:val="hr-HR"/>
        </w:rPr>
        <w:tab/>
        <w:t>Kapitalni projekt</w:t>
      </w:r>
      <w:r w:rsidRPr="00C94A18">
        <w:rPr>
          <w:b/>
          <w:bCs/>
          <w:lang w:val="hr-HR"/>
        </w:rPr>
        <w:tab/>
        <w:t>Nabava dugotrajne imovine</w:t>
      </w:r>
    </w:p>
    <w:p w14:paraId="43C30C0B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ove aktivnosti planirana su sljedeća sredstva:</w:t>
      </w:r>
    </w:p>
    <w:p w14:paraId="2CB1DCBC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282.000,00 kuna</w:t>
      </w:r>
    </w:p>
    <w:p w14:paraId="3E6DF0DD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2021. godina 200.000,00 kuna</w:t>
      </w:r>
    </w:p>
    <w:p w14:paraId="1ABE1C96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 xml:space="preserve">• 2022. godina 300.000,00 kuna </w:t>
      </w:r>
    </w:p>
    <w:p w14:paraId="0A5B7937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Ovaj kapitalni projekt planiran je u visini od 282.000,00 kn a obuhvata rashod za računalni program za komunalnu naknadu, uređenje dječjeg igrališta i nabavka klupa i kanti, izradu Izvješća o stanju u prostoru Općine Negoslavci u 2020. godini i u svrhu  unapređenja održavanja komunalne infrastrukture. U sklopu ove aktivnosti planirani su rashodi vezani uz otkup zemljišta radi izgradnje novih te realizacije planiranih kapitalnih projekta.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2887"/>
        <w:gridCol w:w="3582"/>
      </w:tblGrid>
      <w:tr w:rsidR="00C94A18" w:rsidRPr="00C94A18" w14:paraId="0EF66227" w14:textId="77777777" w:rsidTr="004E5D55">
        <w:tc>
          <w:tcPr>
            <w:tcW w:w="1159" w:type="dxa"/>
          </w:tcPr>
          <w:p w14:paraId="7245FAD5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01B4C501" w14:textId="77777777" w:rsidR="00C94A18" w:rsidRPr="00C94A18" w:rsidRDefault="00C94A18" w:rsidP="004E5D55">
            <w:pPr>
              <w:jc w:val="both"/>
            </w:pPr>
            <w:r w:rsidRPr="00C94A18">
              <w:t>Poboljšanje učinkovitosti rada općinskih službi</w:t>
            </w:r>
          </w:p>
        </w:tc>
      </w:tr>
      <w:tr w:rsidR="00C94A18" w:rsidRPr="00C94A18" w14:paraId="4C886A93" w14:textId="77777777" w:rsidTr="004E5D55">
        <w:tc>
          <w:tcPr>
            <w:tcW w:w="1159" w:type="dxa"/>
          </w:tcPr>
          <w:p w14:paraId="1D201AC9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73B0465E" w14:textId="77777777" w:rsidR="00C94A18" w:rsidRPr="00C94A18" w:rsidRDefault="00C94A18" w:rsidP="004E5D55">
            <w:pPr>
              <w:jc w:val="both"/>
            </w:pPr>
            <w:r w:rsidRPr="00C94A18">
              <w:t>Poboljšano izvršavanje poslova iz djelokruga rada Općine</w:t>
            </w:r>
          </w:p>
        </w:tc>
      </w:tr>
      <w:tr w:rsidR="00C94A18" w:rsidRPr="00C94A18" w14:paraId="4C737B71" w14:textId="77777777" w:rsidTr="004E5D55">
        <w:tc>
          <w:tcPr>
            <w:tcW w:w="1159" w:type="dxa"/>
          </w:tcPr>
          <w:p w14:paraId="286D6EEF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09457F06" w14:textId="77777777" w:rsidR="00C94A18" w:rsidRPr="00C94A18" w:rsidRDefault="00C94A18" w:rsidP="004E5D55">
            <w:pPr>
              <w:jc w:val="both"/>
            </w:pPr>
            <w:r w:rsidRPr="00C94A18">
              <w:t>Učinkovito i pravovremeno izvršavanje preuzetih obveza iz</w:t>
            </w:r>
          </w:p>
          <w:p w14:paraId="4A26C57F" w14:textId="77777777" w:rsidR="00C94A18" w:rsidRPr="00C94A18" w:rsidRDefault="00C94A18" w:rsidP="004E5D55">
            <w:pPr>
              <w:jc w:val="both"/>
            </w:pPr>
            <w:r w:rsidRPr="00C94A18">
              <w:t>djelokruga rada općinskih službi</w:t>
            </w:r>
          </w:p>
        </w:tc>
      </w:tr>
      <w:tr w:rsidR="00C94A18" w:rsidRPr="00C94A18" w14:paraId="76FF3164" w14:textId="77777777" w:rsidTr="004E5D55">
        <w:tc>
          <w:tcPr>
            <w:tcW w:w="2547" w:type="dxa"/>
            <w:gridSpan w:val="2"/>
          </w:tcPr>
          <w:p w14:paraId="055383E2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6FF722CE" w14:textId="77777777" w:rsidR="00C94A18" w:rsidRPr="00C94A18" w:rsidRDefault="00C94A18" w:rsidP="004E5D55">
            <w:pPr>
              <w:jc w:val="both"/>
            </w:pPr>
            <w:r w:rsidRPr="00C94A18">
              <w:t>%</w:t>
            </w:r>
          </w:p>
        </w:tc>
      </w:tr>
      <w:tr w:rsidR="00C94A18" w:rsidRPr="00C94A18" w14:paraId="26D87DE0" w14:textId="77777777" w:rsidTr="004E5D55">
        <w:tc>
          <w:tcPr>
            <w:tcW w:w="2547" w:type="dxa"/>
            <w:gridSpan w:val="2"/>
          </w:tcPr>
          <w:p w14:paraId="3716D392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01BF66D4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0B7EBD0B" w14:textId="77777777" w:rsidTr="004E5D55">
        <w:tc>
          <w:tcPr>
            <w:tcW w:w="2547" w:type="dxa"/>
            <w:gridSpan w:val="2"/>
          </w:tcPr>
          <w:p w14:paraId="5A61D052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7581B161" w14:textId="77777777" w:rsidR="00C94A18" w:rsidRPr="00C94A18" w:rsidRDefault="00C94A18" w:rsidP="004E5D55">
            <w:pPr>
              <w:jc w:val="both"/>
            </w:pPr>
            <w:r w:rsidRPr="00C94A18">
              <w:t>Općina Negoslavci</w:t>
            </w:r>
          </w:p>
        </w:tc>
      </w:tr>
      <w:tr w:rsidR="00C94A18" w:rsidRPr="00C94A18" w14:paraId="54447F12" w14:textId="77777777" w:rsidTr="004E5D55">
        <w:tc>
          <w:tcPr>
            <w:tcW w:w="2547" w:type="dxa"/>
            <w:gridSpan w:val="2"/>
          </w:tcPr>
          <w:p w14:paraId="18270A91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lastRenderedPageBreak/>
              <w:t>Ciljana vrijednost (2020.)</w:t>
            </w:r>
          </w:p>
        </w:tc>
        <w:tc>
          <w:tcPr>
            <w:tcW w:w="6469" w:type="dxa"/>
            <w:gridSpan w:val="2"/>
          </w:tcPr>
          <w:p w14:paraId="2CCD1FAA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51AC54EB" w14:textId="77777777" w:rsidTr="004E5D55">
        <w:tc>
          <w:tcPr>
            <w:tcW w:w="2547" w:type="dxa"/>
            <w:gridSpan w:val="2"/>
          </w:tcPr>
          <w:p w14:paraId="62CBA5DC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39A6DE56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52EB5CB0" w14:textId="77777777" w:rsidTr="004E5D55">
        <w:tc>
          <w:tcPr>
            <w:tcW w:w="2547" w:type="dxa"/>
            <w:gridSpan w:val="2"/>
          </w:tcPr>
          <w:p w14:paraId="5B42A6BE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(2022.)</w:t>
            </w:r>
          </w:p>
        </w:tc>
        <w:tc>
          <w:tcPr>
            <w:tcW w:w="6469" w:type="dxa"/>
            <w:gridSpan w:val="2"/>
          </w:tcPr>
          <w:p w14:paraId="2703AC07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0DC0E81B" w14:textId="77777777" w:rsidTr="004E5D55">
        <w:tc>
          <w:tcPr>
            <w:tcW w:w="5434" w:type="dxa"/>
            <w:gridSpan w:val="3"/>
          </w:tcPr>
          <w:p w14:paraId="2A4FA51B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3582" w:type="dxa"/>
          </w:tcPr>
          <w:p w14:paraId="4C7DB621" w14:textId="77777777" w:rsidR="00C94A18" w:rsidRPr="00C94A18" w:rsidRDefault="00C94A18" w:rsidP="004E5D55">
            <w:pPr>
              <w:jc w:val="both"/>
            </w:pPr>
            <w:r w:rsidRPr="00C94A18">
              <w:t>U proteklom razdoblju u potpunosti je iskorištena oprema za poboljšanje učinkovitosti rada općinskih službi.</w:t>
            </w:r>
          </w:p>
        </w:tc>
      </w:tr>
    </w:tbl>
    <w:p w14:paraId="3C951EAA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b/>
          <w:bCs/>
          <w:lang w:val="hr-HR"/>
        </w:rPr>
        <w:t xml:space="preserve">Ishodište i pokazatelji na kojima se zasnivaju izračuni i ocjene potrebnih sredstava za provođenje aktivnosti. </w:t>
      </w:r>
      <w:r w:rsidRPr="00C94A18">
        <w:rPr>
          <w:lang w:val="hr-HR"/>
        </w:rPr>
        <w:t>Procjena visine rashoda potrebnih za realizaciju ove aktivnosti temelji se na programima, izračunima i zahtjevima. Financiranje rashoda za provedbu ove aktivnosti planirano je iz općih prihoda i primitaka i dio iz vlastitih prihoda i primitaka.</w:t>
      </w:r>
    </w:p>
    <w:p w14:paraId="3FC624D8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A1003 01</w:t>
      </w:r>
      <w:r w:rsidRPr="00C94A18">
        <w:rPr>
          <w:b/>
          <w:bCs/>
          <w:lang w:val="hr-HR"/>
        </w:rPr>
        <w:tab/>
        <w:t>Aktivnost:</w:t>
      </w:r>
      <w:r w:rsidRPr="00C94A18">
        <w:rPr>
          <w:b/>
          <w:bCs/>
          <w:lang w:val="hr-HR"/>
        </w:rPr>
        <w:tab/>
        <w:t>Protupožarna zaštita</w:t>
      </w:r>
    </w:p>
    <w:p w14:paraId="2F803814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ove aktivnosti planirana su sljedeća sredstva:</w:t>
      </w:r>
    </w:p>
    <w:p w14:paraId="64F4274A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85.000,00 kuna</w:t>
      </w:r>
    </w:p>
    <w:p w14:paraId="05941B6D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2021. godina 85.000,00 kuna</w:t>
      </w:r>
    </w:p>
    <w:p w14:paraId="1DECDA66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2022. godina 85.000,00 kuna</w:t>
      </w:r>
    </w:p>
    <w:p w14:paraId="22833E91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Proračunom Općine Negoslavci za 2020. godinu za ovu aktivnost planirano je 85.000,00 kn, te projekcijama Proračuna za 2021. i 2022. godinu u istom iznosu.</w:t>
      </w:r>
    </w:p>
    <w:p w14:paraId="20040D68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U sklopu ove aktivnosti planirani su rashodi za redovito poslovanje DVD Negoslavci za provođenje redovnih i posebnih mjera zaštite od požara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2410"/>
        <w:gridCol w:w="4059"/>
      </w:tblGrid>
      <w:tr w:rsidR="00C94A18" w:rsidRPr="00C94A18" w14:paraId="749A0CB1" w14:textId="77777777" w:rsidTr="004E5D55">
        <w:tc>
          <w:tcPr>
            <w:tcW w:w="1159" w:type="dxa"/>
          </w:tcPr>
          <w:p w14:paraId="56830242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7AFA6FA5" w14:textId="77777777" w:rsidR="00C94A18" w:rsidRPr="00C94A18" w:rsidRDefault="00C94A18" w:rsidP="004E5D55">
            <w:pPr>
              <w:jc w:val="both"/>
            </w:pPr>
            <w:r w:rsidRPr="00C94A18">
              <w:t>Postizanje učinkovite protupožarne zaštite radi sprječavanja nastanka požara</w:t>
            </w:r>
          </w:p>
        </w:tc>
      </w:tr>
      <w:tr w:rsidR="00C94A18" w:rsidRPr="00C94A18" w14:paraId="6372CDDE" w14:textId="77777777" w:rsidTr="004E5D55">
        <w:tc>
          <w:tcPr>
            <w:tcW w:w="1159" w:type="dxa"/>
          </w:tcPr>
          <w:p w14:paraId="54E5D6F7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10749488" w14:textId="77777777" w:rsidR="00C94A18" w:rsidRPr="00C94A18" w:rsidRDefault="00C94A18" w:rsidP="004E5D55">
            <w:pPr>
              <w:jc w:val="both"/>
            </w:pPr>
            <w:r w:rsidRPr="00C94A18">
              <w:t>Broj požara u tekućoj godini (ne odnosi se na objekte)</w:t>
            </w:r>
          </w:p>
        </w:tc>
      </w:tr>
      <w:tr w:rsidR="00C94A18" w:rsidRPr="00C94A18" w14:paraId="753EA1F6" w14:textId="77777777" w:rsidTr="004E5D55">
        <w:tc>
          <w:tcPr>
            <w:tcW w:w="1159" w:type="dxa"/>
          </w:tcPr>
          <w:p w14:paraId="46509AC9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1D4EE265" w14:textId="77777777" w:rsidR="00C94A18" w:rsidRPr="00C94A18" w:rsidRDefault="00C94A18" w:rsidP="004E5D55">
            <w:pPr>
              <w:jc w:val="both"/>
            </w:pPr>
            <w:r w:rsidRPr="00C94A18">
              <w:t>Postizanje što više razine preventive kako bi broj požara bio</w:t>
            </w:r>
          </w:p>
          <w:p w14:paraId="764FFA34" w14:textId="77777777" w:rsidR="00C94A18" w:rsidRPr="00C94A18" w:rsidRDefault="00C94A18" w:rsidP="004E5D55">
            <w:pPr>
              <w:jc w:val="both"/>
            </w:pPr>
            <w:r w:rsidRPr="00C94A18">
              <w:t>minimalan</w:t>
            </w:r>
          </w:p>
        </w:tc>
      </w:tr>
      <w:tr w:rsidR="00C94A18" w:rsidRPr="00C94A18" w14:paraId="7C4C4A31" w14:textId="77777777" w:rsidTr="004E5D55">
        <w:tc>
          <w:tcPr>
            <w:tcW w:w="2547" w:type="dxa"/>
            <w:gridSpan w:val="2"/>
          </w:tcPr>
          <w:p w14:paraId="7ED84AFB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4AC17FAF" w14:textId="77777777" w:rsidR="00C94A18" w:rsidRPr="00C94A18" w:rsidRDefault="00C94A18" w:rsidP="004E5D55">
            <w:pPr>
              <w:jc w:val="both"/>
            </w:pPr>
            <w:r w:rsidRPr="00C94A18">
              <w:t>Broj požara</w:t>
            </w:r>
          </w:p>
        </w:tc>
      </w:tr>
      <w:tr w:rsidR="00C94A18" w:rsidRPr="00C94A18" w14:paraId="064390F2" w14:textId="77777777" w:rsidTr="004E5D55">
        <w:tc>
          <w:tcPr>
            <w:tcW w:w="2547" w:type="dxa"/>
            <w:gridSpan w:val="2"/>
          </w:tcPr>
          <w:p w14:paraId="15C7300A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158ABB63" w14:textId="77777777" w:rsidR="00C94A18" w:rsidRPr="00C94A18" w:rsidRDefault="00C94A18" w:rsidP="004E5D55">
            <w:pPr>
              <w:jc w:val="both"/>
            </w:pPr>
            <w:r w:rsidRPr="00C94A18">
              <w:t>0</w:t>
            </w:r>
          </w:p>
        </w:tc>
      </w:tr>
      <w:tr w:rsidR="00C94A18" w:rsidRPr="00C94A18" w14:paraId="7334501C" w14:textId="77777777" w:rsidTr="004E5D55">
        <w:tc>
          <w:tcPr>
            <w:tcW w:w="2547" w:type="dxa"/>
            <w:gridSpan w:val="2"/>
          </w:tcPr>
          <w:p w14:paraId="691C4E6E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7DF9CCD7" w14:textId="77777777" w:rsidR="00C94A18" w:rsidRPr="00C94A18" w:rsidRDefault="00C94A18" w:rsidP="004E5D55">
            <w:pPr>
              <w:jc w:val="both"/>
            </w:pPr>
            <w:r w:rsidRPr="00C94A18">
              <w:t>Općina Negoslavci</w:t>
            </w:r>
          </w:p>
        </w:tc>
      </w:tr>
      <w:tr w:rsidR="00C94A18" w:rsidRPr="00C94A18" w14:paraId="5EC5578C" w14:textId="77777777" w:rsidTr="004E5D55">
        <w:tc>
          <w:tcPr>
            <w:tcW w:w="2547" w:type="dxa"/>
            <w:gridSpan w:val="2"/>
          </w:tcPr>
          <w:p w14:paraId="38F233B0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3EB5C7F8" w14:textId="77777777" w:rsidR="00C94A18" w:rsidRPr="00C94A18" w:rsidRDefault="00C94A18" w:rsidP="004E5D55">
            <w:pPr>
              <w:jc w:val="both"/>
            </w:pPr>
            <w:r w:rsidRPr="00C94A18">
              <w:t>0</w:t>
            </w:r>
          </w:p>
        </w:tc>
      </w:tr>
      <w:tr w:rsidR="00C94A18" w:rsidRPr="00C94A18" w14:paraId="13F78597" w14:textId="77777777" w:rsidTr="004E5D55">
        <w:tc>
          <w:tcPr>
            <w:tcW w:w="2547" w:type="dxa"/>
            <w:gridSpan w:val="2"/>
          </w:tcPr>
          <w:p w14:paraId="53BC899F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02F88AF5" w14:textId="77777777" w:rsidR="00C94A18" w:rsidRPr="00C94A18" w:rsidRDefault="00C94A18" w:rsidP="004E5D55">
            <w:pPr>
              <w:jc w:val="both"/>
            </w:pPr>
            <w:r w:rsidRPr="00C94A18">
              <w:t>0</w:t>
            </w:r>
          </w:p>
        </w:tc>
      </w:tr>
      <w:tr w:rsidR="00C94A18" w:rsidRPr="00C94A18" w14:paraId="0129B7A6" w14:textId="77777777" w:rsidTr="004E5D55">
        <w:tc>
          <w:tcPr>
            <w:tcW w:w="2547" w:type="dxa"/>
            <w:gridSpan w:val="2"/>
          </w:tcPr>
          <w:p w14:paraId="19CCA842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(2022.)</w:t>
            </w:r>
          </w:p>
        </w:tc>
        <w:tc>
          <w:tcPr>
            <w:tcW w:w="6469" w:type="dxa"/>
            <w:gridSpan w:val="2"/>
          </w:tcPr>
          <w:p w14:paraId="5B5FB182" w14:textId="77777777" w:rsidR="00C94A18" w:rsidRPr="00C94A18" w:rsidRDefault="00C94A18" w:rsidP="004E5D55">
            <w:pPr>
              <w:jc w:val="both"/>
            </w:pPr>
            <w:r w:rsidRPr="00C94A18">
              <w:t>0</w:t>
            </w:r>
          </w:p>
        </w:tc>
      </w:tr>
      <w:tr w:rsidR="00C94A18" w:rsidRPr="00C94A18" w14:paraId="7877F3CA" w14:textId="77777777" w:rsidTr="004E5D55">
        <w:tc>
          <w:tcPr>
            <w:tcW w:w="4957" w:type="dxa"/>
            <w:gridSpan w:val="3"/>
          </w:tcPr>
          <w:p w14:paraId="3877129A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4059" w:type="dxa"/>
          </w:tcPr>
          <w:p w14:paraId="4B1179BC" w14:textId="77777777" w:rsidR="00C94A18" w:rsidRPr="00C94A18" w:rsidRDefault="00C94A18" w:rsidP="004E5D55">
            <w:pPr>
              <w:jc w:val="both"/>
            </w:pPr>
            <w:r w:rsidRPr="00C94A18">
              <w:t>Pravovremenom reakcijom DVD Negoslavci nije bilo požara na području Općine u izvještajnom razdoblju</w:t>
            </w:r>
          </w:p>
        </w:tc>
      </w:tr>
    </w:tbl>
    <w:p w14:paraId="2CD08C10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b/>
          <w:bCs/>
          <w:lang w:val="hr-HR"/>
        </w:rPr>
        <w:t>Ishodište i pokazatelji na kojima se zasnivaju izračuni i ocjene potrebnih sredstava za provođenje aktivnosti</w:t>
      </w:r>
    </w:p>
    <w:p w14:paraId="579A0911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Procjena visine rashoda potrebnih za realizaciju ove aktivnosti temelji se na programima, izračunima i zahtjevima.</w:t>
      </w:r>
    </w:p>
    <w:p w14:paraId="4B5AC76A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Financiranje rashoda za provedbu ove aktivnosti planirano je iz općih prihoda i primitaka.</w:t>
      </w:r>
    </w:p>
    <w:p w14:paraId="74A0F91C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A1003 02</w:t>
      </w:r>
      <w:r w:rsidRPr="00C94A18">
        <w:rPr>
          <w:b/>
          <w:bCs/>
          <w:lang w:val="hr-HR"/>
        </w:rPr>
        <w:tab/>
        <w:t>Aktivnost:</w:t>
      </w:r>
      <w:r w:rsidRPr="00C94A18">
        <w:rPr>
          <w:b/>
          <w:bCs/>
          <w:lang w:val="hr-HR"/>
        </w:rPr>
        <w:tab/>
        <w:t>Civilna zaštita</w:t>
      </w:r>
    </w:p>
    <w:p w14:paraId="5E818B93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ove aktivnosti planirana su sljedeća sredstva:</w:t>
      </w:r>
    </w:p>
    <w:p w14:paraId="2AD46F87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8.000,00 kuna</w:t>
      </w:r>
    </w:p>
    <w:p w14:paraId="32C761D0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2021. godina 8.000,00 kuna</w:t>
      </w:r>
    </w:p>
    <w:p w14:paraId="26004540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2022. godina 10.000,00 kuna</w:t>
      </w:r>
    </w:p>
    <w:p w14:paraId="736D762C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lastRenderedPageBreak/>
        <w:t>Proračunom Općine Negoslavci za 2020. godinu za ovu aktivnost planirano je 8.000,00 kn, te projekcijama Proračuna za 2021. u iznosu od 8.000,00 kn te za  2022. godinu u iznosu od 10.000,00 kn.</w:t>
      </w:r>
    </w:p>
    <w:p w14:paraId="495B7297" w14:textId="77777777" w:rsidR="00C94A18" w:rsidRPr="00C94A18" w:rsidRDefault="00C94A18" w:rsidP="00C94A18">
      <w:pPr>
        <w:jc w:val="both"/>
        <w:rPr>
          <w:lang w:val="hr-HR"/>
        </w:rPr>
      </w:pPr>
    </w:p>
    <w:p w14:paraId="5447E764" w14:textId="77777777" w:rsidR="00C94A18" w:rsidRPr="00C94A18" w:rsidRDefault="00C94A18" w:rsidP="00C94A18">
      <w:pPr>
        <w:jc w:val="both"/>
        <w:rPr>
          <w:lang w:val="hr-HR"/>
        </w:rPr>
      </w:pPr>
    </w:p>
    <w:p w14:paraId="6584CDAE" w14:textId="77777777" w:rsidR="00C94A18" w:rsidRPr="00C94A18" w:rsidRDefault="00C94A18" w:rsidP="00C94A18">
      <w:pPr>
        <w:jc w:val="both"/>
        <w:rPr>
          <w:lang w:val="hr-HR"/>
        </w:rPr>
      </w:pPr>
    </w:p>
    <w:p w14:paraId="32D36AB2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U sklopu ove aktivnosti planirani su rashodi za nabavu zaštitnih maski i sredstava za dezinfekciju potrebnih za rad pripadnicima sustava civilne zaštite u borbi sa COVID 19 pandemijom.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2887"/>
        <w:gridCol w:w="3582"/>
      </w:tblGrid>
      <w:tr w:rsidR="00C94A18" w:rsidRPr="00C94A18" w14:paraId="013ACE81" w14:textId="77777777" w:rsidTr="004E5D55">
        <w:tc>
          <w:tcPr>
            <w:tcW w:w="1159" w:type="dxa"/>
          </w:tcPr>
          <w:p w14:paraId="73B10A60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69E7EB4D" w14:textId="77777777" w:rsidR="00C94A18" w:rsidRPr="00C94A18" w:rsidRDefault="00C94A18" w:rsidP="004E5D55">
            <w:pPr>
              <w:jc w:val="both"/>
            </w:pPr>
            <w:r w:rsidRPr="00C94A18">
              <w:t>Unapređenje rada jedinice civilne zaštite Općine Negoslavci</w:t>
            </w:r>
          </w:p>
        </w:tc>
      </w:tr>
      <w:tr w:rsidR="00C94A18" w:rsidRPr="00C94A18" w14:paraId="187674C3" w14:textId="77777777" w:rsidTr="004E5D55">
        <w:tc>
          <w:tcPr>
            <w:tcW w:w="1159" w:type="dxa"/>
          </w:tcPr>
          <w:p w14:paraId="4810E30F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4AE39921" w14:textId="77777777" w:rsidR="00C94A18" w:rsidRPr="00C94A18" w:rsidRDefault="00C94A18" w:rsidP="004E5D55">
            <w:pPr>
              <w:jc w:val="both"/>
            </w:pPr>
            <w:r w:rsidRPr="00C94A18">
              <w:t xml:space="preserve">Broj provedenih nadzora </w:t>
            </w:r>
          </w:p>
        </w:tc>
      </w:tr>
      <w:tr w:rsidR="00C94A18" w:rsidRPr="00C94A18" w14:paraId="782A15AC" w14:textId="77777777" w:rsidTr="004E5D55">
        <w:tc>
          <w:tcPr>
            <w:tcW w:w="1159" w:type="dxa"/>
          </w:tcPr>
          <w:p w14:paraId="136A144A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67991E3E" w14:textId="77777777" w:rsidR="00C94A18" w:rsidRPr="00C94A18" w:rsidRDefault="00C94A18" w:rsidP="004E5D55">
            <w:pPr>
              <w:jc w:val="both"/>
            </w:pPr>
            <w:r w:rsidRPr="00C94A18">
              <w:t>Postizanje što više razine učinkovitosti, povećanjem stupnja opremljenosti kod osoba koje su zadužene za civilnu zaštitu</w:t>
            </w:r>
          </w:p>
        </w:tc>
      </w:tr>
      <w:tr w:rsidR="00C94A18" w:rsidRPr="00C94A18" w14:paraId="5FC545E8" w14:textId="77777777" w:rsidTr="004E5D55">
        <w:tc>
          <w:tcPr>
            <w:tcW w:w="2547" w:type="dxa"/>
            <w:gridSpan w:val="2"/>
          </w:tcPr>
          <w:p w14:paraId="018E6FEF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5068CE75" w14:textId="77777777" w:rsidR="00C94A18" w:rsidRPr="00C94A18" w:rsidRDefault="00C94A18" w:rsidP="004E5D55">
            <w:pPr>
              <w:jc w:val="both"/>
            </w:pPr>
            <w:r w:rsidRPr="00C94A18">
              <w:t>Broj provedenih nadzora</w:t>
            </w:r>
          </w:p>
        </w:tc>
      </w:tr>
      <w:tr w:rsidR="00C94A18" w:rsidRPr="00C94A18" w14:paraId="169E134B" w14:textId="77777777" w:rsidTr="004E5D55">
        <w:tc>
          <w:tcPr>
            <w:tcW w:w="2547" w:type="dxa"/>
            <w:gridSpan w:val="2"/>
          </w:tcPr>
          <w:p w14:paraId="2E17ADB3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5D6F6C64" w14:textId="77777777" w:rsidR="00C94A18" w:rsidRPr="00C94A18" w:rsidRDefault="00C94A18" w:rsidP="004E5D55">
            <w:pPr>
              <w:jc w:val="both"/>
            </w:pPr>
            <w:r w:rsidRPr="00C94A18">
              <w:t>200-250</w:t>
            </w:r>
          </w:p>
        </w:tc>
      </w:tr>
      <w:tr w:rsidR="00C94A18" w:rsidRPr="00C94A18" w14:paraId="745EE17B" w14:textId="77777777" w:rsidTr="004E5D55">
        <w:tc>
          <w:tcPr>
            <w:tcW w:w="2547" w:type="dxa"/>
            <w:gridSpan w:val="2"/>
          </w:tcPr>
          <w:p w14:paraId="4956EB5A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268FC3FF" w14:textId="77777777" w:rsidR="00C94A18" w:rsidRPr="00C94A18" w:rsidRDefault="00C94A18" w:rsidP="004E5D55">
            <w:pPr>
              <w:jc w:val="both"/>
            </w:pPr>
            <w:r w:rsidRPr="00C94A18">
              <w:t>Općina Negoslavci</w:t>
            </w:r>
          </w:p>
        </w:tc>
      </w:tr>
      <w:tr w:rsidR="00C94A18" w:rsidRPr="00C94A18" w14:paraId="3A99C094" w14:textId="77777777" w:rsidTr="004E5D55">
        <w:tc>
          <w:tcPr>
            <w:tcW w:w="2547" w:type="dxa"/>
            <w:gridSpan w:val="2"/>
          </w:tcPr>
          <w:p w14:paraId="76FD0F56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6542468F" w14:textId="77777777" w:rsidR="00C94A18" w:rsidRPr="00C94A18" w:rsidRDefault="00C94A18" w:rsidP="004E5D55">
            <w:pPr>
              <w:jc w:val="both"/>
            </w:pPr>
            <w:r w:rsidRPr="00C94A18">
              <w:t>200-250</w:t>
            </w:r>
          </w:p>
        </w:tc>
      </w:tr>
      <w:tr w:rsidR="00C94A18" w:rsidRPr="00C94A18" w14:paraId="399EB5BF" w14:textId="77777777" w:rsidTr="004E5D55">
        <w:tc>
          <w:tcPr>
            <w:tcW w:w="2547" w:type="dxa"/>
            <w:gridSpan w:val="2"/>
          </w:tcPr>
          <w:p w14:paraId="377DC56F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6F0BFABA" w14:textId="77777777" w:rsidR="00C94A18" w:rsidRPr="00C94A18" w:rsidRDefault="00C94A18" w:rsidP="004E5D55">
            <w:pPr>
              <w:jc w:val="both"/>
            </w:pPr>
            <w:r w:rsidRPr="00C94A18">
              <w:t>365</w:t>
            </w:r>
          </w:p>
        </w:tc>
      </w:tr>
      <w:tr w:rsidR="00C94A18" w:rsidRPr="00C94A18" w14:paraId="6E27FF36" w14:textId="77777777" w:rsidTr="004E5D55">
        <w:tc>
          <w:tcPr>
            <w:tcW w:w="2547" w:type="dxa"/>
            <w:gridSpan w:val="2"/>
          </w:tcPr>
          <w:p w14:paraId="18AF23C0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(2022.)</w:t>
            </w:r>
          </w:p>
        </w:tc>
        <w:tc>
          <w:tcPr>
            <w:tcW w:w="6469" w:type="dxa"/>
            <w:gridSpan w:val="2"/>
          </w:tcPr>
          <w:p w14:paraId="11FB3B8B" w14:textId="77777777" w:rsidR="00C94A18" w:rsidRPr="00C94A18" w:rsidRDefault="00C94A18" w:rsidP="004E5D55">
            <w:pPr>
              <w:jc w:val="both"/>
            </w:pPr>
            <w:r w:rsidRPr="00C94A18">
              <w:t>365</w:t>
            </w:r>
          </w:p>
        </w:tc>
      </w:tr>
      <w:tr w:rsidR="00C94A18" w:rsidRPr="00C94A18" w14:paraId="5BED0CC4" w14:textId="77777777" w:rsidTr="004E5D55">
        <w:tc>
          <w:tcPr>
            <w:tcW w:w="5434" w:type="dxa"/>
            <w:gridSpan w:val="3"/>
          </w:tcPr>
          <w:p w14:paraId="0F76B1E8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3582" w:type="dxa"/>
          </w:tcPr>
          <w:p w14:paraId="5793CB59" w14:textId="77777777" w:rsidR="00C94A18" w:rsidRPr="00C94A18" w:rsidRDefault="00C94A18" w:rsidP="004E5D55">
            <w:pPr>
              <w:jc w:val="both"/>
            </w:pPr>
            <w:r w:rsidRPr="00C94A18">
              <w:t>U prethodnom periodu izvršen je popriličan broj nadzora koji nisu bili planirani u prethodnoj godini zbog epidemiološke situacije na svjetskoj razini</w:t>
            </w:r>
          </w:p>
        </w:tc>
      </w:tr>
    </w:tbl>
    <w:p w14:paraId="300FA993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b/>
          <w:bCs/>
          <w:lang w:val="hr-HR"/>
        </w:rPr>
        <w:t>Ishodište i pokazatelji na kojima se zasnivaju izračuni i ocjene potrebnih sredstava za provođenje aktivnosti</w:t>
      </w:r>
    </w:p>
    <w:p w14:paraId="63E9353B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Procjena visine rashoda potrebnih za realizaciju ove aktivnosti temelji se na programima, izračunima i zahtjevima. Financiranje rashoda za provedbu ove aktivnosti planirano je iz općih prihoda i primitaka.</w:t>
      </w:r>
    </w:p>
    <w:p w14:paraId="04AC078E" w14:textId="77777777" w:rsidR="00C94A18" w:rsidRPr="00C94A18" w:rsidRDefault="00C94A18" w:rsidP="00C94A18">
      <w:pPr>
        <w:jc w:val="both"/>
        <w:rPr>
          <w:b/>
          <w:bCs/>
          <w:lang w:val="hr-HR"/>
        </w:rPr>
      </w:pPr>
    </w:p>
    <w:p w14:paraId="56AA945F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A1004 01</w:t>
      </w:r>
      <w:r w:rsidRPr="00C94A18">
        <w:rPr>
          <w:b/>
          <w:bCs/>
          <w:lang w:val="hr-HR"/>
        </w:rPr>
        <w:tab/>
        <w:t>Aktivnost:</w:t>
      </w:r>
      <w:r w:rsidRPr="00C94A18">
        <w:rPr>
          <w:b/>
          <w:bCs/>
          <w:lang w:val="hr-HR"/>
        </w:rPr>
        <w:tab/>
        <w:t>Predškola</w:t>
      </w:r>
    </w:p>
    <w:p w14:paraId="690AECC8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Prema Odluci o sufinanciranju redovitog programa predškolskog odgoja i obrazovanja u Općini Negoslavci, Općina Negoslavci sufinancira rad predškole na području Općine Negoslavci.  Za realizaciju ove aktivnosti planirana su sljedeća sredstva:</w:t>
      </w:r>
    </w:p>
    <w:p w14:paraId="632AA08D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116.000,00 kuna</w:t>
      </w:r>
    </w:p>
    <w:p w14:paraId="755E30A3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2021. godina 120.000,00 kuna</w:t>
      </w:r>
    </w:p>
    <w:p w14:paraId="397CE13D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2022. godina 130.000,00 kuna</w:t>
      </w:r>
    </w:p>
    <w:p w14:paraId="06D9BD1A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Proračunom Općine Negoslavci za 2020. godinu za ovu aktivnost planirano je 116.000,00 kn, te projekcijama Proračuna za 2021. u iznosu od 120.000,00 kn te za  2022. godinu u iznosu od 130.000,00 kn.</w:t>
      </w:r>
    </w:p>
    <w:p w14:paraId="6A383D0C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Do mogućeg odstupanja u odnosu na planirano dolazi zbog donošenja nove Odluke o sufinanciranju redovitog programa predškolskog odgoja i obrazovanja u Općini Negoslavci koja se primjenjuje od pedagoške godine 2019/2020. i nastavlja sa daljnjom primjenom i u sljedećim godinama.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1417"/>
        <w:gridCol w:w="5052"/>
      </w:tblGrid>
      <w:tr w:rsidR="00C94A18" w:rsidRPr="00C94A18" w14:paraId="6BEA8807" w14:textId="77777777" w:rsidTr="004E5D55">
        <w:tc>
          <w:tcPr>
            <w:tcW w:w="1159" w:type="dxa"/>
          </w:tcPr>
          <w:p w14:paraId="0A8AF4D1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0FDEA848" w14:textId="77777777" w:rsidR="00C94A18" w:rsidRPr="00C94A18" w:rsidRDefault="00C94A18" w:rsidP="004E5D55">
            <w:pPr>
              <w:jc w:val="both"/>
            </w:pPr>
            <w:r w:rsidRPr="00C94A18">
              <w:t>Osiguranje rada predškole</w:t>
            </w:r>
          </w:p>
        </w:tc>
      </w:tr>
      <w:tr w:rsidR="00C94A18" w:rsidRPr="00C94A18" w14:paraId="503E2DFE" w14:textId="77777777" w:rsidTr="004E5D55">
        <w:tc>
          <w:tcPr>
            <w:tcW w:w="1159" w:type="dxa"/>
          </w:tcPr>
          <w:p w14:paraId="1F716563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lastRenderedPageBreak/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5C4B4FB8" w14:textId="77777777" w:rsidR="00C94A18" w:rsidRPr="00C94A18" w:rsidRDefault="00C94A18" w:rsidP="004E5D55">
            <w:pPr>
              <w:jc w:val="both"/>
            </w:pPr>
            <w:r w:rsidRPr="00C94A18">
              <w:t>Broj djece uključene u program predškole tijekom godine</w:t>
            </w:r>
          </w:p>
        </w:tc>
      </w:tr>
      <w:tr w:rsidR="00C94A18" w:rsidRPr="00C94A18" w14:paraId="375168BF" w14:textId="77777777" w:rsidTr="004E5D55">
        <w:tc>
          <w:tcPr>
            <w:tcW w:w="1159" w:type="dxa"/>
          </w:tcPr>
          <w:p w14:paraId="7C77558B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0919A166" w14:textId="77777777" w:rsidR="00C94A18" w:rsidRPr="00C94A18" w:rsidRDefault="00C94A18" w:rsidP="004E5D55">
            <w:pPr>
              <w:jc w:val="both"/>
            </w:pPr>
            <w:r w:rsidRPr="00C94A18">
              <w:t>Redovnim radom predškole pripremaju se djeca za uspješan početak i prilagodbu u prvom razredu osnovne škole</w:t>
            </w:r>
          </w:p>
        </w:tc>
      </w:tr>
      <w:tr w:rsidR="00C94A18" w:rsidRPr="00C94A18" w14:paraId="3A08ADD6" w14:textId="77777777" w:rsidTr="004E5D55">
        <w:tc>
          <w:tcPr>
            <w:tcW w:w="2547" w:type="dxa"/>
            <w:gridSpan w:val="2"/>
          </w:tcPr>
          <w:p w14:paraId="492C450C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4261B926" w14:textId="77777777" w:rsidR="00C94A18" w:rsidRPr="00C94A18" w:rsidRDefault="00C94A18" w:rsidP="004E5D55">
            <w:pPr>
              <w:jc w:val="both"/>
            </w:pPr>
            <w:r w:rsidRPr="00C94A18">
              <w:t>Broj djece</w:t>
            </w:r>
          </w:p>
        </w:tc>
      </w:tr>
      <w:tr w:rsidR="00C94A18" w:rsidRPr="00C94A18" w14:paraId="17064415" w14:textId="77777777" w:rsidTr="004E5D55">
        <w:tc>
          <w:tcPr>
            <w:tcW w:w="2547" w:type="dxa"/>
            <w:gridSpan w:val="2"/>
          </w:tcPr>
          <w:p w14:paraId="7A01CC12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31FECCDF" w14:textId="77777777" w:rsidR="00C94A18" w:rsidRPr="00C94A18" w:rsidRDefault="00C94A18" w:rsidP="004E5D55">
            <w:pPr>
              <w:jc w:val="both"/>
            </w:pPr>
            <w:r w:rsidRPr="00C94A18">
              <w:t>20</w:t>
            </w:r>
          </w:p>
        </w:tc>
      </w:tr>
      <w:tr w:rsidR="00C94A18" w:rsidRPr="00C94A18" w14:paraId="5E2D21FE" w14:textId="77777777" w:rsidTr="004E5D55">
        <w:tc>
          <w:tcPr>
            <w:tcW w:w="2547" w:type="dxa"/>
            <w:gridSpan w:val="2"/>
          </w:tcPr>
          <w:p w14:paraId="666E8E87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3A5EB406" w14:textId="77777777" w:rsidR="00C94A18" w:rsidRPr="00C94A18" w:rsidRDefault="00C94A18" w:rsidP="004E5D55">
            <w:pPr>
              <w:jc w:val="both"/>
            </w:pPr>
            <w:r w:rsidRPr="00C94A18">
              <w:t>OŠ Negoslavci</w:t>
            </w:r>
          </w:p>
        </w:tc>
      </w:tr>
      <w:tr w:rsidR="00C94A18" w:rsidRPr="00C94A18" w14:paraId="0445623A" w14:textId="77777777" w:rsidTr="004E5D55">
        <w:tc>
          <w:tcPr>
            <w:tcW w:w="2547" w:type="dxa"/>
            <w:gridSpan w:val="2"/>
          </w:tcPr>
          <w:p w14:paraId="047E08FC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722B5AC0" w14:textId="77777777" w:rsidR="00C94A18" w:rsidRPr="00C94A18" w:rsidRDefault="00C94A18" w:rsidP="004E5D55">
            <w:pPr>
              <w:jc w:val="both"/>
            </w:pPr>
            <w:r w:rsidRPr="00C94A18">
              <w:t>20</w:t>
            </w:r>
          </w:p>
        </w:tc>
      </w:tr>
      <w:tr w:rsidR="00C94A18" w:rsidRPr="00C94A18" w14:paraId="312EC275" w14:textId="77777777" w:rsidTr="004E5D55">
        <w:tc>
          <w:tcPr>
            <w:tcW w:w="2547" w:type="dxa"/>
            <w:gridSpan w:val="2"/>
          </w:tcPr>
          <w:p w14:paraId="74D602E4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5139CB08" w14:textId="77777777" w:rsidR="00C94A18" w:rsidRPr="00C94A18" w:rsidRDefault="00C94A18" w:rsidP="004E5D55">
            <w:pPr>
              <w:jc w:val="both"/>
            </w:pPr>
            <w:r w:rsidRPr="00C94A18">
              <w:t>22</w:t>
            </w:r>
          </w:p>
        </w:tc>
      </w:tr>
      <w:tr w:rsidR="00C94A18" w:rsidRPr="00C94A18" w14:paraId="24BA9531" w14:textId="77777777" w:rsidTr="004E5D55">
        <w:tc>
          <w:tcPr>
            <w:tcW w:w="2547" w:type="dxa"/>
            <w:gridSpan w:val="2"/>
          </w:tcPr>
          <w:p w14:paraId="69E6C018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54643E65" w14:textId="77777777" w:rsidR="00C94A18" w:rsidRPr="00C94A18" w:rsidRDefault="00C94A18" w:rsidP="004E5D55">
            <w:pPr>
              <w:jc w:val="both"/>
            </w:pPr>
            <w:r w:rsidRPr="00C94A18">
              <w:t>22</w:t>
            </w:r>
          </w:p>
        </w:tc>
      </w:tr>
      <w:tr w:rsidR="00C94A18" w:rsidRPr="00C94A18" w14:paraId="6E8F129B" w14:textId="77777777" w:rsidTr="004E5D55">
        <w:tc>
          <w:tcPr>
            <w:tcW w:w="3964" w:type="dxa"/>
            <w:gridSpan w:val="3"/>
          </w:tcPr>
          <w:p w14:paraId="24FA2CE1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5052" w:type="dxa"/>
          </w:tcPr>
          <w:p w14:paraId="2C98706F" w14:textId="77777777" w:rsidR="00C94A18" w:rsidRPr="00C94A18" w:rsidRDefault="00C94A18" w:rsidP="004E5D55">
            <w:pPr>
              <w:jc w:val="both"/>
            </w:pPr>
            <w:r w:rsidRPr="00C94A18">
              <w:t>Tijekom prošle pedagoške godine osiguran je normalan rad predškole, isplata plaća i ostalih troškova</w:t>
            </w:r>
          </w:p>
          <w:p w14:paraId="6F1E0ABE" w14:textId="77777777" w:rsidR="00C94A18" w:rsidRPr="00C94A18" w:rsidRDefault="00C94A18" w:rsidP="004E5D55">
            <w:pPr>
              <w:jc w:val="both"/>
            </w:pPr>
            <w:r w:rsidRPr="00C94A18">
              <w:t>vezanih uz rad predškole te su djeca pripremljena za polazak u osnovnu školu.</w:t>
            </w:r>
          </w:p>
        </w:tc>
      </w:tr>
    </w:tbl>
    <w:p w14:paraId="01C9C09E" w14:textId="77777777" w:rsidR="00C94A18" w:rsidRPr="00C94A18" w:rsidRDefault="00C94A18" w:rsidP="00C94A18">
      <w:pPr>
        <w:jc w:val="both"/>
        <w:rPr>
          <w:lang w:val="hr-HR"/>
        </w:rPr>
      </w:pPr>
    </w:p>
    <w:p w14:paraId="33EF2E10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b/>
          <w:bCs/>
          <w:lang w:val="hr-HR"/>
        </w:rPr>
        <w:t>Ishodište i pokazatelji na kojima se zasnivaju izračuni i ocjene potrebnih sredstava za provođenje aktivnosti</w:t>
      </w:r>
    </w:p>
    <w:p w14:paraId="79C6EC49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Procjena visine rashoda potrebnih za realizaciju ove aktivnosti temelji se na programima, izračunima i zahtjevima. Financiranje rashoda za provedbu ove aktivnosti planirano je iz općih prihoda i primitaka.</w:t>
      </w:r>
    </w:p>
    <w:p w14:paraId="5F63A082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A1004 02</w:t>
      </w:r>
      <w:r w:rsidRPr="00C94A18">
        <w:rPr>
          <w:b/>
          <w:bCs/>
          <w:lang w:val="hr-HR"/>
        </w:rPr>
        <w:tab/>
        <w:t>Aktivnost:</w:t>
      </w:r>
      <w:r w:rsidRPr="00C94A18">
        <w:rPr>
          <w:b/>
          <w:bCs/>
          <w:lang w:val="hr-HR"/>
        </w:rPr>
        <w:tab/>
        <w:t>Sufinanciranje javnog prijevoza srednjoškolskih učenika</w:t>
      </w:r>
    </w:p>
    <w:p w14:paraId="0C117BF6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ove aktivnosti planirana su sljedeća sredstva:</w:t>
      </w:r>
    </w:p>
    <w:p w14:paraId="15CD52F4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35.000,00 kuna</w:t>
      </w:r>
    </w:p>
    <w:p w14:paraId="00F4122B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2021. godina 35.000,00 kuna</w:t>
      </w:r>
    </w:p>
    <w:p w14:paraId="2E699F97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2022. godina 37.000,00 kuna</w:t>
      </w:r>
    </w:p>
    <w:p w14:paraId="251C1E87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Proračunom Općine Negoslavci za 2020. godinu za ovu aktivnost planirano je 35.000,00 kn, projekcijama Proračuna za 2021. u jednakom iznosu te za  2022. godinu u iznosu od 37.000,00 kn.</w:t>
      </w:r>
    </w:p>
    <w:p w14:paraId="42CBE8A3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U sklopu ove aktivnosti planirani su rashodi vezani uz usluge prijevoza srednjoškolske djece.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992"/>
        <w:gridCol w:w="5477"/>
      </w:tblGrid>
      <w:tr w:rsidR="00C94A18" w:rsidRPr="00C94A18" w14:paraId="7D5AD893" w14:textId="77777777" w:rsidTr="004E5D55">
        <w:tc>
          <w:tcPr>
            <w:tcW w:w="1159" w:type="dxa"/>
          </w:tcPr>
          <w:p w14:paraId="23A89144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14D9A9FC" w14:textId="77777777" w:rsidR="00C94A18" w:rsidRPr="00C94A18" w:rsidRDefault="00C94A18" w:rsidP="004E5D55">
            <w:pPr>
              <w:jc w:val="both"/>
            </w:pPr>
            <w:r w:rsidRPr="00C94A18">
              <w:t>Zadovoljavanje potrebe za prijevozom srednjoškolskih učenika u školske  ustanove čiji osnivač nije Općina Negoslavci</w:t>
            </w:r>
          </w:p>
        </w:tc>
      </w:tr>
      <w:tr w:rsidR="00C94A18" w:rsidRPr="00C94A18" w14:paraId="4E13CE64" w14:textId="77777777" w:rsidTr="004E5D55">
        <w:tc>
          <w:tcPr>
            <w:tcW w:w="1159" w:type="dxa"/>
          </w:tcPr>
          <w:p w14:paraId="213369CD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4C6EB49D" w14:textId="77777777" w:rsidR="00C94A18" w:rsidRPr="00C94A18" w:rsidRDefault="00C94A18" w:rsidP="004E5D55">
            <w:pPr>
              <w:jc w:val="both"/>
            </w:pPr>
            <w:r w:rsidRPr="00C94A18">
              <w:t>Broj korisnika sufinanciranog prijevoza</w:t>
            </w:r>
          </w:p>
        </w:tc>
      </w:tr>
      <w:tr w:rsidR="00C94A18" w:rsidRPr="00C94A18" w14:paraId="35DADDBA" w14:textId="77777777" w:rsidTr="004E5D55">
        <w:tc>
          <w:tcPr>
            <w:tcW w:w="1159" w:type="dxa"/>
          </w:tcPr>
          <w:p w14:paraId="68E1A69F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33C208DD" w14:textId="77777777" w:rsidR="00C94A18" w:rsidRPr="00C94A18" w:rsidRDefault="00C94A18" w:rsidP="004E5D55">
            <w:pPr>
              <w:jc w:val="both"/>
            </w:pPr>
            <w:r w:rsidRPr="00C94A18">
              <w:t>Sufinanciranje troškova prijevoza srednjoškolskih učenika</w:t>
            </w:r>
          </w:p>
        </w:tc>
      </w:tr>
      <w:tr w:rsidR="00C94A18" w:rsidRPr="00C94A18" w14:paraId="336295BD" w14:textId="77777777" w:rsidTr="004E5D55">
        <w:tc>
          <w:tcPr>
            <w:tcW w:w="2547" w:type="dxa"/>
            <w:gridSpan w:val="2"/>
          </w:tcPr>
          <w:p w14:paraId="28790170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4538E97F" w14:textId="77777777" w:rsidR="00C94A18" w:rsidRPr="00C94A18" w:rsidRDefault="00C94A18" w:rsidP="004E5D55">
            <w:pPr>
              <w:jc w:val="both"/>
            </w:pPr>
            <w:r w:rsidRPr="00C94A18">
              <w:t>Broj učenika</w:t>
            </w:r>
          </w:p>
        </w:tc>
      </w:tr>
      <w:tr w:rsidR="00C94A18" w:rsidRPr="00C94A18" w14:paraId="5254E66D" w14:textId="77777777" w:rsidTr="004E5D55">
        <w:tc>
          <w:tcPr>
            <w:tcW w:w="2547" w:type="dxa"/>
            <w:gridSpan w:val="2"/>
          </w:tcPr>
          <w:p w14:paraId="68173D03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5E8C959F" w14:textId="77777777" w:rsidR="00C94A18" w:rsidRPr="00C94A18" w:rsidRDefault="00C94A18" w:rsidP="004E5D55">
            <w:pPr>
              <w:jc w:val="both"/>
            </w:pPr>
            <w:r w:rsidRPr="00C94A18">
              <w:t>30</w:t>
            </w:r>
          </w:p>
        </w:tc>
      </w:tr>
      <w:tr w:rsidR="00C94A18" w:rsidRPr="00C94A18" w14:paraId="4CF73516" w14:textId="77777777" w:rsidTr="004E5D55">
        <w:tc>
          <w:tcPr>
            <w:tcW w:w="2547" w:type="dxa"/>
            <w:gridSpan w:val="2"/>
          </w:tcPr>
          <w:p w14:paraId="1E18D27E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394FFF05" w14:textId="77777777" w:rsidR="00C94A18" w:rsidRPr="00C94A18" w:rsidRDefault="00C94A18" w:rsidP="004E5D55">
            <w:pPr>
              <w:jc w:val="both"/>
            </w:pPr>
            <w:r w:rsidRPr="00C94A18">
              <w:t>Čazmatrans Vukovar d.o.o.</w:t>
            </w:r>
          </w:p>
        </w:tc>
      </w:tr>
      <w:tr w:rsidR="00C94A18" w:rsidRPr="00C94A18" w14:paraId="0FC10668" w14:textId="77777777" w:rsidTr="004E5D55">
        <w:tc>
          <w:tcPr>
            <w:tcW w:w="2547" w:type="dxa"/>
            <w:gridSpan w:val="2"/>
          </w:tcPr>
          <w:p w14:paraId="42BC77C4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534B6DD2" w14:textId="77777777" w:rsidR="00C94A18" w:rsidRPr="00C94A18" w:rsidRDefault="00C94A18" w:rsidP="004E5D55">
            <w:pPr>
              <w:jc w:val="both"/>
            </w:pPr>
            <w:r w:rsidRPr="00C94A18">
              <w:t>30</w:t>
            </w:r>
          </w:p>
        </w:tc>
      </w:tr>
      <w:tr w:rsidR="00C94A18" w:rsidRPr="00C94A18" w14:paraId="6558A520" w14:textId="77777777" w:rsidTr="004E5D55">
        <w:tc>
          <w:tcPr>
            <w:tcW w:w="2547" w:type="dxa"/>
            <w:gridSpan w:val="2"/>
          </w:tcPr>
          <w:p w14:paraId="7B1F7395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00A216FD" w14:textId="77777777" w:rsidR="00C94A18" w:rsidRPr="00C94A18" w:rsidRDefault="00C94A18" w:rsidP="004E5D55">
            <w:pPr>
              <w:jc w:val="both"/>
            </w:pPr>
            <w:r w:rsidRPr="00C94A18">
              <w:t>30</w:t>
            </w:r>
          </w:p>
        </w:tc>
      </w:tr>
      <w:tr w:rsidR="00C94A18" w:rsidRPr="00C94A18" w14:paraId="6F5F231B" w14:textId="77777777" w:rsidTr="004E5D55">
        <w:tc>
          <w:tcPr>
            <w:tcW w:w="2547" w:type="dxa"/>
            <w:gridSpan w:val="2"/>
          </w:tcPr>
          <w:p w14:paraId="14C3A5D4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30BD75DB" w14:textId="77777777" w:rsidR="00C94A18" w:rsidRPr="00C94A18" w:rsidRDefault="00C94A18" w:rsidP="004E5D55">
            <w:pPr>
              <w:jc w:val="both"/>
            </w:pPr>
            <w:r w:rsidRPr="00C94A18">
              <w:t>30</w:t>
            </w:r>
          </w:p>
        </w:tc>
      </w:tr>
      <w:tr w:rsidR="00C94A18" w:rsidRPr="00C94A18" w14:paraId="24D9B031" w14:textId="77777777" w:rsidTr="004E5D55">
        <w:tc>
          <w:tcPr>
            <w:tcW w:w="3539" w:type="dxa"/>
            <w:gridSpan w:val="3"/>
          </w:tcPr>
          <w:p w14:paraId="2FD2A6C4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5477" w:type="dxa"/>
          </w:tcPr>
          <w:p w14:paraId="3F546CAB" w14:textId="77777777" w:rsidR="00C94A18" w:rsidRPr="00C94A18" w:rsidRDefault="00C94A18" w:rsidP="004E5D55">
            <w:pPr>
              <w:jc w:val="both"/>
            </w:pPr>
            <w:r w:rsidRPr="00C94A18">
              <w:t>U prethodnom periodu riješeni su svi podnijeti zahtjevi za subvenciju sufinanciranog prijevoza srednjoškolskih učenika te se uredno podmiruju obveze prema prijevoznicima koji vrše uslugu prijevoza učenika.</w:t>
            </w:r>
          </w:p>
        </w:tc>
      </w:tr>
    </w:tbl>
    <w:p w14:paraId="4E4919FF" w14:textId="77777777" w:rsidR="00C94A18" w:rsidRPr="00C94A18" w:rsidRDefault="00C94A18" w:rsidP="00C94A18">
      <w:pPr>
        <w:jc w:val="both"/>
        <w:rPr>
          <w:lang w:val="hr-HR"/>
        </w:rPr>
      </w:pPr>
    </w:p>
    <w:p w14:paraId="65772F70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b/>
          <w:bCs/>
          <w:lang w:val="hr-HR"/>
        </w:rPr>
        <w:lastRenderedPageBreak/>
        <w:t>Ishodište i pokazatelji na kojima se zasnivaju izračuni i ocjene potrebnih sredstava za provođenje aktivnosti</w:t>
      </w:r>
    </w:p>
    <w:p w14:paraId="2863D9CB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Procjena visine rashoda potrebnih za realizaciju ove aktivnosti temelji se na programima, izračunima i zahtjevima. Financiranje rashoda za provedbu ove aktivnosti planirano je iz općih prihoda i primitaka.</w:t>
      </w:r>
    </w:p>
    <w:p w14:paraId="19A70F20" w14:textId="77777777" w:rsidR="00C94A18" w:rsidRPr="00C94A18" w:rsidRDefault="00C94A18" w:rsidP="00C94A18">
      <w:pPr>
        <w:jc w:val="both"/>
        <w:rPr>
          <w:lang w:val="hr-HR"/>
        </w:rPr>
      </w:pPr>
    </w:p>
    <w:p w14:paraId="38FBF1F4" w14:textId="77777777" w:rsidR="00C94A18" w:rsidRPr="00C94A18" w:rsidRDefault="00C94A18" w:rsidP="00C94A18">
      <w:pPr>
        <w:jc w:val="both"/>
        <w:rPr>
          <w:lang w:val="hr-HR"/>
        </w:rPr>
      </w:pPr>
    </w:p>
    <w:p w14:paraId="347DE160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A1004 01</w:t>
      </w:r>
      <w:r w:rsidRPr="00C94A18">
        <w:rPr>
          <w:b/>
          <w:bCs/>
          <w:lang w:val="hr-HR"/>
        </w:rPr>
        <w:tab/>
        <w:t>Aktivnost:</w:t>
      </w:r>
      <w:r w:rsidRPr="00C94A18">
        <w:rPr>
          <w:b/>
          <w:bCs/>
          <w:lang w:val="hr-HR"/>
        </w:rPr>
        <w:tab/>
        <w:t>Osnovno školstvo</w:t>
      </w:r>
    </w:p>
    <w:p w14:paraId="5C3C0181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ove aktivnosti planirana su sljedeća sredstva:</w:t>
      </w:r>
    </w:p>
    <w:p w14:paraId="0512A5B5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86.000,00 kuna</w:t>
      </w:r>
    </w:p>
    <w:p w14:paraId="376BBD30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2021. godina 95.000,00 kuna</w:t>
      </w:r>
    </w:p>
    <w:p w14:paraId="3B45A943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2022. godina 105.000,00 kuna</w:t>
      </w:r>
    </w:p>
    <w:p w14:paraId="7A7B4C79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Proračunom Općine Negoslavci za 2020. godinu za ovu aktivnost planirano je 86.000,00 kn, projekcijama Proračuna za 2021. u iznosu od 95.000,00 kn  te za  2022. godinu u iznosu od 105.000,00 kn.</w:t>
      </w:r>
    </w:p>
    <w:p w14:paraId="6731B5B1" w14:textId="77777777" w:rsidR="00C94A18" w:rsidRPr="00C94A18" w:rsidRDefault="00C94A18" w:rsidP="00C94A18">
      <w:pPr>
        <w:spacing w:line="360" w:lineRule="auto"/>
        <w:jc w:val="both"/>
        <w:rPr>
          <w:lang w:val="hr-HR"/>
        </w:rPr>
      </w:pPr>
      <w:r w:rsidRPr="00C94A18">
        <w:rPr>
          <w:lang w:val="hr-HR"/>
        </w:rPr>
        <w:t>U sklopu ove aktivnosti planirani su rashodi vezani uz nabavku didaktičkih sredstava OŠ Negoslavci, sufinanciranje nabave školskih radnih bilježnica, sufinanciranje ekskurzija i škole plivanja,  sufinanciranje programa iznad standarda u osnovnom školstvu, te za ostale potpore i pokroviteljstva u školstvu.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850"/>
        <w:gridCol w:w="5619"/>
      </w:tblGrid>
      <w:tr w:rsidR="00C94A18" w:rsidRPr="00C94A18" w14:paraId="465E676B" w14:textId="77777777" w:rsidTr="004E5D55">
        <w:tc>
          <w:tcPr>
            <w:tcW w:w="1159" w:type="dxa"/>
          </w:tcPr>
          <w:p w14:paraId="79142B54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15CF222A" w14:textId="77777777" w:rsidR="00C94A18" w:rsidRPr="00C94A18" w:rsidRDefault="00C94A18" w:rsidP="004E5D55">
            <w:pPr>
              <w:jc w:val="both"/>
            </w:pPr>
            <w:r w:rsidRPr="00C94A18">
              <w:t>Povećanje standarda učenika osnovnih škola i njihovih obitelji</w:t>
            </w:r>
          </w:p>
        </w:tc>
      </w:tr>
      <w:tr w:rsidR="00C94A18" w:rsidRPr="00C94A18" w14:paraId="31B34882" w14:textId="77777777" w:rsidTr="004E5D55">
        <w:tc>
          <w:tcPr>
            <w:tcW w:w="1159" w:type="dxa"/>
          </w:tcPr>
          <w:p w14:paraId="2EB25C9F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0B98170F" w14:textId="77777777" w:rsidR="00C94A18" w:rsidRPr="00C94A18" w:rsidRDefault="00C94A18" w:rsidP="004E5D55">
            <w:pPr>
              <w:jc w:val="both"/>
            </w:pPr>
            <w:r w:rsidRPr="00C94A18">
              <w:t>Broj ispunjenih zahtjeva, broj učenika osnovne škole, zadovoljenje</w:t>
            </w:r>
          </w:p>
          <w:p w14:paraId="64B93F03" w14:textId="77777777" w:rsidR="00C94A18" w:rsidRPr="00C94A18" w:rsidRDefault="00C94A18" w:rsidP="004E5D55">
            <w:pPr>
              <w:jc w:val="both"/>
            </w:pPr>
            <w:r w:rsidRPr="00C94A18">
              <w:t>potreba za nastavnim pomagalima</w:t>
            </w:r>
          </w:p>
        </w:tc>
      </w:tr>
      <w:tr w:rsidR="00C94A18" w:rsidRPr="00C94A18" w14:paraId="2F0FDDC2" w14:textId="77777777" w:rsidTr="004E5D55">
        <w:tc>
          <w:tcPr>
            <w:tcW w:w="1159" w:type="dxa"/>
          </w:tcPr>
          <w:p w14:paraId="45F164B7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58B190E1" w14:textId="77777777" w:rsidR="00C94A18" w:rsidRPr="00C94A18" w:rsidRDefault="00C94A18" w:rsidP="004E5D55">
            <w:pPr>
              <w:jc w:val="both"/>
            </w:pPr>
            <w:r w:rsidRPr="00C94A18">
              <w:t xml:space="preserve">Nabavkom radnih bilježnica obiteljima se pomaže u školovanju njihove djece. Zadovoljenjem potreba djece  postiže se njihovo bolje uključivanje u sve sfere života. </w:t>
            </w:r>
          </w:p>
        </w:tc>
      </w:tr>
      <w:tr w:rsidR="00C94A18" w:rsidRPr="00C94A18" w14:paraId="5E804926" w14:textId="77777777" w:rsidTr="004E5D55">
        <w:tc>
          <w:tcPr>
            <w:tcW w:w="2547" w:type="dxa"/>
            <w:gridSpan w:val="2"/>
          </w:tcPr>
          <w:p w14:paraId="0EBB2309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3C3BD5A7" w14:textId="77777777" w:rsidR="00C94A18" w:rsidRPr="00C94A18" w:rsidRDefault="00C94A18" w:rsidP="004E5D55">
            <w:pPr>
              <w:jc w:val="both"/>
            </w:pPr>
            <w:r w:rsidRPr="00C94A18">
              <w:t>Broj učenika</w:t>
            </w:r>
          </w:p>
        </w:tc>
      </w:tr>
      <w:tr w:rsidR="00C94A18" w:rsidRPr="00C94A18" w14:paraId="486A07E5" w14:textId="77777777" w:rsidTr="004E5D55">
        <w:tc>
          <w:tcPr>
            <w:tcW w:w="2547" w:type="dxa"/>
            <w:gridSpan w:val="2"/>
          </w:tcPr>
          <w:p w14:paraId="7A831CB4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12F126CB" w14:textId="77777777" w:rsidR="00C94A18" w:rsidRPr="00C94A18" w:rsidRDefault="00C94A18" w:rsidP="004E5D55">
            <w:pPr>
              <w:jc w:val="both"/>
            </w:pPr>
            <w:r w:rsidRPr="00C94A18">
              <w:t>80</w:t>
            </w:r>
          </w:p>
        </w:tc>
      </w:tr>
      <w:tr w:rsidR="00C94A18" w:rsidRPr="00C94A18" w14:paraId="49ADEDE6" w14:textId="77777777" w:rsidTr="004E5D55">
        <w:tc>
          <w:tcPr>
            <w:tcW w:w="2547" w:type="dxa"/>
            <w:gridSpan w:val="2"/>
          </w:tcPr>
          <w:p w14:paraId="26BDC757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599524B4" w14:textId="77777777" w:rsidR="00C94A18" w:rsidRPr="00C94A18" w:rsidRDefault="00C94A18" w:rsidP="004E5D55">
            <w:pPr>
              <w:jc w:val="both"/>
            </w:pPr>
            <w:r w:rsidRPr="00C94A18">
              <w:t>OŠ Negoslavci</w:t>
            </w:r>
          </w:p>
        </w:tc>
      </w:tr>
      <w:tr w:rsidR="00C94A18" w:rsidRPr="00C94A18" w14:paraId="2261B9CD" w14:textId="77777777" w:rsidTr="004E5D55">
        <w:tc>
          <w:tcPr>
            <w:tcW w:w="2547" w:type="dxa"/>
            <w:gridSpan w:val="2"/>
          </w:tcPr>
          <w:p w14:paraId="308C6899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15957978" w14:textId="77777777" w:rsidR="00C94A18" w:rsidRPr="00C94A18" w:rsidRDefault="00C94A18" w:rsidP="004E5D55">
            <w:pPr>
              <w:jc w:val="both"/>
            </w:pPr>
            <w:r w:rsidRPr="00C94A18">
              <w:t>80</w:t>
            </w:r>
          </w:p>
        </w:tc>
      </w:tr>
      <w:tr w:rsidR="00C94A18" w:rsidRPr="00C94A18" w14:paraId="198C5AC2" w14:textId="77777777" w:rsidTr="004E5D55">
        <w:tc>
          <w:tcPr>
            <w:tcW w:w="2547" w:type="dxa"/>
            <w:gridSpan w:val="2"/>
          </w:tcPr>
          <w:p w14:paraId="1A21B2B6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19D19D4D" w14:textId="77777777" w:rsidR="00C94A18" w:rsidRPr="00C94A18" w:rsidRDefault="00C94A18" w:rsidP="004E5D55">
            <w:pPr>
              <w:jc w:val="both"/>
            </w:pPr>
            <w:r w:rsidRPr="00C94A18">
              <w:t>80</w:t>
            </w:r>
          </w:p>
        </w:tc>
      </w:tr>
      <w:tr w:rsidR="00C94A18" w:rsidRPr="00C94A18" w14:paraId="5F865ACB" w14:textId="77777777" w:rsidTr="004E5D55">
        <w:tc>
          <w:tcPr>
            <w:tcW w:w="2547" w:type="dxa"/>
            <w:gridSpan w:val="2"/>
          </w:tcPr>
          <w:p w14:paraId="38827867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(2022.)</w:t>
            </w:r>
          </w:p>
        </w:tc>
        <w:tc>
          <w:tcPr>
            <w:tcW w:w="6469" w:type="dxa"/>
            <w:gridSpan w:val="2"/>
          </w:tcPr>
          <w:p w14:paraId="0051DC8A" w14:textId="77777777" w:rsidR="00C94A18" w:rsidRPr="00C94A18" w:rsidRDefault="00C94A18" w:rsidP="004E5D55">
            <w:pPr>
              <w:jc w:val="both"/>
            </w:pPr>
            <w:r w:rsidRPr="00C94A18">
              <w:t>80</w:t>
            </w:r>
          </w:p>
        </w:tc>
      </w:tr>
      <w:tr w:rsidR="00C94A18" w:rsidRPr="00C94A18" w14:paraId="0B16EB03" w14:textId="77777777" w:rsidTr="004E5D55">
        <w:tc>
          <w:tcPr>
            <w:tcW w:w="3397" w:type="dxa"/>
            <w:gridSpan w:val="3"/>
          </w:tcPr>
          <w:p w14:paraId="40561496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5619" w:type="dxa"/>
          </w:tcPr>
          <w:p w14:paraId="41608380" w14:textId="77777777" w:rsidR="00C94A18" w:rsidRPr="00C94A18" w:rsidRDefault="00C94A18" w:rsidP="004E5D55">
            <w:pPr>
              <w:jc w:val="both"/>
            </w:pPr>
            <w:r w:rsidRPr="00C94A18">
              <w:t xml:space="preserve">U prethodnom periodu riješeni su svi podnijeti zahtjevi za sufinanciranje potreba učenika, uredno su podmireni troškovi dobavljača  i sufinanciranja programa iznad pedagoškog standarda u osnovnom školstvu. </w:t>
            </w:r>
          </w:p>
          <w:p w14:paraId="2EA1AA81" w14:textId="77777777" w:rsidR="00C94A18" w:rsidRPr="00C94A18" w:rsidRDefault="00C94A18" w:rsidP="004E5D55">
            <w:pPr>
              <w:jc w:val="both"/>
            </w:pPr>
          </w:p>
        </w:tc>
      </w:tr>
    </w:tbl>
    <w:p w14:paraId="094284E5" w14:textId="77777777" w:rsidR="00C94A18" w:rsidRPr="00C94A18" w:rsidRDefault="00C94A18" w:rsidP="00C94A18">
      <w:pPr>
        <w:jc w:val="both"/>
        <w:rPr>
          <w:lang w:val="hr-HR"/>
        </w:rPr>
      </w:pPr>
    </w:p>
    <w:p w14:paraId="57F0FE83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b/>
          <w:bCs/>
          <w:lang w:val="hr-HR"/>
        </w:rPr>
        <w:t>Ishodište i pokazatelji na kojima se zasnivaju izračuni i ocjene potrebnih sredstava za provođenje aktivnosti</w:t>
      </w:r>
    </w:p>
    <w:p w14:paraId="5360BFB4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Procjena visine rashoda potrebnih za realizaciju ove aktivnosti temelji se na programima, izračunima i zahtjevima. Financiranje rashoda za provedbu ove aktivnosti planirano je iz općih prihoda i primitaka.</w:t>
      </w:r>
    </w:p>
    <w:p w14:paraId="41A74D9C" w14:textId="77777777" w:rsidR="00C94A18" w:rsidRPr="00C94A18" w:rsidRDefault="00C94A18" w:rsidP="00C94A18">
      <w:pPr>
        <w:jc w:val="both"/>
        <w:rPr>
          <w:lang w:val="hr-HR"/>
        </w:rPr>
      </w:pPr>
    </w:p>
    <w:p w14:paraId="4A591EC1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K1005 01</w:t>
      </w:r>
      <w:r w:rsidRPr="00C94A18">
        <w:rPr>
          <w:b/>
          <w:bCs/>
          <w:lang w:val="hr-HR"/>
        </w:rPr>
        <w:tab/>
        <w:t>Aktivnost:</w:t>
      </w:r>
      <w:r w:rsidRPr="00C94A18">
        <w:rPr>
          <w:b/>
          <w:bCs/>
          <w:lang w:val="hr-HR"/>
        </w:rPr>
        <w:tab/>
        <w:t xml:space="preserve">Održavanje komunalne infrastrukture </w:t>
      </w:r>
    </w:p>
    <w:p w14:paraId="57FDBE15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lastRenderedPageBreak/>
        <w:t>Aktivnost se odnosi na održavanje javnih i nerazvrstanih prometnica PORLZ te održavanje staza PPNM na području Općine Negoslavci</w:t>
      </w:r>
    </w:p>
    <w:p w14:paraId="3C722204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ove aktivnosti planirana su sljedeća sredstva:</w:t>
      </w:r>
    </w:p>
    <w:p w14:paraId="018FCCFF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800.000,00 kuna</w:t>
      </w:r>
    </w:p>
    <w:p w14:paraId="04B80870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2021. godina 850.000,00 kuna</w:t>
      </w:r>
    </w:p>
    <w:p w14:paraId="23287433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2022. godina 900.000,00 kuna</w:t>
      </w:r>
    </w:p>
    <w:p w14:paraId="61FEA0C0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Proračunom Općine Negoslavci za 2020. godinu za ovu aktivnost planirano je 800.000,00 kn, projekcijama Proračuna za 2021. u iznosu od 850.000,00 kn  te za  2022. godinu u iznosu od 900.000,00 kn.</w:t>
      </w:r>
    </w:p>
    <w:p w14:paraId="0069C699" w14:textId="77777777" w:rsidR="00C94A18" w:rsidRPr="00C94A18" w:rsidRDefault="00C94A18" w:rsidP="00C94A18">
      <w:pPr>
        <w:spacing w:line="360" w:lineRule="auto"/>
        <w:jc w:val="both"/>
        <w:rPr>
          <w:lang w:val="hr-HR"/>
        </w:rPr>
      </w:pPr>
      <w:r w:rsidRPr="00C94A18">
        <w:rPr>
          <w:lang w:val="hr-HR"/>
        </w:rPr>
        <w:t>U odnosu na projekcije za 2020., za 2021. i 2022. godinu planira se veći opseg održavanja prometnica a sukladno raspoloživim planiranim prihodima i potrebama.</w:t>
      </w:r>
    </w:p>
    <w:p w14:paraId="74F49978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 xml:space="preserve">U sklopu ove aktivnosti planirani su rashodi vezani za sanaciju javnih i nerazvrstanih prometnica i sanaciji kolnika na području Općine Negoslavci.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850"/>
        <w:gridCol w:w="5619"/>
      </w:tblGrid>
      <w:tr w:rsidR="00C94A18" w:rsidRPr="00C94A18" w14:paraId="18AF121F" w14:textId="77777777" w:rsidTr="004E5D55">
        <w:tc>
          <w:tcPr>
            <w:tcW w:w="1159" w:type="dxa"/>
          </w:tcPr>
          <w:p w14:paraId="66B09225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 1: </w:t>
            </w:r>
          </w:p>
        </w:tc>
        <w:tc>
          <w:tcPr>
            <w:tcW w:w="7857" w:type="dxa"/>
            <w:gridSpan w:val="3"/>
          </w:tcPr>
          <w:p w14:paraId="1EE37FEB" w14:textId="77777777" w:rsidR="00C94A18" w:rsidRPr="00C94A18" w:rsidRDefault="00C94A18" w:rsidP="004E5D55">
            <w:pPr>
              <w:jc w:val="both"/>
            </w:pPr>
            <w:r w:rsidRPr="00C94A18">
              <w:t xml:space="preserve">Kvalitetno održavanje prometnica </w:t>
            </w:r>
          </w:p>
        </w:tc>
      </w:tr>
      <w:tr w:rsidR="00C94A18" w:rsidRPr="00C94A18" w14:paraId="6642E465" w14:textId="77777777" w:rsidTr="004E5D55">
        <w:tc>
          <w:tcPr>
            <w:tcW w:w="1159" w:type="dxa"/>
          </w:tcPr>
          <w:p w14:paraId="0F56E823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14143506" w14:textId="77777777" w:rsidR="00C94A18" w:rsidRPr="00C94A18" w:rsidRDefault="00C94A18" w:rsidP="004E5D55">
            <w:pPr>
              <w:jc w:val="both"/>
            </w:pPr>
            <w:r w:rsidRPr="00C94A18">
              <w:t>Broj saniranih prometnica u m dužnom</w:t>
            </w:r>
          </w:p>
        </w:tc>
      </w:tr>
      <w:tr w:rsidR="00C94A18" w:rsidRPr="00C94A18" w14:paraId="55877B3D" w14:textId="77777777" w:rsidTr="004E5D55">
        <w:tc>
          <w:tcPr>
            <w:tcW w:w="1159" w:type="dxa"/>
          </w:tcPr>
          <w:p w14:paraId="2F40DFE4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66DA0890" w14:textId="77777777" w:rsidR="00C94A18" w:rsidRPr="00C94A18" w:rsidRDefault="00C94A18" w:rsidP="004E5D55">
            <w:pPr>
              <w:jc w:val="both"/>
            </w:pPr>
            <w:r w:rsidRPr="00C94A18">
              <w:t xml:space="preserve">Sanacija prometnica na području Općine Negoslavci </w:t>
            </w:r>
          </w:p>
        </w:tc>
      </w:tr>
      <w:tr w:rsidR="00C94A18" w:rsidRPr="00C94A18" w14:paraId="73D476BA" w14:textId="77777777" w:rsidTr="004E5D55">
        <w:tc>
          <w:tcPr>
            <w:tcW w:w="2547" w:type="dxa"/>
            <w:gridSpan w:val="2"/>
          </w:tcPr>
          <w:p w14:paraId="498FC7D3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2BF1BC60" w14:textId="77777777" w:rsidR="00C94A18" w:rsidRPr="00C94A18" w:rsidRDefault="00C94A18" w:rsidP="004E5D55">
            <w:pPr>
              <w:jc w:val="both"/>
            </w:pPr>
            <w:r w:rsidRPr="00C94A18">
              <w:t>M dužni</w:t>
            </w:r>
          </w:p>
        </w:tc>
      </w:tr>
      <w:tr w:rsidR="00C94A18" w:rsidRPr="00C94A18" w14:paraId="4F726E40" w14:textId="77777777" w:rsidTr="004E5D55">
        <w:tc>
          <w:tcPr>
            <w:tcW w:w="2547" w:type="dxa"/>
            <w:gridSpan w:val="2"/>
          </w:tcPr>
          <w:p w14:paraId="38DBC531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6228B9F2" w14:textId="77777777" w:rsidR="00C94A18" w:rsidRPr="00C94A18" w:rsidRDefault="00C94A18" w:rsidP="004E5D55">
            <w:pPr>
              <w:jc w:val="both"/>
            </w:pPr>
            <w:r w:rsidRPr="00C94A18">
              <w:t>800-1000m</w:t>
            </w:r>
          </w:p>
        </w:tc>
      </w:tr>
      <w:tr w:rsidR="00C94A18" w:rsidRPr="00C94A18" w14:paraId="2F899BC9" w14:textId="77777777" w:rsidTr="004E5D55">
        <w:tc>
          <w:tcPr>
            <w:tcW w:w="2547" w:type="dxa"/>
            <w:gridSpan w:val="2"/>
          </w:tcPr>
          <w:p w14:paraId="73FC7852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37A0D148" w14:textId="77777777" w:rsidR="00C94A18" w:rsidRPr="00C94A18" w:rsidRDefault="00C94A18" w:rsidP="004E5D55">
            <w:pPr>
              <w:jc w:val="both"/>
            </w:pPr>
            <w:r w:rsidRPr="00C94A18">
              <w:t>Općina Negoslavci</w:t>
            </w:r>
          </w:p>
        </w:tc>
      </w:tr>
      <w:tr w:rsidR="00C94A18" w:rsidRPr="00C94A18" w14:paraId="0E3E65C8" w14:textId="77777777" w:rsidTr="004E5D55">
        <w:tc>
          <w:tcPr>
            <w:tcW w:w="2547" w:type="dxa"/>
            <w:gridSpan w:val="2"/>
          </w:tcPr>
          <w:p w14:paraId="4D2A45AF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69C03858" w14:textId="77777777" w:rsidR="00C94A18" w:rsidRPr="00C94A18" w:rsidRDefault="00C94A18" w:rsidP="004E5D55">
            <w:pPr>
              <w:jc w:val="both"/>
            </w:pPr>
            <w:r w:rsidRPr="00C94A18">
              <w:t>800-1000m</w:t>
            </w:r>
          </w:p>
        </w:tc>
      </w:tr>
      <w:tr w:rsidR="00C94A18" w:rsidRPr="00C94A18" w14:paraId="5A387763" w14:textId="77777777" w:rsidTr="004E5D55">
        <w:tc>
          <w:tcPr>
            <w:tcW w:w="2547" w:type="dxa"/>
            <w:gridSpan w:val="2"/>
          </w:tcPr>
          <w:p w14:paraId="0AD36D05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6C0A179B" w14:textId="77777777" w:rsidR="00C94A18" w:rsidRPr="00C94A18" w:rsidRDefault="00C94A18" w:rsidP="004E5D55">
            <w:pPr>
              <w:jc w:val="both"/>
            </w:pPr>
            <w:r w:rsidRPr="00C94A18">
              <w:t>800-1000m</w:t>
            </w:r>
          </w:p>
        </w:tc>
      </w:tr>
      <w:tr w:rsidR="00C94A18" w:rsidRPr="00C94A18" w14:paraId="6D7FF789" w14:textId="77777777" w:rsidTr="004E5D55">
        <w:tc>
          <w:tcPr>
            <w:tcW w:w="2547" w:type="dxa"/>
            <w:gridSpan w:val="2"/>
          </w:tcPr>
          <w:p w14:paraId="43490853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(2022.)</w:t>
            </w:r>
          </w:p>
        </w:tc>
        <w:tc>
          <w:tcPr>
            <w:tcW w:w="6469" w:type="dxa"/>
            <w:gridSpan w:val="2"/>
          </w:tcPr>
          <w:p w14:paraId="63D13F8D" w14:textId="77777777" w:rsidR="00C94A18" w:rsidRPr="00C94A18" w:rsidRDefault="00C94A18" w:rsidP="004E5D55">
            <w:pPr>
              <w:jc w:val="both"/>
            </w:pPr>
            <w:r w:rsidRPr="00C94A18">
              <w:t>800-1000m</w:t>
            </w:r>
          </w:p>
        </w:tc>
      </w:tr>
      <w:tr w:rsidR="00C94A18" w:rsidRPr="00C94A18" w14:paraId="5119C669" w14:textId="77777777" w:rsidTr="004E5D55">
        <w:tc>
          <w:tcPr>
            <w:tcW w:w="3397" w:type="dxa"/>
            <w:gridSpan w:val="3"/>
          </w:tcPr>
          <w:p w14:paraId="61483183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5619" w:type="dxa"/>
          </w:tcPr>
          <w:p w14:paraId="29A05A6A" w14:textId="77777777" w:rsidR="00C94A18" w:rsidRPr="00C94A18" w:rsidRDefault="00C94A18" w:rsidP="004E5D55">
            <w:pPr>
              <w:jc w:val="both"/>
            </w:pPr>
            <w:r w:rsidRPr="00C94A18">
              <w:t>Prometnice na području Općine Negoslavci su prohodne i održavane za neometan prohod stanovništva Općine</w:t>
            </w:r>
          </w:p>
          <w:p w14:paraId="07B95699" w14:textId="77777777" w:rsidR="00C94A18" w:rsidRPr="00C94A18" w:rsidRDefault="00C94A18" w:rsidP="004E5D55">
            <w:pPr>
              <w:jc w:val="both"/>
            </w:pPr>
            <w:r w:rsidRPr="00C94A18">
              <w:t>Sve nerazvrstane ceste održavane su na način da se ostvari tehnički ispravno i prometno sigurno stanje i korištenje.</w:t>
            </w:r>
          </w:p>
          <w:p w14:paraId="6C3BE6FF" w14:textId="77777777" w:rsidR="00C94A18" w:rsidRPr="00C94A18" w:rsidRDefault="00C94A18" w:rsidP="004E5D55">
            <w:pPr>
              <w:jc w:val="both"/>
            </w:pPr>
          </w:p>
        </w:tc>
      </w:tr>
    </w:tbl>
    <w:p w14:paraId="64DD9B0F" w14:textId="77777777" w:rsidR="00C94A18" w:rsidRPr="00C94A18" w:rsidRDefault="00C94A18" w:rsidP="00C94A18">
      <w:pPr>
        <w:jc w:val="both"/>
        <w:rPr>
          <w:lang w:val="hr-HR"/>
        </w:rPr>
      </w:pPr>
    </w:p>
    <w:p w14:paraId="24928463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b/>
          <w:bCs/>
          <w:lang w:val="hr-HR"/>
        </w:rPr>
        <w:t>Ishodište i pokazatelji na kojima se zasnivaju izračuni i ocjene potrebnih sredstava za provođenje aktivnosti</w:t>
      </w:r>
    </w:p>
    <w:p w14:paraId="23EDA00F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Procjena visine rashoda potrebnih za realizaciju ove aktivnosti temelji se na programima, izračunima i zahtjevima. Financiranje rashoda za provedbu ove aktivnosti planirano je iz općih prihoda i primitaka.</w:t>
      </w:r>
    </w:p>
    <w:p w14:paraId="6E222DF9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Ministarstvo prema Programu održivog razvoja lokalne zajednice (u nastavku teksta: Program) potiče razvoj područja koja su u skladu sa Zakonom o regionalnom razvoju Republike Hrvatske (Narodne novine, br. 147/14, 123/17 i 118/18), stekla status potpomognutog područja.  Cilj Programa je pridonijeti gospodarskoj, socijalnoj i demografskoj revitalizaciji potpomognutih područja u skladu s njihovim razvojnim posebnostima i u svrhu uravnoteženog regionalnog razvoja svih krajeva Republike Hrvatske.  Program je koncipiran kao odgovor na razvojne prioritete lokalne i područne razine i predstavlja podršku u unapređenju i razvoju društvene, javne, komunalne, socijalne i gospodarske infrastrukture. Korisnici Programa u širem smislu su svi stanovnici lokalne zajednice na potpomognutim područjima koji imaju korist od provedbenih aktivnosti Programa.</w:t>
      </w:r>
    </w:p>
    <w:p w14:paraId="304A9116" w14:textId="77777777" w:rsidR="00C94A18" w:rsidRPr="00C94A18" w:rsidRDefault="00C94A18" w:rsidP="00C94A18">
      <w:pPr>
        <w:jc w:val="both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850"/>
        <w:gridCol w:w="5619"/>
      </w:tblGrid>
      <w:tr w:rsidR="00C94A18" w:rsidRPr="00C94A18" w14:paraId="12F93B4A" w14:textId="77777777" w:rsidTr="004E5D55">
        <w:tc>
          <w:tcPr>
            <w:tcW w:w="1159" w:type="dxa"/>
          </w:tcPr>
          <w:p w14:paraId="37ACB490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lastRenderedPageBreak/>
              <w:t xml:space="preserve">Cilj 2: </w:t>
            </w:r>
          </w:p>
        </w:tc>
        <w:tc>
          <w:tcPr>
            <w:tcW w:w="7857" w:type="dxa"/>
            <w:gridSpan w:val="3"/>
          </w:tcPr>
          <w:p w14:paraId="7797BB4C" w14:textId="77777777" w:rsidR="00C94A18" w:rsidRPr="00C94A18" w:rsidRDefault="00C94A18" w:rsidP="004E5D55">
            <w:pPr>
              <w:jc w:val="both"/>
            </w:pPr>
            <w:r w:rsidRPr="00C94A18">
              <w:t>Kvalitetno održavanje kolnika</w:t>
            </w:r>
          </w:p>
        </w:tc>
      </w:tr>
      <w:tr w:rsidR="00C94A18" w:rsidRPr="00C94A18" w14:paraId="61DA63E2" w14:textId="77777777" w:rsidTr="004E5D55">
        <w:tc>
          <w:tcPr>
            <w:tcW w:w="1159" w:type="dxa"/>
          </w:tcPr>
          <w:p w14:paraId="7E642FEA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648F2063" w14:textId="77777777" w:rsidR="00C94A18" w:rsidRPr="00C94A18" w:rsidRDefault="00C94A18" w:rsidP="004E5D55">
            <w:pPr>
              <w:jc w:val="both"/>
            </w:pPr>
            <w:r w:rsidRPr="00C94A18">
              <w:t>Iznos saniranih kolnika (staza) u m dužnom</w:t>
            </w:r>
          </w:p>
        </w:tc>
      </w:tr>
      <w:tr w:rsidR="00C94A18" w:rsidRPr="00C94A18" w14:paraId="3077B0F7" w14:textId="77777777" w:rsidTr="004E5D55">
        <w:tc>
          <w:tcPr>
            <w:tcW w:w="1159" w:type="dxa"/>
          </w:tcPr>
          <w:p w14:paraId="1236C0DA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59912650" w14:textId="77777777" w:rsidR="00C94A18" w:rsidRPr="00C94A18" w:rsidRDefault="00C94A18" w:rsidP="004E5D55">
            <w:pPr>
              <w:jc w:val="both"/>
            </w:pPr>
            <w:r w:rsidRPr="00C94A18">
              <w:t xml:space="preserve">Sanacija staza na području Općine Negoslavci </w:t>
            </w:r>
          </w:p>
        </w:tc>
      </w:tr>
      <w:tr w:rsidR="00C94A18" w:rsidRPr="00C94A18" w14:paraId="12BB5CE9" w14:textId="77777777" w:rsidTr="004E5D55">
        <w:tc>
          <w:tcPr>
            <w:tcW w:w="2547" w:type="dxa"/>
            <w:gridSpan w:val="2"/>
          </w:tcPr>
          <w:p w14:paraId="7ACCCEC4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1E2529A5" w14:textId="77777777" w:rsidR="00C94A18" w:rsidRPr="00C94A18" w:rsidRDefault="00C94A18" w:rsidP="004E5D55">
            <w:pPr>
              <w:jc w:val="both"/>
            </w:pPr>
            <w:r w:rsidRPr="00C94A18">
              <w:t>M dužni</w:t>
            </w:r>
          </w:p>
        </w:tc>
      </w:tr>
      <w:tr w:rsidR="00C94A18" w:rsidRPr="00C94A18" w14:paraId="4C264C14" w14:textId="77777777" w:rsidTr="004E5D55">
        <w:tc>
          <w:tcPr>
            <w:tcW w:w="2547" w:type="dxa"/>
            <w:gridSpan w:val="2"/>
          </w:tcPr>
          <w:p w14:paraId="38E81270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3A182A94" w14:textId="77777777" w:rsidR="00C94A18" w:rsidRPr="00C94A18" w:rsidRDefault="00C94A18" w:rsidP="004E5D55">
            <w:pPr>
              <w:jc w:val="both"/>
            </w:pPr>
            <w:r w:rsidRPr="00C94A18">
              <w:t>800-1000m</w:t>
            </w:r>
          </w:p>
        </w:tc>
      </w:tr>
      <w:tr w:rsidR="00C94A18" w:rsidRPr="00C94A18" w14:paraId="18051A79" w14:textId="77777777" w:rsidTr="004E5D55">
        <w:tc>
          <w:tcPr>
            <w:tcW w:w="2547" w:type="dxa"/>
            <w:gridSpan w:val="2"/>
          </w:tcPr>
          <w:p w14:paraId="74416CB6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0CF46CF8" w14:textId="77777777" w:rsidR="00C94A18" w:rsidRPr="00C94A18" w:rsidRDefault="00C94A18" w:rsidP="004E5D55">
            <w:pPr>
              <w:jc w:val="both"/>
            </w:pPr>
            <w:r w:rsidRPr="00C94A18">
              <w:t>Općina Negoslavci</w:t>
            </w:r>
          </w:p>
        </w:tc>
      </w:tr>
      <w:tr w:rsidR="00C94A18" w:rsidRPr="00C94A18" w14:paraId="5D2A8DE2" w14:textId="77777777" w:rsidTr="004E5D55">
        <w:tc>
          <w:tcPr>
            <w:tcW w:w="2547" w:type="dxa"/>
            <w:gridSpan w:val="2"/>
          </w:tcPr>
          <w:p w14:paraId="16D54629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(2019.)</w:t>
            </w:r>
          </w:p>
        </w:tc>
        <w:tc>
          <w:tcPr>
            <w:tcW w:w="6469" w:type="dxa"/>
            <w:gridSpan w:val="2"/>
          </w:tcPr>
          <w:p w14:paraId="0EF16133" w14:textId="77777777" w:rsidR="00C94A18" w:rsidRPr="00C94A18" w:rsidRDefault="00C94A18" w:rsidP="004E5D55">
            <w:pPr>
              <w:jc w:val="both"/>
            </w:pPr>
            <w:r w:rsidRPr="00C94A18">
              <w:t>800-1000m</w:t>
            </w:r>
          </w:p>
        </w:tc>
      </w:tr>
      <w:tr w:rsidR="00C94A18" w:rsidRPr="00C94A18" w14:paraId="0EEC295C" w14:textId="77777777" w:rsidTr="004E5D55">
        <w:tc>
          <w:tcPr>
            <w:tcW w:w="2547" w:type="dxa"/>
            <w:gridSpan w:val="2"/>
          </w:tcPr>
          <w:p w14:paraId="44920552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30E2FC0C" w14:textId="77777777" w:rsidR="00C94A18" w:rsidRPr="00C94A18" w:rsidRDefault="00C94A18" w:rsidP="004E5D55">
            <w:pPr>
              <w:jc w:val="both"/>
            </w:pPr>
            <w:r w:rsidRPr="00C94A18">
              <w:t>800-1000m</w:t>
            </w:r>
          </w:p>
        </w:tc>
      </w:tr>
      <w:tr w:rsidR="00C94A18" w:rsidRPr="00C94A18" w14:paraId="66DE16AB" w14:textId="77777777" w:rsidTr="004E5D55">
        <w:tc>
          <w:tcPr>
            <w:tcW w:w="2547" w:type="dxa"/>
            <w:gridSpan w:val="2"/>
          </w:tcPr>
          <w:p w14:paraId="14FB6F76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0CEFCED2" w14:textId="77777777" w:rsidR="00C94A18" w:rsidRPr="00C94A18" w:rsidRDefault="00C94A18" w:rsidP="004E5D55">
            <w:pPr>
              <w:jc w:val="both"/>
            </w:pPr>
            <w:r w:rsidRPr="00C94A18">
              <w:t>800-1000m</w:t>
            </w:r>
          </w:p>
        </w:tc>
      </w:tr>
      <w:tr w:rsidR="00C94A18" w:rsidRPr="00C94A18" w14:paraId="069BCD01" w14:textId="77777777" w:rsidTr="004E5D55">
        <w:tc>
          <w:tcPr>
            <w:tcW w:w="3397" w:type="dxa"/>
            <w:gridSpan w:val="3"/>
          </w:tcPr>
          <w:p w14:paraId="711889CA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5619" w:type="dxa"/>
          </w:tcPr>
          <w:p w14:paraId="556B0B42" w14:textId="77777777" w:rsidR="00C94A18" w:rsidRPr="00C94A18" w:rsidRDefault="00C94A18" w:rsidP="004E5D55">
            <w:pPr>
              <w:jc w:val="both"/>
            </w:pPr>
            <w:r w:rsidRPr="00C94A18">
              <w:t>Staze na području Općine Negoslavci su prohodne i održavane za neometan prohod stanovništva Općine.</w:t>
            </w:r>
          </w:p>
        </w:tc>
      </w:tr>
    </w:tbl>
    <w:p w14:paraId="221453AA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Ishodište i pokazatelji na kojima se zasnivaju izračuni i ocjene potrebnih sredstava za provođenje aktivnosti</w:t>
      </w:r>
    </w:p>
    <w:p w14:paraId="00DA725C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Procjena visine rashoda potrebnih za realizaciju ove aktivnosti temelji se na programima, izračunima i zahtjevima. Financiranje rashoda za provedbu ove aktivnosti planirano je iz općih prihoda i primitaka realiziranih prijavom projekta na MRRFEU program za poboljšanje infrastrukture na područjima naseljenim pripadnicima nacionalnih manjina za 2020. godinu.</w:t>
      </w:r>
    </w:p>
    <w:p w14:paraId="5761DF7B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K1005 02</w:t>
      </w:r>
      <w:r w:rsidRPr="00C94A18">
        <w:rPr>
          <w:b/>
          <w:bCs/>
          <w:lang w:val="hr-HR"/>
        </w:rPr>
        <w:tab/>
        <w:t>Kapitalni projekt: Obnova centra općine</w:t>
      </w:r>
      <w:r w:rsidRPr="00C94A18">
        <w:rPr>
          <w:b/>
          <w:bCs/>
          <w:lang w:val="hr-HR"/>
        </w:rPr>
        <w:tab/>
      </w:r>
    </w:p>
    <w:p w14:paraId="60C74407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ovog projekta planirana su sljedeća sredstva:</w:t>
      </w:r>
    </w:p>
    <w:p w14:paraId="5789BDBF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500.000,00 kuna</w:t>
      </w:r>
    </w:p>
    <w:p w14:paraId="5A41363B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2021. godina 500.000,00 kuna</w:t>
      </w:r>
    </w:p>
    <w:p w14:paraId="12CA5A37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2022. godina 500.000,00 kuna</w:t>
      </w:r>
    </w:p>
    <w:p w14:paraId="77F3AF38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Proračunom Općine Negoslavci za 2020. godinu te projekcijama Proračuna za 2021. i 2022. godinu za ovaj kapitalni projekt planirana su sredstva u iznosu od 500.000,00 kn. Do odstupanja u odnosu na usvojene projekcije za 2020. godinu može doći iz razloga korekcije projektne dokumentacije koje iziskuju ishođenje izmjene i dopune građevinske dozvole i drugih dozvola.</w:t>
      </w:r>
    </w:p>
    <w:p w14:paraId="5A95DCDF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Projekt se planira realizirati iz drugih sredstava sufinanciranja (ministarstva, donacije).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850"/>
        <w:gridCol w:w="5619"/>
      </w:tblGrid>
      <w:tr w:rsidR="00C94A18" w:rsidRPr="00C94A18" w14:paraId="350B530B" w14:textId="77777777" w:rsidTr="004E5D55">
        <w:tc>
          <w:tcPr>
            <w:tcW w:w="1159" w:type="dxa"/>
          </w:tcPr>
          <w:p w14:paraId="424735A5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40E1E497" w14:textId="77777777" w:rsidR="00C94A18" w:rsidRPr="00C94A18" w:rsidRDefault="00C94A18" w:rsidP="004E5D55">
            <w:pPr>
              <w:jc w:val="both"/>
            </w:pPr>
            <w:r w:rsidRPr="00C94A18">
              <w:t>Obnova Centra Općine</w:t>
            </w:r>
          </w:p>
        </w:tc>
      </w:tr>
      <w:tr w:rsidR="00C94A18" w:rsidRPr="00C94A18" w14:paraId="28E100D7" w14:textId="77777777" w:rsidTr="004E5D55">
        <w:tc>
          <w:tcPr>
            <w:tcW w:w="1159" w:type="dxa"/>
          </w:tcPr>
          <w:p w14:paraId="0E7D8CD7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0190BE4B" w14:textId="77777777" w:rsidR="00C94A18" w:rsidRPr="00C94A18" w:rsidRDefault="00C94A18" w:rsidP="004E5D55">
            <w:pPr>
              <w:jc w:val="both"/>
            </w:pPr>
            <w:r w:rsidRPr="00C94A18">
              <w:t xml:space="preserve">Ishođene dozvole i projektna dokumentacija </w:t>
            </w:r>
          </w:p>
        </w:tc>
      </w:tr>
      <w:tr w:rsidR="00C94A18" w:rsidRPr="00C94A18" w14:paraId="28C51CB3" w14:textId="77777777" w:rsidTr="004E5D55">
        <w:tc>
          <w:tcPr>
            <w:tcW w:w="1159" w:type="dxa"/>
          </w:tcPr>
          <w:p w14:paraId="5AE9F76B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5CC5BBDE" w14:textId="77777777" w:rsidR="00C94A18" w:rsidRPr="00C94A18" w:rsidRDefault="00C94A18" w:rsidP="004E5D55">
            <w:pPr>
              <w:jc w:val="both"/>
            </w:pPr>
            <w:r w:rsidRPr="00C94A18">
              <w:t>Obnova centra Općine</w:t>
            </w:r>
          </w:p>
        </w:tc>
      </w:tr>
      <w:tr w:rsidR="00C94A18" w:rsidRPr="00C94A18" w14:paraId="2C1AC034" w14:textId="77777777" w:rsidTr="004E5D55">
        <w:tc>
          <w:tcPr>
            <w:tcW w:w="2547" w:type="dxa"/>
            <w:gridSpan w:val="2"/>
          </w:tcPr>
          <w:p w14:paraId="2CEACBD5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469A64D3" w14:textId="77777777" w:rsidR="00C94A18" w:rsidRPr="00C94A18" w:rsidRDefault="00C94A18" w:rsidP="004E5D55">
            <w:pPr>
              <w:jc w:val="both"/>
            </w:pPr>
            <w:r w:rsidRPr="00C94A18">
              <w:t>kom</w:t>
            </w:r>
          </w:p>
        </w:tc>
      </w:tr>
      <w:tr w:rsidR="00C94A18" w:rsidRPr="00C94A18" w14:paraId="796C48CE" w14:textId="77777777" w:rsidTr="004E5D55">
        <w:tc>
          <w:tcPr>
            <w:tcW w:w="2547" w:type="dxa"/>
            <w:gridSpan w:val="2"/>
          </w:tcPr>
          <w:p w14:paraId="194C64A8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22BE4BBD" w14:textId="77777777" w:rsidR="00C94A18" w:rsidRPr="00C94A18" w:rsidRDefault="00C94A18" w:rsidP="004E5D55">
            <w:pPr>
              <w:jc w:val="both"/>
            </w:pPr>
            <w:r w:rsidRPr="00C94A18">
              <w:t>1</w:t>
            </w:r>
          </w:p>
        </w:tc>
      </w:tr>
      <w:tr w:rsidR="00C94A18" w:rsidRPr="00C94A18" w14:paraId="0CC52718" w14:textId="77777777" w:rsidTr="004E5D55">
        <w:tc>
          <w:tcPr>
            <w:tcW w:w="2547" w:type="dxa"/>
            <w:gridSpan w:val="2"/>
          </w:tcPr>
          <w:p w14:paraId="4A31FB0D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7A78F112" w14:textId="77777777" w:rsidR="00C94A18" w:rsidRPr="00C94A18" w:rsidRDefault="00C94A18" w:rsidP="004E5D55">
            <w:pPr>
              <w:jc w:val="both"/>
            </w:pPr>
            <w:r w:rsidRPr="00C94A18">
              <w:t>Općina Negoslavci</w:t>
            </w:r>
          </w:p>
        </w:tc>
      </w:tr>
      <w:tr w:rsidR="00C94A18" w:rsidRPr="00C94A18" w14:paraId="40E7AB63" w14:textId="77777777" w:rsidTr="004E5D55">
        <w:tc>
          <w:tcPr>
            <w:tcW w:w="2547" w:type="dxa"/>
            <w:gridSpan w:val="2"/>
          </w:tcPr>
          <w:p w14:paraId="02797866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090C88C5" w14:textId="77777777" w:rsidR="00C94A18" w:rsidRPr="00C94A18" w:rsidRDefault="00C94A18" w:rsidP="004E5D55">
            <w:pPr>
              <w:jc w:val="both"/>
            </w:pPr>
            <w:r w:rsidRPr="00C94A18">
              <w:t>1</w:t>
            </w:r>
          </w:p>
        </w:tc>
      </w:tr>
      <w:tr w:rsidR="00C94A18" w:rsidRPr="00C94A18" w14:paraId="485F500B" w14:textId="77777777" w:rsidTr="004E5D55">
        <w:tc>
          <w:tcPr>
            <w:tcW w:w="2547" w:type="dxa"/>
            <w:gridSpan w:val="2"/>
          </w:tcPr>
          <w:p w14:paraId="12A6B9D1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21334EB6" w14:textId="77777777" w:rsidR="00C94A18" w:rsidRPr="00C94A18" w:rsidRDefault="00C94A18" w:rsidP="004E5D55">
            <w:pPr>
              <w:jc w:val="both"/>
            </w:pPr>
            <w:r w:rsidRPr="00C94A18">
              <w:t>0</w:t>
            </w:r>
          </w:p>
        </w:tc>
      </w:tr>
      <w:tr w:rsidR="00C94A18" w:rsidRPr="00C94A18" w14:paraId="044A6ACA" w14:textId="77777777" w:rsidTr="004E5D55">
        <w:tc>
          <w:tcPr>
            <w:tcW w:w="2547" w:type="dxa"/>
            <w:gridSpan w:val="2"/>
          </w:tcPr>
          <w:p w14:paraId="0B8E8B1E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(2022.)</w:t>
            </w:r>
          </w:p>
        </w:tc>
        <w:tc>
          <w:tcPr>
            <w:tcW w:w="6469" w:type="dxa"/>
            <w:gridSpan w:val="2"/>
          </w:tcPr>
          <w:p w14:paraId="767BBE8F" w14:textId="77777777" w:rsidR="00C94A18" w:rsidRPr="00C94A18" w:rsidRDefault="00C94A18" w:rsidP="004E5D55">
            <w:pPr>
              <w:jc w:val="both"/>
            </w:pPr>
            <w:r w:rsidRPr="00C94A18">
              <w:t>0</w:t>
            </w:r>
          </w:p>
        </w:tc>
      </w:tr>
      <w:tr w:rsidR="00C94A18" w:rsidRPr="00C94A18" w14:paraId="66CEA2CC" w14:textId="77777777" w:rsidTr="004E5D55">
        <w:tc>
          <w:tcPr>
            <w:tcW w:w="3397" w:type="dxa"/>
            <w:gridSpan w:val="3"/>
          </w:tcPr>
          <w:p w14:paraId="35EF7E28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5619" w:type="dxa"/>
          </w:tcPr>
          <w:p w14:paraId="3FC795E7" w14:textId="77777777" w:rsidR="00C94A18" w:rsidRPr="00C94A18" w:rsidRDefault="00C94A18" w:rsidP="004E5D55">
            <w:pPr>
              <w:jc w:val="both"/>
            </w:pPr>
            <w:r w:rsidRPr="00C94A18">
              <w:t>Područje centra Općine Negoslavci je uređeno prema željama stanovnika Negoslavaca i pravilima struke.</w:t>
            </w:r>
          </w:p>
        </w:tc>
      </w:tr>
    </w:tbl>
    <w:p w14:paraId="20484AD2" w14:textId="77777777" w:rsidR="00C94A18" w:rsidRPr="00C94A18" w:rsidRDefault="00C94A18" w:rsidP="00C94A18">
      <w:pPr>
        <w:jc w:val="both"/>
        <w:rPr>
          <w:lang w:val="hr-HR"/>
        </w:rPr>
      </w:pPr>
    </w:p>
    <w:p w14:paraId="106B248C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Ishodište i pokazatelji na kojima se zasnivaju izračuni i ocjene potrebnih sredstava za provođenje aktivnosti</w:t>
      </w:r>
    </w:p>
    <w:p w14:paraId="7965C28F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Procjena visine rashoda potrebnih za realizaciju ove aktivnosti temelji se na programima, izračunima i zahtjevima. Financiranje rashoda za provedbu ove aktivnosti planirano je iz općih prihoda i primitaka realiziranih prijavom projekta na MRRFEU program za poboljšanje infrastrukture na područjima naseljenim pripadnicima nacionalnih manjina za 2020. godinu.</w:t>
      </w:r>
    </w:p>
    <w:p w14:paraId="4FE5CE87" w14:textId="77777777" w:rsidR="00C94A18" w:rsidRPr="00C94A18" w:rsidRDefault="00C94A18" w:rsidP="00C94A18">
      <w:pPr>
        <w:jc w:val="both"/>
        <w:rPr>
          <w:lang w:val="hr-HR"/>
        </w:rPr>
      </w:pPr>
    </w:p>
    <w:p w14:paraId="3E30DE25" w14:textId="77777777" w:rsidR="00C94A18" w:rsidRPr="00C94A18" w:rsidRDefault="00C94A18" w:rsidP="00C94A18">
      <w:pPr>
        <w:jc w:val="both"/>
        <w:rPr>
          <w:lang w:val="hr-HR"/>
        </w:rPr>
      </w:pPr>
    </w:p>
    <w:p w14:paraId="73C707C2" w14:textId="77777777" w:rsidR="00C94A18" w:rsidRPr="00C94A18" w:rsidRDefault="00C94A18" w:rsidP="00C94A18">
      <w:pPr>
        <w:jc w:val="both"/>
        <w:rPr>
          <w:lang w:val="hr-HR"/>
        </w:rPr>
      </w:pPr>
    </w:p>
    <w:p w14:paraId="358180E8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A1005 01</w:t>
      </w:r>
      <w:r w:rsidRPr="00C94A18">
        <w:rPr>
          <w:b/>
          <w:bCs/>
          <w:lang w:val="hr-HR"/>
        </w:rPr>
        <w:tab/>
        <w:t>Aktivnost:</w:t>
      </w:r>
      <w:r w:rsidRPr="00C94A18">
        <w:rPr>
          <w:b/>
          <w:bCs/>
          <w:lang w:val="hr-HR"/>
        </w:rPr>
        <w:tab/>
        <w:t>Materijal i dijelovi za održavanje javne rasvjete</w:t>
      </w:r>
    </w:p>
    <w:p w14:paraId="443B1F9E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ove aktivnosti planirana su sljedeća sredstva:</w:t>
      </w:r>
    </w:p>
    <w:p w14:paraId="2B38DA59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50.000,00 kuna</w:t>
      </w:r>
    </w:p>
    <w:p w14:paraId="3F1D5C07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2021. godina 50.000,00 kuna</w:t>
      </w:r>
    </w:p>
    <w:p w14:paraId="64604E42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2022. godina 80.000,00 kuna</w:t>
      </w:r>
    </w:p>
    <w:p w14:paraId="5DA73263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Proračunom Općine Negoslavci za 2020. godinu za ovu aktivnost planirano je 50.000,00 kn, projekcijama Proračuna za 2021. u iznosu od 50.000,00 kn  te za  2022. godinu u iznosu od 80.000,00 kn.</w:t>
      </w:r>
    </w:p>
    <w:p w14:paraId="7244D5D4" w14:textId="77777777" w:rsidR="00C94A18" w:rsidRPr="00C94A18" w:rsidRDefault="00C94A18" w:rsidP="00C94A18">
      <w:pPr>
        <w:spacing w:line="276" w:lineRule="auto"/>
        <w:jc w:val="both"/>
        <w:rPr>
          <w:lang w:val="hr-HR"/>
        </w:rPr>
      </w:pPr>
      <w:r w:rsidRPr="00C94A18">
        <w:rPr>
          <w:lang w:val="hr-HR"/>
        </w:rPr>
        <w:t>Do odstupanja u planiranim iznosima u odnosu na usvojene projekcije za 2021. i 2022. godinu došlo je radi planiranog povećanja broja lampi u narednom periodu te posljedično i većih troškova za energiju i održavanje kao i novoplaniranih troškova za ispitivanje javne rasvjete što je zakonska obveza. U sklopu ove aktivnosti planirani su rashodi za održavanje javne rasvjete - upravljanje, usluge tekućeg održavanja objekata i uređaja javne rasvjete za rasvjetljavanje javnih površina, javnih cesta koje prolaze kroz naselje i nerazvrstanih cesta, podmirenje troškova utroška električne energije na području Općine Negoslavci i provedbu ispitivanja javne rasvjete, podmirenje troškova za postavu prigodne iluminacije i dekoracije za blagdane kao i troškova popravka navedene iluminacije.</w:t>
      </w:r>
    </w:p>
    <w:p w14:paraId="55CC2C5C" w14:textId="77777777" w:rsidR="00C94A18" w:rsidRPr="00C94A18" w:rsidRDefault="00C94A18" w:rsidP="00C94A18">
      <w:pPr>
        <w:spacing w:line="276" w:lineRule="auto"/>
        <w:jc w:val="both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850"/>
        <w:gridCol w:w="5619"/>
      </w:tblGrid>
      <w:tr w:rsidR="00C94A18" w:rsidRPr="00C94A18" w14:paraId="1DE5D537" w14:textId="77777777" w:rsidTr="004E5D55">
        <w:tc>
          <w:tcPr>
            <w:tcW w:w="1159" w:type="dxa"/>
          </w:tcPr>
          <w:p w14:paraId="14CEB97D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59AEB1BF" w14:textId="77777777" w:rsidR="00C94A18" w:rsidRPr="00C94A18" w:rsidRDefault="00C94A18" w:rsidP="004E5D55">
            <w:pPr>
              <w:jc w:val="both"/>
            </w:pPr>
            <w:r w:rsidRPr="00C94A18">
              <w:t xml:space="preserve">Održavanje funkcionalnosti javne rasvjete i plaćanje troškova energenta </w:t>
            </w:r>
          </w:p>
        </w:tc>
      </w:tr>
      <w:tr w:rsidR="00C94A18" w:rsidRPr="00C94A18" w14:paraId="1BF4134A" w14:textId="77777777" w:rsidTr="004E5D55">
        <w:tc>
          <w:tcPr>
            <w:tcW w:w="1159" w:type="dxa"/>
          </w:tcPr>
          <w:p w14:paraId="153156E1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20DEBC8C" w14:textId="77777777" w:rsidR="00C94A18" w:rsidRPr="00C94A18" w:rsidRDefault="00C94A18" w:rsidP="004E5D55">
            <w:pPr>
              <w:jc w:val="both"/>
            </w:pPr>
            <w:r w:rsidRPr="00C94A18">
              <w:t xml:space="preserve">Što manji omjer uloženih sredstava i broja rasvjetnih tijela (RT) </w:t>
            </w:r>
          </w:p>
        </w:tc>
      </w:tr>
      <w:tr w:rsidR="00C94A18" w:rsidRPr="00C94A18" w14:paraId="413A2E87" w14:textId="77777777" w:rsidTr="004E5D55">
        <w:tc>
          <w:tcPr>
            <w:tcW w:w="1159" w:type="dxa"/>
          </w:tcPr>
          <w:p w14:paraId="7D94BBD8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4DF755FD" w14:textId="77777777" w:rsidR="00C94A18" w:rsidRPr="00C94A18" w:rsidRDefault="00C94A18" w:rsidP="004E5D55">
            <w:pPr>
              <w:jc w:val="both"/>
            </w:pPr>
            <w:r w:rsidRPr="00C94A18">
              <w:t>Rasvjetna tijela u funkciji utječu na sigurnost pješaka i sigurnost</w:t>
            </w:r>
          </w:p>
          <w:p w14:paraId="24AAA2F4" w14:textId="77777777" w:rsidR="00C94A18" w:rsidRPr="00C94A18" w:rsidRDefault="00C94A18" w:rsidP="004E5D55">
            <w:pPr>
              <w:jc w:val="both"/>
            </w:pPr>
            <w:r w:rsidRPr="00C94A18">
              <w:t>prometa</w:t>
            </w:r>
          </w:p>
        </w:tc>
      </w:tr>
      <w:tr w:rsidR="00C94A18" w:rsidRPr="00C94A18" w14:paraId="10D9DE98" w14:textId="77777777" w:rsidTr="004E5D55">
        <w:tc>
          <w:tcPr>
            <w:tcW w:w="2547" w:type="dxa"/>
            <w:gridSpan w:val="2"/>
          </w:tcPr>
          <w:p w14:paraId="7017BA3F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5950EE7C" w14:textId="77777777" w:rsidR="00C94A18" w:rsidRPr="00C94A18" w:rsidRDefault="00C94A18" w:rsidP="004E5D55">
            <w:pPr>
              <w:jc w:val="both"/>
            </w:pPr>
            <w:r w:rsidRPr="00C94A18">
              <w:t>Troškovi održavanja / broj rasvjetnih tijela</w:t>
            </w:r>
          </w:p>
        </w:tc>
      </w:tr>
      <w:tr w:rsidR="00C94A18" w:rsidRPr="00C94A18" w14:paraId="1B4EBB01" w14:textId="77777777" w:rsidTr="004E5D55">
        <w:tc>
          <w:tcPr>
            <w:tcW w:w="2547" w:type="dxa"/>
            <w:gridSpan w:val="2"/>
          </w:tcPr>
          <w:p w14:paraId="113D3501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74271B49" w14:textId="77777777" w:rsidR="00C94A18" w:rsidRPr="00C94A18" w:rsidRDefault="00C94A18" w:rsidP="004E5D55">
            <w:pPr>
              <w:jc w:val="both"/>
            </w:pPr>
            <w:r w:rsidRPr="00C94A18">
              <w:t>220 RT</w:t>
            </w:r>
          </w:p>
        </w:tc>
      </w:tr>
      <w:tr w:rsidR="00C94A18" w:rsidRPr="00C94A18" w14:paraId="4632C570" w14:textId="77777777" w:rsidTr="004E5D55">
        <w:tc>
          <w:tcPr>
            <w:tcW w:w="2547" w:type="dxa"/>
            <w:gridSpan w:val="2"/>
          </w:tcPr>
          <w:p w14:paraId="3668D607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6EE79B03" w14:textId="77777777" w:rsidR="00C94A18" w:rsidRPr="00C94A18" w:rsidRDefault="00C94A18" w:rsidP="004E5D55">
            <w:pPr>
              <w:jc w:val="both"/>
            </w:pPr>
            <w:r w:rsidRPr="00C94A18">
              <w:t>Općina Negoslavci</w:t>
            </w:r>
          </w:p>
        </w:tc>
      </w:tr>
      <w:tr w:rsidR="00C94A18" w:rsidRPr="00C94A18" w14:paraId="7D923178" w14:textId="77777777" w:rsidTr="004E5D55">
        <w:tc>
          <w:tcPr>
            <w:tcW w:w="2547" w:type="dxa"/>
            <w:gridSpan w:val="2"/>
          </w:tcPr>
          <w:p w14:paraId="24CD4390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71A5B809" w14:textId="77777777" w:rsidR="00C94A18" w:rsidRPr="00C94A18" w:rsidRDefault="00C94A18" w:rsidP="004E5D55">
            <w:pPr>
              <w:jc w:val="both"/>
            </w:pPr>
            <w:r w:rsidRPr="00C94A18">
              <w:t>220 RT</w:t>
            </w:r>
          </w:p>
        </w:tc>
      </w:tr>
      <w:tr w:rsidR="00C94A18" w:rsidRPr="00C94A18" w14:paraId="61B304CC" w14:textId="77777777" w:rsidTr="004E5D55">
        <w:tc>
          <w:tcPr>
            <w:tcW w:w="2547" w:type="dxa"/>
            <w:gridSpan w:val="2"/>
          </w:tcPr>
          <w:p w14:paraId="6C80C0B4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226D99D3" w14:textId="77777777" w:rsidR="00C94A18" w:rsidRPr="00C94A18" w:rsidRDefault="00C94A18" w:rsidP="004E5D55">
            <w:pPr>
              <w:jc w:val="both"/>
            </w:pPr>
            <w:r w:rsidRPr="00C94A18">
              <w:t>220 RT</w:t>
            </w:r>
          </w:p>
        </w:tc>
      </w:tr>
      <w:tr w:rsidR="00C94A18" w:rsidRPr="00C94A18" w14:paraId="297C978B" w14:textId="77777777" w:rsidTr="004E5D55">
        <w:tc>
          <w:tcPr>
            <w:tcW w:w="2547" w:type="dxa"/>
            <w:gridSpan w:val="2"/>
          </w:tcPr>
          <w:p w14:paraId="2BCBFB73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(2022.)</w:t>
            </w:r>
          </w:p>
        </w:tc>
        <w:tc>
          <w:tcPr>
            <w:tcW w:w="6469" w:type="dxa"/>
            <w:gridSpan w:val="2"/>
          </w:tcPr>
          <w:p w14:paraId="4B7A2F7C" w14:textId="77777777" w:rsidR="00C94A18" w:rsidRPr="00C94A18" w:rsidRDefault="00C94A18" w:rsidP="004E5D55">
            <w:pPr>
              <w:jc w:val="both"/>
            </w:pPr>
            <w:r w:rsidRPr="00C94A18">
              <w:t>220 RT</w:t>
            </w:r>
          </w:p>
        </w:tc>
      </w:tr>
      <w:tr w:rsidR="00C94A18" w:rsidRPr="00C94A18" w14:paraId="08AFCFAA" w14:textId="77777777" w:rsidTr="004E5D55">
        <w:tc>
          <w:tcPr>
            <w:tcW w:w="3397" w:type="dxa"/>
            <w:gridSpan w:val="3"/>
          </w:tcPr>
          <w:p w14:paraId="2BCE6DC3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5619" w:type="dxa"/>
          </w:tcPr>
          <w:p w14:paraId="2955A982" w14:textId="77777777" w:rsidR="00C94A18" w:rsidRPr="00C94A18" w:rsidRDefault="00C94A18" w:rsidP="004E5D55">
            <w:pPr>
              <w:jc w:val="both"/>
            </w:pPr>
            <w:r w:rsidRPr="00C94A18">
              <w:t>Izvršene su planirane aktivnosti na održavanju javne rasvjete, postavi božićno-novogodišnjih ukrasa, te su redovito podmirivani troškovi energije za javnu rasvjetu unutar planiranih okvira.</w:t>
            </w:r>
          </w:p>
          <w:p w14:paraId="5654A7A2" w14:textId="77777777" w:rsidR="00C94A18" w:rsidRPr="00C94A18" w:rsidRDefault="00C94A18" w:rsidP="004E5D55">
            <w:pPr>
              <w:jc w:val="both"/>
            </w:pPr>
          </w:p>
        </w:tc>
      </w:tr>
    </w:tbl>
    <w:p w14:paraId="5BBE701E" w14:textId="77777777" w:rsidR="00C94A18" w:rsidRPr="00C94A18" w:rsidRDefault="00C94A18" w:rsidP="00C94A18">
      <w:pPr>
        <w:jc w:val="both"/>
        <w:rPr>
          <w:b/>
          <w:bCs/>
          <w:lang w:val="hr-HR"/>
        </w:rPr>
      </w:pPr>
    </w:p>
    <w:p w14:paraId="33E0140D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lastRenderedPageBreak/>
        <w:t xml:space="preserve">Ishodište i pokazatelji na kojima se zasnivaju izračuni i ocjene potrebnih sredstava za provođenje aktivnosti. </w:t>
      </w:r>
    </w:p>
    <w:p w14:paraId="366E18CE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Procjena visine rashoda potrebnih za realizaciju ove aktivnosti temelji se na programima, izračunima i zahtjevima. Financiranje rashoda za provedbu ove aktivnosti planirano je iz općih prihoda i primitaka.</w:t>
      </w:r>
    </w:p>
    <w:p w14:paraId="38BA67C2" w14:textId="77777777" w:rsidR="00C94A18" w:rsidRPr="00C94A18" w:rsidRDefault="00C94A18" w:rsidP="00C94A18">
      <w:pPr>
        <w:jc w:val="both"/>
        <w:rPr>
          <w:b/>
          <w:bCs/>
          <w:lang w:val="hr-HR"/>
        </w:rPr>
      </w:pPr>
    </w:p>
    <w:p w14:paraId="622B5DE8" w14:textId="77777777" w:rsidR="00C94A18" w:rsidRPr="00C94A18" w:rsidRDefault="00C94A18" w:rsidP="00C94A18">
      <w:pPr>
        <w:jc w:val="both"/>
        <w:rPr>
          <w:b/>
          <w:bCs/>
          <w:lang w:val="hr-HR"/>
        </w:rPr>
      </w:pPr>
    </w:p>
    <w:p w14:paraId="34BE84B8" w14:textId="77777777" w:rsidR="00C94A18" w:rsidRPr="00C94A18" w:rsidRDefault="00C94A18" w:rsidP="00C94A18">
      <w:pPr>
        <w:jc w:val="both"/>
        <w:rPr>
          <w:b/>
          <w:bCs/>
          <w:lang w:val="hr-HR"/>
        </w:rPr>
      </w:pPr>
    </w:p>
    <w:p w14:paraId="0BF64EDA" w14:textId="77777777" w:rsidR="00C94A18" w:rsidRPr="00C94A18" w:rsidRDefault="00C94A18" w:rsidP="00C94A18">
      <w:pPr>
        <w:jc w:val="both"/>
        <w:rPr>
          <w:b/>
          <w:bCs/>
          <w:lang w:val="hr-HR"/>
        </w:rPr>
      </w:pPr>
    </w:p>
    <w:p w14:paraId="033BCA08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K1006 01</w:t>
      </w:r>
      <w:r w:rsidRPr="00C94A18">
        <w:rPr>
          <w:b/>
          <w:bCs/>
          <w:lang w:val="hr-HR"/>
        </w:rPr>
        <w:tab/>
        <w:t>Kapitalni projekt</w:t>
      </w:r>
      <w:r w:rsidRPr="00C94A18">
        <w:rPr>
          <w:b/>
          <w:bCs/>
          <w:lang w:val="hr-HR"/>
        </w:rPr>
        <w:tab/>
        <w:t>Izgradnja plinovoda, vodovoda i kanala</w:t>
      </w:r>
    </w:p>
    <w:p w14:paraId="27C2374D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ovog projekta planirana su sljedeća sredstva:</w:t>
      </w:r>
    </w:p>
    <w:p w14:paraId="60D046C3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50.000,00 kuna</w:t>
      </w:r>
    </w:p>
    <w:p w14:paraId="313783C1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2021. godina 60.000,00 kuna</w:t>
      </w:r>
    </w:p>
    <w:p w14:paraId="39C63F95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2022. godina 150.000,00 kuna</w:t>
      </w:r>
    </w:p>
    <w:p w14:paraId="05820103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Proračunom Općine Negoslavci za 2020. godinu za ovu aktivnost planirano je 50.000,00 kn, projekcijama Proračuna za 2021. u iznosu od 60.000,00 kn  te za  2022. godinu u iznosu od 150.000,00 kn.</w:t>
      </w:r>
    </w:p>
    <w:p w14:paraId="676D874F" w14:textId="77777777" w:rsidR="00C94A18" w:rsidRPr="00C94A18" w:rsidRDefault="00C94A18" w:rsidP="00C94A18">
      <w:pPr>
        <w:spacing w:line="360" w:lineRule="auto"/>
        <w:jc w:val="both"/>
        <w:rPr>
          <w:lang w:val="hr-HR"/>
        </w:rPr>
      </w:pPr>
      <w:r w:rsidRPr="00C94A18">
        <w:rPr>
          <w:lang w:val="hr-HR"/>
        </w:rPr>
        <w:t xml:space="preserve">Odstupanja u planiranim iznosima u odnosu na usvojene projekcije za 2020. godinu su posljedica novih etapa u  gradnji odvodne mreže korištenjem sredstava iz fondova EU čiji je nositelj Vodovod Grada Vukovara i planiranog održavanja odvodnih kanala uz prometnice na području Općine Negoslavci.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850"/>
        <w:gridCol w:w="5619"/>
      </w:tblGrid>
      <w:tr w:rsidR="00C94A18" w:rsidRPr="00C94A18" w14:paraId="4B84BFA5" w14:textId="77777777" w:rsidTr="004E5D55">
        <w:tc>
          <w:tcPr>
            <w:tcW w:w="1159" w:type="dxa"/>
          </w:tcPr>
          <w:p w14:paraId="6FECDCE1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6CE29541" w14:textId="77777777" w:rsidR="00C94A18" w:rsidRPr="00C94A18" w:rsidRDefault="00C94A18" w:rsidP="004E5D55">
            <w:pPr>
              <w:jc w:val="both"/>
            </w:pPr>
            <w:r w:rsidRPr="00C94A18">
              <w:t>Izgradnja kanalizacione mreže na području Općine Negoslavci</w:t>
            </w:r>
          </w:p>
        </w:tc>
      </w:tr>
      <w:tr w:rsidR="00C94A18" w:rsidRPr="00C94A18" w14:paraId="225FF339" w14:textId="77777777" w:rsidTr="004E5D55">
        <w:tc>
          <w:tcPr>
            <w:tcW w:w="1159" w:type="dxa"/>
          </w:tcPr>
          <w:p w14:paraId="3EB8FF79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5A2D9953" w14:textId="77777777" w:rsidR="00C94A18" w:rsidRPr="00C94A18" w:rsidRDefault="00C94A18" w:rsidP="004E5D55">
            <w:pPr>
              <w:jc w:val="both"/>
            </w:pPr>
            <w:r w:rsidRPr="00C94A18">
              <w:t>Izgrađena kanalizaciona mreža na području Općine Negoslavci</w:t>
            </w:r>
          </w:p>
        </w:tc>
      </w:tr>
      <w:tr w:rsidR="00C94A18" w:rsidRPr="00C94A18" w14:paraId="16199D50" w14:textId="77777777" w:rsidTr="004E5D55">
        <w:tc>
          <w:tcPr>
            <w:tcW w:w="1159" w:type="dxa"/>
          </w:tcPr>
          <w:p w14:paraId="5602A507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3E81D6C8" w14:textId="77777777" w:rsidR="00C94A18" w:rsidRPr="00C94A18" w:rsidRDefault="00C94A18" w:rsidP="004E5D55">
            <w:pPr>
              <w:jc w:val="both"/>
            </w:pPr>
            <w:r w:rsidRPr="00C94A18">
              <w:t>Stvara se mogućnost za kvalitetniju odvodnju otpadnih voda općine Negoslavci</w:t>
            </w:r>
          </w:p>
        </w:tc>
      </w:tr>
      <w:tr w:rsidR="00C94A18" w:rsidRPr="00C94A18" w14:paraId="7E36D8C0" w14:textId="77777777" w:rsidTr="004E5D55">
        <w:tc>
          <w:tcPr>
            <w:tcW w:w="2547" w:type="dxa"/>
            <w:gridSpan w:val="2"/>
          </w:tcPr>
          <w:p w14:paraId="6FB4B3B1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025E7EE5" w14:textId="77777777" w:rsidR="00C94A18" w:rsidRPr="00C94A18" w:rsidRDefault="00C94A18" w:rsidP="004E5D55">
            <w:pPr>
              <w:jc w:val="both"/>
            </w:pPr>
            <w:r w:rsidRPr="00C94A18">
              <w:t>kom</w:t>
            </w:r>
          </w:p>
        </w:tc>
      </w:tr>
      <w:tr w:rsidR="00C94A18" w:rsidRPr="00C94A18" w14:paraId="1A06073B" w14:textId="77777777" w:rsidTr="004E5D55">
        <w:tc>
          <w:tcPr>
            <w:tcW w:w="2547" w:type="dxa"/>
            <w:gridSpan w:val="2"/>
          </w:tcPr>
          <w:p w14:paraId="19263B7C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6AC4C6A8" w14:textId="77777777" w:rsidR="00C94A18" w:rsidRPr="00C94A18" w:rsidRDefault="00C94A18" w:rsidP="004E5D55">
            <w:pPr>
              <w:jc w:val="both"/>
            </w:pPr>
            <w:r w:rsidRPr="00C94A18">
              <w:t>1</w:t>
            </w:r>
          </w:p>
        </w:tc>
      </w:tr>
      <w:tr w:rsidR="00C94A18" w:rsidRPr="00C94A18" w14:paraId="6F6EFDC8" w14:textId="77777777" w:rsidTr="004E5D55">
        <w:tc>
          <w:tcPr>
            <w:tcW w:w="2547" w:type="dxa"/>
            <w:gridSpan w:val="2"/>
          </w:tcPr>
          <w:p w14:paraId="745020FF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410ECA2D" w14:textId="77777777" w:rsidR="00C94A18" w:rsidRPr="00C94A18" w:rsidRDefault="00C94A18" w:rsidP="004E5D55">
            <w:pPr>
              <w:jc w:val="both"/>
            </w:pPr>
            <w:r w:rsidRPr="00C94A18">
              <w:t>Općina Negoslavci</w:t>
            </w:r>
          </w:p>
        </w:tc>
      </w:tr>
      <w:tr w:rsidR="00C94A18" w:rsidRPr="00C94A18" w14:paraId="4AB26803" w14:textId="77777777" w:rsidTr="004E5D55">
        <w:tc>
          <w:tcPr>
            <w:tcW w:w="2547" w:type="dxa"/>
            <w:gridSpan w:val="2"/>
          </w:tcPr>
          <w:p w14:paraId="100ACEE8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09B04777" w14:textId="77777777" w:rsidR="00C94A18" w:rsidRPr="00C94A18" w:rsidRDefault="00C94A18" w:rsidP="004E5D55">
            <w:pPr>
              <w:jc w:val="both"/>
            </w:pPr>
            <w:r w:rsidRPr="00C94A18">
              <w:t>1</w:t>
            </w:r>
          </w:p>
        </w:tc>
      </w:tr>
      <w:tr w:rsidR="00C94A18" w:rsidRPr="00C94A18" w14:paraId="15062D17" w14:textId="77777777" w:rsidTr="004E5D55">
        <w:tc>
          <w:tcPr>
            <w:tcW w:w="2547" w:type="dxa"/>
            <w:gridSpan w:val="2"/>
          </w:tcPr>
          <w:p w14:paraId="394D1561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5D39FF5B" w14:textId="77777777" w:rsidR="00C94A18" w:rsidRPr="00C94A18" w:rsidRDefault="00C94A18" w:rsidP="004E5D55">
            <w:pPr>
              <w:jc w:val="both"/>
            </w:pPr>
            <w:r w:rsidRPr="00C94A18">
              <w:t>1</w:t>
            </w:r>
          </w:p>
        </w:tc>
      </w:tr>
      <w:tr w:rsidR="00C94A18" w:rsidRPr="00C94A18" w14:paraId="5F40AEC7" w14:textId="77777777" w:rsidTr="004E5D55">
        <w:tc>
          <w:tcPr>
            <w:tcW w:w="2547" w:type="dxa"/>
            <w:gridSpan w:val="2"/>
          </w:tcPr>
          <w:p w14:paraId="28FC7578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(2022.)</w:t>
            </w:r>
          </w:p>
        </w:tc>
        <w:tc>
          <w:tcPr>
            <w:tcW w:w="6469" w:type="dxa"/>
            <w:gridSpan w:val="2"/>
          </w:tcPr>
          <w:p w14:paraId="78333337" w14:textId="77777777" w:rsidR="00C94A18" w:rsidRPr="00C94A18" w:rsidRDefault="00C94A18" w:rsidP="004E5D55">
            <w:pPr>
              <w:jc w:val="both"/>
            </w:pPr>
            <w:r w:rsidRPr="00C94A18">
              <w:t>1</w:t>
            </w:r>
          </w:p>
        </w:tc>
      </w:tr>
      <w:tr w:rsidR="00C94A18" w:rsidRPr="00C94A18" w14:paraId="5B0FA7BD" w14:textId="77777777" w:rsidTr="004E5D55">
        <w:tc>
          <w:tcPr>
            <w:tcW w:w="3397" w:type="dxa"/>
            <w:gridSpan w:val="3"/>
          </w:tcPr>
          <w:p w14:paraId="4F7DF46A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5619" w:type="dxa"/>
          </w:tcPr>
          <w:p w14:paraId="2E166478" w14:textId="77777777" w:rsidR="00C94A18" w:rsidRPr="00C94A18" w:rsidRDefault="00C94A18" w:rsidP="004E5D55">
            <w:pPr>
              <w:jc w:val="both"/>
            </w:pPr>
            <w:r w:rsidRPr="00C94A18">
              <w:t xml:space="preserve">Pripremljena je dokumentacija za izgradnju kanalizacione mreže na području Općine Negoslavci </w:t>
            </w:r>
          </w:p>
          <w:p w14:paraId="2C1920E4" w14:textId="77777777" w:rsidR="00C94A18" w:rsidRPr="00C94A18" w:rsidRDefault="00C94A18" w:rsidP="004E5D55">
            <w:pPr>
              <w:jc w:val="both"/>
            </w:pPr>
          </w:p>
        </w:tc>
      </w:tr>
    </w:tbl>
    <w:p w14:paraId="02A2E07F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b/>
          <w:bCs/>
          <w:lang w:val="hr-HR"/>
        </w:rPr>
        <w:t>Ishodište i pokazatelji na kojima se zasnivaju izračuni i ocjene potrebnih sredstava za provođenje aktivnosti</w:t>
      </w:r>
    </w:p>
    <w:p w14:paraId="3D8B0BA7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 xml:space="preserve">Projekt sustava javne odvodnje Općine Negoslavci unutar kojeg se planira izgradnja kanalizacijske mreže trenutno je u postupku izmjene idejnog geodetskog projekta i elaborata zaštite okoliša. Općina Negoslavci je odradila i izmjenu Prostornog plana kako bi se omogućilo alternativno priključenje sustava odvodnje na postojeći sustav odvodnje Grada Vukovara. Planirano je i saniranje kanalske mreže u samom naselju. Procjena visine rashoda potrebnih za realizaciju ove </w:t>
      </w:r>
      <w:r w:rsidRPr="00C94A18">
        <w:rPr>
          <w:lang w:val="hr-HR"/>
        </w:rPr>
        <w:lastRenderedPageBreak/>
        <w:t>aktivnosti temelji se na programima, izračunima i zahtjevima. Financiranje rashoda izmjene projektne dokumentacije za provedbu ove aktivnosti planirano je iz općih prihoda i primitaka.</w:t>
      </w:r>
    </w:p>
    <w:p w14:paraId="1A4AE342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K1006 02</w:t>
      </w:r>
      <w:r w:rsidRPr="00C94A18">
        <w:rPr>
          <w:b/>
          <w:bCs/>
          <w:lang w:val="hr-HR"/>
        </w:rPr>
        <w:tab/>
        <w:t>Kapitalni projekt</w:t>
      </w:r>
      <w:r w:rsidRPr="00C94A18">
        <w:rPr>
          <w:b/>
          <w:bCs/>
          <w:lang w:val="hr-HR"/>
        </w:rPr>
        <w:tab/>
        <w:t>Opremanje komunalnom opremom</w:t>
      </w:r>
    </w:p>
    <w:p w14:paraId="45FD206F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ovog projekta planirana su sljedeća sredstva:</w:t>
      </w:r>
    </w:p>
    <w:p w14:paraId="1AD22AC7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100.000,00 kuna</w:t>
      </w:r>
    </w:p>
    <w:p w14:paraId="0BBFCFB7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2021. godina 130.000,00 kuna</w:t>
      </w:r>
    </w:p>
    <w:p w14:paraId="58905487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2022. godina 350.000,00 kuna</w:t>
      </w:r>
    </w:p>
    <w:p w14:paraId="3407AFF6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Proračunom Općine Negoslavci za 2020. godinu za ovu aktivnost planirano je 100.000,00 kn, projekcijama Proračuna za 2021. u iznosu od 130.000,00 kn  te za  2022. godinu u iznosu od 350.000,00 kn.</w:t>
      </w:r>
    </w:p>
    <w:p w14:paraId="25F63FF1" w14:textId="77777777" w:rsidR="00C94A18" w:rsidRPr="00C94A18" w:rsidRDefault="00C94A18" w:rsidP="00C94A18">
      <w:pPr>
        <w:spacing w:line="360" w:lineRule="auto"/>
        <w:jc w:val="both"/>
        <w:rPr>
          <w:lang w:val="hr-HR"/>
        </w:rPr>
      </w:pPr>
      <w:r w:rsidRPr="00C94A18">
        <w:rPr>
          <w:lang w:val="hr-HR"/>
        </w:rPr>
        <w:t>Planirane su aktivnosti vezane za udio od 15% u nabavi spremnika  za odvojeno odlaganje otpada. Raspisivanjem ograničenog poziva od strane Ministarstva zaštite okoliša i energetike (MZOE-Posredničko tijelo razine 1) i donošenjem odluke MZOE o dodjeli bespovratnih sredstava kojom su obuhvaćene i potrebe Općine Negoslavci (djelomično ili u cijelosti) spremnici za odvojeno prikupljanje komunalnog otpada nabavljaju se putem Fonda, a financiraju se sredstvima iz europskih strukturnih i investicijskih fondova (ESIF) i sredstava udjela jedinica lokalne samouprave. Nabavljeni spremnici nisu i neće biti uključeni u jediničnu cijenu obvezne minimalne javne usluge, koja se propisuje Cjenikom korištenja javne usluge prikupljanja miješanog komunalnog i biorazgradivog otpada, za cijelo vrijeme trajanja Projekta.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850"/>
        <w:gridCol w:w="5619"/>
      </w:tblGrid>
      <w:tr w:rsidR="00C94A18" w:rsidRPr="00C94A18" w14:paraId="5FCE2ADB" w14:textId="77777777" w:rsidTr="004E5D55">
        <w:tc>
          <w:tcPr>
            <w:tcW w:w="1159" w:type="dxa"/>
          </w:tcPr>
          <w:p w14:paraId="72FFD6A4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5BDA4677" w14:textId="77777777" w:rsidR="00C94A18" w:rsidRPr="00C94A18" w:rsidRDefault="00C94A18" w:rsidP="004E5D55">
            <w:pPr>
              <w:jc w:val="both"/>
            </w:pPr>
            <w:r w:rsidRPr="00C94A18">
              <w:t>Nabavka spremnika za odvojeno prikupljanje komunalnog otpada</w:t>
            </w:r>
          </w:p>
        </w:tc>
      </w:tr>
      <w:tr w:rsidR="00C94A18" w:rsidRPr="00C94A18" w14:paraId="68998243" w14:textId="77777777" w:rsidTr="004E5D55">
        <w:tc>
          <w:tcPr>
            <w:tcW w:w="1159" w:type="dxa"/>
          </w:tcPr>
          <w:p w14:paraId="034EF56B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0729C5E4" w14:textId="77777777" w:rsidR="00C94A18" w:rsidRPr="00C94A18" w:rsidRDefault="00C94A18" w:rsidP="004E5D55">
            <w:pPr>
              <w:jc w:val="both"/>
            </w:pPr>
            <w:r w:rsidRPr="00C94A18">
              <w:t>Nabavljeni spremnici za odvojeno prikupljanje otpada</w:t>
            </w:r>
          </w:p>
        </w:tc>
      </w:tr>
      <w:tr w:rsidR="00C94A18" w:rsidRPr="00C94A18" w14:paraId="187DB6AC" w14:textId="77777777" w:rsidTr="004E5D55">
        <w:tc>
          <w:tcPr>
            <w:tcW w:w="1159" w:type="dxa"/>
          </w:tcPr>
          <w:p w14:paraId="64272B48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4DB449BD" w14:textId="77777777" w:rsidR="00C94A18" w:rsidRPr="00C94A18" w:rsidRDefault="00C94A18" w:rsidP="004E5D55">
            <w:pPr>
              <w:jc w:val="both"/>
            </w:pPr>
            <w:r w:rsidRPr="00C94A18">
              <w:t>Spremnici za odvojeno prikupljanje komunalnog otpada nabavljaju se putem Fonda, a financiraju se sredstvima iz europskih strukturnih i investicijskih fondova (ESIF) i sredstava udjela jedinica lokalne samouprave</w:t>
            </w:r>
          </w:p>
        </w:tc>
      </w:tr>
      <w:tr w:rsidR="00C94A18" w:rsidRPr="00C94A18" w14:paraId="335F5118" w14:textId="77777777" w:rsidTr="004E5D55">
        <w:tc>
          <w:tcPr>
            <w:tcW w:w="2547" w:type="dxa"/>
            <w:gridSpan w:val="2"/>
          </w:tcPr>
          <w:p w14:paraId="29D5A440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040AF4D5" w14:textId="77777777" w:rsidR="00C94A18" w:rsidRPr="00C94A18" w:rsidRDefault="00C94A18" w:rsidP="004E5D55">
            <w:pPr>
              <w:jc w:val="both"/>
            </w:pPr>
            <w:r w:rsidRPr="00C94A18">
              <w:t>kom</w:t>
            </w:r>
          </w:p>
        </w:tc>
      </w:tr>
      <w:tr w:rsidR="00C94A18" w:rsidRPr="00C94A18" w14:paraId="14692868" w14:textId="77777777" w:rsidTr="004E5D55">
        <w:tc>
          <w:tcPr>
            <w:tcW w:w="2547" w:type="dxa"/>
            <w:gridSpan w:val="2"/>
          </w:tcPr>
          <w:p w14:paraId="6AB6C4A8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00A3510E" w14:textId="77777777" w:rsidR="00C94A18" w:rsidRPr="00C94A18" w:rsidRDefault="00C94A18" w:rsidP="004E5D55">
            <w:pPr>
              <w:jc w:val="both"/>
            </w:pPr>
            <w:r w:rsidRPr="00C94A18">
              <w:t>651</w:t>
            </w:r>
          </w:p>
        </w:tc>
      </w:tr>
      <w:tr w:rsidR="00C94A18" w:rsidRPr="00C94A18" w14:paraId="31595921" w14:textId="77777777" w:rsidTr="004E5D55">
        <w:tc>
          <w:tcPr>
            <w:tcW w:w="2547" w:type="dxa"/>
            <w:gridSpan w:val="2"/>
          </w:tcPr>
          <w:p w14:paraId="213FD89A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2965617A" w14:textId="77777777" w:rsidR="00C94A18" w:rsidRPr="00C94A18" w:rsidRDefault="00C94A18" w:rsidP="004E5D55">
            <w:pPr>
              <w:jc w:val="both"/>
            </w:pPr>
            <w:r w:rsidRPr="00C94A18">
              <w:t>Općina Negoslavci</w:t>
            </w:r>
          </w:p>
        </w:tc>
      </w:tr>
      <w:tr w:rsidR="00C94A18" w:rsidRPr="00C94A18" w14:paraId="308FE71E" w14:textId="77777777" w:rsidTr="004E5D55">
        <w:tc>
          <w:tcPr>
            <w:tcW w:w="2547" w:type="dxa"/>
            <w:gridSpan w:val="2"/>
          </w:tcPr>
          <w:p w14:paraId="4BBD13FA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2FB43CDE" w14:textId="77777777" w:rsidR="00C94A18" w:rsidRPr="00C94A18" w:rsidRDefault="00C94A18" w:rsidP="004E5D55">
            <w:pPr>
              <w:jc w:val="both"/>
            </w:pPr>
            <w:r w:rsidRPr="00C94A18">
              <w:t>1</w:t>
            </w:r>
          </w:p>
        </w:tc>
      </w:tr>
      <w:tr w:rsidR="00C94A18" w:rsidRPr="00C94A18" w14:paraId="44CB5EEB" w14:textId="77777777" w:rsidTr="004E5D55">
        <w:tc>
          <w:tcPr>
            <w:tcW w:w="2547" w:type="dxa"/>
            <w:gridSpan w:val="2"/>
          </w:tcPr>
          <w:p w14:paraId="1BA234E7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38D454F0" w14:textId="77777777" w:rsidR="00C94A18" w:rsidRPr="00C94A18" w:rsidRDefault="00C94A18" w:rsidP="004E5D55">
            <w:pPr>
              <w:jc w:val="both"/>
            </w:pPr>
            <w:r w:rsidRPr="00C94A18">
              <w:t>650</w:t>
            </w:r>
          </w:p>
        </w:tc>
      </w:tr>
      <w:tr w:rsidR="00C94A18" w:rsidRPr="00C94A18" w14:paraId="24B1B781" w14:textId="77777777" w:rsidTr="004E5D55">
        <w:tc>
          <w:tcPr>
            <w:tcW w:w="2547" w:type="dxa"/>
            <w:gridSpan w:val="2"/>
          </w:tcPr>
          <w:p w14:paraId="49052E25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(2022.)</w:t>
            </w:r>
          </w:p>
        </w:tc>
        <w:tc>
          <w:tcPr>
            <w:tcW w:w="6469" w:type="dxa"/>
            <w:gridSpan w:val="2"/>
          </w:tcPr>
          <w:p w14:paraId="66C813EF" w14:textId="77777777" w:rsidR="00C94A18" w:rsidRPr="00C94A18" w:rsidRDefault="00C94A18" w:rsidP="004E5D55">
            <w:pPr>
              <w:jc w:val="both"/>
            </w:pPr>
            <w:r w:rsidRPr="00C94A18">
              <w:t>0</w:t>
            </w:r>
          </w:p>
        </w:tc>
      </w:tr>
      <w:tr w:rsidR="00C94A18" w:rsidRPr="00C94A18" w14:paraId="147079D5" w14:textId="77777777" w:rsidTr="004E5D55">
        <w:tc>
          <w:tcPr>
            <w:tcW w:w="3397" w:type="dxa"/>
            <w:gridSpan w:val="3"/>
          </w:tcPr>
          <w:p w14:paraId="50D9971F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5619" w:type="dxa"/>
          </w:tcPr>
          <w:p w14:paraId="46875023" w14:textId="77777777" w:rsidR="00C94A18" w:rsidRPr="00C94A18" w:rsidRDefault="00C94A18" w:rsidP="004E5D55">
            <w:pPr>
              <w:jc w:val="both"/>
            </w:pPr>
            <w:r w:rsidRPr="00C94A18">
              <w:t>Nabavljen je jedan kontejner za odvojeno prikupljanje plastičnog otpada i podignuta je razina svijesti u cilju zaštite i očuvanja okoliša.</w:t>
            </w:r>
          </w:p>
          <w:p w14:paraId="501A1A51" w14:textId="77777777" w:rsidR="00C94A18" w:rsidRPr="00C94A18" w:rsidRDefault="00C94A18" w:rsidP="004E5D55">
            <w:pPr>
              <w:jc w:val="both"/>
            </w:pPr>
          </w:p>
        </w:tc>
      </w:tr>
    </w:tbl>
    <w:p w14:paraId="39FEA324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Ishodište i pokazatelji na kojima se zasnivaju izračuni i ocjene potrebnih sredstava za provođenje aktivnosti</w:t>
      </w:r>
    </w:p>
    <w:p w14:paraId="78C56FD8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Procjena visine rashoda potrebnih za realizaciju ove aktivnosti temelji se na programima, izračunima i zahtjevima. Financiranje rashoda za provedbu ove aktivnosti planirano je iz općih prihoda i primitaka realiziranih prijavom projekta na Program Fonda za zaštitu okoliša i energetsku učinkovitost.</w:t>
      </w:r>
    </w:p>
    <w:p w14:paraId="4960B485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lastRenderedPageBreak/>
        <w:t>A1007 01</w:t>
      </w:r>
      <w:r w:rsidRPr="00C94A18">
        <w:rPr>
          <w:b/>
          <w:bCs/>
          <w:lang w:val="hr-HR"/>
        </w:rPr>
        <w:tab/>
        <w:t>Aktivnost:</w:t>
      </w:r>
      <w:r w:rsidRPr="00C94A18">
        <w:rPr>
          <w:b/>
          <w:bCs/>
          <w:lang w:val="hr-HR"/>
        </w:rPr>
        <w:tab/>
        <w:t>Pomoć u novcu pojedincima i obiteljima</w:t>
      </w:r>
    </w:p>
    <w:p w14:paraId="1DFA2052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ove aktivnosti planirana su sljedeća sredstva:</w:t>
      </w:r>
    </w:p>
    <w:p w14:paraId="1FB6A0A4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60.000,00 kuna</w:t>
      </w:r>
    </w:p>
    <w:p w14:paraId="3C3D658E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2021. godina 65.000,00 kuna</w:t>
      </w:r>
    </w:p>
    <w:p w14:paraId="1A6DD859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2022. godina 65.000,00 kuna</w:t>
      </w:r>
    </w:p>
    <w:p w14:paraId="0311870F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Proračunom Općine Negoslavci za 2020. godinu za ovu aktivnost planirano je 60.000,00 kn, projekcijama Proračuna za 2021. i za  2022. godinu planirana su sredstva u iznosu od 65.000,00 kn.</w:t>
      </w:r>
    </w:p>
    <w:p w14:paraId="5276EAD1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Do odstupanja u planiranim iznosima u odnosu na usvojene projekcije dolazi zbog usklađenja osiguranih sredstava s iskazanim potrebama.</w:t>
      </w:r>
    </w:p>
    <w:p w14:paraId="371B3FC0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U sklopu ove aktivnosti planirani su rashodi vezani uz: naknade građanima za troškove podmirenja osnovnih životnih potreba, podmirenje troškova zdravstvenih potreba, troškove ogrjeva, troškove zajamčenih minimalnih naknada, troškove liječenja i troškova školovanja.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850"/>
        <w:gridCol w:w="5619"/>
      </w:tblGrid>
      <w:tr w:rsidR="00C94A18" w:rsidRPr="00C94A18" w14:paraId="63FE6D86" w14:textId="77777777" w:rsidTr="004E5D55">
        <w:tc>
          <w:tcPr>
            <w:tcW w:w="1159" w:type="dxa"/>
          </w:tcPr>
          <w:p w14:paraId="2B6981D7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09A6EDD3" w14:textId="77777777" w:rsidR="00C94A18" w:rsidRPr="00C94A18" w:rsidRDefault="00C94A18" w:rsidP="004E5D55">
            <w:pPr>
              <w:jc w:val="both"/>
            </w:pPr>
            <w:r w:rsidRPr="00C94A18">
              <w:t>Povećanje osnovnih životnih uvjeta socijalno ugroženim obiteljima i kućanstvima</w:t>
            </w:r>
          </w:p>
        </w:tc>
      </w:tr>
      <w:tr w:rsidR="00C94A18" w:rsidRPr="00C94A18" w14:paraId="4F9421BC" w14:textId="77777777" w:rsidTr="004E5D55">
        <w:tc>
          <w:tcPr>
            <w:tcW w:w="1159" w:type="dxa"/>
          </w:tcPr>
          <w:p w14:paraId="32BC9E86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091A434A" w14:textId="77777777" w:rsidR="00C94A18" w:rsidRPr="00C94A18" w:rsidRDefault="00C94A18" w:rsidP="004E5D55">
            <w:pPr>
              <w:jc w:val="both"/>
            </w:pPr>
            <w:r w:rsidRPr="00C94A18">
              <w:t>Broj realiziranih zahtjeva kojima se postiže veća razina zadovoljavanja osnovnih životnih potreba</w:t>
            </w:r>
          </w:p>
        </w:tc>
      </w:tr>
      <w:tr w:rsidR="00C94A18" w:rsidRPr="00C94A18" w14:paraId="7D735369" w14:textId="77777777" w:rsidTr="004E5D55">
        <w:tc>
          <w:tcPr>
            <w:tcW w:w="1159" w:type="dxa"/>
          </w:tcPr>
          <w:p w14:paraId="00DEF774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04C7BB91" w14:textId="77777777" w:rsidR="00C94A18" w:rsidRPr="00C94A18" w:rsidRDefault="00C94A18" w:rsidP="004E5D55">
            <w:pPr>
              <w:jc w:val="both"/>
            </w:pPr>
            <w:r w:rsidRPr="00C94A18">
              <w:t>Povećanjem osnovnih životnih uvjeta socijalno ugroženim obiteljima i domaćinstvima postiže se veće zadovoljstvo cjelokupnog stanovništva i smanjuje broj društveno neprihvatljivog ponašanja.</w:t>
            </w:r>
          </w:p>
        </w:tc>
      </w:tr>
      <w:tr w:rsidR="00C94A18" w:rsidRPr="00C94A18" w14:paraId="70EDC88F" w14:textId="77777777" w:rsidTr="004E5D55">
        <w:tc>
          <w:tcPr>
            <w:tcW w:w="2547" w:type="dxa"/>
            <w:gridSpan w:val="2"/>
          </w:tcPr>
          <w:p w14:paraId="4C53CF26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463EC3E3" w14:textId="77777777" w:rsidR="00C94A18" w:rsidRPr="00C94A18" w:rsidRDefault="00C94A18" w:rsidP="004E5D55">
            <w:pPr>
              <w:jc w:val="both"/>
            </w:pPr>
            <w:r w:rsidRPr="00C94A18">
              <w:t>%</w:t>
            </w:r>
          </w:p>
        </w:tc>
      </w:tr>
      <w:tr w:rsidR="00C94A18" w:rsidRPr="00C94A18" w14:paraId="27601A2F" w14:textId="77777777" w:rsidTr="004E5D55">
        <w:tc>
          <w:tcPr>
            <w:tcW w:w="2547" w:type="dxa"/>
            <w:gridSpan w:val="2"/>
          </w:tcPr>
          <w:p w14:paraId="6D3401C5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7F34CB16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37E79605" w14:textId="77777777" w:rsidTr="004E5D55">
        <w:tc>
          <w:tcPr>
            <w:tcW w:w="2547" w:type="dxa"/>
            <w:gridSpan w:val="2"/>
          </w:tcPr>
          <w:p w14:paraId="2CD9350C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23D4DB23" w14:textId="77777777" w:rsidR="00C94A18" w:rsidRPr="00C94A18" w:rsidRDefault="00C94A18" w:rsidP="004E5D55">
            <w:pPr>
              <w:jc w:val="both"/>
            </w:pPr>
            <w:r w:rsidRPr="00C94A18">
              <w:t>Općina Negoslavci, VSŽ, Centar za socijalnu skrb</w:t>
            </w:r>
          </w:p>
        </w:tc>
      </w:tr>
      <w:tr w:rsidR="00C94A18" w:rsidRPr="00C94A18" w14:paraId="26E321EE" w14:textId="77777777" w:rsidTr="004E5D55">
        <w:tc>
          <w:tcPr>
            <w:tcW w:w="2547" w:type="dxa"/>
            <w:gridSpan w:val="2"/>
          </w:tcPr>
          <w:p w14:paraId="4A732285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(2019.)</w:t>
            </w:r>
          </w:p>
        </w:tc>
        <w:tc>
          <w:tcPr>
            <w:tcW w:w="6469" w:type="dxa"/>
            <w:gridSpan w:val="2"/>
          </w:tcPr>
          <w:p w14:paraId="3E0026F4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0D6420F9" w14:textId="77777777" w:rsidTr="004E5D55">
        <w:tc>
          <w:tcPr>
            <w:tcW w:w="2547" w:type="dxa"/>
            <w:gridSpan w:val="2"/>
          </w:tcPr>
          <w:p w14:paraId="72995F48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00E9335D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3C21C9F4" w14:textId="77777777" w:rsidTr="004E5D55">
        <w:trPr>
          <w:trHeight w:val="660"/>
        </w:trPr>
        <w:tc>
          <w:tcPr>
            <w:tcW w:w="2547" w:type="dxa"/>
            <w:gridSpan w:val="2"/>
          </w:tcPr>
          <w:p w14:paraId="5551AE0C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398EF38A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49C1D914" w14:textId="77777777" w:rsidTr="004E5D55">
        <w:tc>
          <w:tcPr>
            <w:tcW w:w="3397" w:type="dxa"/>
            <w:gridSpan w:val="3"/>
          </w:tcPr>
          <w:p w14:paraId="774D60CA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5619" w:type="dxa"/>
          </w:tcPr>
          <w:p w14:paraId="6E872CB3" w14:textId="77777777" w:rsidR="00C94A18" w:rsidRPr="00C94A18" w:rsidRDefault="00C94A18" w:rsidP="004E5D55">
            <w:pPr>
              <w:jc w:val="both"/>
            </w:pPr>
            <w:r w:rsidRPr="00C94A18">
              <w:t>Podmireni su svi pristigli zahtjevi za naknade građanima za troškove podmirenja osnovnih životnih potreba, podmirenje troškova za zdravstvene potrebe, troškove ogrjeva, troškove zajamčenih minimalnih naknada, troškove liječenja i troškova školovanja.</w:t>
            </w:r>
          </w:p>
          <w:p w14:paraId="52CAD107" w14:textId="77777777" w:rsidR="00C94A18" w:rsidRPr="00C94A18" w:rsidRDefault="00C94A18" w:rsidP="004E5D55">
            <w:pPr>
              <w:jc w:val="both"/>
            </w:pPr>
          </w:p>
        </w:tc>
      </w:tr>
    </w:tbl>
    <w:p w14:paraId="2CB19E72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Ishodište i pokazatelji na kojima se zasnivaju izračuni i ocjene potrebnih sredstava za provođenje aktivnosti</w:t>
      </w:r>
    </w:p>
    <w:p w14:paraId="35184E83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Procjena visine rashoda potrebnih za realizaciju ove aktivnosti temelji se na programima, izračunima i zahtjevima. Financiranje rashoda za provedbu ove aktivnosti planirano je iz općih prihoda i primitaka.</w:t>
      </w:r>
    </w:p>
    <w:p w14:paraId="0088BBEE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A1007 02</w:t>
      </w:r>
      <w:r w:rsidRPr="00C94A18">
        <w:rPr>
          <w:b/>
          <w:bCs/>
          <w:lang w:val="hr-HR"/>
        </w:rPr>
        <w:tab/>
        <w:t>Aktivnost:</w:t>
      </w:r>
      <w:r w:rsidRPr="00C94A18">
        <w:rPr>
          <w:b/>
          <w:bCs/>
          <w:lang w:val="hr-HR"/>
        </w:rPr>
        <w:tab/>
        <w:t>Pomoć u novcu pojedincima i obit. - đaci i paketići</w:t>
      </w:r>
    </w:p>
    <w:p w14:paraId="189E3FC1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ove aktivnosti planirana su sljedeća sredstva:</w:t>
      </w:r>
    </w:p>
    <w:p w14:paraId="0A007BA0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30.000,00 kuna</w:t>
      </w:r>
    </w:p>
    <w:p w14:paraId="4F93640E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2021. godina 30.000,00 kuna</w:t>
      </w:r>
    </w:p>
    <w:p w14:paraId="647254BF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 xml:space="preserve">• 2022. godina 35.000,00 kuna </w:t>
      </w:r>
    </w:p>
    <w:p w14:paraId="112A1BE0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Proračunom Općine Negoslavci za 2020. godinu za ovu aktivnost planirano je 30.000,00 kn, projekcijama Proračuna za 2021. u iznosu 30.000,00 kn i za  2022. godinu planirana su sredstva u iznosu od 35.000,00 kn.</w:t>
      </w:r>
    </w:p>
    <w:p w14:paraId="177C16DA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lastRenderedPageBreak/>
        <w:t>Odstupanje u planiranim iznosima u odnosu na usvojene projekcije moguće je zbog činjenice da je za nekoliko prava na naknadu podneseno manje zahtjeva od planiranog.</w:t>
      </w:r>
    </w:p>
    <w:p w14:paraId="0E855EB3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U sklopu ove aktivnosti planirani su rashodi vezani uz naknade u novcu kao potpora polasku učenika u I razred OŠ Negoslavci i paketići dani djeci na području Općine Negoslavci prilikom obilježavanja vjerskih blagdana.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850"/>
        <w:gridCol w:w="5619"/>
      </w:tblGrid>
      <w:tr w:rsidR="00C94A18" w:rsidRPr="00C94A18" w14:paraId="19FEE070" w14:textId="77777777" w:rsidTr="004E5D55">
        <w:tc>
          <w:tcPr>
            <w:tcW w:w="1159" w:type="dxa"/>
          </w:tcPr>
          <w:p w14:paraId="2D8EA0AA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53B676F8" w14:textId="77777777" w:rsidR="00C94A18" w:rsidRPr="00C94A18" w:rsidRDefault="00C94A18" w:rsidP="004E5D55">
            <w:pPr>
              <w:jc w:val="both"/>
            </w:pPr>
            <w:r w:rsidRPr="00C94A18">
              <w:t xml:space="preserve">Povećanje kvalitete življenja djece na području Općine Negoslavci </w:t>
            </w:r>
          </w:p>
        </w:tc>
      </w:tr>
      <w:tr w:rsidR="00C94A18" w:rsidRPr="00C94A18" w14:paraId="22B11937" w14:textId="77777777" w:rsidTr="004E5D55">
        <w:tc>
          <w:tcPr>
            <w:tcW w:w="1159" w:type="dxa"/>
          </w:tcPr>
          <w:p w14:paraId="61F4E215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0A921EB7" w14:textId="77777777" w:rsidR="00C94A18" w:rsidRPr="00C94A18" w:rsidRDefault="00C94A18" w:rsidP="004E5D55">
            <w:pPr>
              <w:jc w:val="both"/>
            </w:pPr>
            <w:r w:rsidRPr="00C94A18">
              <w:t>Broj realiziranih zahtjeva kojima se postiže veća razina zadovoljavanja potreba djece</w:t>
            </w:r>
          </w:p>
        </w:tc>
      </w:tr>
      <w:tr w:rsidR="00C94A18" w:rsidRPr="00C94A18" w14:paraId="04D545A6" w14:textId="77777777" w:rsidTr="004E5D55">
        <w:tc>
          <w:tcPr>
            <w:tcW w:w="1159" w:type="dxa"/>
          </w:tcPr>
          <w:p w14:paraId="7F21186F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33B36923" w14:textId="77777777" w:rsidR="00C94A18" w:rsidRPr="00C94A18" w:rsidRDefault="00C94A18" w:rsidP="004E5D55">
            <w:pPr>
              <w:jc w:val="both"/>
            </w:pPr>
            <w:r w:rsidRPr="00C94A18">
              <w:t>Povećanjem kvalitete življenja djece postiže se veće zadovoljstvo cjelokupnog stanovništva i smanjuje broj društveno neprihvatljivog ponašanja.</w:t>
            </w:r>
          </w:p>
        </w:tc>
      </w:tr>
      <w:tr w:rsidR="00C94A18" w:rsidRPr="00C94A18" w14:paraId="4EAA3546" w14:textId="77777777" w:rsidTr="004E5D55">
        <w:tc>
          <w:tcPr>
            <w:tcW w:w="2547" w:type="dxa"/>
            <w:gridSpan w:val="2"/>
          </w:tcPr>
          <w:p w14:paraId="04DDB44B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485A638F" w14:textId="77777777" w:rsidR="00C94A18" w:rsidRPr="00C94A18" w:rsidRDefault="00C94A18" w:rsidP="004E5D55">
            <w:pPr>
              <w:jc w:val="both"/>
            </w:pPr>
            <w:r w:rsidRPr="00C94A18">
              <w:t>%</w:t>
            </w:r>
          </w:p>
        </w:tc>
      </w:tr>
      <w:tr w:rsidR="00C94A18" w:rsidRPr="00C94A18" w14:paraId="76307BF1" w14:textId="77777777" w:rsidTr="004E5D55">
        <w:tc>
          <w:tcPr>
            <w:tcW w:w="2547" w:type="dxa"/>
            <w:gridSpan w:val="2"/>
          </w:tcPr>
          <w:p w14:paraId="72CA8D7A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5FA2735C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3BBC5681" w14:textId="77777777" w:rsidTr="004E5D55">
        <w:tc>
          <w:tcPr>
            <w:tcW w:w="2547" w:type="dxa"/>
            <w:gridSpan w:val="2"/>
          </w:tcPr>
          <w:p w14:paraId="3D0FBF7E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203210D4" w14:textId="77777777" w:rsidR="00C94A18" w:rsidRPr="00C94A18" w:rsidRDefault="00C94A18" w:rsidP="004E5D55">
            <w:pPr>
              <w:jc w:val="both"/>
            </w:pPr>
            <w:r w:rsidRPr="00C94A18">
              <w:t>Općina Negoslavci</w:t>
            </w:r>
          </w:p>
        </w:tc>
      </w:tr>
      <w:tr w:rsidR="00C94A18" w:rsidRPr="00C94A18" w14:paraId="2A15ABFB" w14:textId="77777777" w:rsidTr="004E5D55">
        <w:tc>
          <w:tcPr>
            <w:tcW w:w="2547" w:type="dxa"/>
            <w:gridSpan w:val="2"/>
          </w:tcPr>
          <w:p w14:paraId="434F6343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579FD75B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75BAD96E" w14:textId="77777777" w:rsidTr="004E5D55">
        <w:tc>
          <w:tcPr>
            <w:tcW w:w="2547" w:type="dxa"/>
            <w:gridSpan w:val="2"/>
          </w:tcPr>
          <w:p w14:paraId="1C738192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163E7929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5F93C6F8" w14:textId="77777777" w:rsidTr="004E5D55">
        <w:trPr>
          <w:trHeight w:val="660"/>
        </w:trPr>
        <w:tc>
          <w:tcPr>
            <w:tcW w:w="2547" w:type="dxa"/>
            <w:gridSpan w:val="2"/>
          </w:tcPr>
          <w:p w14:paraId="1C34525D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(2022.)</w:t>
            </w:r>
          </w:p>
        </w:tc>
        <w:tc>
          <w:tcPr>
            <w:tcW w:w="6469" w:type="dxa"/>
            <w:gridSpan w:val="2"/>
          </w:tcPr>
          <w:p w14:paraId="1E4887F0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0B655ABA" w14:textId="77777777" w:rsidTr="004E5D55">
        <w:tc>
          <w:tcPr>
            <w:tcW w:w="3397" w:type="dxa"/>
            <w:gridSpan w:val="3"/>
          </w:tcPr>
          <w:p w14:paraId="43450E8E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5619" w:type="dxa"/>
          </w:tcPr>
          <w:p w14:paraId="4B4C3E18" w14:textId="77777777" w:rsidR="00C94A18" w:rsidRPr="00C94A18" w:rsidRDefault="00C94A18" w:rsidP="004E5D55">
            <w:pPr>
              <w:jc w:val="both"/>
            </w:pPr>
            <w:r w:rsidRPr="00C94A18">
              <w:t>Podmireni su svi pristigli zahtjevi za naknade građanima za povećanje kvalitete življenja djece na području Općine Negoslavci.</w:t>
            </w:r>
          </w:p>
          <w:p w14:paraId="46F6F6C2" w14:textId="77777777" w:rsidR="00C94A18" w:rsidRPr="00C94A18" w:rsidRDefault="00C94A18" w:rsidP="004E5D55">
            <w:pPr>
              <w:jc w:val="both"/>
            </w:pPr>
          </w:p>
        </w:tc>
      </w:tr>
    </w:tbl>
    <w:p w14:paraId="4A565AC6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Ishodište i pokazatelji na kojima se zasnivaju izračuni i ocjene potrebnih sredstava za provođenje aktivnosti</w:t>
      </w:r>
    </w:p>
    <w:p w14:paraId="6DE54986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Procjena visine rashoda potrebnih za realizaciju ove aktivnosti temelji se na programima, izračunima i zahtjevima. Financiranje rashoda za provedbu ove aktivnosti planirano je iz općih prihoda i primitaka.</w:t>
      </w:r>
    </w:p>
    <w:p w14:paraId="10429397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A1007 03</w:t>
      </w:r>
      <w:r w:rsidRPr="00C94A18">
        <w:rPr>
          <w:b/>
          <w:bCs/>
          <w:lang w:val="hr-HR"/>
        </w:rPr>
        <w:tab/>
        <w:t>Aktivnost:</w:t>
      </w:r>
      <w:r w:rsidRPr="00C94A18">
        <w:rPr>
          <w:b/>
          <w:bCs/>
          <w:lang w:val="hr-HR"/>
        </w:rPr>
        <w:tab/>
        <w:t xml:space="preserve">Potpora roditeljima za nabavu opreme za potrebe novorođenčeta </w:t>
      </w:r>
    </w:p>
    <w:p w14:paraId="6524CFB6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ove aktivnosti planirana su sljedeća sredstva:</w:t>
      </w:r>
    </w:p>
    <w:p w14:paraId="50415A60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30.000,00 kuna</w:t>
      </w:r>
    </w:p>
    <w:p w14:paraId="7634E5DF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2021. godina 40.000,00 kuna</w:t>
      </w:r>
    </w:p>
    <w:p w14:paraId="66638369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2022. godina 50.000,00 kuna</w:t>
      </w:r>
    </w:p>
    <w:p w14:paraId="12B54676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Proračunom Općine Negoslavci za 2020. godinu za ovu aktivnost planirano je 30.000,00 kn, projekcijama Proračuna za 2021. u iznosu 40.000,00 kn i za  2022. godinu planirana su sredstva u iznosu od 50.000,00 kn.</w:t>
      </w:r>
    </w:p>
    <w:p w14:paraId="4F5CE53F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Do odstupanja u planiranim iznosima u odnosu na usvojene projekcije dolazi zbog usklađenja osiguranih sredstava s iskazanim potrebama.</w:t>
      </w:r>
    </w:p>
    <w:p w14:paraId="39D38D8F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U sklopu ove aktivnosti planirani su rashodi vezani uz naknadu za novorođeno dijete koja u Općini Negoslavci iznosi 2.000,00 kn jednokratno. Moguća je i naknada ostalih troškova obitelji sa troje i više djece kao i prvorođenim bebama na području Općine Negoslavci.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850"/>
        <w:gridCol w:w="5619"/>
      </w:tblGrid>
      <w:tr w:rsidR="00C94A18" w:rsidRPr="00C94A18" w14:paraId="7338867D" w14:textId="77777777" w:rsidTr="004E5D55">
        <w:tc>
          <w:tcPr>
            <w:tcW w:w="1159" w:type="dxa"/>
          </w:tcPr>
          <w:p w14:paraId="03EA8177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567575E4" w14:textId="77777777" w:rsidR="00C94A18" w:rsidRPr="00C94A18" w:rsidRDefault="00C94A18" w:rsidP="004E5D55">
            <w:pPr>
              <w:jc w:val="both"/>
            </w:pPr>
            <w:r w:rsidRPr="00C94A18">
              <w:t>Podmirenje troškova novorođenčeta obiteljima na području Općine Negoslavci</w:t>
            </w:r>
          </w:p>
        </w:tc>
      </w:tr>
      <w:tr w:rsidR="00C94A18" w:rsidRPr="00C94A18" w14:paraId="12F0C20B" w14:textId="77777777" w:rsidTr="004E5D55">
        <w:tc>
          <w:tcPr>
            <w:tcW w:w="1159" w:type="dxa"/>
          </w:tcPr>
          <w:p w14:paraId="5A8C615E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56804C02" w14:textId="77777777" w:rsidR="00C94A18" w:rsidRPr="00C94A18" w:rsidRDefault="00C94A18" w:rsidP="004E5D55">
            <w:pPr>
              <w:jc w:val="both"/>
            </w:pPr>
            <w:r w:rsidRPr="00C94A18">
              <w:t>Broj realiziranih zahtjeva kojima se postiže veća razina zadovoljavanja potreba novorođenčeta</w:t>
            </w:r>
          </w:p>
        </w:tc>
      </w:tr>
      <w:tr w:rsidR="00C94A18" w:rsidRPr="00C94A18" w14:paraId="5F4F1F03" w14:textId="77777777" w:rsidTr="004E5D55">
        <w:tc>
          <w:tcPr>
            <w:tcW w:w="1159" w:type="dxa"/>
          </w:tcPr>
          <w:p w14:paraId="3950E741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6FC4787C" w14:textId="77777777" w:rsidR="00C94A18" w:rsidRPr="00C94A18" w:rsidRDefault="00C94A18" w:rsidP="004E5D55">
            <w:pPr>
              <w:jc w:val="both"/>
            </w:pPr>
            <w:r w:rsidRPr="00C94A18">
              <w:t xml:space="preserve">Povećanjem osnovnih životnih uvjeta obiteljima sa novorođenom djecom postiže se veće zadovoljstvo cjelokupnog stanovništva. </w:t>
            </w:r>
          </w:p>
        </w:tc>
      </w:tr>
      <w:tr w:rsidR="00C94A18" w:rsidRPr="00C94A18" w14:paraId="55760137" w14:textId="77777777" w:rsidTr="004E5D55">
        <w:tc>
          <w:tcPr>
            <w:tcW w:w="2547" w:type="dxa"/>
            <w:gridSpan w:val="2"/>
          </w:tcPr>
          <w:p w14:paraId="79659A91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lastRenderedPageBreak/>
              <w:t xml:space="preserve">Jedinica </w:t>
            </w:r>
          </w:p>
        </w:tc>
        <w:tc>
          <w:tcPr>
            <w:tcW w:w="6469" w:type="dxa"/>
            <w:gridSpan w:val="2"/>
          </w:tcPr>
          <w:p w14:paraId="49E79CC5" w14:textId="77777777" w:rsidR="00C94A18" w:rsidRPr="00C94A18" w:rsidRDefault="00C94A18" w:rsidP="004E5D55">
            <w:pPr>
              <w:jc w:val="both"/>
            </w:pPr>
            <w:r w:rsidRPr="00C94A18">
              <w:t>%</w:t>
            </w:r>
          </w:p>
        </w:tc>
      </w:tr>
      <w:tr w:rsidR="00C94A18" w:rsidRPr="00C94A18" w14:paraId="4092190E" w14:textId="77777777" w:rsidTr="004E5D55">
        <w:tc>
          <w:tcPr>
            <w:tcW w:w="2547" w:type="dxa"/>
            <w:gridSpan w:val="2"/>
          </w:tcPr>
          <w:p w14:paraId="2B19780B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0B1F0867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57A09065" w14:textId="77777777" w:rsidTr="004E5D55">
        <w:tc>
          <w:tcPr>
            <w:tcW w:w="2547" w:type="dxa"/>
            <w:gridSpan w:val="2"/>
          </w:tcPr>
          <w:p w14:paraId="3FD80C6C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5E615902" w14:textId="77777777" w:rsidR="00C94A18" w:rsidRPr="00C94A18" w:rsidRDefault="00C94A18" w:rsidP="004E5D55">
            <w:pPr>
              <w:jc w:val="both"/>
            </w:pPr>
            <w:r w:rsidRPr="00C94A18">
              <w:t>Općina Negoslavci</w:t>
            </w:r>
          </w:p>
        </w:tc>
      </w:tr>
      <w:tr w:rsidR="00C94A18" w:rsidRPr="00C94A18" w14:paraId="263B05CE" w14:textId="77777777" w:rsidTr="004E5D55">
        <w:tc>
          <w:tcPr>
            <w:tcW w:w="2547" w:type="dxa"/>
            <w:gridSpan w:val="2"/>
          </w:tcPr>
          <w:p w14:paraId="45D05765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(2019.)</w:t>
            </w:r>
          </w:p>
        </w:tc>
        <w:tc>
          <w:tcPr>
            <w:tcW w:w="6469" w:type="dxa"/>
            <w:gridSpan w:val="2"/>
          </w:tcPr>
          <w:p w14:paraId="64B59C53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05C29459" w14:textId="77777777" w:rsidTr="004E5D55">
        <w:tc>
          <w:tcPr>
            <w:tcW w:w="2547" w:type="dxa"/>
            <w:gridSpan w:val="2"/>
          </w:tcPr>
          <w:p w14:paraId="415A67A8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44477E3C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7683CEA3" w14:textId="77777777" w:rsidTr="004E5D55">
        <w:trPr>
          <w:trHeight w:val="660"/>
        </w:trPr>
        <w:tc>
          <w:tcPr>
            <w:tcW w:w="2547" w:type="dxa"/>
            <w:gridSpan w:val="2"/>
          </w:tcPr>
          <w:p w14:paraId="14C1D7ED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6B855E69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60BB1033" w14:textId="77777777" w:rsidTr="004E5D55">
        <w:tc>
          <w:tcPr>
            <w:tcW w:w="3397" w:type="dxa"/>
            <w:gridSpan w:val="3"/>
          </w:tcPr>
          <w:p w14:paraId="399B4404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5619" w:type="dxa"/>
          </w:tcPr>
          <w:p w14:paraId="148D3096" w14:textId="77777777" w:rsidR="00C94A18" w:rsidRPr="00C94A18" w:rsidRDefault="00C94A18" w:rsidP="004E5D55">
            <w:pPr>
              <w:jc w:val="both"/>
            </w:pPr>
            <w:r w:rsidRPr="00C94A18">
              <w:t xml:space="preserve">Podmireni su svi </w:t>
            </w:r>
            <w:proofErr w:type="spellStart"/>
            <w:r w:rsidRPr="00C94A18">
              <w:t>pristiglizahtjevi</w:t>
            </w:r>
            <w:proofErr w:type="spellEnd"/>
            <w:r w:rsidRPr="00C94A18">
              <w:t xml:space="preserve"> za naknade građanima za troškove podmirenja potreba novorođenčeta.</w:t>
            </w:r>
          </w:p>
          <w:p w14:paraId="078DA9E3" w14:textId="77777777" w:rsidR="00C94A18" w:rsidRPr="00C94A18" w:rsidRDefault="00C94A18" w:rsidP="004E5D55">
            <w:pPr>
              <w:jc w:val="both"/>
            </w:pPr>
          </w:p>
        </w:tc>
      </w:tr>
    </w:tbl>
    <w:p w14:paraId="03697136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Ishodište i pokazatelji na kojima se zasnivaju izračuni i ocjene potrebnih sredstava za provođenje aktivnosti</w:t>
      </w:r>
    </w:p>
    <w:p w14:paraId="7F28E1AE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Procjena visine rashoda potrebnih za realizaciju ove aktivnosti temelji se na programima, izračunima i zahtjevima. Financiranje rashoda za provedbu ove aktivnosti planirano je iz općih prihoda i primitaka.</w:t>
      </w:r>
    </w:p>
    <w:p w14:paraId="5E66D1D6" w14:textId="77777777" w:rsidR="00C94A18" w:rsidRPr="00C94A18" w:rsidRDefault="00C94A18" w:rsidP="00C94A18">
      <w:pPr>
        <w:shd w:val="clear" w:color="auto" w:fill="FFFFFF" w:themeFill="background1"/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A1007 04</w:t>
      </w:r>
      <w:r w:rsidRPr="00C94A18">
        <w:rPr>
          <w:b/>
          <w:bCs/>
          <w:lang w:val="hr-HR"/>
        </w:rPr>
        <w:tab/>
        <w:t>Aktivnost:</w:t>
      </w:r>
      <w:r w:rsidRPr="00C94A18">
        <w:rPr>
          <w:b/>
          <w:bCs/>
          <w:lang w:val="hr-HR"/>
        </w:rPr>
        <w:tab/>
        <w:t>Crveni križ</w:t>
      </w:r>
    </w:p>
    <w:p w14:paraId="298CE1E0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ove aktivnosti planirana su sljedeća sredstva:</w:t>
      </w:r>
    </w:p>
    <w:p w14:paraId="1CC20DC4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22.000,00 kuna</w:t>
      </w:r>
    </w:p>
    <w:p w14:paraId="5B96E54E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2021. godina 25.000,00 kuna</w:t>
      </w:r>
    </w:p>
    <w:p w14:paraId="46E7B7A7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2022. godina 25.000,00 kuna</w:t>
      </w:r>
    </w:p>
    <w:p w14:paraId="427D6519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Proračunom Općine Negoslavci za 2020. godinu za ovu aktivnost planirano je 22.000,00 kn, projekcijama Proračuna za 2021. u iznosu 25.000,00 kn i za  2022. godinu planirana su sredstva u iznosu od 25.000,00 kn.</w:t>
      </w:r>
    </w:p>
    <w:p w14:paraId="5F9C4B58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Planirana aktivnost  je u skladu sa odredbama Zakona o Hrvatskom Crvenom križu NN71/2020, čl. 30. koje se odnosi na zakonsku obvezu planiranja rashoda za sufinanciranje programa Crvenog križa.</w:t>
      </w:r>
    </w:p>
    <w:p w14:paraId="0A0351F4" w14:textId="77777777" w:rsidR="00C94A18" w:rsidRPr="00C94A18" w:rsidRDefault="00C94A18" w:rsidP="00C94A18">
      <w:pPr>
        <w:jc w:val="both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850"/>
        <w:gridCol w:w="5619"/>
      </w:tblGrid>
      <w:tr w:rsidR="00C94A18" w:rsidRPr="00C94A18" w14:paraId="621A9861" w14:textId="77777777" w:rsidTr="004E5D55">
        <w:tc>
          <w:tcPr>
            <w:tcW w:w="1159" w:type="dxa"/>
          </w:tcPr>
          <w:p w14:paraId="3C6BAF18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0A290111" w14:textId="77777777" w:rsidR="00C94A18" w:rsidRPr="00C94A18" w:rsidRDefault="00C94A18" w:rsidP="004E5D55">
            <w:pPr>
              <w:jc w:val="both"/>
            </w:pPr>
            <w:r w:rsidRPr="00C94A18">
              <w:t>Poboljšanje osnovnih životnih uvjeta socijalno ugroženim kućanstvima</w:t>
            </w:r>
          </w:p>
        </w:tc>
      </w:tr>
      <w:tr w:rsidR="00C94A18" w:rsidRPr="00C94A18" w14:paraId="40BBE74E" w14:textId="77777777" w:rsidTr="004E5D55">
        <w:tc>
          <w:tcPr>
            <w:tcW w:w="1159" w:type="dxa"/>
          </w:tcPr>
          <w:p w14:paraId="3154ABB6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184C433B" w14:textId="77777777" w:rsidR="00C94A18" w:rsidRPr="00C94A18" w:rsidRDefault="00C94A18" w:rsidP="004E5D55">
            <w:pPr>
              <w:jc w:val="both"/>
            </w:pPr>
            <w:r w:rsidRPr="00C94A18">
              <w:t>Broj programa koji se odnose na akcije Crvenog križa</w:t>
            </w:r>
          </w:p>
        </w:tc>
      </w:tr>
      <w:tr w:rsidR="00C94A18" w:rsidRPr="00C94A18" w14:paraId="6ED83BBF" w14:textId="77777777" w:rsidTr="004E5D55">
        <w:tc>
          <w:tcPr>
            <w:tcW w:w="1159" w:type="dxa"/>
          </w:tcPr>
          <w:p w14:paraId="03A57002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7CC6B9F1" w14:textId="77777777" w:rsidR="00C94A18" w:rsidRPr="00C94A18" w:rsidRDefault="00C94A18" w:rsidP="004E5D55">
            <w:pPr>
              <w:jc w:val="both"/>
            </w:pPr>
            <w:r w:rsidRPr="00C94A18">
              <w:t xml:space="preserve">Poboljšanje osnovnih životnih uvjeta socijalno ugroženim kućanstvima postiže se veće zadovoljstvo cjelokupnog stanovništva. </w:t>
            </w:r>
          </w:p>
        </w:tc>
      </w:tr>
      <w:tr w:rsidR="00C94A18" w:rsidRPr="00C94A18" w14:paraId="4D9F5311" w14:textId="77777777" w:rsidTr="004E5D55">
        <w:tc>
          <w:tcPr>
            <w:tcW w:w="2547" w:type="dxa"/>
            <w:gridSpan w:val="2"/>
          </w:tcPr>
          <w:p w14:paraId="78790F7C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5754070D" w14:textId="77777777" w:rsidR="00C94A18" w:rsidRPr="00C94A18" w:rsidRDefault="00C94A18" w:rsidP="004E5D55">
            <w:pPr>
              <w:jc w:val="both"/>
            </w:pPr>
            <w:r w:rsidRPr="00C94A18">
              <w:t>%</w:t>
            </w:r>
          </w:p>
        </w:tc>
      </w:tr>
      <w:tr w:rsidR="00C94A18" w:rsidRPr="00C94A18" w14:paraId="7C7FA551" w14:textId="77777777" w:rsidTr="004E5D55">
        <w:tc>
          <w:tcPr>
            <w:tcW w:w="2547" w:type="dxa"/>
            <w:gridSpan w:val="2"/>
          </w:tcPr>
          <w:p w14:paraId="744288BE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3784CB7F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1FC6DC3F" w14:textId="77777777" w:rsidTr="004E5D55">
        <w:tc>
          <w:tcPr>
            <w:tcW w:w="2547" w:type="dxa"/>
            <w:gridSpan w:val="2"/>
          </w:tcPr>
          <w:p w14:paraId="47F620FE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485C80D2" w14:textId="77777777" w:rsidR="00C94A18" w:rsidRPr="00C94A18" w:rsidRDefault="00C94A18" w:rsidP="004E5D55">
            <w:pPr>
              <w:jc w:val="both"/>
            </w:pPr>
            <w:r w:rsidRPr="00C94A18">
              <w:t>Općina Negoslavci</w:t>
            </w:r>
          </w:p>
        </w:tc>
      </w:tr>
      <w:tr w:rsidR="00C94A18" w:rsidRPr="00C94A18" w14:paraId="43AA699E" w14:textId="77777777" w:rsidTr="004E5D55">
        <w:tc>
          <w:tcPr>
            <w:tcW w:w="2547" w:type="dxa"/>
            <w:gridSpan w:val="2"/>
          </w:tcPr>
          <w:p w14:paraId="2AFC1C34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(2019.)</w:t>
            </w:r>
          </w:p>
        </w:tc>
        <w:tc>
          <w:tcPr>
            <w:tcW w:w="6469" w:type="dxa"/>
            <w:gridSpan w:val="2"/>
          </w:tcPr>
          <w:p w14:paraId="24D2BD07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300EB265" w14:textId="77777777" w:rsidTr="004E5D55">
        <w:tc>
          <w:tcPr>
            <w:tcW w:w="2547" w:type="dxa"/>
            <w:gridSpan w:val="2"/>
          </w:tcPr>
          <w:p w14:paraId="7BA2B573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2C1801ED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2456AB2D" w14:textId="77777777" w:rsidTr="004E5D55">
        <w:trPr>
          <w:trHeight w:val="660"/>
        </w:trPr>
        <w:tc>
          <w:tcPr>
            <w:tcW w:w="2547" w:type="dxa"/>
            <w:gridSpan w:val="2"/>
          </w:tcPr>
          <w:p w14:paraId="3EDEA99A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7F1D5BC6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41258BDB" w14:textId="77777777" w:rsidTr="004E5D55">
        <w:tc>
          <w:tcPr>
            <w:tcW w:w="3397" w:type="dxa"/>
            <w:gridSpan w:val="3"/>
          </w:tcPr>
          <w:p w14:paraId="2BF194B9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5619" w:type="dxa"/>
          </w:tcPr>
          <w:p w14:paraId="6DE33999" w14:textId="77777777" w:rsidR="00C94A18" w:rsidRPr="00C94A18" w:rsidRDefault="00C94A18" w:rsidP="004E5D55">
            <w:pPr>
              <w:jc w:val="both"/>
            </w:pPr>
            <w:r w:rsidRPr="00C94A18">
              <w:t>Izvršeni su svi prihvaćeni programi Crvenog križa.</w:t>
            </w:r>
          </w:p>
        </w:tc>
      </w:tr>
    </w:tbl>
    <w:p w14:paraId="58733257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lastRenderedPageBreak/>
        <w:t>Ishodište i pokazatelji na kojima se zasnivaju izračuni i ocjene potrebnih sredstava za provođenje aktivnosti</w:t>
      </w:r>
    </w:p>
    <w:p w14:paraId="565F0F04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Procjena visine rashoda potrebnih za realizaciju ove aktivnosti temelji se na programima, izračunima i zahtjevima. Financiranje rashoda za provedbu ove aktivnosti planirano je iz općih prihoda i primitaka.</w:t>
      </w:r>
    </w:p>
    <w:p w14:paraId="17CFFD5F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A1008 01</w:t>
      </w:r>
      <w:r w:rsidRPr="00C94A18">
        <w:rPr>
          <w:b/>
          <w:bCs/>
          <w:lang w:val="hr-HR"/>
        </w:rPr>
        <w:tab/>
        <w:t>Aktivnost:</w:t>
      </w:r>
      <w:r w:rsidRPr="00C94A18">
        <w:rPr>
          <w:b/>
          <w:bCs/>
          <w:lang w:val="hr-HR"/>
        </w:rPr>
        <w:tab/>
        <w:t>Vjerske zajednice - pomoć u radu</w:t>
      </w:r>
    </w:p>
    <w:p w14:paraId="2137F516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ove aktivnosti planirana su sljedeća sredstva:</w:t>
      </w:r>
    </w:p>
    <w:p w14:paraId="7AC22315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55.000,00 kuna</w:t>
      </w:r>
    </w:p>
    <w:p w14:paraId="04C8D185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2021. godina 55.000,00 kuna</w:t>
      </w:r>
    </w:p>
    <w:p w14:paraId="271A9C95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2022. godina 60.000,00 kuna</w:t>
      </w:r>
    </w:p>
    <w:p w14:paraId="42F5BB9F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Proračunom Općine Negoslavci za 2020. godinu za ovu aktivnost planirano je 55.000,00 kn, projekcijama Proračuna za 2021. u iznosu 55.000,00 kn i za  2022. godinu planirana su sredstva u iznosu od 60.000,00 kn.</w:t>
      </w:r>
    </w:p>
    <w:p w14:paraId="682BA524" w14:textId="77777777" w:rsidR="00C94A18" w:rsidRPr="00C94A18" w:rsidRDefault="00C94A18" w:rsidP="00C94A18">
      <w:pPr>
        <w:jc w:val="both"/>
        <w:rPr>
          <w:lang w:val="hr-HR"/>
        </w:rPr>
      </w:pPr>
    </w:p>
    <w:p w14:paraId="6D6B42DF" w14:textId="77777777" w:rsidR="00C94A18" w:rsidRPr="00C94A18" w:rsidRDefault="00C94A18" w:rsidP="00C94A18">
      <w:pPr>
        <w:jc w:val="both"/>
        <w:rPr>
          <w:lang w:val="hr-HR"/>
        </w:rPr>
      </w:pPr>
    </w:p>
    <w:p w14:paraId="46F15B53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Planirani su rashodi vezani uz tekuće i kapitalne donacije vjerskim zajednicama.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850"/>
        <w:gridCol w:w="5619"/>
      </w:tblGrid>
      <w:tr w:rsidR="00C94A18" w:rsidRPr="00C94A18" w14:paraId="0B393CCE" w14:textId="77777777" w:rsidTr="004E5D55">
        <w:tc>
          <w:tcPr>
            <w:tcW w:w="1159" w:type="dxa"/>
          </w:tcPr>
          <w:p w14:paraId="344951CD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7BD3E65B" w14:textId="77777777" w:rsidR="00C94A18" w:rsidRPr="00C94A18" w:rsidRDefault="00C94A18" w:rsidP="004E5D55">
            <w:pPr>
              <w:jc w:val="both"/>
            </w:pPr>
            <w:r w:rsidRPr="00C94A18">
              <w:t>Poboljšanje realizacije programa vjerskih zajednica</w:t>
            </w:r>
          </w:p>
        </w:tc>
      </w:tr>
      <w:tr w:rsidR="00C94A18" w:rsidRPr="00C94A18" w14:paraId="652F3306" w14:textId="77777777" w:rsidTr="004E5D55">
        <w:tc>
          <w:tcPr>
            <w:tcW w:w="1159" w:type="dxa"/>
          </w:tcPr>
          <w:p w14:paraId="2DDE552C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45764483" w14:textId="77777777" w:rsidR="00C94A18" w:rsidRPr="00C94A18" w:rsidRDefault="00C94A18" w:rsidP="004E5D55">
            <w:pPr>
              <w:jc w:val="both"/>
            </w:pPr>
            <w:r w:rsidRPr="00C94A18">
              <w:t>Realizacija programa vjerskih zajednica</w:t>
            </w:r>
          </w:p>
        </w:tc>
      </w:tr>
      <w:tr w:rsidR="00C94A18" w:rsidRPr="00C94A18" w14:paraId="0B20227C" w14:textId="77777777" w:rsidTr="004E5D55">
        <w:tc>
          <w:tcPr>
            <w:tcW w:w="1159" w:type="dxa"/>
          </w:tcPr>
          <w:p w14:paraId="5EC55A6C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542ADAFE" w14:textId="77777777" w:rsidR="00C94A18" w:rsidRPr="00C94A18" w:rsidRDefault="00C94A18" w:rsidP="004E5D55">
            <w:pPr>
              <w:jc w:val="both"/>
            </w:pPr>
            <w:r w:rsidRPr="00C94A18">
              <w:t xml:space="preserve">Poboljšanjem realizacije programa vjerskih zajednica postiže se veće zadovoljstvo cjelokupnog stanovništva. </w:t>
            </w:r>
          </w:p>
        </w:tc>
      </w:tr>
      <w:tr w:rsidR="00C94A18" w:rsidRPr="00C94A18" w14:paraId="4402118D" w14:textId="77777777" w:rsidTr="004E5D55">
        <w:tc>
          <w:tcPr>
            <w:tcW w:w="2547" w:type="dxa"/>
            <w:gridSpan w:val="2"/>
          </w:tcPr>
          <w:p w14:paraId="6AD7AB36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6ED03159" w14:textId="77777777" w:rsidR="00C94A18" w:rsidRPr="00C94A18" w:rsidRDefault="00C94A18" w:rsidP="004E5D55">
            <w:pPr>
              <w:jc w:val="both"/>
            </w:pPr>
            <w:r w:rsidRPr="00C94A18">
              <w:t>%</w:t>
            </w:r>
          </w:p>
        </w:tc>
      </w:tr>
      <w:tr w:rsidR="00C94A18" w:rsidRPr="00C94A18" w14:paraId="62A12E80" w14:textId="77777777" w:rsidTr="004E5D55">
        <w:tc>
          <w:tcPr>
            <w:tcW w:w="2547" w:type="dxa"/>
            <w:gridSpan w:val="2"/>
          </w:tcPr>
          <w:p w14:paraId="1E682F8F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1DF5328E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1406EE77" w14:textId="77777777" w:rsidTr="004E5D55">
        <w:tc>
          <w:tcPr>
            <w:tcW w:w="2547" w:type="dxa"/>
            <w:gridSpan w:val="2"/>
          </w:tcPr>
          <w:p w14:paraId="5C81D830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7C4F94A8" w14:textId="77777777" w:rsidR="00C94A18" w:rsidRPr="00C94A18" w:rsidRDefault="00C94A18" w:rsidP="004E5D55">
            <w:pPr>
              <w:jc w:val="both"/>
            </w:pPr>
            <w:r w:rsidRPr="00C94A18">
              <w:t>Općina Negoslavci</w:t>
            </w:r>
          </w:p>
        </w:tc>
      </w:tr>
      <w:tr w:rsidR="00C94A18" w:rsidRPr="00C94A18" w14:paraId="2DC00E0D" w14:textId="77777777" w:rsidTr="004E5D55">
        <w:tc>
          <w:tcPr>
            <w:tcW w:w="2547" w:type="dxa"/>
            <w:gridSpan w:val="2"/>
          </w:tcPr>
          <w:p w14:paraId="68F70167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(2019.)</w:t>
            </w:r>
          </w:p>
        </w:tc>
        <w:tc>
          <w:tcPr>
            <w:tcW w:w="6469" w:type="dxa"/>
            <w:gridSpan w:val="2"/>
          </w:tcPr>
          <w:p w14:paraId="66FDB2C5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2F7A1734" w14:textId="77777777" w:rsidTr="004E5D55">
        <w:tc>
          <w:tcPr>
            <w:tcW w:w="2547" w:type="dxa"/>
            <w:gridSpan w:val="2"/>
          </w:tcPr>
          <w:p w14:paraId="3BE7E46F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4A335CC0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3D46FCFB" w14:textId="77777777" w:rsidTr="004E5D55">
        <w:trPr>
          <w:trHeight w:val="660"/>
        </w:trPr>
        <w:tc>
          <w:tcPr>
            <w:tcW w:w="2547" w:type="dxa"/>
            <w:gridSpan w:val="2"/>
          </w:tcPr>
          <w:p w14:paraId="79D8FD7B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14813E7D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55846CDF" w14:textId="77777777" w:rsidTr="004E5D55">
        <w:tc>
          <w:tcPr>
            <w:tcW w:w="3397" w:type="dxa"/>
            <w:gridSpan w:val="3"/>
          </w:tcPr>
          <w:p w14:paraId="6763EC2B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5619" w:type="dxa"/>
          </w:tcPr>
          <w:p w14:paraId="7F68164B" w14:textId="77777777" w:rsidR="00C94A18" w:rsidRPr="00C94A18" w:rsidRDefault="00C94A18" w:rsidP="004E5D55">
            <w:pPr>
              <w:jc w:val="both"/>
            </w:pPr>
            <w:r w:rsidRPr="00C94A18">
              <w:t>Svi planirani programi vjerskih zajednica u prethodnom periodu uspješno su realizirani.</w:t>
            </w:r>
          </w:p>
          <w:p w14:paraId="572C31EE" w14:textId="77777777" w:rsidR="00C94A18" w:rsidRPr="00C94A18" w:rsidRDefault="00C94A18" w:rsidP="004E5D55">
            <w:pPr>
              <w:jc w:val="both"/>
            </w:pPr>
          </w:p>
        </w:tc>
      </w:tr>
    </w:tbl>
    <w:p w14:paraId="5451990D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Ishodište i pokazatelji na kojima se zasnivaju izračuni i ocjene potrebnih sredstava za provođenje aktivnosti</w:t>
      </w:r>
    </w:p>
    <w:p w14:paraId="59697318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Procjena visine rashoda potrebnih za realizaciju ove aktivnosti temelji se na programima, izračunima i zahtjevima upućenim od strane vjerskih zajednica. Financiranje rashoda za provedbu ove aktivnosti planirano je iz općih prihoda i primitaka.</w:t>
      </w:r>
    </w:p>
    <w:p w14:paraId="3D7144B9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A1008 02</w:t>
      </w:r>
      <w:r w:rsidRPr="00C94A18">
        <w:rPr>
          <w:b/>
          <w:bCs/>
          <w:lang w:val="hr-HR"/>
        </w:rPr>
        <w:tab/>
        <w:t>Aktivnost:</w:t>
      </w:r>
      <w:r w:rsidRPr="00C94A18">
        <w:rPr>
          <w:b/>
          <w:bCs/>
          <w:lang w:val="hr-HR"/>
        </w:rPr>
        <w:tab/>
        <w:t>Djelatnost kulturno-umjetničkih društava</w:t>
      </w:r>
    </w:p>
    <w:p w14:paraId="3D66415A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ove aktivnosti planirana su sljedeća sredstva:</w:t>
      </w:r>
    </w:p>
    <w:p w14:paraId="16E5F2DD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40.000,00 kuna</w:t>
      </w:r>
    </w:p>
    <w:p w14:paraId="0EA2C19C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2021. godina 40.000,00 kuna</w:t>
      </w:r>
    </w:p>
    <w:p w14:paraId="14EA2F6D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2022. godina 40.000,00 kuna</w:t>
      </w:r>
    </w:p>
    <w:p w14:paraId="772A3373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 xml:space="preserve">Proračunom Općine Negoslavci za 2020. godinu te projekcijama Proračuna za 2021. i 2022. godinu za planirano je 40.000,00 kuna. U sklopu ove aktivnosti planirani su rashodi vezani uz </w:t>
      </w:r>
      <w:r w:rsidRPr="00C94A18">
        <w:rPr>
          <w:lang w:val="hr-HR"/>
        </w:rPr>
        <w:lastRenderedPageBreak/>
        <w:t xml:space="preserve">financiranje predloženih programa i projekata kulturno umjetničkih udruga kojima se zadovoljavaju društvene, kulturne, socijalne, informacijske i ostale potrebe.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850"/>
        <w:gridCol w:w="5619"/>
      </w:tblGrid>
      <w:tr w:rsidR="00C94A18" w:rsidRPr="00C94A18" w14:paraId="1F742E1F" w14:textId="77777777" w:rsidTr="004E5D55">
        <w:tc>
          <w:tcPr>
            <w:tcW w:w="1159" w:type="dxa"/>
          </w:tcPr>
          <w:p w14:paraId="2904AE3A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339CACD4" w14:textId="77777777" w:rsidR="00C94A18" w:rsidRPr="00C94A18" w:rsidRDefault="00C94A18" w:rsidP="004E5D55">
            <w:pPr>
              <w:jc w:val="both"/>
            </w:pPr>
            <w:r w:rsidRPr="00C94A18">
              <w:t>Razvijanje dobrih navika mještana i djece u području kulture, glazbe i promocija</w:t>
            </w:r>
          </w:p>
          <w:p w14:paraId="1C9F1EFA" w14:textId="77777777" w:rsidR="00C94A18" w:rsidRPr="00C94A18" w:rsidRDefault="00C94A18" w:rsidP="004E5D55">
            <w:pPr>
              <w:jc w:val="both"/>
            </w:pPr>
            <w:r w:rsidRPr="00C94A18">
              <w:t>Općine</w:t>
            </w:r>
          </w:p>
        </w:tc>
      </w:tr>
      <w:tr w:rsidR="00C94A18" w:rsidRPr="00C94A18" w14:paraId="3F759DC9" w14:textId="77777777" w:rsidTr="004E5D55">
        <w:tc>
          <w:tcPr>
            <w:tcW w:w="1159" w:type="dxa"/>
          </w:tcPr>
          <w:p w14:paraId="471A11CF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4E2A1507" w14:textId="77777777" w:rsidR="00C94A18" w:rsidRPr="00C94A18" w:rsidRDefault="00C94A18" w:rsidP="004E5D55">
            <w:pPr>
              <w:jc w:val="both"/>
            </w:pPr>
            <w:r w:rsidRPr="00C94A18">
              <w:t>Broj ostvarenih planiranih programa i projekata</w:t>
            </w:r>
          </w:p>
        </w:tc>
      </w:tr>
      <w:tr w:rsidR="00C94A18" w:rsidRPr="00C94A18" w14:paraId="43DBCF09" w14:textId="77777777" w:rsidTr="004E5D55">
        <w:tc>
          <w:tcPr>
            <w:tcW w:w="1159" w:type="dxa"/>
          </w:tcPr>
          <w:p w14:paraId="1E33059B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266AE021" w14:textId="77777777" w:rsidR="00C94A18" w:rsidRPr="00C94A18" w:rsidRDefault="00C94A18" w:rsidP="004E5D55">
            <w:pPr>
              <w:jc w:val="both"/>
            </w:pPr>
            <w:r w:rsidRPr="00C94A18">
              <w:t>Okupljanje i rad sa mještanima, posebno mladima putem udruga koje se bave kulturom, glazbom, njegovanjem kulturnih obilježja nacionalnih manjina pridonosi boljoj suradnji među mještanima. Sudjelovanje na domaćim i drugim manifestacijama</w:t>
            </w:r>
          </w:p>
          <w:p w14:paraId="6D251D24" w14:textId="77777777" w:rsidR="00C94A18" w:rsidRPr="00C94A18" w:rsidRDefault="00C94A18" w:rsidP="004E5D55">
            <w:pPr>
              <w:jc w:val="both"/>
            </w:pPr>
            <w:r w:rsidRPr="00C94A18">
              <w:t>pridonosi promociji Općine.</w:t>
            </w:r>
          </w:p>
        </w:tc>
      </w:tr>
      <w:tr w:rsidR="00C94A18" w:rsidRPr="00C94A18" w14:paraId="3E37523C" w14:textId="77777777" w:rsidTr="004E5D55">
        <w:tc>
          <w:tcPr>
            <w:tcW w:w="2547" w:type="dxa"/>
            <w:gridSpan w:val="2"/>
          </w:tcPr>
          <w:p w14:paraId="62A267E8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0B790EBE" w14:textId="77777777" w:rsidR="00C94A18" w:rsidRPr="00C94A18" w:rsidRDefault="00C94A18" w:rsidP="004E5D55">
            <w:pPr>
              <w:jc w:val="both"/>
            </w:pPr>
            <w:r w:rsidRPr="00C94A18">
              <w:t>%</w:t>
            </w:r>
          </w:p>
        </w:tc>
      </w:tr>
      <w:tr w:rsidR="00C94A18" w:rsidRPr="00C94A18" w14:paraId="3D4F52C2" w14:textId="77777777" w:rsidTr="004E5D55">
        <w:tc>
          <w:tcPr>
            <w:tcW w:w="2547" w:type="dxa"/>
            <w:gridSpan w:val="2"/>
          </w:tcPr>
          <w:p w14:paraId="6B5A9F03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0E93206B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2C127763" w14:textId="77777777" w:rsidTr="004E5D55">
        <w:tc>
          <w:tcPr>
            <w:tcW w:w="2547" w:type="dxa"/>
            <w:gridSpan w:val="2"/>
          </w:tcPr>
          <w:p w14:paraId="2726A48F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1083D1C0" w14:textId="77777777" w:rsidR="00C94A18" w:rsidRPr="00C94A18" w:rsidRDefault="00C94A18" w:rsidP="004E5D55">
            <w:pPr>
              <w:jc w:val="both"/>
            </w:pPr>
            <w:r w:rsidRPr="00C94A18">
              <w:t>Općina Negoslavci, Kulturno umjetničko društvo Bekrija</w:t>
            </w:r>
          </w:p>
        </w:tc>
      </w:tr>
      <w:tr w:rsidR="00C94A18" w:rsidRPr="00C94A18" w14:paraId="7F78492A" w14:textId="77777777" w:rsidTr="004E5D55">
        <w:tc>
          <w:tcPr>
            <w:tcW w:w="2547" w:type="dxa"/>
            <w:gridSpan w:val="2"/>
          </w:tcPr>
          <w:p w14:paraId="5B7AD320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(2019.)</w:t>
            </w:r>
          </w:p>
        </w:tc>
        <w:tc>
          <w:tcPr>
            <w:tcW w:w="6469" w:type="dxa"/>
            <w:gridSpan w:val="2"/>
          </w:tcPr>
          <w:p w14:paraId="12025B61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5A600747" w14:textId="77777777" w:rsidTr="004E5D55">
        <w:tc>
          <w:tcPr>
            <w:tcW w:w="2547" w:type="dxa"/>
            <w:gridSpan w:val="2"/>
          </w:tcPr>
          <w:p w14:paraId="449BC18D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265D0A47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2D6897DE" w14:textId="77777777" w:rsidTr="004E5D55">
        <w:trPr>
          <w:trHeight w:val="330"/>
        </w:trPr>
        <w:tc>
          <w:tcPr>
            <w:tcW w:w="2547" w:type="dxa"/>
            <w:gridSpan w:val="2"/>
          </w:tcPr>
          <w:p w14:paraId="3104258E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07218E9B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65AF3BAF" w14:textId="77777777" w:rsidTr="004E5D55">
        <w:tc>
          <w:tcPr>
            <w:tcW w:w="3397" w:type="dxa"/>
            <w:gridSpan w:val="3"/>
          </w:tcPr>
          <w:p w14:paraId="2096E509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5619" w:type="dxa"/>
          </w:tcPr>
          <w:p w14:paraId="57DD4563" w14:textId="77777777" w:rsidR="00C94A18" w:rsidRPr="00C94A18" w:rsidRDefault="00C94A18" w:rsidP="004E5D55">
            <w:pPr>
              <w:jc w:val="both"/>
            </w:pPr>
            <w:r w:rsidRPr="00C94A18">
              <w:t>Svi planirani programi kulturno umjetničkih udruga u prethodnom periodu uspješno su realizirani.</w:t>
            </w:r>
          </w:p>
          <w:p w14:paraId="5EBBCCDE" w14:textId="77777777" w:rsidR="00C94A18" w:rsidRPr="00C94A18" w:rsidRDefault="00C94A18" w:rsidP="004E5D55">
            <w:pPr>
              <w:jc w:val="both"/>
            </w:pPr>
          </w:p>
        </w:tc>
      </w:tr>
    </w:tbl>
    <w:p w14:paraId="0E919D04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Ishodište i pokazatelji na kojima se zasnivaju izračuni i ocjene potrebnih sredstava za provođenje aktivnosti</w:t>
      </w:r>
    </w:p>
    <w:p w14:paraId="03416046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Procjena visine rashoda potrebnih za realizaciju ove aktivnosti temelji se na programima, izračunima i zahtjevima. Financiranje rashoda za provedbu ove aktivnosti planirano je iz općih prihoda i primitaka.</w:t>
      </w:r>
    </w:p>
    <w:p w14:paraId="7E170B48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A1008 03</w:t>
      </w:r>
      <w:r w:rsidRPr="00C94A18">
        <w:rPr>
          <w:b/>
          <w:bCs/>
          <w:lang w:val="hr-HR"/>
        </w:rPr>
        <w:tab/>
        <w:t>Aktivnost:</w:t>
      </w:r>
      <w:r w:rsidRPr="00C94A18">
        <w:rPr>
          <w:b/>
          <w:bCs/>
          <w:lang w:val="hr-HR"/>
        </w:rPr>
        <w:tab/>
        <w:t>Kulturne manifestacije</w:t>
      </w:r>
    </w:p>
    <w:p w14:paraId="5518CFA7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ove aktivnosti planirana su sljedeća sredstva:</w:t>
      </w:r>
    </w:p>
    <w:p w14:paraId="33E32C3C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15.000,00 kuna</w:t>
      </w:r>
    </w:p>
    <w:p w14:paraId="2D24C939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2021. godina 15.000,00 kuna</w:t>
      </w:r>
    </w:p>
    <w:p w14:paraId="774857DC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2022. godina 18.000,00 kuna</w:t>
      </w:r>
    </w:p>
    <w:p w14:paraId="2D5F900E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Proračunom Općine Negoslavci za 2020. godinu za ovu aktivnost planirano je 15.000,00 kn, projekcijama Proračuna za 2021. u jednakom iznosu i za  2022. godinu planirana su sredstva u iznosu od 18.000,00 kn.</w:t>
      </w:r>
    </w:p>
    <w:p w14:paraId="462629C0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 xml:space="preserve">U sklopu ove aktivnosti planirani su rashodi vezani uz financiranje kulturno umjetničkih manifestacija organiziranih od strane kulturno umjetničkih udruga kojima se zadovoljavaju društvene, kulturne, socijalne, informacijske i ostale potrebe. </w:t>
      </w:r>
    </w:p>
    <w:p w14:paraId="411C7B39" w14:textId="77777777" w:rsidR="00C94A18" w:rsidRPr="00C94A18" w:rsidRDefault="00C94A18" w:rsidP="00C94A18">
      <w:pPr>
        <w:jc w:val="both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850"/>
        <w:gridCol w:w="5619"/>
      </w:tblGrid>
      <w:tr w:rsidR="00C94A18" w:rsidRPr="00C94A18" w14:paraId="2383A135" w14:textId="77777777" w:rsidTr="004E5D55">
        <w:tc>
          <w:tcPr>
            <w:tcW w:w="1159" w:type="dxa"/>
          </w:tcPr>
          <w:p w14:paraId="7CB016B1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0A636E1A" w14:textId="77777777" w:rsidR="00C94A18" w:rsidRPr="00C94A18" w:rsidRDefault="00C94A18" w:rsidP="004E5D55">
            <w:pPr>
              <w:jc w:val="both"/>
            </w:pPr>
            <w:r w:rsidRPr="00C94A18">
              <w:t>Poboljšanje realizacije manifestacija kulturno umjetničkih udruga na području Općine Negoslavci u cilju  zadovoljenja društvenih, kulturnih i socijalnih potreba</w:t>
            </w:r>
          </w:p>
        </w:tc>
      </w:tr>
      <w:tr w:rsidR="00C94A18" w:rsidRPr="00C94A18" w14:paraId="50A7D7AF" w14:textId="77777777" w:rsidTr="004E5D55">
        <w:tc>
          <w:tcPr>
            <w:tcW w:w="1159" w:type="dxa"/>
          </w:tcPr>
          <w:p w14:paraId="0BCC25DB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31D4ED7E" w14:textId="77777777" w:rsidR="00C94A18" w:rsidRPr="00C94A18" w:rsidRDefault="00C94A18" w:rsidP="004E5D55">
            <w:pPr>
              <w:jc w:val="both"/>
            </w:pPr>
            <w:r w:rsidRPr="00C94A18">
              <w:t>Realizacija manifestacija kulturno umjetničkih udruga</w:t>
            </w:r>
          </w:p>
        </w:tc>
      </w:tr>
      <w:tr w:rsidR="00C94A18" w:rsidRPr="00C94A18" w14:paraId="282EE2FB" w14:textId="77777777" w:rsidTr="004E5D55">
        <w:tc>
          <w:tcPr>
            <w:tcW w:w="1159" w:type="dxa"/>
          </w:tcPr>
          <w:p w14:paraId="520A3767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6CFC5AA8" w14:textId="77777777" w:rsidR="00C94A18" w:rsidRPr="00C94A18" w:rsidRDefault="00C94A18" w:rsidP="004E5D55">
            <w:pPr>
              <w:jc w:val="both"/>
            </w:pPr>
            <w:r w:rsidRPr="00C94A18">
              <w:t xml:space="preserve">Poboljšanjem realizacije manifestacija kulturno umjetničkih udruga postiže se veće zadovoljstvo cjelokupnog stanovništva. </w:t>
            </w:r>
          </w:p>
        </w:tc>
      </w:tr>
      <w:tr w:rsidR="00C94A18" w:rsidRPr="00C94A18" w14:paraId="1F208BCE" w14:textId="77777777" w:rsidTr="004E5D55">
        <w:tc>
          <w:tcPr>
            <w:tcW w:w="2547" w:type="dxa"/>
            <w:gridSpan w:val="2"/>
          </w:tcPr>
          <w:p w14:paraId="29C68C14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40F8AD63" w14:textId="77777777" w:rsidR="00C94A18" w:rsidRPr="00C94A18" w:rsidRDefault="00C94A18" w:rsidP="004E5D55">
            <w:pPr>
              <w:jc w:val="both"/>
            </w:pPr>
            <w:r w:rsidRPr="00C94A18">
              <w:t>%</w:t>
            </w:r>
          </w:p>
        </w:tc>
      </w:tr>
      <w:tr w:rsidR="00C94A18" w:rsidRPr="00C94A18" w14:paraId="4A675FBC" w14:textId="77777777" w:rsidTr="004E5D55">
        <w:tc>
          <w:tcPr>
            <w:tcW w:w="2547" w:type="dxa"/>
            <w:gridSpan w:val="2"/>
          </w:tcPr>
          <w:p w14:paraId="3EA01356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1E12983F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1B6BCAB2" w14:textId="77777777" w:rsidTr="004E5D55">
        <w:tc>
          <w:tcPr>
            <w:tcW w:w="2547" w:type="dxa"/>
            <w:gridSpan w:val="2"/>
          </w:tcPr>
          <w:p w14:paraId="7AD087A2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lastRenderedPageBreak/>
              <w:t>Izvor podataka</w:t>
            </w:r>
          </w:p>
        </w:tc>
        <w:tc>
          <w:tcPr>
            <w:tcW w:w="6469" w:type="dxa"/>
            <w:gridSpan w:val="2"/>
          </w:tcPr>
          <w:p w14:paraId="2CF057FA" w14:textId="77777777" w:rsidR="00C94A18" w:rsidRPr="00C94A18" w:rsidRDefault="00C94A18" w:rsidP="004E5D55">
            <w:pPr>
              <w:jc w:val="both"/>
            </w:pPr>
            <w:r w:rsidRPr="00C94A18">
              <w:t>Općina Negoslavci, Kulturno umjetničko društvo Bekrija</w:t>
            </w:r>
          </w:p>
        </w:tc>
      </w:tr>
      <w:tr w:rsidR="00C94A18" w:rsidRPr="00C94A18" w14:paraId="2C8604AF" w14:textId="77777777" w:rsidTr="004E5D55">
        <w:tc>
          <w:tcPr>
            <w:tcW w:w="2547" w:type="dxa"/>
            <w:gridSpan w:val="2"/>
          </w:tcPr>
          <w:p w14:paraId="114BBCF9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(2019.)</w:t>
            </w:r>
          </w:p>
        </w:tc>
        <w:tc>
          <w:tcPr>
            <w:tcW w:w="6469" w:type="dxa"/>
            <w:gridSpan w:val="2"/>
          </w:tcPr>
          <w:p w14:paraId="219D59AD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17F917CB" w14:textId="77777777" w:rsidTr="004E5D55">
        <w:tc>
          <w:tcPr>
            <w:tcW w:w="2547" w:type="dxa"/>
            <w:gridSpan w:val="2"/>
          </w:tcPr>
          <w:p w14:paraId="2C6E8850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27703DA1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03F84D05" w14:textId="77777777" w:rsidTr="004E5D55">
        <w:trPr>
          <w:trHeight w:val="330"/>
        </w:trPr>
        <w:tc>
          <w:tcPr>
            <w:tcW w:w="2547" w:type="dxa"/>
            <w:gridSpan w:val="2"/>
          </w:tcPr>
          <w:p w14:paraId="4A12731A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40D69AAA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29D8F924" w14:textId="77777777" w:rsidTr="004E5D55">
        <w:tc>
          <w:tcPr>
            <w:tcW w:w="3397" w:type="dxa"/>
            <w:gridSpan w:val="3"/>
          </w:tcPr>
          <w:p w14:paraId="67AF6373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5619" w:type="dxa"/>
          </w:tcPr>
          <w:p w14:paraId="4E871A2E" w14:textId="77777777" w:rsidR="00C94A18" w:rsidRPr="00C94A18" w:rsidRDefault="00C94A18" w:rsidP="004E5D55">
            <w:pPr>
              <w:jc w:val="both"/>
            </w:pPr>
            <w:r w:rsidRPr="00C94A18">
              <w:t>Sve planirane manifestacije kulturno umjetničkih udruga u prethodnom periodu uspješno su realizirani.</w:t>
            </w:r>
          </w:p>
          <w:p w14:paraId="300423AA" w14:textId="77777777" w:rsidR="00C94A18" w:rsidRPr="00C94A18" w:rsidRDefault="00C94A18" w:rsidP="004E5D55">
            <w:pPr>
              <w:jc w:val="both"/>
            </w:pPr>
          </w:p>
        </w:tc>
      </w:tr>
    </w:tbl>
    <w:p w14:paraId="03DA9F64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Ishodište i pokazatelji na kojima se zasnivaju izračuni i ocjene potrebnih sredstava za provođenje aktivnosti</w:t>
      </w:r>
    </w:p>
    <w:p w14:paraId="7521737A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Procjena visine rashoda potrebnih za realizaciju ove aktivnosti temelji se na programima, izračunima i zahtjevima. Financiranje rashoda za provedbu ove aktivnosti planirano je iz općih prihoda i primitaka.</w:t>
      </w:r>
    </w:p>
    <w:p w14:paraId="1F57F959" w14:textId="77777777" w:rsidR="00C94A18" w:rsidRPr="00C94A18" w:rsidRDefault="00C94A18" w:rsidP="00C94A18">
      <w:pPr>
        <w:jc w:val="both"/>
        <w:rPr>
          <w:lang w:val="hr-HR"/>
        </w:rPr>
      </w:pPr>
    </w:p>
    <w:p w14:paraId="0D057FB6" w14:textId="77777777" w:rsidR="00C94A18" w:rsidRPr="00C94A18" w:rsidRDefault="00C94A18" w:rsidP="00C94A18">
      <w:pPr>
        <w:jc w:val="both"/>
        <w:rPr>
          <w:lang w:val="hr-HR"/>
        </w:rPr>
      </w:pPr>
    </w:p>
    <w:p w14:paraId="27011B52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A1008 04</w:t>
      </w:r>
      <w:r w:rsidRPr="00C94A18">
        <w:rPr>
          <w:b/>
          <w:bCs/>
          <w:lang w:val="hr-HR"/>
        </w:rPr>
        <w:tab/>
        <w:t>Aktivnost:</w:t>
      </w:r>
      <w:r w:rsidRPr="00C94A18">
        <w:rPr>
          <w:b/>
          <w:bCs/>
          <w:lang w:val="hr-HR"/>
        </w:rPr>
        <w:tab/>
        <w:t>Zajedničko veće općina</w:t>
      </w:r>
    </w:p>
    <w:p w14:paraId="7081E716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ove aktivnosti planirana su sljedeća sredstva:</w:t>
      </w:r>
    </w:p>
    <w:p w14:paraId="428B3014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40.000,00 kuna</w:t>
      </w:r>
    </w:p>
    <w:p w14:paraId="70C0371F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2021. godina 40.000,00 kuna</w:t>
      </w:r>
    </w:p>
    <w:p w14:paraId="190F8185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2022. godina 45.000,00 kuna</w:t>
      </w:r>
    </w:p>
    <w:p w14:paraId="02E89C78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 xml:space="preserve">Proračunom Općine Negoslavci za 2020. godinu te projekcijama Proračuna za 2021. godinu za ovu aktivnost planirano je 40.000,00 kuna, dok za 2022. godinu je planiran iznos od 45.000,00 kn. U sklopu ove aktivnosti planirani su rashodi vezani uz financiranje rada Zajedničkog vijeća općina definiranih Odlukom Vlade RH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850"/>
        <w:gridCol w:w="5619"/>
      </w:tblGrid>
      <w:tr w:rsidR="00C94A18" w:rsidRPr="00C94A18" w14:paraId="272374DE" w14:textId="77777777" w:rsidTr="004E5D55">
        <w:tc>
          <w:tcPr>
            <w:tcW w:w="1159" w:type="dxa"/>
          </w:tcPr>
          <w:p w14:paraId="30C75035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695CC5F7" w14:textId="77777777" w:rsidR="00C94A18" w:rsidRPr="00C94A18" w:rsidRDefault="00C94A18" w:rsidP="004E5D55">
            <w:pPr>
              <w:jc w:val="both"/>
            </w:pPr>
            <w:r w:rsidRPr="00C94A18">
              <w:t>Poboljšanje suradnje Općine Negoslavci sa ostalim općinama u Zajedničkom vijeću općina</w:t>
            </w:r>
          </w:p>
        </w:tc>
      </w:tr>
      <w:tr w:rsidR="00C94A18" w:rsidRPr="00C94A18" w14:paraId="57A0C57C" w14:textId="77777777" w:rsidTr="004E5D55">
        <w:tc>
          <w:tcPr>
            <w:tcW w:w="1159" w:type="dxa"/>
          </w:tcPr>
          <w:p w14:paraId="16471DDA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4150E653" w14:textId="77777777" w:rsidR="00C94A18" w:rsidRPr="00C94A18" w:rsidRDefault="00C94A18" w:rsidP="004E5D55">
            <w:pPr>
              <w:jc w:val="both"/>
            </w:pPr>
            <w:r w:rsidRPr="00C94A18">
              <w:t>Realizacija programa Zajedničkog vijeća općina</w:t>
            </w:r>
          </w:p>
        </w:tc>
      </w:tr>
      <w:tr w:rsidR="00C94A18" w:rsidRPr="00C94A18" w14:paraId="74C8817A" w14:textId="77777777" w:rsidTr="004E5D55">
        <w:tc>
          <w:tcPr>
            <w:tcW w:w="1159" w:type="dxa"/>
          </w:tcPr>
          <w:p w14:paraId="4DC4FCE3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19267E50" w14:textId="77777777" w:rsidR="00C94A18" w:rsidRPr="00C94A18" w:rsidRDefault="00C94A18" w:rsidP="004E5D55">
            <w:pPr>
              <w:jc w:val="both"/>
            </w:pPr>
            <w:r w:rsidRPr="00C94A18">
              <w:t xml:space="preserve">Poboljšanjem realizacije programa Zajedničkog vijeća općina postiže se veća suradnja sa općinama u okruženju </w:t>
            </w:r>
          </w:p>
        </w:tc>
      </w:tr>
      <w:tr w:rsidR="00C94A18" w:rsidRPr="00C94A18" w14:paraId="47F719E6" w14:textId="77777777" w:rsidTr="004E5D55">
        <w:tc>
          <w:tcPr>
            <w:tcW w:w="2547" w:type="dxa"/>
            <w:gridSpan w:val="2"/>
          </w:tcPr>
          <w:p w14:paraId="4B1C0AEC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0DDBE544" w14:textId="77777777" w:rsidR="00C94A18" w:rsidRPr="00C94A18" w:rsidRDefault="00C94A18" w:rsidP="004E5D55">
            <w:pPr>
              <w:jc w:val="both"/>
            </w:pPr>
            <w:r w:rsidRPr="00C94A18">
              <w:t>%</w:t>
            </w:r>
          </w:p>
        </w:tc>
      </w:tr>
      <w:tr w:rsidR="00C94A18" w:rsidRPr="00C94A18" w14:paraId="333E5246" w14:textId="77777777" w:rsidTr="004E5D55">
        <w:tc>
          <w:tcPr>
            <w:tcW w:w="2547" w:type="dxa"/>
            <w:gridSpan w:val="2"/>
          </w:tcPr>
          <w:p w14:paraId="6DA96F3C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181D331B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672AC38B" w14:textId="77777777" w:rsidTr="004E5D55">
        <w:tc>
          <w:tcPr>
            <w:tcW w:w="2547" w:type="dxa"/>
            <w:gridSpan w:val="2"/>
          </w:tcPr>
          <w:p w14:paraId="78E71B7F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5516CFB2" w14:textId="77777777" w:rsidR="00C94A18" w:rsidRPr="00C94A18" w:rsidRDefault="00C94A18" w:rsidP="004E5D55">
            <w:pPr>
              <w:jc w:val="both"/>
            </w:pPr>
            <w:r w:rsidRPr="00C94A18">
              <w:t>Općina Negoslavci, ZVO</w:t>
            </w:r>
          </w:p>
        </w:tc>
      </w:tr>
      <w:tr w:rsidR="00C94A18" w:rsidRPr="00C94A18" w14:paraId="66349E5D" w14:textId="77777777" w:rsidTr="004E5D55">
        <w:tc>
          <w:tcPr>
            <w:tcW w:w="2547" w:type="dxa"/>
            <w:gridSpan w:val="2"/>
          </w:tcPr>
          <w:p w14:paraId="6E9C8A34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(2019.)</w:t>
            </w:r>
          </w:p>
        </w:tc>
        <w:tc>
          <w:tcPr>
            <w:tcW w:w="6469" w:type="dxa"/>
            <w:gridSpan w:val="2"/>
          </w:tcPr>
          <w:p w14:paraId="066EDD83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11E5DABF" w14:textId="77777777" w:rsidTr="004E5D55">
        <w:tc>
          <w:tcPr>
            <w:tcW w:w="2547" w:type="dxa"/>
            <w:gridSpan w:val="2"/>
          </w:tcPr>
          <w:p w14:paraId="0BAC4355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6A9FDCC8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7E8C4885" w14:textId="77777777" w:rsidTr="004E5D55">
        <w:trPr>
          <w:trHeight w:val="420"/>
        </w:trPr>
        <w:tc>
          <w:tcPr>
            <w:tcW w:w="2547" w:type="dxa"/>
            <w:gridSpan w:val="2"/>
          </w:tcPr>
          <w:p w14:paraId="3A058F0E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024DD25F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0709250D" w14:textId="77777777" w:rsidTr="004E5D55">
        <w:tc>
          <w:tcPr>
            <w:tcW w:w="3397" w:type="dxa"/>
            <w:gridSpan w:val="3"/>
          </w:tcPr>
          <w:p w14:paraId="66C7177E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5619" w:type="dxa"/>
          </w:tcPr>
          <w:p w14:paraId="7EDD3362" w14:textId="77777777" w:rsidR="00C94A18" w:rsidRPr="00C94A18" w:rsidRDefault="00C94A18" w:rsidP="004E5D55">
            <w:pPr>
              <w:jc w:val="both"/>
            </w:pPr>
            <w:r w:rsidRPr="00C94A18">
              <w:t xml:space="preserve">Svi planirani programi Zajedničkog vijeća općina uspješno su realizirani i postiže se veća suradnja sa općinama u okruženju </w:t>
            </w:r>
          </w:p>
        </w:tc>
      </w:tr>
    </w:tbl>
    <w:p w14:paraId="04DF0D50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Ishodište i pokazatelji na kojima se zasnivaju izračuni i ocjene potrebnih sredstava za provođenje aktivnosti</w:t>
      </w:r>
    </w:p>
    <w:p w14:paraId="7C0E6244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lastRenderedPageBreak/>
        <w:t>Procjena visine rashoda potrebnih za realizaciju ove aktivnosti temelji se na programima, izračunima i zahtjevima. Financiranje rashoda za provedbu ove aktivnosti planirano je iz općih prihoda i primitaka.</w:t>
      </w:r>
    </w:p>
    <w:p w14:paraId="4EDCD159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A1008 05</w:t>
      </w:r>
      <w:r w:rsidRPr="00C94A18">
        <w:rPr>
          <w:b/>
          <w:bCs/>
          <w:lang w:val="hr-HR"/>
        </w:rPr>
        <w:tab/>
        <w:t>Aktivnost:</w:t>
      </w:r>
      <w:r w:rsidRPr="00C94A18">
        <w:rPr>
          <w:b/>
          <w:bCs/>
          <w:lang w:val="hr-HR"/>
        </w:rPr>
        <w:tab/>
        <w:t>Udruge</w:t>
      </w:r>
    </w:p>
    <w:p w14:paraId="08582CE9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ove aktivnosti planirana su sljedeća sredstva:</w:t>
      </w:r>
    </w:p>
    <w:p w14:paraId="39BF9780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179.000,00 kuna</w:t>
      </w:r>
    </w:p>
    <w:p w14:paraId="0623CD77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2021. godina 180.000,00 kuna</w:t>
      </w:r>
    </w:p>
    <w:p w14:paraId="268DF80B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2022. godina 180.000,00 kuna</w:t>
      </w:r>
    </w:p>
    <w:p w14:paraId="2F717F1C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Proračunom Općine Negoslavci za 2020. godinu za ovu aktivnost planirano je 179.000,00 kn, projekcijama Proračuna za 2021. u iznosu 180.000,00 kn i za  2022. godinu planirana su sredstva u iznosu od 180.000,00 kn.</w:t>
      </w:r>
    </w:p>
    <w:p w14:paraId="30262918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 xml:space="preserve">U sklopu ove aktivnosti planirani su rashodi vezani uz financiranje rada svih Udruga na području Općine Negoslavci sukladno Uredbi o kriterijima, mjerilima i postupcima financiranja i ugovaranja programa i projekata od interesa za opće dobro koje provode udruge (NN 26/15) a obveznici primjene Uredbe su jedinice lokalne i područne (regionalne) samouprave. Primjenom kriterija, standarda financiranja i izvještavanjem o provedenim postupcima i dodijeljenim financijskim sredstvima iz javnih izvora za projekte i programe udruga i drugih organizacija civilnoga društva, davatelji financijskih sredstava iz javnih izvora izravno doprinose i ispunjenju svojih obveza iz Zakona o fiskalnoj odgovornosti (NN 111/18), čija je svrha jačanje odgovornosti za zakonito, namjensko i svrhovito korištenje sredstava te učinkovito i djelotvorno funkcioniranje sustava unutarnjih kontrola u okviru proračunom odnosno financijskim planom utvrđenih sredstava.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850"/>
        <w:gridCol w:w="5619"/>
      </w:tblGrid>
      <w:tr w:rsidR="00C94A18" w:rsidRPr="00C94A18" w14:paraId="7A92BEA3" w14:textId="77777777" w:rsidTr="004E5D55">
        <w:tc>
          <w:tcPr>
            <w:tcW w:w="1159" w:type="dxa"/>
          </w:tcPr>
          <w:p w14:paraId="430341FB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6F06FFDD" w14:textId="77777777" w:rsidR="00C94A18" w:rsidRPr="00C94A18" w:rsidRDefault="00C94A18" w:rsidP="004E5D55">
            <w:pPr>
              <w:jc w:val="both"/>
            </w:pPr>
            <w:r w:rsidRPr="00C94A18">
              <w:t>Poboljšanje realizacije programa udruga na području Općine Negoslavci u cilju  zadovoljenja društvenih, kulturnih i socijalnih potreba stanovnika općine</w:t>
            </w:r>
          </w:p>
        </w:tc>
      </w:tr>
      <w:tr w:rsidR="00C94A18" w:rsidRPr="00C94A18" w14:paraId="29310D19" w14:textId="77777777" w:rsidTr="004E5D55">
        <w:tc>
          <w:tcPr>
            <w:tcW w:w="1159" w:type="dxa"/>
          </w:tcPr>
          <w:p w14:paraId="6AA86F12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5AB9E91E" w14:textId="77777777" w:rsidR="00C94A18" w:rsidRPr="00C94A18" w:rsidRDefault="00C94A18" w:rsidP="004E5D55">
            <w:pPr>
              <w:jc w:val="both"/>
            </w:pPr>
            <w:r w:rsidRPr="00C94A18">
              <w:t xml:space="preserve">Realizacija programa udruga na području Općine Negoslavci </w:t>
            </w:r>
          </w:p>
        </w:tc>
      </w:tr>
      <w:tr w:rsidR="00C94A18" w:rsidRPr="00C94A18" w14:paraId="0D4111DD" w14:textId="77777777" w:rsidTr="004E5D55">
        <w:tc>
          <w:tcPr>
            <w:tcW w:w="1159" w:type="dxa"/>
          </w:tcPr>
          <w:p w14:paraId="59D052D2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28061ADB" w14:textId="77777777" w:rsidR="00C94A18" w:rsidRPr="00C94A18" w:rsidRDefault="00C94A18" w:rsidP="004E5D55">
            <w:pPr>
              <w:jc w:val="both"/>
            </w:pPr>
            <w:r w:rsidRPr="00C94A18">
              <w:t xml:space="preserve">Poboljšanjem realizacije programa udruga na području Općine Negoslavci postiže se veće zadovoljstvo cjelokupnog stanovništva. </w:t>
            </w:r>
          </w:p>
        </w:tc>
      </w:tr>
      <w:tr w:rsidR="00C94A18" w:rsidRPr="00C94A18" w14:paraId="7E943F5D" w14:textId="77777777" w:rsidTr="004E5D55">
        <w:tc>
          <w:tcPr>
            <w:tcW w:w="2547" w:type="dxa"/>
            <w:gridSpan w:val="2"/>
          </w:tcPr>
          <w:p w14:paraId="1456F7A5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67673CCC" w14:textId="77777777" w:rsidR="00C94A18" w:rsidRPr="00C94A18" w:rsidRDefault="00C94A18" w:rsidP="004E5D55">
            <w:pPr>
              <w:jc w:val="both"/>
            </w:pPr>
            <w:r w:rsidRPr="00C94A18">
              <w:t>%</w:t>
            </w:r>
          </w:p>
        </w:tc>
      </w:tr>
      <w:tr w:rsidR="00C94A18" w:rsidRPr="00C94A18" w14:paraId="62970F4A" w14:textId="77777777" w:rsidTr="004E5D55">
        <w:tc>
          <w:tcPr>
            <w:tcW w:w="2547" w:type="dxa"/>
            <w:gridSpan w:val="2"/>
          </w:tcPr>
          <w:p w14:paraId="184FCA26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480AD4EB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4AA815A3" w14:textId="77777777" w:rsidTr="004E5D55">
        <w:tc>
          <w:tcPr>
            <w:tcW w:w="2547" w:type="dxa"/>
            <w:gridSpan w:val="2"/>
          </w:tcPr>
          <w:p w14:paraId="58327481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22AC64E9" w14:textId="77777777" w:rsidR="00C94A18" w:rsidRPr="00C94A18" w:rsidRDefault="00C94A18" w:rsidP="004E5D55">
            <w:pPr>
              <w:jc w:val="both"/>
            </w:pPr>
            <w:r w:rsidRPr="00C94A18">
              <w:t>Općina Negoslavci, PLKON, LD FAZAN,ŠRU DOBRA VODA, PCN,LAG SRIJEM, VSNM, UŽ NEGOSLAVČANKE, UU SREMAC</w:t>
            </w:r>
          </w:p>
        </w:tc>
      </w:tr>
      <w:tr w:rsidR="00C94A18" w:rsidRPr="00C94A18" w14:paraId="1F76AE52" w14:textId="77777777" w:rsidTr="004E5D55">
        <w:tc>
          <w:tcPr>
            <w:tcW w:w="2547" w:type="dxa"/>
            <w:gridSpan w:val="2"/>
          </w:tcPr>
          <w:p w14:paraId="2D52E3A2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(2019.)</w:t>
            </w:r>
          </w:p>
        </w:tc>
        <w:tc>
          <w:tcPr>
            <w:tcW w:w="6469" w:type="dxa"/>
            <w:gridSpan w:val="2"/>
          </w:tcPr>
          <w:p w14:paraId="5FF39A63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4D79A67C" w14:textId="77777777" w:rsidTr="004E5D55">
        <w:tc>
          <w:tcPr>
            <w:tcW w:w="2547" w:type="dxa"/>
            <w:gridSpan w:val="2"/>
          </w:tcPr>
          <w:p w14:paraId="270A37EA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4E0FC15B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246F8F29" w14:textId="77777777" w:rsidTr="004E5D55">
        <w:trPr>
          <w:trHeight w:val="330"/>
        </w:trPr>
        <w:tc>
          <w:tcPr>
            <w:tcW w:w="2547" w:type="dxa"/>
            <w:gridSpan w:val="2"/>
          </w:tcPr>
          <w:p w14:paraId="4EF4C880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1FBCAE18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46B1425B" w14:textId="77777777" w:rsidTr="004E5D55">
        <w:tc>
          <w:tcPr>
            <w:tcW w:w="3397" w:type="dxa"/>
            <w:gridSpan w:val="3"/>
          </w:tcPr>
          <w:p w14:paraId="66D3D376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5619" w:type="dxa"/>
          </w:tcPr>
          <w:p w14:paraId="67643F37" w14:textId="77777777" w:rsidR="00C94A18" w:rsidRPr="00C94A18" w:rsidRDefault="00C94A18" w:rsidP="004E5D55">
            <w:pPr>
              <w:jc w:val="both"/>
            </w:pPr>
            <w:r w:rsidRPr="00C94A18">
              <w:t>Svi planirani programi udruga na području Općine Negoslavci u prethodnom periodu uspješno su realizirani.</w:t>
            </w:r>
          </w:p>
          <w:p w14:paraId="0BDA09A9" w14:textId="77777777" w:rsidR="00C94A18" w:rsidRPr="00C94A18" w:rsidRDefault="00C94A18" w:rsidP="004E5D55">
            <w:pPr>
              <w:jc w:val="both"/>
            </w:pPr>
          </w:p>
        </w:tc>
      </w:tr>
    </w:tbl>
    <w:p w14:paraId="194B6C1C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Ishodište i pokazatelji na kojima se zasnivaju izračuni i ocjene potrebnih sredstava za provođenje aktivnosti</w:t>
      </w:r>
    </w:p>
    <w:p w14:paraId="7D7F39D9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Procjena visine rashoda potrebnih za realizaciju ove aktivnosti temelji se na programima, izračunima i zahtjevima. Financiranje rashoda za provedbu ove aktivnosti planirano je iz općih prihoda i primitaka.</w:t>
      </w:r>
    </w:p>
    <w:p w14:paraId="14DB2535" w14:textId="77777777" w:rsidR="00C94A18" w:rsidRPr="00C94A18" w:rsidRDefault="00C94A18" w:rsidP="00C94A18">
      <w:pPr>
        <w:shd w:val="clear" w:color="auto" w:fill="FFFFFF" w:themeFill="background1"/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A1009 01</w:t>
      </w:r>
      <w:r w:rsidRPr="00C94A18">
        <w:rPr>
          <w:b/>
          <w:bCs/>
          <w:lang w:val="hr-HR"/>
        </w:rPr>
        <w:tab/>
        <w:t>Aktivnost:</w:t>
      </w:r>
      <w:r w:rsidRPr="00C94A18">
        <w:rPr>
          <w:b/>
          <w:bCs/>
          <w:lang w:val="hr-HR"/>
        </w:rPr>
        <w:tab/>
        <w:t>Tekuće donacije sportskim udrugama</w:t>
      </w:r>
    </w:p>
    <w:p w14:paraId="362F20F8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lastRenderedPageBreak/>
        <w:t>Za realizaciju ove aktivnosti planirana su sljedeća sredstva:</w:t>
      </w:r>
    </w:p>
    <w:p w14:paraId="4910A535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213.000,00 kuna</w:t>
      </w:r>
    </w:p>
    <w:p w14:paraId="1E9EB74D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2021. godina 215.000,00 kuna</w:t>
      </w:r>
    </w:p>
    <w:p w14:paraId="49EABEAB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2022. godina 220.000,00 kuna</w:t>
      </w:r>
    </w:p>
    <w:p w14:paraId="4DA17AB7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Proračunom Općine Negoslavci za 2020. godinu za ovu aktivnost planirano je 213.000,00 kn, projekcijama Proračuna za 2021. u iznosu 215.000,00 kn i za  2022. godinu planirana su sredstva u iznosu od 220.000,00 kn.</w:t>
      </w:r>
    </w:p>
    <w:p w14:paraId="46ED9B17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 xml:space="preserve">U sklopu ove aktivnosti planirani su rashodi vezani uz financiranje rada svih Udruga na području Općine Negoslavci sukladno Uredbi o kriterijima, mjerilima i postupcima financiranja i ugovaranja programa i projekata od interesa za opće dobro koje provode udruge (NN 26/15) a obveznici primjene Uredbe su jedinice lokalne i područne (regionalne) samouprave. Primjenom kriterija, standarda financiranja i izvještavanjem o provedenim postupcima i dodijeljenim financijskim sredstvima iz javnih izvora za projekte i programe udruga i drugih organizacija civilnoga društva, davatelji financijskih sredstava iz javnih izvora izravno doprinose i ispunjenju svojih obveza iz Zakona o fiskalnoj odgovornosti (NN 111/18), čija je svrha jačanje odgovornosti za zakonito, namjensko i svrhovito korištenje sredstava te učinkovito i djelotvorno funkcioniranje sustava unutarnjih kontrola u okviru proračunom odnosno financijskim planom utvrđenih sredstava. </w:t>
      </w:r>
    </w:p>
    <w:p w14:paraId="2463AEAE" w14:textId="77777777" w:rsidR="00C94A18" w:rsidRPr="00C94A18" w:rsidRDefault="00C94A18" w:rsidP="00C94A18">
      <w:pPr>
        <w:jc w:val="both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850"/>
        <w:gridCol w:w="5619"/>
      </w:tblGrid>
      <w:tr w:rsidR="00C94A18" w:rsidRPr="00C94A18" w14:paraId="7915C84B" w14:textId="77777777" w:rsidTr="004E5D55">
        <w:tc>
          <w:tcPr>
            <w:tcW w:w="1159" w:type="dxa"/>
          </w:tcPr>
          <w:p w14:paraId="1F30FD37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356EDCB4" w14:textId="77777777" w:rsidR="00C94A18" w:rsidRPr="00C94A18" w:rsidRDefault="00C94A18" w:rsidP="004E5D55">
            <w:pPr>
              <w:jc w:val="both"/>
            </w:pPr>
            <w:r w:rsidRPr="00C94A18">
              <w:t>Povećanje razine psihofizičkog zdravlja mještana i natjecateljskog duha kod mladih</w:t>
            </w:r>
          </w:p>
        </w:tc>
      </w:tr>
      <w:tr w:rsidR="00C94A18" w:rsidRPr="00C94A18" w14:paraId="21B5D829" w14:textId="77777777" w:rsidTr="004E5D55">
        <w:tc>
          <w:tcPr>
            <w:tcW w:w="1159" w:type="dxa"/>
          </w:tcPr>
          <w:p w14:paraId="53B1DC75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69634E0A" w14:textId="77777777" w:rsidR="00C94A18" w:rsidRPr="00C94A18" w:rsidRDefault="00C94A18" w:rsidP="004E5D55">
            <w:pPr>
              <w:jc w:val="both"/>
            </w:pPr>
            <w:r w:rsidRPr="00C94A18">
              <w:t xml:space="preserve">Realizacija programa sportskih udruga na području Općine Negoslavci </w:t>
            </w:r>
          </w:p>
        </w:tc>
      </w:tr>
      <w:tr w:rsidR="00C94A18" w:rsidRPr="00C94A18" w14:paraId="3B694F11" w14:textId="77777777" w:rsidTr="004E5D55">
        <w:tc>
          <w:tcPr>
            <w:tcW w:w="1159" w:type="dxa"/>
          </w:tcPr>
          <w:p w14:paraId="58326067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1FA94283" w14:textId="77777777" w:rsidR="00C94A18" w:rsidRPr="00C94A18" w:rsidRDefault="00C94A18" w:rsidP="004E5D55">
            <w:pPr>
              <w:jc w:val="both"/>
            </w:pPr>
            <w:r w:rsidRPr="00C94A18">
              <w:t>Članstvom u sportskim klubovima i udrugama koje se bave sportom i rekreacijom postiže se veće psihofizičko zdravlje svih dobnih skupina mještana, što je posebno važno kod djece i mladih za budući razvoj te se razvija i natjecateljski duh. Takmičenje i postizanjem dobrih rezultata na domaćim i regionalnih natjecanjima te sudjelovanjem na raznim turnirima promovira se Općina</w:t>
            </w:r>
          </w:p>
        </w:tc>
      </w:tr>
      <w:tr w:rsidR="00C94A18" w:rsidRPr="00C94A18" w14:paraId="3C040EEF" w14:textId="77777777" w:rsidTr="004E5D55">
        <w:tc>
          <w:tcPr>
            <w:tcW w:w="2547" w:type="dxa"/>
            <w:gridSpan w:val="2"/>
          </w:tcPr>
          <w:p w14:paraId="520B10D9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0D922E3A" w14:textId="77777777" w:rsidR="00C94A18" w:rsidRPr="00C94A18" w:rsidRDefault="00C94A18" w:rsidP="004E5D55">
            <w:pPr>
              <w:jc w:val="both"/>
            </w:pPr>
            <w:r w:rsidRPr="00C94A18">
              <w:t>%</w:t>
            </w:r>
          </w:p>
        </w:tc>
      </w:tr>
      <w:tr w:rsidR="00C94A18" w:rsidRPr="00C94A18" w14:paraId="292E90E9" w14:textId="77777777" w:rsidTr="004E5D55">
        <w:tc>
          <w:tcPr>
            <w:tcW w:w="2547" w:type="dxa"/>
            <w:gridSpan w:val="2"/>
          </w:tcPr>
          <w:p w14:paraId="02BDB295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4278A3BE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7168048F" w14:textId="77777777" w:rsidTr="004E5D55">
        <w:tc>
          <w:tcPr>
            <w:tcW w:w="2547" w:type="dxa"/>
            <w:gridSpan w:val="2"/>
          </w:tcPr>
          <w:p w14:paraId="7A79FFCD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35574E6A" w14:textId="77777777" w:rsidR="00C94A18" w:rsidRPr="00C94A18" w:rsidRDefault="00C94A18" w:rsidP="004E5D55">
            <w:pPr>
              <w:jc w:val="both"/>
            </w:pPr>
            <w:r w:rsidRPr="00C94A18">
              <w:t>Općina Negoslavci, ŠK NEGOSLAVCI, NK NEGOSLAVCI</w:t>
            </w:r>
          </w:p>
        </w:tc>
      </w:tr>
      <w:tr w:rsidR="00C94A18" w:rsidRPr="00C94A18" w14:paraId="481239C5" w14:textId="77777777" w:rsidTr="004E5D55">
        <w:tc>
          <w:tcPr>
            <w:tcW w:w="2547" w:type="dxa"/>
            <w:gridSpan w:val="2"/>
          </w:tcPr>
          <w:p w14:paraId="3E83C9CD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(2019.)</w:t>
            </w:r>
          </w:p>
        </w:tc>
        <w:tc>
          <w:tcPr>
            <w:tcW w:w="6469" w:type="dxa"/>
            <w:gridSpan w:val="2"/>
          </w:tcPr>
          <w:p w14:paraId="60E18E05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5879B541" w14:textId="77777777" w:rsidTr="004E5D55">
        <w:tc>
          <w:tcPr>
            <w:tcW w:w="2547" w:type="dxa"/>
            <w:gridSpan w:val="2"/>
          </w:tcPr>
          <w:p w14:paraId="7E3F203E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56C4D705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068B8482" w14:textId="77777777" w:rsidTr="004E5D55">
        <w:trPr>
          <w:trHeight w:val="330"/>
        </w:trPr>
        <w:tc>
          <w:tcPr>
            <w:tcW w:w="2547" w:type="dxa"/>
            <w:gridSpan w:val="2"/>
          </w:tcPr>
          <w:p w14:paraId="502B61AB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2B4EBBE8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3F293E93" w14:textId="77777777" w:rsidTr="004E5D55">
        <w:tc>
          <w:tcPr>
            <w:tcW w:w="3397" w:type="dxa"/>
            <w:gridSpan w:val="3"/>
          </w:tcPr>
          <w:p w14:paraId="31671ECF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5619" w:type="dxa"/>
          </w:tcPr>
          <w:p w14:paraId="5C15ABC9" w14:textId="77777777" w:rsidR="00C94A18" w:rsidRPr="00C94A18" w:rsidRDefault="00C94A18" w:rsidP="004E5D55">
            <w:pPr>
              <w:jc w:val="both"/>
            </w:pPr>
            <w:r w:rsidRPr="00C94A18">
              <w:t>Svi planirani programi i manifestacije sportskih udruga na području Općine Negoslavci u prethodnom periodu uspješno su realizirani.</w:t>
            </w:r>
          </w:p>
          <w:p w14:paraId="466C2DE3" w14:textId="77777777" w:rsidR="00C94A18" w:rsidRPr="00C94A18" w:rsidRDefault="00C94A18" w:rsidP="004E5D55">
            <w:pPr>
              <w:jc w:val="both"/>
            </w:pPr>
          </w:p>
        </w:tc>
      </w:tr>
    </w:tbl>
    <w:p w14:paraId="2C525077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Ishodište i pokazatelji na kojima se zasnivaju izračuni i ocjene potrebnih sredstava za provođenje aktivnosti</w:t>
      </w:r>
    </w:p>
    <w:p w14:paraId="6CE5AE82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Procjena visine rashoda potrebnih za realizaciju ove aktivnosti temelji se na programima, izračunima i zahtjevima. Financiranje rashoda za provedbu ove aktivnosti planirano je iz općih prihoda i primitaka.</w:t>
      </w:r>
    </w:p>
    <w:p w14:paraId="4264A3CB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A1010 01</w:t>
      </w:r>
      <w:r w:rsidRPr="00C94A18">
        <w:rPr>
          <w:b/>
          <w:bCs/>
          <w:lang w:val="hr-HR"/>
        </w:rPr>
        <w:tab/>
        <w:t xml:space="preserve">Aktivnost: </w:t>
      </w:r>
      <w:r w:rsidRPr="00C94A18">
        <w:rPr>
          <w:b/>
          <w:bCs/>
          <w:lang w:val="hr-HR"/>
        </w:rPr>
        <w:tab/>
        <w:t>Administrativno, tehničko i stručno osoblje</w:t>
      </w:r>
    </w:p>
    <w:p w14:paraId="29EC723F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ove aktivnosti planirana su sljedeća sredstva:</w:t>
      </w:r>
    </w:p>
    <w:p w14:paraId="6EE7AA02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• 2020. godina 350.000,00 kuna</w:t>
      </w:r>
    </w:p>
    <w:p w14:paraId="487207BC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lastRenderedPageBreak/>
        <w:t>• 2021. godina 0,00 kuna</w:t>
      </w:r>
    </w:p>
    <w:p w14:paraId="599F9E9F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 xml:space="preserve">• 2022. godina 0,00 kuna </w:t>
      </w:r>
    </w:p>
    <w:p w14:paraId="5B95261B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Proračunom Općine Negoslavci za 2020. godinu za ovu aktivnost planirano je 350.000,00 kn, projekcijama Proračuna za 2021. i za  2022. godinu ukinuta su planirana sredstva jer projekt Zaželi završava u 2020. godini a početak novog projekta je neizvjestan.</w:t>
      </w:r>
    </w:p>
    <w:p w14:paraId="03E3CCAD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 xml:space="preserve"> U sklopu ove aktivnosti planirani su rashodi vezani uz projekt Zaželi i to : rashode za materijal i energiju, rashodi za intelektualne i osobne usluge, naknade ostalih troškova zaposlenima, rashodi reprezentacije i ostale usluge.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1388"/>
        <w:gridCol w:w="2887"/>
        <w:gridCol w:w="3582"/>
      </w:tblGrid>
      <w:tr w:rsidR="00C94A18" w:rsidRPr="00C94A18" w14:paraId="755C1190" w14:textId="77777777" w:rsidTr="004E5D55">
        <w:tc>
          <w:tcPr>
            <w:tcW w:w="1159" w:type="dxa"/>
          </w:tcPr>
          <w:p w14:paraId="552FCDC8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 xml:space="preserve">Cilj: </w:t>
            </w:r>
          </w:p>
        </w:tc>
        <w:tc>
          <w:tcPr>
            <w:tcW w:w="7857" w:type="dxa"/>
            <w:gridSpan w:val="3"/>
          </w:tcPr>
          <w:p w14:paraId="25F64FB1" w14:textId="77777777" w:rsidR="00C94A18" w:rsidRPr="00C94A18" w:rsidRDefault="00C94A18" w:rsidP="004E5D55">
            <w:pPr>
              <w:jc w:val="both"/>
            </w:pPr>
            <w:r w:rsidRPr="00C94A18">
              <w:t>Djelotvorna provedba Projekta Zaželi</w:t>
            </w:r>
          </w:p>
        </w:tc>
      </w:tr>
      <w:tr w:rsidR="00C94A18" w:rsidRPr="00C94A18" w14:paraId="415A06EB" w14:textId="77777777" w:rsidTr="004E5D55">
        <w:tc>
          <w:tcPr>
            <w:tcW w:w="1159" w:type="dxa"/>
          </w:tcPr>
          <w:p w14:paraId="681AC077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Pokazatelj rezultata: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65567882" w14:textId="77777777" w:rsidR="00C94A18" w:rsidRPr="00C94A18" w:rsidRDefault="00C94A18" w:rsidP="004E5D55">
            <w:pPr>
              <w:jc w:val="both"/>
            </w:pPr>
            <w:r w:rsidRPr="00C94A18">
              <w:t>Provedba projekta Zaželi</w:t>
            </w:r>
          </w:p>
        </w:tc>
      </w:tr>
      <w:tr w:rsidR="00C94A18" w:rsidRPr="00C94A18" w14:paraId="00FF3AE4" w14:textId="77777777" w:rsidTr="004E5D55">
        <w:tc>
          <w:tcPr>
            <w:tcW w:w="1159" w:type="dxa"/>
          </w:tcPr>
          <w:p w14:paraId="35C82A3B" w14:textId="77777777" w:rsidR="00C94A18" w:rsidRPr="00C94A18" w:rsidRDefault="00C94A18" w:rsidP="004E5D55">
            <w:pPr>
              <w:jc w:val="both"/>
            </w:pPr>
            <w:r w:rsidRPr="00C94A18">
              <w:rPr>
                <w:b/>
                <w:bCs/>
              </w:rPr>
              <w:t>Definicija:</w:t>
            </w:r>
            <w:r w:rsidRPr="00C94A18">
              <w:t xml:space="preserve">  </w:t>
            </w:r>
          </w:p>
        </w:tc>
        <w:tc>
          <w:tcPr>
            <w:tcW w:w="7857" w:type="dxa"/>
            <w:gridSpan w:val="3"/>
          </w:tcPr>
          <w:p w14:paraId="5B08F080" w14:textId="77777777" w:rsidR="00C94A18" w:rsidRPr="00C94A18" w:rsidRDefault="00C94A18" w:rsidP="004E5D55">
            <w:pPr>
              <w:jc w:val="both"/>
            </w:pPr>
            <w:r w:rsidRPr="00C94A18">
              <w:t>Učinkovito i pravovremeno izvršavanje preuzetih obveza iz projekta Zaželi</w:t>
            </w:r>
          </w:p>
        </w:tc>
      </w:tr>
      <w:tr w:rsidR="00C94A18" w:rsidRPr="00C94A18" w14:paraId="3304FFA9" w14:textId="77777777" w:rsidTr="004E5D55">
        <w:tc>
          <w:tcPr>
            <w:tcW w:w="2547" w:type="dxa"/>
            <w:gridSpan w:val="2"/>
          </w:tcPr>
          <w:p w14:paraId="5A82EEE1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Jedinica </w:t>
            </w:r>
          </w:p>
        </w:tc>
        <w:tc>
          <w:tcPr>
            <w:tcW w:w="6469" w:type="dxa"/>
            <w:gridSpan w:val="2"/>
          </w:tcPr>
          <w:p w14:paraId="6C131477" w14:textId="77777777" w:rsidR="00C94A18" w:rsidRPr="00C94A18" w:rsidRDefault="00C94A18" w:rsidP="004E5D55">
            <w:pPr>
              <w:jc w:val="both"/>
            </w:pPr>
            <w:r w:rsidRPr="00C94A18">
              <w:t>%</w:t>
            </w:r>
          </w:p>
        </w:tc>
      </w:tr>
      <w:tr w:rsidR="00C94A18" w:rsidRPr="00C94A18" w14:paraId="7B5D16E7" w14:textId="77777777" w:rsidTr="004E5D55">
        <w:tc>
          <w:tcPr>
            <w:tcW w:w="2547" w:type="dxa"/>
            <w:gridSpan w:val="2"/>
          </w:tcPr>
          <w:p w14:paraId="61D0B58F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 xml:space="preserve">Polazna vrijednost </w:t>
            </w:r>
          </w:p>
        </w:tc>
        <w:tc>
          <w:tcPr>
            <w:tcW w:w="6469" w:type="dxa"/>
            <w:gridSpan w:val="2"/>
          </w:tcPr>
          <w:p w14:paraId="1ED20D83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5B2BC1DB" w14:textId="77777777" w:rsidTr="004E5D55">
        <w:tc>
          <w:tcPr>
            <w:tcW w:w="2547" w:type="dxa"/>
            <w:gridSpan w:val="2"/>
          </w:tcPr>
          <w:p w14:paraId="3D44A496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Izvor podataka</w:t>
            </w:r>
          </w:p>
        </w:tc>
        <w:tc>
          <w:tcPr>
            <w:tcW w:w="6469" w:type="dxa"/>
            <w:gridSpan w:val="2"/>
          </w:tcPr>
          <w:p w14:paraId="0D6AF453" w14:textId="77777777" w:rsidR="00C94A18" w:rsidRPr="00C94A18" w:rsidRDefault="00C94A18" w:rsidP="004E5D55">
            <w:pPr>
              <w:jc w:val="both"/>
            </w:pPr>
            <w:r w:rsidRPr="00C94A18">
              <w:t>Općina Negoslavci</w:t>
            </w:r>
          </w:p>
        </w:tc>
      </w:tr>
      <w:tr w:rsidR="00C94A18" w:rsidRPr="00C94A18" w14:paraId="69BCCA21" w14:textId="77777777" w:rsidTr="004E5D55">
        <w:tc>
          <w:tcPr>
            <w:tcW w:w="2547" w:type="dxa"/>
            <w:gridSpan w:val="2"/>
          </w:tcPr>
          <w:p w14:paraId="38B8E71E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(2019.)</w:t>
            </w:r>
          </w:p>
        </w:tc>
        <w:tc>
          <w:tcPr>
            <w:tcW w:w="6469" w:type="dxa"/>
            <w:gridSpan w:val="2"/>
          </w:tcPr>
          <w:p w14:paraId="28874DB4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22B38B14" w14:textId="77777777" w:rsidTr="004E5D55">
        <w:tc>
          <w:tcPr>
            <w:tcW w:w="2547" w:type="dxa"/>
            <w:gridSpan w:val="2"/>
          </w:tcPr>
          <w:p w14:paraId="0AA348BB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(2020.)</w:t>
            </w:r>
          </w:p>
        </w:tc>
        <w:tc>
          <w:tcPr>
            <w:tcW w:w="6469" w:type="dxa"/>
            <w:gridSpan w:val="2"/>
          </w:tcPr>
          <w:p w14:paraId="3529E143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0D94E5B0" w14:textId="77777777" w:rsidTr="004E5D55">
        <w:tc>
          <w:tcPr>
            <w:tcW w:w="2547" w:type="dxa"/>
            <w:gridSpan w:val="2"/>
          </w:tcPr>
          <w:p w14:paraId="5CEB3988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Ciljana vrijednost (2021.)</w:t>
            </w:r>
          </w:p>
        </w:tc>
        <w:tc>
          <w:tcPr>
            <w:tcW w:w="6469" w:type="dxa"/>
            <w:gridSpan w:val="2"/>
          </w:tcPr>
          <w:p w14:paraId="470B0A3F" w14:textId="77777777" w:rsidR="00C94A18" w:rsidRPr="00C94A18" w:rsidRDefault="00C94A18" w:rsidP="004E5D55">
            <w:pPr>
              <w:jc w:val="both"/>
            </w:pPr>
            <w:r w:rsidRPr="00C94A18">
              <w:t>100</w:t>
            </w:r>
          </w:p>
        </w:tc>
      </w:tr>
      <w:tr w:rsidR="00C94A18" w:rsidRPr="00C94A18" w14:paraId="124FB82D" w14:textId="77777777" w:rsidTr="004E5D55">
        <w:tc>
          <w:tcPr>
            <w:tcW w:w="5434" w:type="dxa"/>
            <w:gridSpan w:val="3"/>
          </w:tcPr>
          <w:p w14:paraId="243C3967" w14:textId="77777777" w:rsidR="00C94A18" w:rsidRPr="00C94A18" w:rsidRDefault="00C94A18" w:rsidP="004E5D55">
            <w:pPr>
              <w:jc w:val="both"/>
              <w:rPr>
                <w:b/>
                <w:bCs/>
              </w:rPr>
            </w:pPr>
            <w:r w:rsidRPr="00C94A18">
              <w:rPr>
                <w:b/>
                <w:bCs/>
              </w:rPr>
              <w:t>Izvještaj o postignutim ciljevima i rezultatima programa temeljenim na pokazateljima uspješnosti iz nadležnosti proračunskog korisnika u prethodnoj godini:</w:t>
            </w:r>
          </w:p>
        </w:tc>
        <w:tc>
          <w:tcPr>
            <w:tcW w:w="3582" w:type="dxa"/>
          </w:tcPr>
          <w:p w14:paraId="3572DB31" w14:textId="77777777" w:rsidR="00C94A18" w:rsidRPr="00C94A18" w:rsidRDefault="00C94A18" w:rsidP="004E5D55">
            <w:pPr>
              <w:jc w:val="both"/>
            </w:pPr>
            <w:r w:rsidRPr="00C94A18">
              <w:t xml:space="preserve">U proteklom razdoblju izvršene su sve preuzete obveze iz projekta Zaželi </w:t>
            </w:r>
          </w:p>
        </w:tc>
      </w:tr>
    </w:tbl>
    <w:p w14:paraId="175953DE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b/>
          <w:bCs/>
          <w:lang w:val="hr-HR"/>
        </w:rPr>
        <w:t>Ishodište i pokazatelji na kojima se zasnivaju izračuni i ocjene potrebnih sredstava za provođenje aktivnosti</w:t>
      </w:r>
    </w:p>
    <w:p w14:paraId="58F323FE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Procjena visine rashoda potrebnih za realizaciju ove aktivnosti temelji se na programima, izračunima i zahtjevima. Projekt „ZAŽELI – Općina Negoslavci“ u skladu s europskim i nacionalnim preporukama o unaprjeđenju položaja žena na tržištu rada i zaštite prava žena, kao i sa smjernicama politike zapošljavanja država članica EU s naglaskom na promicanje socijalne uključenosti i suzbijanja siromaštva.</w:t>
      </w:r>
    </w:p>
    <w:p w14:paraId="02B8B7E5" w14:textId="77777777" w:rsidR="00C94A18" w:rsidRPr="00C94A18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Financiranje rashoda za provedbu ove aktivnosti planirano je iz pomoći EU koji su sufinancirani  sredstvima Europske unije iz Europskog socijalnog fonda, Operativni program Učinkoviti ljudski potencijali 2014.-2020. Vrijednost projekta iznosi 2.477.950,00 kn ((Europski socijalni fond 85% i Državni proračun Republike Hrvatske 15%).</w:t>
      </w:r>
    </w:p>
    <w:p w14:paraId="03737FE5" w14:textId="77777777" w:rsidR="00C94A18" w:rsidRPr="00C94A18" w:rsidRDefault="00C94A18" w:rsidP="00C94A18">
      <w:pPr>
        <w:jc w:val="both"/>
        <w:rPr>
          <w:b/>
          <w:bCs/>
          <w:lang w:val="hr-HR"/>
        </w:rPr>
      </w:pPr>
      <w:r w:rsidRPr="00C94A18">
        <w:rPr>
          <w:b/>
          <w:bCs/>
          <w:lang w:val="hr-HR"/>
        </w:rPr>
        <w:t>K1011 01</w:t>
      </w:r>
      <w:r w:rsidRPr="00C94A18">
        <w:rPr>
          <w:b/>
          <w:bCs/>
          <w:lang w:val="hr-HR"/>
        </w:rPr>
        <w:tab/>
        <w:t>Kapitalni projekt</w:t>
      </w:r>
      <w:r w:rsidRPr="00C94A18">
        <w:rPr>
          <w:b/>
          <w:bCs/>
          <w:lang w:val="hr-HR"/>
        </w:rPr>
        <w:tab/>
        <w:t>Nabava dugotrajne imovine</w:t>
      </w:r>
    </w:p>
    <w:p w14:paraId="473375FF" w14:textId="4FF0C47B" w:rsidR="002E6A16" w:rsidRDefault="00C94A18" w:rsidP="00C94A18">
      <w:pPr>
        <w:jc w:val="both"/>
        <w:rPr>
          <w:lang w:val="hr-HR"/>
        </w:rPr>
      </w:pPr>
      <w:r w:rsidRPr="00C94A18">
        <w:rPr>
          <w:lang w:val="hr-HR"/>
        </w:rPr>
        <w:t>Za realizaciju ove aktivnosti na žalost nisu planirana sredstva u 2020. godini.</w:t>
      </w:r>
    </w:p>
    <w:p w14:paraId="62AE7E9E" w14:textId="77777777" w:rsidR="002E6A16" w:rsidRDefault="002E6A16" w:rsidP="00C94A18">
      <w:pPr>
        <w:jc w:val="both"/>
        <w:rPr>
          <w:lang w:val="hr-HR"/>
        </w:rPr>
      </w:pPr>
    </w:p>
    <w:p w14:paraId="709AF670" w14:textId="0FA60775" w:rsidR="002E6A16" w:rsidRDefault="002E6A16" w:rsidP="00C94A18">
      <w:pPr>
        <w:jc w:val="both"/>
        <w:rPr>
          <w:lang w:val="hr-HR"/>
        </w:rPr>
      </w:pPr>
      <w:r>
        <w:rPr>
          <w:lang w:val="hr-HR"/>
        </w:rPr>
        <w:t>O</w:t>
      </w:r>
      <w:r w:rsidR="004263EF">
        <w:rPr>
          <w:lang w:val="hr-HR"/>
        </w:rPr>
        <w:t>pćina N</w:t>
      </w:r>
      <w:r>
        <w:rPr>
          <w:lang w:val="hr-HR"/>
        </w:rPr>
        <w:t xml:space="preserve">egoslavci je na kraju godine imala obaveze u iznosu </w:t>
      </w:r>
      <w:r w:rsidR="000A6ACC">
        <w:rPr>
          <w:lang w:val="hr-HR"/>
        </w:rPr>
        <w:t>612.526</w:t>
      </w:r>
      <w:r w:rsidR="00097E51">
        <w:rPr>
          <w:lang w:val="hr-HR"/>
        </w:rPr>
        <w:t xml:space="preserve"> kuna od kojih na dospjele otpada </w:t>
      </w:r>
      <w:r w:rsidR="000A6ACC">
        <w:rPr>
          <w:lang w:val="hr-HR"/>
        </w:rPr>
        <w:t>480.660</w:t>
      </w:r>
      <w:r w:rsidR="00097E51">
        <w:rPr>
          <w:lang w:val="hr-HR"/>
        </w:rPr>
        <w:t xml:space="preserve"> kn, a na nedospjele 1</w:t>
      </w:r>
      <w:r w:rsidR="000A6ACC">
        <w:rPr>
          <w:lang w:val="hr-HR"/>
        </w:rPr>
        <w:t>31.867</w:t>
      </w:r>
      <w:r w:rsidR="00097E51">
        <w:rPr>
          <w:lang w:val="hr-HR"/>
        </w:rPr>
        <w:t xml:space="preserve"> kuna. Dospjele obveze odnose se na račune pristigle sa 31. 12. 20</w:t>
      </w:r>
      <w:r w:rsidR="000A6ACC">
        <w:rPr>
          <w:lang w:val="hr-HR"/>
        </w:rPr>
        <w:t>20</w:t>
      </w:r>
      <w:r w:rsidR="00097E51">
        <w:rPr>
          <w:lang w:val="hr-HR"/>
        </w:rPr>
        <w:t>. godine koji će se podmiriti početkom sljedeće godine, a nedospjele se odnose na plaće djelatnike za mjesec prosinac koja se isplaćuje u siječnju</w:t>
      </w:r>
      <w:r w:rsidR="00907AC1">
        <w:rPr>
          <w:lang w:val="hr-HR"/>
        </w:rPr>
        <w:t>.</w:t>
      </w:r>
    </w:p>
    <w:p w14:paraId="03ED15AA" w14:textId="725C0922" w:rsidR="002E6A16" w:rsidRDefault="002E6A16" w:rsidP="00C94A18">
      <w:pPr>
        <w:jc w:val="both"/>
        <w:rPr>
          <w:lang w:val="hr-HR"/>
        </w:rPr>
      </w:pPr>
      <w:r>
        <w:rPr>
          <w:lang w:val="hr-HR"/>
        </w:rPr>
        <w:t>Općina Negoslavci u 202</w:t>
      </w:r>
      <w:r w:rsidR="00F944C8">
        <w:rPr>
          <w:lang w:val="hr-HR"/>
        </w:rPr>
        <w:t>0</w:t>
      </w:r>
      <w:r>
        <w:rPr>
          <w:lang w:val="hr-HR"/>
        </w:rPr>
        <w:t xml:space="preserve">. godini nije imala sudskih postupaka. </w:t>
      </w:r>
    </w:p>
    <w:p w14:paraId="6E197A37" w14:textId="533C5043" w:rsidR="002E6A16" w:rsidRDefault="002E6A16" w:rsidP="00C94A18">
      <w:pPr>
        <w:jc w:val="both"/>
        <w:rPr>
          <w:lang w:val="hr-HR"/>
        </w:rPr>
      </w:pPr>
      <w:r>
        <w:rPr>
          <w:lang w:val="hr-HR"/>
        </w:rPr>
        <w:t>Stanje primljenih i danih zadužnica na dan 31. 12. 202</w:t>
      </w:r>
      <w:r w:rsidR="00F944C8">
        <w:rPr>
          <w:lang w:val="hr-HR"/>
        </w:rPr>
        <w:t>0</w:t>
      </w:r>
      <w:r>
        <w:rPr>
          <w:lang w:val="hr-HR"/>
        </w:rPr>
        <w:t xml:space="preserve">. godine je sljedeći: </w:t>
      </w:r>
      <w:r w:rsidR="00F944C8">
        <w:rPr>
          <w:lang w:val="hr-HR"/>
        </w:rPr>
        <w:t>8</w:t>
      </w:r>
      <w:r>
        <w:rPr>
          <w:lang w:val="hr-HR"/>
        </w:rPr>
        <w:t xml:space="preserve"> danih zadužnica u iznosu </w:t>
      </w:r>
      <w:r w:rsidR="00F944C8">
        <w:rPr>
          <w:lang w:val="hr-HR"/>
        </w:rPr>
        <w:t>33</w:t>
      </w:r>
      <w:r>
        <w:rPr>
          <w:lang w:val="hr-HR"/>
        </w:rPr>
        <w:t xml:space="preserve">0.000,00 kn i </w:t>
      </w:r>
      <w:r w:rsidR="00F944C8">
        <w:rPr>
          <w:lang w:val="hr-HR"/>
        </w:rPr>
        <w:t>5</w:t>
      </w:r>
      <w:r>
        <w:rPr>
          <w:lang w:val="hr-HR"/>
        </w:rPr>
        <w:t xml:space="preserve"> primljenih zadužnica u iznosu </w:t>
      </w:r>
      <w:r w:rsidR="00F944C8">
        <w:rPr>
          <w:lang w:val="hr-HR"/>
        </w:rPr>
        <w:t>25</w:t>
      </w:r>
      <w:r>
        <w:rPr>
          <w:lang w:val="hr-HR"/>
        </w:rPr>
        <w:t>0.000,00 kuna</w:t>
      </w:r>
      <w:r w:rsidR="00F944C8">
        <w:rPr>
          <w:lang w:val="hr-HR"/>
        </w:rPr>
        <w:t>.</w:t>
      </w:r>
    </w:p>
    <w:p w14:paraId="479F0D50" w14:textId="77777777" w:rsidR="002E6A16" w:rsidRDefault="002E6A16" w:rsidP="00C94A18">
      <w:pPr>
        <w:jc w:val="both"/>
        <w:rPr>
          <w:lang w:val="hr-HR"/>
        </w:rPr>
      </w:pPr>
    </w:p>
    <w:p w14:paraId="3BCE8EB4" w14:textId="77777777" w:rsidR="002E6A16" w:rsidRPr="00C94A18" w:rsidRDefault="002E6A16" w:rsidP="00C94A18">
      <w:pPr>
        <w:jc w:val="both"/>
        <w:rPr>
          <w:lang w:val="hr-HR"/>
        </w:rPr>
      </w:pPr>
    </w:p>
    <w:p w14:paraId="61B5BD61" w14:textId="77777777" w:rsidR="00A25CDA" w:rsidRPr="00C94A18" w:rsidRDefault="00A25CDA" w:rsidP="00A25CDA">
      <w:pPr>
        <w:pStyle w:val="Naslov"/>
        <w:outlineLvl w:val="0"/>
        <w:rPr>
          <w:rFonts w:ascii="Calibri" w:hAnsi="Calibri" w:cs="Calibri"/>
          <w:sz w:val="22"/>
          <w:szCs w:val="22"/>
        </w:rPr>
      </w:pPr>
    </w:p>
    <w:sectPr w:rsidR="00A25CDA" w:rsidRPr="00C94A18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4F68" w14:textId="77777777" w:rsidR="00333A08" w:rsidRDefault="00333A08" w:rsidP="00B16283">
      <w:r>
        <w:separator/>
      </w:r>
    </w:p>
  </w:endnote>
  <w:endnote w:type="continuationSeparator" w:id="0">
    <w:p w14:paraId="024BCCAF" w14:textId="77777777" w:rsidR="00333A08" w:rsidRDefault="00333A08" w:rsidP="00B1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386282"/>
      <w:docPartObj>
        <w:docPartGallery w:val="Page Numbers (Bottom of Page)"/>
        <w:docPartUnique/>
      </w:docPartObj>
    </w:sdtPr>
    <w:sdtContent>
      <w:p w14:paraId="13DB0552" w14:textId="77777777" w:rsidR="004263EF" w:rsidRDefault="004263E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6A0" w:rsidRPr="000B66A0">
          <w:rPr>
            <w:noProof/>
            <w:lang w:val="hr-HR"/>
          </w:rPr>
          <w:t>28</w:t>
        </w:r>
        <w:r>
          <w:fldChar w:fldCharType="end"/>
        </w:r>
      </w:p>
    </w:sdtContent>
  </w:sdt>
  <w:p w14:paraId="5467D83B" w14:textId="77777777" w:rsidR="004263EF" w:rsidRDefault="004263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8AFA" w14:textId="77777777" w:rsidR="00333A08" w:rsidRDefault="00333A08" w:rsidP="00B16283">
      <w:r>
        <w:separator/>
      </w:r>
    </w:p>
  </w:footnote>
  <w:footnote w:type="continuationSeparator" w:id="0">
    <w:p w14:paraId="5AF518D6" w14:textId="77777777" w:rsidR="00333A08" w:rsidRDefault="00333A08" w:rsidP="00B1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5000"/>
    <w:multiLevelType w:val="hybridMultilevel"/>
    <w:tmpl w:val="A484D7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33C34"/>
    <w:multiLevelType w:val="hybridMultilevel"/>
    <w:tmpl w:val="C2F27A20"/>
    <w:lvl w:ilvl="0" w:tplc="4328AD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A731F"/>
    <w:multiLevelType w:val="hybridMultilevel"/>
    <w:tmpl w:val="28FC9A68"/>
    <w:lvl w:ilvl="0" w:tplc="1C9AC7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156AB"/>
    <w:multiLevelType w:val="hybridMultilevel"/>
    <w:tmpl w:val="3260F864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632879">
    <w:abstractNumId w:val="3"/>
  </w:num>
  <w:num w:numId="2" w16cid:durableId="686753176">
    <w:abstractNumId w:val="0"/>
  </w:num>
  <w:num w:numId="3" w16cid:durableId="982123283">
    <w:abstractNumId w:val="1"/>
  </w:num>
  <w:num w:numId="4" w16cid:durableId="752511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83"/>
    <w:rsid w:val="00027156"/>
    <w:rsid w:val="00097E51"/>
    <w:rsid w:val="000A6ACC"/>
    <w:rsid w:val="000B66A0"/>
    <w:rsid w:val="0014104B"/>
    <w:rsid w:val="00177CA6"/>
    <w:rsid w:val="00282B31"/>
    <w:rsid w:val="00293191"/>
    <w:rsid w:val="002A39D6"/>
    <w:rsid w:val="002E6A16"/>
    <w:rsid w:val="00333A08"/>
    <w:rsid w:val="00371355"/>
    <w:rsid w:val="003F1310"/>
    <w:rsid w:val="003F206D"/>
    <w:rsid w:val="004263EF"/>
    <w:rsid w:val="004D1AB1"/>
    <w:rsid w:val="004D528D"/>
    <w:rsid w:val="004E5D55"/>
    <w:rsid w:val="00535A9D"/>
    <w:rsid w:val="00641F24"/>
    <w:rsid w:val="006601BF"/>
    <w:rsid w:val="00696302"/>
    <w:rsid w:val="00741623"/>
    <w:rsid w:val="007C2DBB"/>
    <w:rsid w:val="007E5301"/>
    <w:rsid w:val="008220A4"/>
    <w:rsid w:val="00873CA9"/>
    <w:rsid w:val="00907AC1"/>
    <w:rsid w:val="0091131D"/>
    <w:rsid w:val="009E49FB"/>
    <w:rsid w:val="00A10CA4"/>
    <w:rsid w:val="00A25CDA"/>
    <w:rsid w:val="00A601AF"/>
    <w:rsid w:val="00A63F07"/>
    <w:rsid w:val="00AF4A53"/>
    <w:rsid w:val="00AF67D9"/>
    <w:rsid w:val="00B01DC1"/>
    <w:rsid w:val="00B16283"/>
    <w:rsid w:val="00B54225"/>
    <w:rsid w:val="00B85BF6"/>
    <w:rsid w:val="00C94A18"/>
    <w:rsid w:val="00CA40CE"/>
    <w:rsid w:val="00CB0415"/>
    <w:rsid w:val="00D20049"/>
    <w:rsid w:val="00E34B04"/>
    <w:rsid w:val="00E7595B"/>
    <w:rsid w:val="00E86642"/>
    <w:rsid w:val="00EE34F9"/>
    <w:rsid w:val="00EE5D2C"/>
    <w:rsid w:val="00F51265"/>
    <w:rsid w:val="00F944C8"/>
    <w:rsid w:val="00F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5D74"/>
  <w15:chartTrackingRefBased/>
  <w15:docId w15:val="{78494611-E89A-403A-9CD9-F5E96502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28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1628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B1628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6283"/>
  </w:style>
  <w:style w:type="paragraph" w:styleId="Podnoje">
    <w:name w:val="footer"/>
    <w:basedOn w:val="Normal"/>
    <w:link w:val="PodnojeChar"/>
    <w:uiPriority w:val="99"/>
    <w:unhideWhenUsed/>
    <w:rsid w:val="00B1628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6283"/>
  </w:style>
  <w:style w:type="table" w:styleId="Reetkatablice">
    <w:name w:val="Table Grid"/>
    <w:basedOn w:val="Obinatablica"/>
    <w:uiPriority w:val="39"/>
    <w:rsid w:val="00A25CDA"/>
    <w:rPr>
      <w:rFonts w:asciiTheme="minorHAnsi" w:hAnsiTheme="minorHAnsi"/>
      <w:sz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A25CDA"/>
    <w:pPr>
      <w:jc w:val="center"/>
    </w:pPr>
    <w:rPr>
      <w:rFonts w:eastAsia="Times New Roman" w:cs="Times New Roman"/>
      <w:b/>
      <w:bCs/>
      <w:sz w:val="28"/>
      <w:szCs w:val="24"/>
      <w:lang w:val="hr-HR" w:eastAsia="hr-HR"/>
    </w:rPr>
  </w:style>
  <w:style w:type="character" w:customStyle="1" w:styleId="NaslovChar">
    <w:name w:val="Naslov Char"/>
    <w:basedOn w:val="Zadanifontodlomka"/>
    <w:link w:val="Naslov"/>
    <w:rsid w:val="00A25CDA"/>
    <w:rPr>
      <w:rFonts w:eastAsia="Times New Roman" w:cs="Times New Roman"/>
      <w:b/>
      <w:bCs/>
      <w:sz w:val="28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C94A18"/>
    <w:pPr>
      <w:jc w:val="both"/>
    </w:pPr>
    <w:rPr>
      <w:rFonts w:eastAsia="Times New Roman" w:cs="Times New Roman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C94A18"/>
    <w:rPr>
      <w:rFonts w:eastAsia="Times New Roman" w:cs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ocuments\PRORA&#268;UN%202020\IZVR&#352;ENJE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ocuments\PRORA&#268;UN%202020\IZVR&#352;ENJE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ocuments\PRORA&#268;UN%202020\IZVR&#352;ENJE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ocuments\PRORA&#268;UN%202020\IZVR&#352;ENJE%202020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ocuments\PRORA&#268;UN%202020\IZVR&#352;ENJE%20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ocuments\PRORA&#268;UN%202020\IZVR&#352;ENJE%20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 2020.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'OPĆI DIO (2)'!$C$51</c:f>
              <c:strCache>
                <c:ptCount val="1"/>
                <c:pt idx="0">
                  <c:v>2014.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'OPĆI DIO (2)'!$B$52:$B$58</c:f>
              <c:strCache>
                <c:ptCount val="7"/>
                <c:pt idx="3">
                  <c:v>Pomoći</c:v>
                </c:pt>
                <c:pt idx="4">
                  <c:v>Prihodi od imovine</c:v>
                </c:pt>
                <c:pt idx="5">
                  <c:v>Prihodi od administrativnih pristojbi i po posebnim propisima</c:v>
                </c:pt>
                <c:pt idx="6">
                  <c:v>Kapitalne donacije</c:v>
                </c:pt>
              </c:strCache>
            </c:strRef>
          </c:cat>
          <c:val>
            <c:numRef>
              <c:f>'OPĆI DIO (2)'!$C$52:$C$58</c:f>
            </c:numRef>
          </c:val>
          <c:extLst>
            <c:ext xmlns:c16="http://schemas.microsoft.com/office/drawing/2014/chart" uri="{C3380CC4-5D6E-409C-BE32-E72D297353CC}">
              <c16:uniqueId val="{00000000-41EC-43C6-8384-C51C21D76317}"/>
            </c:ext>
          </c:extLst>
        </c:ser>
        <c:ser>
          <c:idx val="1"/>
          <c:order val="1"/>
          <c:tx>
            <c:strRef>
              <c:f>'OPĆI DIO (2)'!$D$51</c:f>
              <c:strCache>
                <c:ptCount val="1"/>
                <c:pt idx="0">
                  <c:v>2015.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'OPĆI DIO (2)'!$B$52:$B$58</c:f>
              <c:strCache>
                <c:ptCount val="7"/>
                <c:pt idx="3">
                  <c:v>Pomoći</c:v>
                </c:pt>
                <c:pt idx="4">
                  <c:v>Prihodi od imovine</c:v>
                </c:pt>
                <c:pt idx="5">
                  <c:v>Prihodi od administrativnih pristojbi i po posebnim propisima</c:v>
                </c:pt>
                <c:pt idx="6">
                  <c:v>Kapitalne donacije</c:v>
                </c:pt>
              </c:strCache>
            </c:strRef>
          </c:cat>
          <c:val>
            <c:numRef>
              <c:f>'OPĆI DIO (2)'!$D$52:$D$58</c:f>
            </c:numRef>
          </c:val>
          <c:extLst>
            <c:ext xmlns:c16="http://schemas.microsoft.com/office/drawing/2014/chart" uri="{C3380CC4-5D6E-409C-BE32-E72D297353CC}">
              <c16:uniqueId val="{00000001-41EC-43C6-8384-C51C21D76317}"/>
            </c:ext>
          </c:extLst>
        </c:ser>
        <c:ser>
          <c:idx val="2"/>
          <c:order val="2"/>
          <c:tx>
            <c:strRef>
              <c:f>'OPĆI DIO (2)'!$E$51</c:f>
              <c:strCache>
                <c:ptCount val="1"/>
                <c:pt idx="0">
                  <c:v>2016.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'OPĆI DIO (2)'!$B$52:$B$58</c:f>
              <c:strCache>
                <c:ptCount val="7"/>
                <c:pt idx="3">
                  <c:v>Pomoći</c:v>
                </c:pt>
                <c:pt idx="4">
                  <c:v>Prihodi od imovine</c:v>
                </c:pt>
                <c:pt idx="5">
                  <c:v>Prihodi od administrativnih pristojbi i po posebnim propisima</c:v>
                </c:pt>
                <c:pt idx="6">
                  <c:v>Kapitalne donacije</c:v>
                </c:pt>
              </c:strCache>
            </c:strRef>
          </c:cat>
          <c:val>
            <c:numRef>
              <c:f>'OPĆI DIO (2)'!$E$52:$E$58</c:f>
            </c:numRef>
          </c:val>
          <c:extLst>
            <c:ext xmlns:c16="http://schemas.microsoft.com/office/drawing/2014/chart" uri="{C3380CC4-5D6E-409C-BE32-E72D297353CC}">
              <c16:uniqueId val="{00000002-41EC-43C6-8384-C51C21D76317}"/>
            </c:ext>
          </c:extLst>
        </c:ser>
        <c:ser>
          <c:idx val="3"/>
          <c:order val="3"/>
          <c:tx>
            <c:strRef>
              <c:f>'OPĆI DIO (2)'!$F$51</c:f>
              <c:strCache>
                <c:ptCount val="1"/>
                <c:pt idx="0">
                  <c:v>2017.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'OPĆI DIO (2)'!$B$52:$B$58</c:f>
              <c:strCache>
                <c:ptCount val="7"/>
                <c:pt idx="3">
                  <c:v>Pomoći</c:v>
                </c:pt>
                <c:pt idx="4">
                  <c:v>Prihodi od imovine</c:v>
                </c:pt>
                <c:pt idx="5">
                  <c:v>Prihodi od administrativnih pristojbi i po posebnim propisima</c:v>
                </c:pt>
                <c:pt idx="6">
                  <c:v>Kapitalne donacije</c:v>
                </c:pt>
              </c:strCache>
            </c:strRef>
          </c:cat>
          <c:val>
            <c:numRef>
              <c:f>'OPĆI DIO (2)'!$F$52:$F$58</c:f>
            </c:numRef>
          </c:val>
          <c:extLst>
            <c:ext xmlns:c16="http://schemas.microsoft.com/office/drawing/2014/chart" uri="{C3380CC4-5D6E-409C-BE32-E72D297353CC}">
              <c16:uniqueId val="{00000003-41EC-43C6-8384-C51C21D76317}"/>
            </c:ext>
          </c:extLst>
        </c:ser>
        <c:ser>
          <c:idx val="4"/>
          <c:order val="4"/>
          <c:tx>
            <c:strRef>
              <c:f>'OPĆI DIO (2)'!$G$51</c:f>
              <c:strCache>
                <c:ptCount val="1"/>
                <c:pt idx="0">
                  <c:v>2014.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'OPĆI DIO (2)'!$B$52:$B$58</c:f>
              <c:strCache>
                <c:ptCount val="7"/>
                <c:pt idx="3">
                  <c:v>Pomoći</c:v>
                </c:pt>
                <c:pt idx="4">
                  <c:v>Prihodi od imovine</c:v>
                </c:pt>
                <c:pt idx="5">
                  <c:v>Prihodi od administrativnih pristojbi i po posebnim propisima</c:v>
                </c:pt>
                <c:pt idx="6">
                  <c:v>Kapitalne donacije</c:v>
                </c:pt>
              </c:strCache>
            </c:strRef>
          </c:cat>
          <c:val>
            <c:numRef>
              <c:f>'OPĆI DIO (2)'!$G$52:$G$58</c:f>
            </c:numRef>
          </c:val>
          <c:extLst>
            <c:ext xmlns:c16="http://schemas.microsoft.com/office/drawing/2014/chart" uri="{C3380CC4-5D6E-409C-BE32-E72D297353CC}">
              <c16:uniqueId val="{00000004-41EC-43C6-8384-C51C21D76317}"/>
            </c:ext>
          </c:extLst>
        </c:ser>
        <c:ser>
          <c:idx val="5"/>
          <c:order val="5"/>
          <c:tx>
            <c:strRef>
              <c:f>'OPĆI DIO (2)'!$H$51</c:f>
              <c:strCache>
                <c:ptCount val="1"/>
                <c:pt idx="0">
                  <c:v>2015.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'OPĆI DIO (2)'!$B$52:$B$58</c:f>
              <c:strCache>
                <c:ptCount val="7"/>
                <c:pt idx="3">
                  <c:v>Pomoći</c:v>
                </c:pt>
                <c:pt idx="4">
                  <c:v>Prihodi od imovine</c:v>
                </c:pt>
                <c:pt idx="5">
                  <c:v>Prihodi od administrativnih pristojbi i po posebnim propisima</c:v>
                </c:pt>
                <c:pt idx="6">
                  <c:v>Kapitalne donacije</c:v>
                </c:pt>
              </c:strCache>
            </c:strRef>
          </c:cat>
          <c:val>
            <c:numRef>
              <c:f>'OPĆI DIO (2)'!$H$52:$H$58</c:f>
            </c:numRef>
          </c:val>
          <c:extLst>
            <c:ext xmlns:c16="http://schemas.microsoft.com/office/drawing/2014/chart" uri="{C3380CC4-5D6E-409C-BE32-E72D297353CC}">
              <c16:uniqueId val="{00000005-41EC-43C6-8384-C51C21D76317}"/>
            </c:ext>
          </c:extLst>
        </c:ser>
        <c:ser>
          <c:idx val="6"/>
          <c:order val="6"/>
          <c:tx>
            <c:strRef>
              <c:f>'OPĆI DIO (2)'!$I$51</c:f>
              <c:strCache>
                <c:ptCount val="1"/>
                <c:pt idx="0">
                  <c:v>2016.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(2)'!$B$52:$B$58</c:f>
              <c:strCache>
                <c:ptCount val="7"/>
                <c:pt idx="3">
                  <c:v>Pomoći</c:v>
                </c:pt>
                <c:pt idx="4">
                  <c:v>Prihodi od imovine</c:v>
                </c:pt>
                <c:pt idx="5">
                  <c:v>Prihodi od administrativnih pristojbi i po posebnim propisima</c:v>
                </c:pt>
                <c:pt idx="6">
                  <c:v>Kapitalne donacije</c:v>
                </c:pt>
              </c:strCache>
            </c:strRef>
          </c:cat>
          <c:val>
            <c:numRef>
              <c:f>'OPĆI DIO (2)'!$I$52:$I$58</c:f>
            </c:numRef>
          </c:val>
          <c:extLst>
            <c:ext xmlns:c16="http://schemas.microsoft.com/office/drawing/2014/chart" uri="{C3380CC4-5D6E-409C-BE32-E72D297353CC}">
              <c16:uniqueId val="{00000006-41EC-43C6-8384-C51C21D76317}"/>
            </c:ext>
          </c:extLst>
        </c:ser>
        <c:ser>
          <c:idx val="7"/>
          <c:order val="7"/>
          <c:tx>
            <c:strRef>
              <c:f>'OPĆI DIO (2)'!$J$51</c:f>
              <c:strCache>
                <c:ptCount val="1"/>
                <c:pt idx="0">
                  <c:v>2017.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(2)'!$B$52:$B$58</c:f>
              <c:strCache>
                <c:ptCount val="7"/>
                <c:pt idx="3">
                  <c:v>Pomoći</c:v>
                </c:pt>
                <c:pt idx="4">
                  <c:v>Prihodi od imovine</c:v>
                </c:pt>
                <c:pt idx="5">
                  <c:v>Prihodi od administrativnih pristojbi i po posebnim propisima</c:v>
                </c:pt>
                <c:pt idx="6">
                  <c:v>Kapitalne donacije</c:v>
                </c:pt>
              </c:strCache>
            </c:strRef>
          </c:cat>
          <c:val>
            <c:numRef>
              <c:f>'OPĆI DIO (2)'!$J$52:$J$58</c:f>
            </c:numRef>
          </c:val>
          <c:extLst>
            <c:ext xmlns:c16="http://schemas.microsoft.com/office/drawing/2014/chart" uri="{C3380CC4-5D6E-409C-BE32-E72D297353CC}">
              <c16:uniqueId val="{00000007-41EC-43C6-8384-C51C21D76317}"/>
            </c:ext>
          </c:extLst>
        </c:ser>
        <c:ser>
          <c:idx val="8"/>
          <c:order val="8"/>
          <c:tx>
            <c:strRef>
              <c:f>'OPĆI DIO (2)'!$K$51</c:f>
              <c:strCache>
                <c:ptCount val="1"/>
                <c:pt idx="0">
                  <c:v>IZVRŠENJE I-VI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(2)'!$B$52:$B$58</c:f>
              <c:strCache>
                <c:ptCount val="7"/>
                <c:pt idx="3">
                  <c:v>Pomoći</c:v>
                </c:pt>
                <c:pt idx="4">
                  <c:v>Prihodi od imovine</c:v>
                </c:pt>
                <c:pt idx="5">
                  <c:v>Prihodi od administrativnih pristojbi i po posebnim propisima</c:v>
                </c:pt>
                <c:pt idx="6">
                  <c:v>Kapitalne donacije</c:v>
                </c:pt>
              </c:strCache>
            </c:strRef>
          </c:cat>
          <c:val>
            <c:numRef>
              <c:f>'OPĆI DIO (2)'!$K$52:$K$58</c:f>
            </c:numRef>
          </c:val>
          <c:extLst>
            <c:ext xmlns:c16="http://schemas.microsoft.com/office/drawing/2014/chart" uri="{C3380CC4-5D6E-409C-BE32-E72D297353CC}">
              <c16:uniqueId val="{00000008-41EC-43C6-8384-C51C21D76317}"/>
            </c:ext>
          </c:extLst>
        </c:ser>
        <c:ser>
          <c:idx val="9"/>
          <c:order val="9"/>
          <c:tx>
            <c:strRef>
              <c:f>'OPĆI DIO (2)'!$L$51</c:f>
              <c:strCache>
                <c:ptCount val="1"/>
                <c:pt idx="0">
                  <c:v>2018.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(2)'!$B$52:$B$58</c:f>
              <c:strCache>
                <c:ptCount val="7"/>
                <c:pt idx="3">
                  <c:v>Pomoći</c:v>
                </c:pt>
                <c:pt idx="4">
                  <c:v>Prihodi od imovine</c:v>
                </c:pt>
                <c:pt idx="5">
                  <c:v>Prihodi od administrativnih pristojbi i po posebnim propisima</c:v>
                </c:pt>
                <c:pt idx="6">
                  <c:v>Kapitalne donacije</c:v>
                </c:pt>
              </c:strCache>
            </c:strRef>
          </c:cat>
          <c:val>
            <c:numRef>
              <c:f>'OPĆI DIO (2)'!$L$52:$L$58</c:f>
            </c:numRef>
          </c:val>
          <c:extLst>
            <c:ext xmlns:c16="http://schemas.microsoft.com/office/drawing/2014/chart" uri="{C3380CC4-5D6E-409C-BE32-E72D297353CC}">
              <c16:uniqueId val="{00000009-41EC-43C6-8384-C51C21D76317}"/>
            </c:ext>
          </c:extLst>
        </c:ser>
        <c:ser>
          <c:idx val="10"/>
          <c:order val="10"/>
          <c:tx>
            <c:strRef>
              <c:f>'OPĆI DIO (2)'!$M$51</c:f>
              <c:strCache>
                <c:ptCount val="1"/>
                <c:pt idx="0">
                  <c:v>2019.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(2)'!$B$52:$B$58</c:f>
              <c:strCache>
                <c:ptCount val="7"/>
                <c:pt idx="3">
                  <c:v>Pomoći</c:v>
                </c:pt>
                <c:pt idx="4">
                  <c:v>Prihodi od imovine</c:v>
                </c:pt>
                <c:pt idx="5">
                  <c:v>Prihodi od administrativnih pristojbi i po posebnim propisima</c:v>
                </c:pt>
                <c:pt idx="6">
                  <c:v>Kapitalne donacije</c:v>
                </c:pt>
              </c:strCache>
            </c:strRef>
          </c:cat>
          <c:val>
            <c:numRef>
              <c:f>'OPĆI DIO (2)'!$M$52:$M$58</c:f>
            </c:numRef>
          </c:val>
          <c:extLst>
            <c:ext xmlns:c16="http://schemas.microsoft.com/office/drawing/2014/chart" uri="{C3380CC4-5D6E-409C-BE32-E72D297353CC}">
              <c16:uniqueId val="{0000000A-41EC-43C6-8384-C51C21D76317}"/>
            </c:ext>
          </c:extLst>
        </c:ser>
        <c:ser>
          <c:idx val="11"/>
          <c:order val="11"/>
          <c:tx>
            <c:strRef>
              <c:f>'OPĆI DIO (2)'!$N$51</c:f>
              <c:strCache>
                <c:ptCount val="1"/>
                <c:pt idx="0">
                  <c:v>2018.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(2)'!$B$52:$B$58</c:f>
              <c:strCache>
                <c:ptCount val="7"/>
                <c:pt idx="3">
                  <c:v>Pomoći</c:v>
                </c:pt>
                <c:pt idx="4">
                  <c:v>Prihodi od imovine</c:v>
                </c:pt>
                <c:pt idx="5">
                  <c:v>Prihodi od administrativnih pristojbi i po posebnim propisima</c:v>
                </c:pt>
                <c:pt idx="6">
                  <c:v>Kapitalne donacije</c:v>
                </c:pt>
              </c:strCache>
            </c:strRef>
          </c:cat>
          <c:val>
            <c:numRef>
              <c:f>'OPĆI DIO (2)'!$N$52:$N$58</c:f>
            </c:numRef>
          </c:val>
          <c:extLst>
            <c:ext xmlns:c16="http://schemas.microsoft.com/office/drawing/2014/chart" uri="{C3380CC4-5D6E-409C-BE32-E72D297353CC}">
              <c16:uniqueId val="{0000000B-41EC-43C6-8384-C51C21D76317}"/>
            </c:ext>
          </c:extLst>
        </c:ser>
        <c:ser>
          <c:idx val="12"/>
          <c:order val="12"/>
          <c:tx>
            <c:strRef>
              <c:f>'OPĆI DIO (2)'!$O$51</c:f>
              <c:strCache>
                <c:ptCount val="1"/>
                <c:pt idx="0">
                  <c:v>2019.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(2)'!$B$52:$B$58</c:f>
              <c:strCache>
                <c:ptCount val="7"/>
                <c:pt idx="3">
                  <c:v>Pomoći</c:v>
                </c:pt>
                <c:pt idx="4">
                  <c:v>Prihodi od imovine</c:v>
                </c:pt>
                <c:pt idx="5">
                  <c:v>Prihodi od administrativnih pristojbi i po posebnim propisima</c:v>
                </c:pt>
                <c:pt idx="6">
                  <c:v>Kapitalne donacije</c:v>
                </c:pt>
              </c:strCache>
            </c:strRef>
          </c:cat>
          <c:val>
            <c:numRef>
              <c:f>'OPĆI DIO (2)'!$O$52:$O$58</c:f>
            </c:numRef>
          </c:val>
          <c:extLst>
            <c:ext xmlns:c16="http://schemas.microsoft.com/office/drawing/2014/chart" uri="{C3380CC4-5D6E-409C-BE32-E72D297353CC}">
              <c16:uniqueId val="{0000000C-41EC-43C6-8384-C51C21D76317}"/>
            </c:ext>
          </c:extLst>
        </c:ser>
        <c:ser>
          <c:idx val="13"/>
          <c:order val="13"/>
          <c:tx>
            <c:strRef>
              <c:f>'OPĆI DIO (2)'!$P$51</c:f>
              <c:strCache>
                <c:ptCount val="1"/>
                <c:pt idx="0">
                  <c:v>2019.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(2)'!$B$52:$B$58</c:f>
              <c:strCache>
                <c:ptCount val="7"/>
                <c:pt idx="3">
                  <c:v>Pomoći</c:v>
                </c:pt>
                <c:pt idx="4">
                  <c:v>Prihodi od imovine</c:v>
                </c:pt>
                <c:pt idx="5">
                  <c:v>Prihodi od administrativnih pristojbi i po posebnim propisima</c:v>
                </c:pt>
                <c:pt idx="6">
                  <c:v>Kapitalne donacije</c:v>
                </c:pt>
              </c:strCache>
            </c:strRef>
          </c:cat>
          <c:val>
            <c:numRef>
              <c:f>'OPĆI DIO (2)'!$P$52:$P$58</c:f>
            </c:numRef>
          </c:val>
          <c:extLst>
            <c:ext xmlns:c16="http://schemas.microsoft.com/office/drawing/2014/chart" uri="{C3380CC4-5D6E-409C-BE32-E72D297353CC}">
              <c16:uniqueId val="{0000000D-41EC-43C6-8384-C51C21D76317}"/>
            </c:ext>
          </c:extLst>
        </c:ser>
        <c:ser>
          <c:idx val="14"/>
          <c:order val="14"/>
          <c:tx>
            <c:strRef>
              <c:f>'OPĆI DIO (2)'!$Q$51</c:f>
              <c:strCache>
                <c:ptCount val="1"/>
                <c:pt idx="0">
                  <c:v>2020.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(2)'!$B$52:$B$58</c:f>
              <c:strCache>
                <c:ptCount val="7"/>
                <c:pt idx="3">
                  <c:v>Pomoći</c:v>
                </c:pt>
                <c:pt idx="4">
                  <c:v>Prihodi od imovine</c:v>
                </c:pt>
                <c:pt idx="5">
                  <c:v>Prihodi od administrativnih pristojbi i po posebnim propisima</c:v>
                </c:pt>
                <c:pt idx="6">
                  <c:v>Kapitalne donacije</c:v>
                </c:pt>
              </c:strCache>
            </c:strRef>
          </c:cat>
          <c:val>
            <c:numRef>
              <c:f>'OPĆI DIO (2)'!$Q$52:$Q$58</c:f>
            </c:numRef>
          </c:val>
          <c:extLst>
            <c:ext xmlns:c16="http://schemas.microsoft.com/office/drawing/2014/chart" uri="{C3380CC4-5D6E-409C-BE32-E72D297353CC}">
              <c16:uniqueId val="{0000000E-41EC-43C6-8384-C51C21D76317}"/>
            </c:ext>
          </c:extLst>
        </c:ser>
        <c:ser>
          <c:idx val="15"/>
          <c:order val="15"/>
          <c:tx>
            <c:strRef>
              <c:f>'OPĆI DIO (2)'!$R$51</c:f>
              <c:strCache>
                <c:ptCount val="1"/>
                <c:pt idx="0">
                  <c:v>2021.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(2)'!$B$52:$B$58</c:f>
              <c:strCache>
                <c:ptCount val="7"/>
                <c:pt idx="3">
                  <c:v>Pomoći</c:v>
                </c:pt>
                <c:pt idx="4">
                  <c:v>Prihodi od imovine</c:v>
                </c:pt>
                <c:pt idx="5">
                  <c:v>Prihodi od administrativnih pristojbi i po posebnim propisima</c:v>
                </c:pt>
                <c:pt idx="6">
                  <c:v>Kapitalne donacije</c:v>
                </c:pt>
              </c:strCache>
            </c:strRef>
          </c:cat>
          <c:val>
            <c:numRef>
              <c:f>'OPĆI DIO (2)'!$R$52:$R$58</c:f>
            </c:numRef>
          </c:val>
          <c:extLst>
            <c:ext xmlns:c16="http://schemas.microsoft.com/office/drawing/2014/chart" uri="{C3380CC4-5D6E-409C-BE32-E72D297353CC}">
              <c16:uniqueId val="{0000000F-41EC-43C6-8384-C51C21D76317}"/>
            </c:ext>
          </c:extLst>
        </c:ser>
        <c:ser>
          <c:idx val="16"/>
          <c:order val="16"/>
          <c:tx>
            <c:strRef>
              <c:f>'OPĆI DIO (2)'!$S$51</c:f>
              <c:strCache>
                <c:ptCount val="1"/>
                <c:pt idx="0">
                  <c:v>III REBALANS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(2)'!$B$52:$B$58</c:f>
              <c:strCache>
                <c:ptCount val="7"/>
                <c:pt idx="3">
                  <c:v>Pomoći</c:v>
                </c:pt>
                <c:pt idx="4">
                  <c:v>Prihodi od imovine</c:v>
                </c:pt>
                <c:pt idx="5">
                  <c:v>Prihodi od administrativnih pristojbi i po posebnim propisima</c:v>
                </c:pt>
                <c:pt idx="6">
                  <c:v>Kapitalne donacije</c:v>
                </c:pt>
              </c:strCache>
            </c:strRef>
          </c:cat>
          <c:val>
            <c:numRef>
              <c:f>'OPĆI DIO (2)'!$S$52:$S$58</c:f>
              <c:numCache>
                <c:formatCode>#.##000</c:formatCode>
                <c:ptCount val="7"/>
                <c:pt idx="1">
                  <c:v>5403530</c:v>
                </c:pt>
                <c:pt idx="2">
                  <c:v>3174030</c:v>
                </c:pt>
                <c:pt idx="3">
                  <c:v>2037500</c:v>
                </c:pt>
                <c:pt idx="4">
                  <c:v>40000</c:v>
                </c:pt>
                <c:pt idx="5">
                  <c:v>152000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1EC-43C6-8384-C51C21D76317}"/>
            </c:ext>
          </c:extLst>
        </c:ser>
        <c:ser>
          <c:idx val="17"/>
          <c:order val="17"/>
          <c:tx>
            <c:strRef>
              <c:f>'OPĆI DIO (2)'!$T$51</c:f>
              <c:strCache>
                <c:ptCount val="1"/>
                <c:pt idx="0">
                  <c:v>IZVRŠENJE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(2)'!$B$52:$B$58</c:f>
              <c:strCache>
                <c:ptCount val="7"/>
                <c:pt idx="3">
                  <c:v>Pomoći</c:v>
                </c:pt>
                <c:pt idx="4">
                  <c:v>Prihodi od imovine</c:v>
                </c:pt>
                <c:pt idx="5">
                  <c:v>Prihodi od administrativnih pristojbi i po posebnim propisima</c:v>
                </c:pt>
                <c:pt idx="6">
                  <c:v>Kapitalne donacije</c:v>
                </c:pt>
              </c:strCache>
            </c:strRef>
          </c:cat>
          <c:val>
            <c:numRef>
              <c:f>'OPĆI DIO (2)'!$T$52:$T$58</c:f>
              <c:numCache>
                <c:formatCode>#.##000</c:formatCode>
                <c:ptCount val="7"/>
                <c:pt idx="1">
                  <c:v>4351133.5199999996</c:v>
                </c:pt>
                <c:pt idx="2">
                  <c:v>2696499.65</c:v>
                </c:pt>
                <c:pt idx="3">
                  <c:v>1298468.19</c:v>
                </c:pt>
                <c:pt idx="4">
                  <c:v>16525.439999999999</c:v>
                </c:pt>
                <c:pt idx="5">
                  <c:v>139640.24</c:v>
                </c:pt>
                <c:pt idx="6">
                  <c:v>200000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41EC-43C6-8384-C51C21D763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1787440"/>
        <c:axId val="431789792"/>
      </c:barChart>
      <c:catAx>
        <c:axId val="431787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1789792"/>
        <c:crosses val="autoZero"/>
        <c:auto val="1"/>
        <c:lblAlgn val="ctr"/>
        <c:lblOffset val="100"/>
        <c:noMultiLvlLbl val="0"/>
      </c:catAx>
      <c:valAx>
        <c:axId val="431789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178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 2020.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45544400699912513"/>
          <c:y val="0.17171296296296296"/>
          <c:w val="0.46146566054243221"/>
          <c:h val="0.619613954505686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'OPĆI DIO (2)'!$C$59</c:f>
              <c:strCache>
                <c:ptCount val="1"/>
                <c:pt idx="0">
                  <c:v>2014.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'OPĆI DIO (2)'!$B$60:$B$67</c:f>
              <c:strCache>
                <c:ptCount val="8"/>
                <c:pt idx="0">
                  <c:v>Rashodi poslovanja</c:v>
                </c:pt>
                <c:pt idx="1">
                  <c:v>Rashodi za zaposlene</c:v>
                </c:pt>
                <c:pt idx="2">
                  <c:v>Materijalni rashodi</c:v>
                </c:pt>
                <c:pt idx="3">
                  <c:v>Financijski rashodi</c:v>
                </c:pt>
                <c:pt idx="4">
                  <c:v>Ostale tekuće donacije</c:v>
                </c:pt>
                <c:pt idx="5">
                  <c:v>Naknade građanima i kućanstvima na temelju osiguranja</c:v>
                </c:pt>
                <c:pt idx="6">
                  <c:v>Ostali rashodi</c:v>
                </c:pt>
                <c:pt idx="7">
                  <c:v>Rashodi za nabavu nefinancijske imovine</c:v>
                </c:pt>
              </c:strCache>
            </c:strRef>
          </c:cat>
          <c:val>
            <c:numRef>
              <c:f>'OPĆI DIO (2)'!$C$60:$C$67</c:f>
            </c:numRef>
          </c:val>
          <c:extLst>
            <c:ext xmlns:c16="http://schemas.microsoft.com/office/drawing/2014/chart" uri="{C3380CC4-5D6E-409C-BE32-E72D297353CC}">
              <c16:uniqueId val="{00000000-C4B1-448C-A195-3C29A541AAC4}"/>
            </c:ext>
          </c:extLst>
        </c:ser>
        <c:ser>
          <c:idx val="1"/>
          <c:order val="1"/>
          <c:tx>
            <c:strRef>
              <c:f>'OPĆI DIO (2)'!$D$59</c:f>
              <c:strCache>
                <c:ptCount val="1"/>
                <c:pt idx="0">
                  <c:v>2015.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'OPĆI DIO (2)'!$B$60:$B$67</c:f>
              <c:strCache>
                <c:ptCount val="8"/>
                <c:pt idx="0">
                  <c:v>Rashodi poslovanja</c:v>
                </c:pt>
                <c:pt idx="1">
                  <c:v>Rashodi za zaposlene</c:v>
                </c:pt>
                <c:pt idx="2">
                  <c:v>Materijalni rashodi</c:v>
                </c:pt>
                <c:pt idx="3">
                  <c:v>Financijski rashodi</c:v>
                </c:pt>
                <c:pt idx="4">
                  <c:v>Ostale tekuće donacije</c:v>
                </c:pt>
                <c:pt idx="5">
                  <c:v>Naknade građanima i kućanstvima na temelju osiguranja</c:v>
                </c:pt>
                <c:pt idx="6">
                  <c:v>Ostali rashodi</c:v>
                </c:pt>
                <c:pt idx="7">
                  <c:v>Rashodi za nabavu nefinancijske imovine</c:v>
                </c:pt>
              </c:strCache>
            </c:strRef>
          </c:cat>
          <c:val>
            <c:numRef>
              <c:f>'OPĆI DIO (2)'!$D$60:$D$67</c:f>
            </c:numRef>
          </c:val>
          <c:extLst>
            <c:ext xmlns:c16="http://schemas.microsoft.com/office/drawing/2014/chart" uri="{C3380CC4-5D6E-409C-BE32-E72D297353CC}">
              <c16:uniqueId val="{00000001-C4B1-448C-A195-3C29A541AAC4}"/>
            </c:ext>
          </c:extLst>
        </c:ser>
        <c:ser>
          <c:idx val="2"/>
          <c:order val="2"/>
          <c:tx>
            <c:strRef>
              <c:f>'OPĆI DIO (2)'!$E$59</c:f>
              <c:strCache>
                <c:ptCount val="1"/>
                <c:pt idx="0">
                  <c:v>2016.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'OPĆI DIO (2)'!$B$60:$B$67</c:f>
              <c:strCache>
                <c:ptCount val="8"/>
                <c:pt idx="0">
                  <c:v>Rashodi poslovanja</c:v>
                </c:pt>
                <c:pt idx="1">
                  <c:v>Rashodi za zaposlene</c:v>
                </c:pt>
                <c:pt idx="2">
                  <c:v>Materijalni rashodi</c:v>
                </c:pt>
                <c:pt idx="3">
                  <c:v>Financijski rashodi</c:v>
                </c:pt>
                <c:pt idx="4">
                  <c:v>Ostale tekuće donacije</c:v>
                </c:pt>
                <c:pt idx="5">
                  <c:v>Naknade građanima i kućanstvima na temelju osiguranja</c:v>
                </c:pt>
                <c:pt idx="6">
                  <c:v>Ostali rashodi</c:v>
                </c:pt>
                <c:pt idx="7">
                  <c:v>Rashodi za nabavu nefinancijske imovine</c:v>
                </c:pt>
              </c:strCache>
            </c:strRef>
          </c:cat>
          <c:val>
            <c:numRef>
              <c:f>'OPĆI DIO (2)'!$E$60:$E$67</c:f>
            </c:numRef>
          </c:val>
          <c:extLst>
            <c:ext xmlns:c16="http://schemas.microsoft.com/office/drawing/2014/chart" uri="{C3380CC4-5D6E-409C-BE32-E72D297353CC}">
              <c16:uniqueId val="{00000002-C4B1-448C-A195-3C29A541AAC4}"/>
            </c:ext>
          </c:extLst>
        </c:ser>
        <c:ser>
          <c:idx val="3"/>
          <c:order val="3"/>
          <c:tx>
            <c:strRef>
              <c:f>'OPĆI DIO (2)'!$F$59</c:f>
              <c:strCache>
                <c:ptCount val="1"/>
                <c:pt idx="0">
                  <c:v>2017.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'OPĆI DIO (2)'!$B$60:$B$67</c:f>
              <c:strCache>
                <c:ptCount val="8"/>
                <c:pt idx="0">
                  <c:v>Rashodi poslovanja</c:v>
                </c:pt>
                <c:pt idx="1">
                  <c:v>Rashodi za zaposlene</c:v>
                </c:pt>
                <c:pt idx="2">
                  <c:v>Materijalni rashodi</c:v>
                </c:pt>
                <c:pt idx="3">
                  <c:v>Financijski rashodi</c:v>
                </c:pt>
                <c:pt idx="4">
                  <c:v>Ostale tekuće donacije</c:v>
                </c:pt>
                <c:pt idx="5">
                  <c:v>Naknade građanima i kućanstvima na temelju osiguranja</c:v>
                </c:pt>
                <c:pt idx="6">
                  <c:v>Ostali rashodi</c:v>
                </c:pt>
                <c:pt idx="7">
                  <c:v>Rashodi za nabavu nefinancijske imovine</c:v>
                </c:pt>
              </c:strCache>
            </c:strRef>
          </c:cat>
          <c:val>
            <c:numRef>
              <c:f>'OPĆI DIO (2)'!$F$60:$F$67</c:f>
            </c:numRef>
          </c:val>
          <c:extLst>
            <c:ext xmlns:c16="http://schemas.microsoft.com/office/drawing/2014/chart" uri="{C3380CC4-5D6E-409C-BE32-E72D297353CC}">
              <c16:uniqueId val="{00000003-C4B1-448C-A195-3C29A541AAC4}"/>
            </c:ext>
          </c:extLst>
        </c:ser>
        <c:ser>
          <c:idx val="4"/>
          <c:order val="4"/>
          <c:tx>
            <c:strRef>
              <c:f>'OPĆI DIO (2)'!$G$59</c:f>
              <c:strCache>
                <c:ptCount val="1"/>
                <c:pt idx="0">
                  <c:v>2014.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'OPĆI DIO (2)'!$B$60:$B$67</c:f>
              <c:strCache>
                <c:ptCount val="8"/>
                <c:pt idx="0">
                  <c:v>Rashodi poslovanja</c:v>
                </c:pt>
                <c:pt idx="1">
                  <c:v>Rashodi za zaposlene</c:v>
                </c:pt>
                <c:pt idx="2">
                  <c:v>Materijalni rashodi</c:v>
                </c:pt>
                <c:pt idx="3">
                  <c:v>Financijski rashodi</c:v>
                </c:pt>
                <c:pt idx="4">
                  <c:v>Ostale tekuće donacije</c:v>
                </c:pt>
                <c:pt idx="5">
                  <c:v>Naknade građanima i kućanstvima na temelju osiguranja</c:v>
                </c:pt>
                <c:pt idx="6">
                  <c:v>Ostali rashodi</c:v>
                </c:pt>
                <c:pt idx="7">
                  <c:v>Rashodi za nabavu nefinancijske imovine</c:v>
                </c:pt>
              </c:strCache>
            </c:strRef>
          </c:cat>
          <c:val>
            <c:numRef>
              <c:f>'OPĆI DIO (2)'!$G$60:$G$67</c:f>
            </c:numRef>
          </c:val>
          <c:extLst>
            <c:ext xmlns:c16="http://schemas.microsoft.com/office/drawing/2014/chart" uri="{C3380CC4-5D6E-409C-BE32-E72D297353CC}">
              <c16:uniqueId val="{00000004-C4B1-448C-A195-3C29A541AAC4}"/>
            </c:ext>
          </c:extLst>
        </c:ser>
        <c:ser>
          <c:idx val="5"/>
          <c:order val="5"/>
          <c:tx>
            <c:strRef>
              <c:f>'OPĆI DIO (2)'!$H$59</c:f>
              <c:strCache>
                <c:ptCount val="1"/>
                <c:pt idx="0">
                  <c:v>2015.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'OPĆI DIO (2)'!$B$60:$B$67</c:f>
              <c:strCache>
                <c:ptCount val="8"/>
                <c:pt idx="0">
                  <c:v>Rashodi poslovanja</c:v>
                </c:pt>
                <c:pt idx="1">
                  <c:v>Rashodi za zaposlene</c:v>
                </c:pt>
                <c:pt idx="2">
                  <c:v>Materijalni rashodi</c:v>
                </c:pt>
                <c:pt idx="3">
                  <c:v>Financijski rashodi</c:v>
                </c:pt>
                <c:pt idx="4">
                  <c:v>Ostale tekuće donacije</c:v>
                </c:pt>
                <c:pt idx="5">
                  <c:v>Naknade građanima i kućanstvima na temelju osiguranja</c:v>
                </c:pt>
                <c:pt idx="6">
                  <c:v>Ostali rashodi</c:v>
                </c:pt>
                <c:pt idx="7">
                  <c:v>Rashodi za nabavu nefinancijske imovine</c:v>
                </c:pt>
              </c:strCache>
            </c:strRef>
          </c:cat>
          <c:val>
            <c:numRef>
              <c:f>'OPĆI DIO (2)'!$H$60:$H$67</c:f>
            </c:numRef>
          </c:val>
          <c:extLst>
            <c:ext xmlns:c16="http://schemas.microsoft.com/office/drawing/2014/chart" uri="{C3380CC4-5D6E-409C-BE32-E72D297353CC}">
              <c16:uniqueId val="{00000005-C4B1-448C-A195-3C29A541AAC4}"/>
            </c:ext>
          </c:extLst>
        </c:ser>
        <c:ser>
          <c:idx val="6"/>
          <c:order val="6"/>
          <c:tx>
            <c:strRef>
              <c:f>'OPĆI DIO (2)'!$I$59</c:f>
              <c:strCache>
                <c:ptCount val="1"/>
                <c:pt idx="0">
                  <c:v>2016.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(2)'!$B$60:$B$67</c:f>
              <c:strCache>
                <c:ptCount val="8"/>
                <c:pt idx="0">
                  <c:v>Rashodi poslovanja</c:v>
                </c:pt>
                <c:pt idx="1">
                  <c:v>Rashodi za zaposlene</c:v>
                </c:pt>
                <c:pt idx="2">
                  <c:v>Materijalni rashodi</c:v>
                </c:pt>
                <c:pt idx="3">
                  <c:v>Financijski rashodi</c:v>
                </c:pt>
                <c:pt idx="4">
                  <c:v>Ostale tekuće donacije</c:v>
                </c:pt>
                <c:pt idx="5">
                  <c:v>Naknade građanima i kućanstvima na temelju osiguranja</c:v>
                </c:pt>
                <c:pt idx="6">
                  <c:v>Ostali rashodi</c:v>
                </c:pt>
                <c:pt idx="7">
                  <c:v>Rashodi za nabavu nefinancijske imovine</c:v>
                </c:pt>
              </c:strCache>
            </c:strRef>
          </c:cat>
          <c:val>
            <c:numRef>
              <c:f>'OPĆI DIO (2)'!$I$60:$I$67</c:f>
            </c:numRef>
          </c:val>
          <c:extLst>
            <c:ext xmlns:c16="http://schemas.microsoft.com/office/drawing/2014/chart" uri="{C3380CC4-5D6E-409C-BE32-E72D297353CC}">
              <c16:uniqueId val="{00000006-C4B1-448C-A195-3C29A541AAC4}"/>
            </c:ext>
          </c:extLst>
        </c:ser>
        <c:ser>
          <c:idx val="7"/>
          <c:order val="7"/>
          <c:tx>
            <c:strRef>
              <c:f>'OPĆI DIO (2)'!$J$59</c:f>
              <c:strCache>
                <c:ptCount val="1"/>
                <c:pt idx="0">
                  <c:v>2017.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(2)'!$B$60:$B$67</c:f>
              <c:strCache>
                <c:ptCount val="8"/>
                <c:pt idx="0">
                  <c:v>Rashodi poslovanja</c:v>
                </c:pt>
                <c:pt idx="1">
                  <c:v>Rashodi za zaposlene</c:v>
                </c:pt>
                <c:pt idx="2">
                  <c:v>Materijalni rashodi</c:v>
                </c:pt>
                <c:pt idx="3">
                  <c:v>Financijski rashodi</c:v>
                </c:pt>
                <c:pt idx="4">
                  <c:v>Ostale tekuće donacije</c:v>
                </c:pt>
                <c:pt idx="5">
                  <c:v>Naknade građanima i kućanstvima na temelju osiguranja</c:v>
                </c:pt>
                <c:pt idx="6">
                  <c:v>Ostali rashodi</c:v>
                </c:pt>
                <c:pt idx="7">
                  <c:v>Rashodi za nabavu nefinancijske imovine</c:v>
                </c:pt>
              </c:strCache>
            </c:strRef>
          </c:cat>
          <c:val>
            <c:numRef>
              <c:f>'OPĆI DIO (2)'!$J$60:$J$67</c:f>
            </c:numRef>
          </c:val>
          <c:extLst>
            <c:ext xmlns:c16="http://schemas.microsoft.com/office/drawing/2014/chart" uri="{C3380CC4-5D6E-409C-BE32-E72D297353CC}">
              <c16:uniqueId val="{00000007-C4B1-448C-A195-3C29A541AAC4}"/>
            </c:ext>
          </c:extLst>
        </c:ser>
        <c:ser>
          <c:idx val="8"/>
          <c:order val="8"/>
          <c:tx>
            <c:strRef>
              <c:f>'OPĆI DIO (2)'!$K$59</c:f>
              <c:strCache>
                <c:ptCount val="1"/>
                <c:pt idx="0">
                  <c:v>IZVRŠENJE I-VI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(2)'!$B$60:$B$67</c:f>
              <c:strCache>
                <c:ptCount val="8"/>
                <c:pt idx="0">
                  <c:v>Rashodi poslovanja</c:v>
                </c:pt>
                <c:pt idx="1">
                  <c:v>Rashodi za zaposlene</c:v>
                </c:pt>
                <c:pt idx="2">
                  <c:v>Materijalni rashodi</c:v>
                </c:pt>
                <c:pt idx="3">
                  <c:v>Financijski rashodi</c:v>
                </c:pt>
                <c:pt idx="4">
                  <c:v>Ostale tekuće donacije</c:v>
                </c:pt>
                <c:pt idx="5">
                  <c:v>Naknade građanima i kućanstvima na temelju osiguranja</c:v>
                </c:pt>
                <c:pt idx="6">
                  <c:v>Ostali rashodi</c:v>
                </c:pt>
                <c:pt idx="7">
                  <c:v>Rashodi za nabavu nefinancijske imovine</c:v>
                </c:pt>
              </c:strCache>
            </c:strRef>
          </c:cat>
          <c:val>
            <c:numRef>
              <c:f>'OPĆI DIO (2)'!$K$60:$K$67</c:f>
            </c:numRef>
          </c:val>
          <c:extLst>
            <c:ext xmlns:c16="http://schemas.microsoft.com/office/drawing/2014/chart" uri="{C3380CC4-5D6E-409C-BE32-E72D297353CC}">
              <c16:uniqueId val="{00000008-C4B1-448C-A195-3C29A541AAC4}"/>
            </c:ext>
          </c:extLst>
        </c:ser>
        <c:ser>
          <c:idx val="9"/>
          <c:order val="9"/>
          <c:tx>
            <c:strRef>
              <c:f>'OPĆI DIO (2)'!$L$59</c:f>
              <c:strCache>
                <c:ptCount val="1"/>
                <c:pt idx="0">
                  <c:v>2018.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(2)'!$B$60:$B$67</c:f>
              <c:strCache>
                <c:ptCount val="8"/>
                <c:pt idx="0">
                  <c:v>Rashodi poslovanja</c:v>
                </c:pt>
                <c:pt idx="1">
                  <c:v>Rashodi za zaposlene</c:v>
                </c:pt>
                <c:pt idx="2">
                  <c:v>Materijalni rashodi</c:v>
                </c:pt>
                <c:pt idx="3">
                  <c:v>Financijski rashodi</c:v>
                </c:pt>
                <c:pt idx="4">
                  <c:v>Ostale tekuće donacije</c:v>
                </c:pt>
                <c:pt idx="5">
                  <c:v>Naknade građanima i kućanstvima na temelju osiguranja</c:v>
                </c:pt>
                <c:pt idx="6">
                  <c:v>Ostali rashodi</c:v>
                </c:pt>
                <c:pt idx="7">
                  <c:v>Rashodi za nabavu nefinancijske imovine</c:v>
                </c:pt>
              </c:strCache>
            </c:strRef>
          </c:cat>
          <c:val>
            <c:numRef>
              <c:f>'OPĆI DIO (2)'!$L$60:$L$67</c:f>
            </c:numRef>
          </c:val>
          <c:extLst>
            <c:ext xmlns:c16="http://schemas.microsoft.com/office/drawing/2014/chart" uri="{C3380CC4-5D6E-409C-BE32-E72D297353CC}">
              <c16:uniqueId val="{00000009-C4B1-448C-A195-3C29A541AAC4}"/>
            </c:ext>
          </c:extLst>
        </c:ser>
        <c:ser>
          <c:idx val="10"/>
          <c:order val="10"/>
          <c:tx>
            <c:strRef>
              <c:f>'OPĆI DIO (2)'!$M$59</c:f>
              <c:strCache>
                <c:ptCount val="1"/>
                <c:pt idx="0">
                  <c:v>2019.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(2)'!$B$60:$B$67</c:f>
              <c:strCache>
                <c:ptCount val="8"/>
                <c:pt idx="0">
                  <c:v>Rashodi poslovanja</c:v>
                </c:pt>
                <c:pt idx="1">
                  <c:v>Rashodi za zaposlene</c:v>
                </c:pt>
                <c:pt idx="2">
                  <c:v>Materijalni rashodi</c:v>
                </c:pt>
                <c:pt idx="3">
                  <c:v>Financijski rashodi</c:v>
                </c:pt>
                <c:pt idx="4">
                  <c:v>Ostale tekuće donacije</c:v>
                </c:pt>
                <c:pt idx="5">
                  <c:v>Naknade građanima i kućanstvima na temelju osiguranja</c:v>
                </c:pt>
                <c:pt idx="6">
                  <c:v>Ostali rashodi</c:v>
                </c:pt>
                <c:pt idx="7">
                  <c:v>Rashodi za nabavu nefinancijske imovine</c:v>
                </c:pt>
              </c:strCache>
            </c:strRef>
          </c:cat>
          <c:val>
            <c:numRef>
              <c:f>'OPĆI DIO (2)'!$M$60:$M$67</c:f>
            </c:numRef>
          </c:val>
          <c:extLst>
            <c:ext xmlns:c16="http://schemas.microsoft.com/office/drawing/2014/chart" uri="{C3380CC4-5D6E-409C-BE32-E72D297353CC}">
              <c16:uniqueId val="{0000000A-C4B1-448C-A195-3C29A541AAC4}"/>
            </c:ext>
          </c:extLst>
        </c:ser>
        <c:ser>
          <c:idx val="11"/>
          <c:order val="11"/>
          <c:tx>
            <c:strRef>
              <c:f>'OPĆI DIO (2)'!$N$59</c:f>
              <c:strCache>
                <c:ptCount val="1"/>
                <c:pt idx="0">
                  <c:v>2018.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(2)'!$B$60:$B$67</c:f>
              <c:strCache>
                <c:ptCount val="8"/>
                <c:pt idx="0">
                  <c:v>Rashodi poslovanja</c:v>
                </c:pt>
                <c:pt idx="1">
                  <c:v>Rashodi za zaposlene</c:v>
                </c:pt>
                <c:pt idx="2">
                  <c:v>Materijalni rashodi</c:v>
                </c:pt>
                <c:pt idx="3">
                  <c:v>Financijski rashodi</c:v>
                </c:pt>
                <c:pt idx="4">
                  <c:v>Ostale tekuće donacije</c:v>
                </c:pt>
                <c:pt idx="5">
                  <c:v>Naknade građanima i kućanstvima na temelju osiguranja</c:v>
                </c:pt>
                <c:pt idx="6">
                  <c:v>Ostali rashodi</c:v>
                </c:pt>
                <c:pt idx="7">
                  <c:v>Rashodi za nabavu nefinancijske imovine</c:v>
                </c:pt>
              </c:strCache>
            </c:strRef>
          </c:cat>
          <c:val>
            <c:numRef>
              <c:f>'OPĆI DIO (2)'!$N$60:$N$67</c:f>
            </c:numRef>
          </c:val>
          <c:extLst>
            <c:ext xmlns:c16="http://schemas.microsoft.com/office/drawing/2014/chart" uri="{C3380CC4-5D6E-409C-BE32-E72D297353CC}">
              <c16:uniqueId val="{0000000B-C4B1-448C-A195-3C29A541AAC4}"/>
            </c:ext>
          </c:extLst>
        </c:ser>
        <c:ser>
          <c:idx val="12"/>
          <c:order val="12"/>
          <c:tx>
            <c:strRef>
              <c:f>'OPĆI DIO (2)'!$O$59</c:f>
              <c:strCache>
                <c:ptCount val="1"/>
                <c:pt idx="0">
                  <c:v>2019.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(2)'!$B$60:$B$67</c:f>
              <c:strCache>
                <c:ptCount val="8"/>
                <c:pt idx="0">
                  <c:v>Rashodi poslovanja</c:v>
                </c:pt>
                <c:pt idx="1">
                  <c:v>Rashodi za zaposlene</c:v>
                </c:pt>
                <c:pt idx="2">
                  <c:v>Materijalni rashodi</c:v>
                </c:pt>
                <c:pt idx="3">
                  <c:v>Financijski rashodi</c:v>
                </c:pt>
                <c:pt idx="4">
                  <c:v>Ostale tekuće donacije</c:v>
                </c:pt>
                <c:pt idx="5">
                  <c:v>Naknade građanima i kućanstvima na temelju osiguranja</c:v>
                </c:pt>
                <c:pt idx="6">
                  <c:v>Ostali rashodi</c:v>
                </c:pt>
                <c:pt idx="7">
                  <c:v>Rashodi za nabavu nefinancijske imovine</c:v>
                </c:pt>
              </c:strCache>
            </c:strRef>
          </c:cat>
          <c:val>
            <c:numRef>
              <c:f>'OPĆI DIO (2)'!$O$60:$O$67</c:f>
            </c:numRef>
          </c:val>
          <c:extLst>
            <c:ext xmlns:c16="http://schemas.microsoft.com/office/drawing/2014/chart" uri="{C3380CC4-5D6E-409C-BE32-E72D297353CC}">
              <c16:uniqueId val="{0000000C-C4B1-448C-A195-3C29A541AAC4}"/>
            </c:ext>
          </c:extLst>
        </c:ser>
        <c:ser>
          <c:idx val="13"/>
          <c:order val="13"/>
          <c:tx>
            <c:strRef>
              <c:f>'OPĆI DIO (2)'!$P$59</c:f>
              <c:strCache>
                <c:ptCount val="1"/>
                <c:pt idx="0">
                  <c:v>2019.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(2)'!$B$60:$B$67</c:f>
              <c:strCache>
                <c:ptCount val="8"/>
                <c:pt idx="0">
                  <c:v>Rashodi poslovanja</c:v>
                </c:pt>
                <c:pt idx="1">
                  <c:v>Rashodi za zaposlene</c:v>
                </c:pt>
                <c:pt idx="2">
                  <c:v>Materijalni rashodi</c:v>
                </c:pt>
                <c:pt idx="3">
                  <c:v>Financijski rashodi</c:v>
                </c:pt>
                <c:pt idx="4">
                  <c:v>Ostale tekuće donacije</c:v>
                </c:pt>
                <c:pt idx="5">
                  <c:v>Naknade građanima i kućanstvima na temelju osiguranja</c:v>
                </c:pt>
                <c:pt idx="6">
                  <c:v>Ostali rashodi</c:v>
                </c:pt>
                <c:pt idx="7">
                  <c:v>Rashodi za nabavu nefinancijske imovine</c:v>
                </c:pt>
              </c:strCache>
            </c:strRef>
          </c:cat>
          <c:val>
            <c:numRef>
              <c:f>'OPĆI DIO (2)'!$P$60:$P$67</c:f>
            </c:numRef>
          </c:val>
          <c:extLst>
            <c:ext xmlns:c16="http://schemas.microsoft.com/office/drawing/2014/chart" uri="{C3380CC4-5D6E-409C-BE32-E72D297353CC}">
              <c16:uniqueId val="{0000000D-C4B1-448C-A195-3C29A541AAC4}"/>
            </c:ext>
          </c:extLst>
        </c:ser>
        <c:ser>
          <c:idx val="14"/>
          <c:order val="14"/>
          <c:tx>
            <c:strRef>
              <c:f>'OPĆI DIO (2)'!$Q$59</c:f>
              <c:strCache>
                <c:ptCount val="1"/>
                <c:pt idx="0">
                  <c:v>2020.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(2)'!$B$60:$B$67</c:f>
              <c:strCache>
                <c:ptCount val="8"/>
                <c:pt idx="0">
                  <c:v>Rashodi poslovanja</c:v>
                </c:pt>
                <c:pt idx="1">
                  <c:v>Rashodi za zaposlene</c:v>
                </c:pt>
                <c:pt idx="2">
                  <c:v>Materijalni rashodi</c:v>
                </c:pt>
                <c:pt idx="3">
                  <c:v>Financijski rashodi</c:v>
                </c:pt>
                <c:pt idx="4">
                  <c:v>Ostale tekuće donacije</c:v>
                </c:pt>
                <c:pt idx="5">
                  <c:v>Naknade građanima i kućanstvima na temelju osiguranja</c:v>
                </c:pt>
                <c:pt idx="6">
                  <c:v>Ostali rashodi</c:v>
                </c:pt>
                <c:pt idx="7">
                  <c:v>Rashodi za nabavu nefinancijske imovine</c:v>
                </c:pt>
              </c:strCache>
            </c:strRef>
          </c:cat>
          <c:val>
            <c:numRef>
              <c:f>'OPĆI DIO (2)'!$Q$60:$Q$67</c:f>
            </c:numRef>
          </c:val>
          <c:extLst>
            <c:ext xmlns:c16="http://schemas.microsoft.com/office/drawing/2014/chart" uri="{C3380CC4-5D6E-409C-BE32-E72D297353CC}">
              <c16:uniqueId val="{0000000E-C4B1-448C-A195-3C29A541AAC4}"/>
            </c:ext>
          </c:extLst>
        </c:ser>
        <c:ser>
          <c:idx val="15"/>
          <c:order val="15"/>
          <c:tx>
            <c:strRef>
              <c:f>'OPĆI DIO (2)'!$R$59</c:f>
              <c:strCache>
                <c:ptCount val="1"/>
                <c:pt idx="0">
                  <c:v>2021.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(2)'!$B$60:$B$67</c:f>
              <c:strCache>
                <c:ptCount val="8"/>
                <c:pt idx="0">
                  <c:v>Rashodi poslovanja</c:v>
                </c:pt>
                <c:pt idx="1">
                  <c:v>Rashodi za zaposlene</c:v>
                </c:pt>
                <c:pt idx="2">
                  <c:v>Materijalni rashodi</c:v>
                </c:pt>
                <c:pt idx="3">
                  <c:v>Financijski rashodi</c:v>
                </c:pt>
                <c:pt idx="4">
                  <c:v>Ostale tekuće donacije</c:v>
                </c:pt>
                <c:pt idx="5">
                  <c:v>Naknade građanima i kućanstvima na temelju osiguranja</c:v>
                </c:pt>
                <c:pt idx="6">
                  <c:v>Ostali rashodi</c:v>
                </c:pt>
                <c:pt idx="7">
                  <c:v>Rashodi za nabavu nefinancijske imovine</c:v>
                </c:pt>
              </c:strCache>
            </c:strRef>
          </c:cat>
          <c:val>
            <c:numRef>
              <c:f>'OPĆI DIO (2)'!$R$60:$R$67</c:f>
            </c:numRef>
          </c:val>
          <c:extLst>
            <c:ext xmlns:c16="http://schemas.microsoft.com/office/drawing/2014/chart" uri="{C3380CC4-5D6E-409C-BE32-E72D297353CC}">
              <c16:uniqueId val="{0000000F-C4B1-448C-A195-3C29A541AAC4}"/>
            </c:ext>
          </c:extLst>
        </c:ser>
        <c:ser>
          <c:idx val="16"/>
          <c:order val="16"/>
          <c:tx>
            <c:strRef>
              <c:f>'OPĆI DIO (2)'!$S$59</c:f>
              <c:strCache>
                <c:ptCount val="1"/>
                <c:pt idx="0">
                  <c:v>III REBALANS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(2)'!$B$60:$B$67</c:f>
              <c:strCache>
                <c:ptCount val="8"/>
                <c:pt idx="0">
                  <c:v>Rashodi poslovanja</c:v>
                </c:pt>
                <c:pt idx="1">
                  <c:v>Rashodi za zaposlene</c:v>
                </c:pt>
                <c:pt idx="2">
                  <c:v>Materijalni rashodi</c:v>
                </c:pt>
                <c:pt idx="3">
                  <c:v>Financijski rashodi</c:v>
                </c:pt>
                <c:pt idx="4">
                  <c:v>Ostale tekuće donacije</c:v>
                </c:pt>
                <c:pt idx="5">
                  <c:v>Naknade građanima i kućanstvima na temelju osiguranja</c:v>
                </c:pt>
                <c:pt idx="6">
                  <c:v>Ostali rashodi</c:v>
                </c:pt>
                <c:pt idx="7">
                  <c:v>Rashodi za nabavu nefinancijske imovine</c:v>
                </c:pt>
              </c:strCache>
            </c:strRef>
          </c:cat>
          <c:val>
            <c:numRef>
              <c:f>'OPĆI DIO (2)'!$S$60:$S$67</c:f>
              <c:numCache>
                <c:formatCode>#.##000</c:formatCode>
                <c:ptCount val="8"/>
                <c:pt idx="0">
                  <c:v>5585000</c:v>
                </c:pt>
                <c:pt idx="1">
                  <c:v>1310000</c:v>
                </c:pt>
                <c:pt idx="2">
                  <c:v>2764220</c:v>
                </c:pt>
                <c:pt idx="3">
                  <c:v>29000</c:v>
                </c:pt>
                <c:pt idx="4">
                  <c:v>9000</c:v>
                </c:pt>
                <c:pt idx="5">
                  <c:v>463780</c:v>
                </c:pt>
                <c:pt idx="6">
                  <c:v>1018000</c:v>
                </c:pt>
                <c:pt idx="7">
                  <c:v>1488000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4B1-448C-A195-3C29A541AAC4}"/>
            </c:ext>
          </c:extLst>
        </c:ser>
        <c:ser>
          <c:idx val="17"/>
          <c:order val="17"/>
          <c:tx>
            <c:strRef>
              <c:f>'OPĆI DIO (2)'!$T$59</c:f>
              <c:strCache>
                <c:ptCount val="1"/>
                <c:pt idx="0">
                  <c:v>IZVRŠENJE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(2)'!$B$60:$B$67</c:f>
              <c:strCache>
                <c:ptCount val="8"/>
                <c:pt idx="0">
                  <c:v>Rashodi poslovanja</c:v>
                </c:pt>
                <c:pt idx="1">
                  <c:v>Rashodi za zaposlene</c:v>
                </c:pt>
                <c:pt idx="2">
                  <c:v>Materijalni rashodi</c:v>
                </c:pt>
                <c:pt idx="3">
                  <c:v>Financijski rashodi</c:v>
                </c:pt>
                <c:pt idx="4">
                  <c:v>Ostale tekuće donacije</c:v>
                </c:pt>
                <c:pt idx="5">
                  <c:v>Naknade građanima i kućanstvima na temelju osiguranja</c:v>
                </c:pt>
                <c:pt idx="6">
                  <c:v>Ostali rashodi</c:v>
                </c:pt>
                <c:pt idx="7">
                  <c:v>Rashodi za nabavu nefinancijske imovine</c:v>
                </c:pt>
              </c:strCache>
            </c:strRef>
          </c:cat>
          <c:val>
            <c:numRef>
              <c:f>'OPĆI DIO (2)'!$T$60:$T$67</c:f>
              <c:numCache>
                <c:formatCode>#.##000</c:formatCode>
                <c:ptCount val="8"/>
                <c:pt idx="0">
                  <c:v>3538158.73</c:v>
                </c:pt>
                <c:pt idx="1">
                  <c:v>1224205.5000000002</c:v>
                </c:pt>
                <c:pt idx="2">
                  <c:v>1064323.58</c:v>
                </c:pt>
                <c:pt idx="3">
                  <c:v>28324.65</c:v>
                </c:pt>
                <c:pt idx="4">
                  <c:v>9000</c:v>
                </c:pt>
                <c:pt idx="5">
                  <c:v>382905.42</c:v>
                </c:pt>
                <c:pt idx="6">
                  <c:v>924399.58</c:v>
                </c:pt>
                <c:pt idx="7">
                  <c:v>1454876.0699999998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C4B1-448C-A195-3C29A541AA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1792928"/>
        <c:axId val="345969320"/>
      </c:barChart>
      <c:catAx>
        <c:axId val="431792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45969320"/>
        <c:crosses val="autoZero"/>
        <c:auto val="1"/>
        <c:lblAlgn val="ctr"/>
        <c:lblOffset val="100"/>
        <c:noMultiLvlLbl val="0"/>
      </c:catAx>
      <c:valAx>
        <c:axId val="345969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179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 i primici 2020.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42211120710973005"/>
          <c:y val="0.16931616890100473"/>
          <c:w val="0.50107639546731053"/>
          <c:h val="0.606663402865243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'OPĆI DIO (2)'!$C$84</c:f>
              <c:strCache>
                <c:ptCount val="1"/>
                <c:pt idx="0">
                  <c:v>2014.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'OPĆI DIO (2)'!$B$85:$B$96</c:f>
              <c:strCache>
                <c:ptCount val="12"/>
                <c:pt idx="0">
                  <c:v>Porez iprirez na dohodak</c:v>
                </c:pt>
                <c:pt idx="1">
                  <c:v>Porezi na imovinu</c:v>
                </c:pt>
                <c:pt idx="2">
                  <c:v>Porezi na robu i usluge</c:v>
                </c:pt>
                <c:pt idx="3">
                  <c:v>Pomoći iz proračuna</c:v>
                </c:pt>
                <c:pt idx="4">
                  <c:v>Pomoći od ostalih subjekata</c:v>
                </c:pt>
                <c:pt idx="5">
                  <c:v>Pomoći temeljem prijenosa EU sredstava</c:v>
                </c:pt>
                <c:pt idx="6">
                  <c:v>Prihodi od kamata</c:v>
                </c:pt>
                <c:pt idx="7">
                  <c:v>Prihodi od nefinancijskeimovine</c:v>
                </c:pt>
                <c:pt idx="8">
                  <c:v>Administrativne (upravne) pristojbe</c:v>
                </c:pt>
                <c:pt idx="9">
                  <c:v>Prihodi po posebnim propisima</c:v>
                </c:pt>
                <c:pt idx="10">
                  <c:v>Komunalni doprinosi i druge naknade</c:v>
                </c:pt>
                <c:pt idx="11">
                  <c:v>Kapitalne donacije</c:v>
                </c:pt>
              </c:strCache>
            </c:strRef>
          </c:cat>
          <c:val>
            <c:numRef>
              <c:f>'OPĆI DIO (2)'!$C$85:$C$96</c:f>
            </c:numRef>
          </c:val>
          <c:extLst>
            <c:ext xmlns:c16="http://schemas.microsoft.com/office/drawing/2014/chart" uri="{C3380CC4-5D6E-409C-BE32-E72D297353CC}">
              <c16:uniqueId val="{00000000-A3F9-45C6-ACB9-6B37536F0E7C}"/>
            </c:ext>
          </c:extLst>
        </c:ser>
        <c:ser>
          <c:idx val="1"/>
          <c:order val="1"/>
          <c:tx>
            <c:strRef>
              <c:f>'OPĆI DIO (2)'!$D$84</c:f>
              <c:strCache>
                <c:ptCount val="1"/>
                <c:pt idx="0">
                  <c:v>2015.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'OPĆI DIO (2)'!$B$85:$B$96</c:f>
              <c:strCache>
                <c:ptCount val="12"/>
                <c:pt idx="0">
                  <c:v>Porez iprirez na dohodak</c:v>
                </c:pt>
                <c:pt idx="1">
                  <c:v>Porezi na imovinu</c:v>
                </c:pt>
                <c:pt idx="2">
                  <c:v>Porezi na robu i usluge</c:v>
                </c:pt>
                <c:pt idx="3">
                  <c:v>Pomoći iz proračuna</c:v>
                </c:pt>
                <c:pt idx="4">
                  <c:v>Pomoći od ostalih subjekata</c:v>
                </c:pt>
                <c:pt idx="5">
                  <c:v>Pomoći temeljem prijenosa EU sredstava</c:v>
                </c:pt>
                <c:pt idx="6">
                  <c:v>Prihodi od kamata</c:v>
                </c:pt>
                <c:pt idx="7">
                  <c:v>Prihodi od nefinancijskeimovine</c:v>
                </c:pt>
                <c:pt idx="8">
                  <c:v>Administrativne (upravne) pristojbe</c:v>
                </c:pt>
                <c:pt idx="9">
                  <c:v>Prihodi po posebnim propisima</c:v>
                </c:pt>
                <c:pt idx="10">
                  <c:v>Komunalni doprinosi i druge naknade</c:v>
                </c:pt>
                <c:pt idx="11">
                  <c:v>Kapitalne donacije</c:v>
                </c:pt>
              </c:strCache>
            </c:strRef>
          </c:cat>
          <c:val>
            <c:numRef>
              <c:f>'OPĆI DIO (2)'!$D$85:$D$96</c:f>
            </c:numRef>
          </c:val>
          <c:extLst>
            <c:ext xmlns:c16="http://schemas.microsoft.com/office/drawing/2014/chart" uri="{C3380CC4-5D6E-409C-BE32-E72D297353CC}">
              <c16:uniqueId val="{00000001-A3F9-45C6-ACB9-6B37536F0E7C}"/>
            </c:ext>
          </c:extLst>
        </c:ser>
        <c:ser>
          <c:idx val="2"/>
          <c:order val="2"/>
          <c:tx>
            <c:strRef>
              <c:f>'OPĆI DIO (2)'!$E$84</c:f>
              <c:strCache>
                <c:ptCount val="1"/>
                <c:pt idx="0">
                  <c:v>2016.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'OPĆI DIO (2)'!$B$85:$B$96</c:f>
              <c:strCache>
                <c:ptCount val="12"/>
                <c:pt idx="0">
                  <c:v>Porez iprirez na dohodak</c:v>
                </c:pt>
                <c:pt idx="1">
                  <c:v>Porezi na imovinu</c:v>
                </c:pt>
                <c:pt idx="2">
                  <c:v>Porezi na robu i usluge</c:v>
                </c:pt>
                <c:pt idx="3">
                  <c:v>Pomoći iz proračuna</c:v>
                </c:pt>
                <c:pt idx="4">
                  <c:v>Pomoći od ostalih subjekata</c:v>
                </c:pt>
                <c:pt idx="5">
                  <c:v>Pomoći temeljem prijenosa EU sredstava</c:v>
                </c:pt>
                <c:pt idx="6">
                  <c:v>Prihodi od kamata</c:v>
                </c:pt>
                <c:pt idx="7">
                  <c:v>Prihodi od nefinancijskeimovine</c:v>
                </c:pt>
                <c:pt idx="8">
                  <c:v>Administrativne (upravne) pristojbe</c:v>
                </c:pt>
                <c:pt idx="9">
                  <c:v>Prihodi po posebnim propisima</c:v>
                </c:pt>
                <c:pt idx="10">
                  <c:v>Komunalni doprinosi i druge naknade</c:v>
                </c:pt>
                <c:pt idx="11">
                  <c:v>Kapitalne donacije</c:v>
                </c:pt>
              </c:strCache>
            </c:strRef>
          </c:cat>
          <c:val>
            <c:numRef>
              <c:f>'OPĆI DIO (2)'!$E$85:$E$96</c:f>
            </c:numRef>
          </c:val>
          <c:extLst>
            <c:ext xmlns:c16="http://schemas.microsoft.com/office/drawing/2014/chart" uri="{C3380CC4-5D6E-409C-BE32-E72D297353CC}">
              <c16:uniqueId val="{00000002-A3F9-45C6-ACB9-6B37536F0E7C}"/>
            </c:ext>
          </c:extLst>
        </c:ser>
        <c:ser>
          <c:idx val="3"/>
          <c:order val="3"/>
          <c:tx>
            <c:strRef>
              <c:f>'OPĆI DIO (2)'!$F$84</c:f>
              <c:strCache>
                <c:ptCount val="1"/>
                <c:pt idx="0">
                  <c:v>2017.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'OPĆI DIO (2)'!$B$85:$B$96</c:f>
              <c:strCache>
                <c:ptCount val="12"/>
                <c:pt idx="0">
                  <c:v>Porez iprirez na dohodak</c:v>
                </c:pt>
                <c:pt idx="1">
                  <c:v>Porezi na imovinu</c:v>
                </c:pt>
                <c:pt idx="2">
                  <c:v>Porezi na robu i usluge</c:v>
                </c:pt>
                <c:pt idx="3">
                  <c:v>Pomoći iz proračuna</c:v>
                </c:pt>
                <c:pt idx="4">
                  <c:v>Pomoći od ostalih subjekata</c:v>
                </c:pt>
                <c:pt idx="5">
                  <c:v>Pomoći temeljem prijenosa EU sredstava</c:v>
                </c:pt>
                <c:pt idx="6">
                  <c:v>Prihodi od kamata</c:v>
                </c:pt>
                <c:pt idx="7">
                  <c:v>Prihodi od nefinancijskeimovine</c:v>
                </c:pt>
                <c:pt idx="8">
                  <c:v>Administrativne (upravne) pristojbe</c:v>
                </c:pt>
                <c:pt idx="9">
                  <c:v>Prihodi po posebnim propisima</c:v>
                </c:pt>
                <c:pt idx="10">
                  <c:v>Komunalni doprinosi i druge naknade</c:v>
                </c:pt>
                <c:pt idx="11">
                  <c:v>Kapitalne donacije</c:v>
                </c:pt>
              </c:strCache>
            </c:strRef>
          </c:cat>
          <c:val>
            <c:numRef>
              <c:f>'OPĆI DIO (2)'!$F$85:$F$96</c:f>
            </c:numRef>
          </c:val>
          <c:extLst>
            <c:ext xmlns:c16="http://schemas.microsoft.com/office/drawing/2014/chart" uri="{C3380CC4-5D6E-409C-BE32-E72D297353CC}">
              <c16:uniqueId val="{00000003-A3F9-45C6-ACB9-6B37536F0E7C}"/>
            </c:ext>
          </c:extLst>
        </c:ser>
        <c:ser>
          <c:idx val="4"/>
          <c:order val="4"/>
          <c:tx>
            <c:strRef>
              <c:f>'OPĆI DIO (2)'!$G$84</c:f>
              <c:strCache>
                <c:ptCount val="1"/>
                <c:pt idx="0">
                  <c:v>2014.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'OPĆI DIO (2)'!$B$85:$B$96</c:f>
              <c:strCache>
                <c:ptCount val="12"/>
                <c:pt idx="0">
                  <c:v>Porez iprirez na dohodak</c:v>
                </c:pt>
                <c:pt idx="1">
                  <c:v>Porezi na imovinu</c:v>
                </c:pt>
                <c:pt idx="2">
                  <c:v>Porezi na robu i usluge</c:v>
                </c:pt>
                <c:pt idx="3">
                  <c:v>Pomoći iz proračuna</c:v>
                </c:pt>
                <c:pt idx="4">
                  <c:v>Pomoći od ostalih subjekata</c:v>
                </c:pt>
                <c:pt idx="5">
                  <c:v>Pomoći temeljem prijenosa EU sredstava</c:v>
                </c:pt>
                <c:pt idx="6">
                  <c:v>Prihodi od kamata</c:v>
                </c:pt>
                <c:pt idx="7">
                  <c:v>Prihodi od nefinancijskeimovine</c:v>
                </c:pt>
                <c:pt idx="8">
                  <c:v>Administrativne (upravne) pristojbe</c:v>
                </c:pt>
                <c:pt idx="9">
                  <c:v>Prihodi po posebnim propisima</c:v>
                </c:pt>
                <c:pt idx="10">
                  <c:v>Komunalni doprinosi i druge naknade</c:v>
                </c:pt>
                <c:pt idx="11">
                  <c:v>Kapitalne donacije</c:v>
                </c:pt>
              </c:strCache>
            </c:strRef>
          </c:cat>
          <c:val>
            <c:numRef>
              <c:f>'OPĆI DIO (2)'!$G$85:$G$96</c:f>
            </c:numRef>
          </c:val>
          <c:extLst>
            <c:ext xmlns:c16="http://schemas.microsoft.com/office/drawing/2014/chart" uri="{C3380CC4-5D6E-409C-BE32-E72D297353CC}">
              <c16:uniqueId val="{00000004-A3F9-45C6-ACB9-6B37536F0E7C}"/>
            </c:ext>
          </c:extLst>
        </c:ser>
        <c:ser>
          <c:idx val="5"/>
          <c:order val="5"/>
          <c:tx>
            <c:strRef>
              <c:f>'OPĆI DIO (2)'!$H$84</c:f>
              <c:strCache>
                <c:ptCount val="1"/>
                <c:pt idx="0">
                  <c:v>2015.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'OPĆI DIO (2)'!$B$85:$B$96</c:f>
              <c:strCache>
                <c:ptCount val="12"/>
                <c:pt idx="0">
                  <c:v>Porez iprirez na dohodak</c:v>
                </c:pt>
                <c:pt idx="1">
                  <c:v>Porezi na imovinu</c:v>
                </c:pt>
                <c:pt idx="2">
                  <c:v>Porezi na robu i usluge</c:v>
                </c:pt>
                <c:pt idx="3">
                  <c:v>Pomoći iz proračuna</c:v>
                </c:pt>
                <c:pt idx="4">
                  <c:v>Pomoći od ostalih subjekata</c:v>
                </c:pt>
                <c:pt idx="5">
                  <c:v>Pomoći temeljem prijenosa EU sredstava</c:v>
                </c:pt>
                <c:pt idx="6">
                  <c:v>Prihodi od kamata</c:v>
                </c:pt>
                <c:pt idx="7">
                  <c:v>Prihodi od nefinancijskeimovine</c:v>
                </c:pt>
                <c:pt idx="8">
                  <c:v>Administrativne (upravne) pristojbe</c:v>
                </c:pt>
                <c:pt idx="9">
                  <c:v>Prihodi po posebnim propisima</c:v>
                </c:pt>
                <c:pt idx="10">
                  <c:v>Komunalni doprinosi i druge naknade</c:v>
                </c:pt>
                <c:pt idx="11">
                  <c:v>Kapitalne donacije</c:v>
                </c:pt>
              </c:strCache>
            </c:strRef>
          </c:cat>
          <c:val>
            <c:numRef>
              <c:f>'OPĆI DIO (2)'!$H$85:$H$96</c:f>
            </c:numRef>
          </c:val>
          <c:extLst>
            <c:ext xmlns:c16="http://schemas.microsoft.com/office/drawing/2014/chart" uri="{C3380CC4-5D6E-409C-BE32-E72D297353CC}">
              <c16:uniqueId val="{00000005-A3F9-45C6-ACB9-6B37536F0E7C}"/>
            </c:ext>
          </c:extLst>
        </c:ser>
        <c:ser>
          <c:idx val="6"/>
          <c:order val="6"/>
          <c:tx>
            <c:strRef>
              <c:f>'OPĆI DIO (2)'!$I$84</c:f>
              <c:strCache>
                <c:ptCount val="1"/>
                <c:pt idx="0">
                  <c:v>2016.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(2)'!$B$85:$B$96</c:f>
              <c:strCache>
                <c:ptCount val="12"/>
                <c:pt idx="0">
                  <c:v>Porez iprirez na dohodak</c:v>
                </c:pt>
                <c:pt idx="1">
                  <c:v>Porezi na imovinu</c:v>
                </c:pt>
                <c:pt idx="2">
                  <c:v>Porezi na robu i usluge</c:v>
                </c:pt>
                <c:pt idx="3">
                  <c:v>Pomoći iz proračuna</c:v>
                </c:pt>
                <c:pt idx="4">
                  <c:v>Pomoći od ostalih subjekata</c:v>
                </c:pt>
                <c:pt idx="5">
                  <c:v>Pomoći temeljem prijenosa EU sredstava</c:v>
                </c:pt>
                <c:pt idx="6">
                  <c:v>Prihodi od kamata</c:v>
                </c:pt>
                <c:pt idx="7">
                  <c:v>Prihodi od nefinancijskeimovine</c:v>
                </c:pt>
                <c:pt idx="8">
                  <c:v>Administrativne (upravne) pristojbe</c:v>
                </c:pt>
                <c:pt idx="9">
                  <c:v>Prihodi po posebnim propisima</c:v>
                </c:pt>
                <c:pt idx="10">
                  <c:v>Komunalni doprinosi i druge naknade</c:v>
                </c:pt>
                <c:pt idx="11">
                  <c:v>Kapitalne donacije</c:v>
                </c:pt>
              </c:strCache>
            </c:strRef>
          </c:cat>
          <c:val>
            <c:numRef>
              <c:f>'OPĆI DIO (2)'!$I$85:$I$96</c:f>
            </c:numRef>
          </c:val>
          <c:extLst>
            <c:ext xmlns:c16="http://schemas.microsoft.com/office/drawing/2014/chart" uri="{C3380CC4-5D6E-409C-BE32-E72D297353CC}">
              <c16:uniqueId val="{00000006-A3F9-45C6-ACB9-6B37536F0E7C}"/>
            </c:ext>
          </c:extLst>
        </c:ser>
        <c:ser>
          <c:idx val="7"/>
          <c:order val="7"/>
          <c:tx>
            <c:strRef>
              <c:f>'OPĆI DIO (2)'!$J$84</c:f>
              <c:strCache>
                <c:ptCount val="1"/>
                <c:pt idx="0">
                  <c:v>2017.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(2)'!$B$85:$B$96</c:f>
              <c:strCache>
                <c:ptCount val="12"/>
                <c:pt idx="0">
                  <c:v>Porez iprirez na dohodak</c:v>
                </c:pt>
                <c:pt idx="1">
                  <c:v>Porezi na imovinu</c:v>
                </c:pt>
                <c:pt idx="2">
                  <c:v>Porezi na robu i usluge</c:v>
                </c:pt>
                <c:pt idx="3">
                  <c:v>Pomoći iz proračuna</c:v>
                </c:pt>
                <c:pt idx="4">
                  <c:v>Pomoći od ostalih subjekata</c:v>
                </c:pt>
                <c:pt idx="5">
                  <c:v>Pomoći temeljem prijenosa EU sredstava</c:v>
                </c:pt>
                <c:pt idx="6">
                  <c:v>Prihodi od kamata</c:v>
                </c:pt>
                <c:pt idx="7">
                  <c:v>Prihodi od nefinancijskeimovine</c:v>
                </c:pt>
                <c:pt idx="8">
                  <c:v>Administrativne (upravne) pristojbe</c:v>
                </c:pt>
                <c:pt idx="9">
                  <c:v>Prihodi po posebnim propisima</c:v>
                </c:pt>
                <c:pt idx="10">
                  <c:v>Komunalni doprinosi i druge naknade</c:v>
                </c:pt>
                <c:pt idx="11">
                  <c:v>Kapitalne donacije</c:v>
                </c:pt>
              </c:strCache>
            </c:strRef>
          </c:cat>
          <c:val>
            <c:numRef>
              <c:f>'OPĆI DIO (2)'!$J$85:$J$96</c:f>
            </c:numRef>
          </c:val>
          <c:extLst>
            <c:ext xmlns:c16="http://schemas.microsoft.com/office/drawing/2014/chart" uri="{C3380CC4-5D6E-409C-BE32-E72D297353CC}">
              <c16:uniqueId val="{00000007-A3F9-45C6-ACB9-6B37536F0E7C}"/>
            </c:ext>
          </c:extLst>
        </c:ser>
        <c:ser>
          <c:idx val="8"/>
          <c:order val="8"/>
          <c:tx>
            <c:strRef>
              <c:f>'OPĆI DIO (2)'!$K$84</c:f>
              <c:strCache>
                <c:ptCount val="1"/>
                <c:pt idx="0">
                  <c:v>IZVRŠENJE I-VI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(2)'!$B$85:$B$96</c:f>
              <c:strCache>
                <c:ptCount val="12"/>
                <c:pt idx="0">
                  <c:v>Porez iprirez na dohodak</c:v>
                </c:pt>
                <c:pt idx="1">
                  <c:v>Porezi na imovinu</c:v>
                </c:pt>
                <c:pt idx="2">
                  <c:v>Porezi na robu i usluge</c:v>
                </c:pt>
                <c:pt idx="3">
                  <c:v>Pomoći iz proračuna</c:v>
                </c:pt>
                <c:pt idx="4">
                  <c:v>Pomoći od ostalih subjekata</c:v>
                </c:pt>
                <c:pt idx="5">
                  <c:v>Pomoći temeljem prijenosa EU sredstava</c:v>
                </c:pt>
                <c:pt idx="6">
                  <c:v>Prihodi od kamata</c:v>
                </c:pt>
                <c:pt idx="7">
                  <c:v>Prihodi od nefinancijskeimovine</c:v>
                </c:pt>
                <c:pt idx="8">
                  <c:v>Administrativne (upravne) pristojbe</c:v>
                </c:pt>
                <c:pt idx="9">
                  <c:v>Prihodi po posebnim propisima</c:v>
                </c:pt>
                <c:pt idx="10">
                  <c:v>Komunalni doprinosi i druge naknade</c:v>
                </c:pt>
                <c:pt idx="11">
                  <c:v>Kapitalne donacije</c:v>
                </c:pt>
              </c:strCache>
            </c:strRef>
          </c:cat>
          <c:val>
            <c:numRef>
              <c:f>'OPĆI DIO (2)'!$K$85:$K$96</c:f>
            </c:numRef>
          </c:val>
          <c:extLst>
            <c:ext xmlns:c16="http://schemas.microsoft.com/office/drawing/2014/chart" uri="{C3380CC4-5D6E-409C-BE32-E72D297353CC}">
              <c16:uniqueId val="{00000008-A3F9-45C6-ACB9-6B37536F0E7C}"/>
            </c:ext>
          </c:extLst>
        </c:ser>
        <c:ser>
          <c:idx val="9"/>
          <c:order val="9"/>
          <c:tx>
            <c:strRef>
              <c:f>'OPĆI DIO (2)'!$L$84</c:f>
              <c:strCache>
                <c:ptCount val="1"/>
                <c:pt idx="0">
                  <c:v>2018.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(2)'!$B$85:$B$96</c:f>
              <c:strCache>
                <c:ptCount val="12"/>
                <c:pt idx="0">
                  <c:v>Porez iprirez na dohodak</c:v>
                </c:pt>
                <c:pt idx="1">
                  <c:v>Porezi na imovinu</c:v>
                </c:pt>
                <c:pt idx="2">
                  <c:v>Porezi na robu i usluge</c:v>
                </c:pt>
                <c:pt idx="3">
                  <c:v>Pomoći iz proračuna</c:v>
                </c:pt>
                <c:pt idx="4">
                  <c:v>Pomoći od ostalih subjekata</c:v>
                </c:pt>
                <c:pt idx="5">
                  <c:v>Pomoći temeljem prijenosa EU sredstava</c:v>
                </c:pt>
                <c:pt idx="6">
                  <c:v>Prihodi od kamata</c:v>
                </c:pt>
                <c:pt idx="7">
                  <c:v>Prihodi od nefinancijskeimovine</c:v>
                </c:pt>
                <c:pt idx="8">
                  <c:v>Administrativne (upravne) pristojbe</c:v>
                </c:pt>
                <c:pt idx="9">
                  <c:v>Prihodi po posebnim propisima</c:v>
                </c:pt>
                <c:pt idx="10">
                  <c:v>Komunalni doprinosi i druge naknade</c:v>
                </c:pt>
                <c:pt idx="11">
                  <c:v>Kapitalne donacije</c:v>
                </c:pt>
              </c:strCache>
            </c:strRef>
          </c:cat>
          <c:val>
            <c:numRef>
              <c:f>'OPĆI DIO (2)'!$L$85:$L$96</c:f>
            </c:numRef>
          </c:val>
          <c:extLst>
            <c:ext xmlns:c16="http://schemas.microsoft.com/office/drawing/2014/chart" uri="{C3380CC4-5D6E-409C-BE32-E72D297353CC}">
              <c16:uniqueId val="{00000009-A3F9-45C6-ACB9-6B37536F0E7C}"/>
            </c:ext>
          </c:extLst>
        </c:ser>
        <c:ser>
          <c:idx val="10"/>
          <c:order val="10"/>
          <c:tx>
            <c:strRef>
              <c:f>'OPĆI DIO (2)'!$M$84</c:f>
              <c:strCache>
                <c:ptCount val="1"/>
                <c:pt idx="0">
                  <c:v>2019.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(2)'!$B$85:$B$96</c:f>
              <c:strCache>
                <c:ptCount val="12"/>
                <c:pt idx="0">
                  <c:v>Porez iprirez na dohodak</c:v>
                </c:pt>
                <c:pt idx="1">
                  <c:v>Porezi na imovinu</c:v>
                </c:pt>
                <c:pt idx="2">
                  <c:v>Porezi na robu i usluge</c:v>
                </c:pt>
                <c:pt idx="3">
                  <c:v>Pomoći iz proračuna</c:v>
                </c:pt>
                <c:pt idx="4">
                  <c:v>Pomoći od ostalih subjekata</c:v>
                </c:pt>
                <c:pt idx="5">
                  <c:v>Pomoći temeljem prijenosa EU sredstava</c:v>
                </c:pt>
                <c:pt idx="6">
                  <c:v>Prihodi od kamata</c:v>
                </c:pt>
                <c:pt idx="7">
                  <c:v>Prihodi od nefinancijskeimovine</c:v>
                </c:pt>
                <c:pt idx="8">
                  <c:v>Administrativne (upravne) pristojbe</c:v>
                </c:pt>
                <c:pt idx="9">
                  <c:v>Prihodi po posebnim propisima</c:v>
                </c:pt>
                <c:pt idx="10">
                  <c:v>Komunalni doprinosi i druge naknade</c:v>
                </c:pt>
                <c:pt idx="11">
                  <c:v>Kapitalne donacije</c:v>
                </c:pt>
              </c:strCache>
            </c:strRef>
          </c:cat>
          <c:val>
            <c:numRef>
              <c:f>'OPĆI DIO (2)'!$M$85:$M$96</c:f>
            </c:numRef>
          </c:val>
          <c:extLst>
            <c:ext xmlns:c16="http://schemas.microsoft.com/office/drawing/2014/chart" uri="{C3380CC4-5D6E-409C-BE32-E72D297353CC}">
              <c16:uniqueId val="{0000000A-A3F9-45C6-ACB9-6B37536F0E7C}"/>
            </c:ext>
          </c:extLst>
        </c:ser>
        <c:ser>
          <c:idx val="11"/>
          <c:order val="11"/>
          <c:tx>
            <c:strRef>
              <c:f>'OPĆI DIO (2)'!$N$84</c:f>
              <c:strCache>
                <c:ptCount val="1"/>
                <c:pt idx="0">
                  <c:v>2018.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(2)'!$B$85:$B$96</c:f>
              <c:strCache>
                <c:ptCount val="12"/>
                <c:pt idx="0">
                  <c:v>Porez iprirez na dohodak</c:v>
                </c:pt>
                <c:pt idx="1">
                  <c:v>Porezi na imovinu</c:v>
                </c:pt>
                <c:pt idx="2">
                  <c:v>Porezi na robu i usluge</c:v>
                </c:pt>
                <c:pt idx="3">
                  <c:v>Pomoći iz proračuna</c:v>
                </c:pt>
                <c:pt idx="4">
                  <c:v>Pomoći od ostalih subjekata</c:v>
                </c:pt>
                <c:pt idx="5">
                  <c:v>Pomoći temeljem prijenosa EU sredstava</c:v>
                </c:pt>
                <c:pt idx="6">
                  <c:v>Prihodi od kamata</c:v>
                </c:pt>
                <c:pt idx="7">
                  <c:v>Prihodi od nefinancijskeimovine</c:v>
                </c:pt>
                <c:pt idx="8">
                  <c:v>Administrativne (upravne) pristojbe</c:v>
                </c:pt>
                <c:pt idx="9">
                  <c:v>Prihodi po posebnim propisima</c:v>
                </c:pt>
                <c:pt idx="10">
                  <c:v>Komunalni doprinosi i druge naknade</c:v>
                </c:pt>
                <c:pt idx="11">
                  <c:v>Kapitalne donacije</c:v>
                </c:pt>
              </c:strCache>
            </c:strRef>
          </c:cat>
          <c:val>
            <c:numRef>
              <c:f>'OPĆI DIO (2)'!$N$85:$N$96</c:f>
            </c:numRef>
          </c:val>
          <c:extLst>
            <c:ext xmlns:c16="http://schemas.microsoft.com/office/drawing/2014/chart" uri="{C3380CC4-5D6E-409C-BE32-E72D297353CC}">
              <c16:uniqueId val="{0000000B-A3F9-45C6-ACB9-6B37536F0E7C}"/>
            </c:ext>
          </c:extLst>
        </c:ser>
        <c:ser>
          <c:idx val="12"/>
          <c:order val="12"/>
          <c:tx>
            <c:strRef>
              <c:f>'OPĆI DIO (2)'!$O$84</c:f>
              <c:strCache>
                <c:ptCount val="1"/>
                <c:pt idx="0">
                  <c:v>2019.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(2)'!$B$85:$B$96</c:f>
              <c:strCache>
                <c:ptCount val="12"/>
                <c:pt idx="0">
                  <c:v>Porez iprirez na dohodak</c:v>
                </c:pt>
                <c:pt idx="1">
                  <c:v>Porezi na imovinu</c:v>
                </c:pt>
                <c:pt idx="2">
                  <c:v>Porezi na robu i usluge</c:v>
                </c:pt>
                <c:pt idx="3">
                  <c:v>Pomoći iz proračuna</c:v>
                </c:pt>
                <c:pt idx="4">
                  <c:v>Pomoći od ostalih subjekata</c:v>
                </c:pt>
                <c:pt idx="5">
                  <c:v>Pomoći temeljem prijenosa EU sredstava</c:v>
                </c:pt>
                <c:pt idx="6">
                  <c:v>Prihodi od kamata</c:v>
                </c:pt>
                <c:pt idx="7">
                  <c:v>Prihodi od nefinancijskeimovine</c:v>
                </c:pt>
                <c:pt idx="8">
                  <c:v>Administrativne (upravne) pristojbe</c:v>
                </c:pt>
                <c:pt idx="9">
                  <c:v>Prihodi po posebnim propisima</c:v>
                </c:pt>
                <c:pt idx="10">
                  <c:v>Komunalni doprinosi i druge naknade</c:v>
                </c:pt>
                <c:pt idx="11">
                  <c:v>Kapitalne donacije</c:v>
                </c:pt>
              </c:strCache>
            </c:strRef>
          </c:cat>
          <c:val>
            <c:numRef>
              <c:f>'OPĆI DIO (2)'!$O$85:$O$96</c:f>
            </c:numRef>
          </c:val>
          <c:extLst>
            <c:ext xmlns:c16="http://schemas.microsoft.com/office/drawing/2014/chart" uri="{C3380CC4-5D6E-409C-BE32-E72D297353CC}">
              <c16:uniqueId val="{0000000C-A3F9-45C6-ACB9-6B37536F0E7C}"/>
            </c:ext>
          </c:extLst>
        </c:ser>
        <c:ser>
          <c:idx val="13"/>
          <c:order val="13"/>
          <c:tx>
            <c:strRef>
              <c:f>'OPĆI DIO (2)'!$P$84</c:f>
              <c:strCache>
                <c:ptCount val="1"/>
                <c:pt idx="0">
                  <c:v>2019.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(2)'!$B$85:$B$96</c:f>
              <c:strCache>
                <c:ptCount val="12"/>
                <c:pt idx="0">
                  <c:v>Porez iprirez na dohodak</c:v>
                </c:pt>
                <c:pt idx="1">
                  <c:v>Porezi na imovinu</c:v>
                </c:pt>
                <c:pt idx="2">
                  <c:v>Porezi na robu i usluge</c:v>
                </c:pt>
                <c:pt idx="3">
                  <c:v>Pomoći iz proračuna</c:v>
                </c:pt>
                <c:pt idx="4">
                  <c:v>Pomoći od ostalih subjekata</c:v>
                </c:pt>
                <c:pt idx="5">
                  <c:v>Pomoći temeljem prijenosa EU sredstava</c:v>
                </c:pt>
                <c:pt idx="6">
                  <c:v>Prihodi od kamata</c:v>
                </c:pt>
                <c:pt idx="7">
                  <c:v>Prihodi od nefinancijskeimovine</c:v>
                </c:pt>
                <c:pt idx="8">
                  <c:v>Administrativne (upravne) pristojbe</c:v>
                </c:pt>
                <c:pt idx="9">
                  <c:v>Prihodi po posebnim propisima</c:v>
                </c:pt>
                <c:pt idx="10">
                  <c:v>Komunalni doprinosi i druge naknade</c:v>
                </c:pt>
                <c:pt idx="11">
                  <c:v>Kapitalne donacije</c:v>
                </c:pt>
              </c:strCache>
            </c:strRef>
          </c:cat>
          <c:val>
            <c:numRef>
              <c:f>'OPĆI DIO (2)'!$P$85:$P$96</c:f>
            </c:numRef>
          </c:val>
          <c:extLst>
            <c:ext xmlns:c16="http://schemas.microsoft.com/office/drawing/2014/chart" uri="{C3380CC4-5D6E-409C-BE32-E72D297353CC}">
              <c16:uniqueId val="{0000000D-A3F9-45C6-ACB9-6B37536F0E7C}"/>
            </c:ext>
          </c:extLst>
        </c:ser>
        <c:ser>
          <c:idx val="14"/>
          <c:order val="14"/>
          <c:tx>
            <c:strRef>
              <c:f>'OPĆI DIO (2)'!$Q$84</c:f>
              <c:strCache>
                <c:ptCount val="1"/>
                <c:pt idx="0">
                  <c:v>2020.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(2)'!$B$85:$B$96</c:f>
              <c:strCache>
                <c:ptCount val="12"/>
                <c:pt idx="0">
                  <c:v>Porez iprirez na dohodak</c:v>
                </c:pt>
                <c:pt idx="1">
                  <c:v>Porezi na imovinu</c:v>
                </c:pt>
                <c:pt idx="2">
                  <c:v>Porezi na robu i usluge</c:v>
                </c:pt>
                <c:pt idx="3">
                  <c:v>Pomoći iz proračuna</c:v>
                </c:pt>
                <c:pt idx="4">
                  <c:v>Pomoći od ostalih subjekata</c:v>
                </c:pt>
                <c:pt idx="5">
                  <c:v>Pomoći temeljem prijenosa EU sredstava</c:v>
                </c:pt>
                <c:pt idx="6">
                  <c:v>Prihodi od kamata</c:v>
                </c:pt>
                <c:pt idx="7">
                  <c:v>Prihodi od nefinancijskeimovine</c:v>
                </c:pt>
                <c:pt idx="8">
                  <c:v>Administrativne (upravne) pristojbe</c:v>
                </c:pt>
                <c:pt idx="9">
                  <c:v>Prihodi po posebnim propisima</c:v>
                </c:pt>
                <c:pt idx="10">
                  <c:v>Komunalni doprinosi i druge naknade</c:v>
                </c:pt>
                <c:pt idx="11">
                  <c:v>Kapitalne donacije</c:v>
                </c:pt>
              </c:strCache>
            </c:strRef>
          </c:cat>
          <c:val>
            <c:numRef>
              <c:f>'OPĆI DIO (2)'!$Q$85:$Q$96</c:f>
            </c:numRef>
          </c:val>
          <c:extLst>
            <c:ext xmlns:c16="http://schemas.microsoft.com/office/drawing/2014/chart" uri="{C3380CC4-5D6E-409C-BE32-E72D297353CC}">
              <c16:uniqueId val="{0000000E-A3F9-45C6-ACB9-6B37536F0E7C}"/>
            </c:ext>
          </c:extLst>
        </c:ser>
        <c:ser>
          <c:idx val="15"/>
          <c:order val="15"/>
          <c:tx>
            <c:strRef>
              <c:f>'OPĆI DIO (2)'!$R$84</c:f>
              <c:strCache>
                <c:ptCount val="1"/>
                <c:pt idx="0">
                  <c:v>2021.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(2)'!$B$85:$B$96</c:f>
              <c:strCache>
                <c:ptCount val="12"/>
                <c:pt idx="0">
                  <c:v>Porez iprirez na dohodak</c:v>
                </c:pt>
                <c:pt idx="1">
                  <c:v>Porezi na imovinu</c:v>
                </c:pt>
                <c:pt idx="2">
                  <c:v>Porezi na robu i usluge</c:v>
                </c:pt>
                <c:pt idx="3">
                  <c:v>Pomoći iz proračuna</c:v>
                </c:pt>
                <c:pt idx="4">
                  <c:v>Pomoći od ostalih subjekata</c:v>
                </c:pt>
                <c:pt idx="5">
                  <c:v>Pomoći temeljem prijenosa EU sredstava</c:v>
                </c:pt>
                <c:pt idx="6">
                  <c:v>Prihodi od kamata</c:v>
                </c:pt>
                <c:pt idx="7">
                  <c:v>Prihodi od nefinancijskeimovine</c:v>
                </c:pt>
                <c:pt idx="8">
                  <c:v>Administrativne (upravne) pristojbe</c:v>
                </c:pt>
                <c:pt idx="9">
                  <c:v>Prihodi po posebnim propisima</c:v>
                </c:pt>
                <c:pt idx="10">
                  <c:v>Komunalni doprinosi i druge naknade</c:v>
                </c:pt>
                <c:pt idx="11">
                  <c:v>Kapitalne donacije</c:v>
                </c:pt>
              </c:strCache>
            </c:strRef>
          </c:cat>
          <c:val>
            <c:numRef>
              <c:f>'OPĆI DIO (2)'!$R$85:$R$96</c:f>
            </c:numRef>
          </c:val>
          <c:extLst>
            <c:ext xmlns:c16="http://schemas.microsoft.com/office/drawing/2014/chart" uri="{C3380CC4-5D6E-409C-BE32-E72D297353CC}">
              <c16:uniqueId val="{0000000F-A3F9-45C6-ACB9-6B37536F0E7C}"/>
            </c:ext>
          </c:extLst>
        </c:ser>
        <c:ser>
          <c:idx val="16"/>
          <c:order val="16"/>
          <c:tx>
            <c:strRef>
              <c:f>'OPĆI DIO (2)'!$S$84</c:f>
              <c:strCache>
                <c:ptCount val="1"/>
                <c:pt idx="0">
                  <c:v>III REBALANS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(2)'!$B$85:$B$96</c:f>
              <c:strCache>
                <c:ptCount val="12"/>
                <c:pt idx="0">
                  <c:v>Porez iprirez na dohodak</c:v>
                </c:pt>
                <c:pt idx="1">
                  <c:v>Porezi na imovinu</c:v>
                </c:pt>
                <c:pt idx="2">
                  <c:v>Porezi na robu i usluge</c:v>
                </c:pt>
                <c:pt idx="3">
                  <c:v>Pomoći iz proračuna</c:v>
                </c:pt>
                <c:pt idx="4">
                  <c:v>Pomoći od ostalih subjekata</c:v>
                </c:pt>
                <c:pt idx="5">
                  <c:v>Pomoći temeljem prijenosa EU sredstava</c:v>
                </c:pt>
                <c:pt idx="6">
                  <c:v>Prihodi od kamata</c:v>
                </c:pt>
                <c:pt idx="7">
                  <c:v>Prihodi od nefinancijskeimovine</c:v>
                </c:pt>
                <c:pt idx="8">
                  <c:v>Administrativne (upravne) pristojbe</c:v>
                </c:pt>
                <c:pt idx="9">
                  <c:v>Prihodi po posebnim propisima</c:v>
                </c:pt>
                <c:pt idx="10">
                  <c:v>Komunalni doprinosi i druge naknade</c:v>
                </c:pt>
                <c:pt idx="11">
                  <c:v>Kapitalne donacije</c:v>
                </c:pt>
              </c:strCache>
            </c:strRef>
          </c:cat>
          <c:val>
            <c:numRef>
              <c:f>'OPĆI DIO (2)'!$S$85:$S$96</c:f>
              <c:numCache>
                <c:formatCode>#.##000</c:formatCode>
                <c:ptCount val="12"/>
                <c:pt idx="0">
                  <c:v>2918530</c:v>
                </c:pt>
                <c:pt idx="1">
                  <c:v>250000</c:v>
                </c:pt>
                <c:pt idx="2">
                  <c:v>5500</c:v>
                </c:pt>
                <c:pt idx="3">
                  <c:v>1097000</c:v>
                </c:pt>
                <c:pt idx="4">
                  <c:v>120000</c:v>
                </c:pt>
                <c:pt idx="5">
                  <c:v>820500</c:v>
                </c:pt>
                <c:pt idx="6">
                  <c:v>1000</c:v>
                </c:pt>
                <c:pt idx="7">
                  <c:v>39000</c:v>
                </c:pt>
                <c:pt idx="8">
                  <c:v>5800</c:v>
                </c:pt>
                <c:pt idx="9">
                  <c:v>22200</c:v>
                </c:pt>
                <c:pt idx="10">
                  <c:v>124000</c:v>
                </c:pt>
                <c:pt idx="11">
                  <c:v>200000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3F9-45C6-ACB9-6B37536F0E7C}"/>
            </c:ext>
          </c:extLst>
        </c:ser>
        <c:ser>
          <c:idx val="17"/>
          <c:order val="17"/>
          <c:tx>
            <c:strRef>
              <c:f>'OPĆI DIO (2)'!$T$84</c:f>
              <c:strCache>
                <c:ptCount val="1"/>
                <c:pt idx="0">
                  <c:v>IZVRŠENJE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 (2)'!$B$85:$B$96</c:f>
              <c:strCache>
                <c:ptCount val="12"/>
                <c:pt idx="0">
                  <c:v>Porez iprirez na dohodak</c:v>
                </c:pt>
                <c:pt idx="1">
                  <c:v>Porezi na imovinu</c:v>
                </c:pt>
                <c:pt idx="2">
                  <c:v>Porezi na robu i usluge</c:v>
                </c:pt>
                <c:pt idx="3">
                  <c:v>Pomoći iz proračuna</c:v>
                </c:pt>
                <c:pt idx="4">
                  <c:v>Pomoći od ostalih subjekata</c:v>
                </c:pt>
                <c:pt idx="5">
                  <c:v>Pomoći temeljem prijenosa EU sredstava</c:v>
                </c:pt>
                <c:pt idx="6">
                  <c:v>Prihodi od kamata</c:v>
                </c:pt>
                <c:pt idx="7">
                  <c:v>Prihodi od nefinancijskeimovine</c:v>
                </c:pt>
                <c:pt idx="8">
                  <c:v>Administrativne (upravne) pristojbe</c:v>
                </c:pt>
                <c:pt idx="9">
                  <c:v>Prihodi po posebnim propisima</c:v>
                </c:pt>
                <c:pt idx="10">
                  <c:v>Komunalni doprinosi i druge naknade</c:v>
                </c:pt>
                <c:pt idx="11">
                  <c:v>Kapitalne donacije</c:v>
                </c:pt>
              </c:strCache>
            </c:strRef>
          </c:cat>
          <c:val>
            <c:numRef>
              <c:f>'OPĆI DIO (2)'!$T$85:$T$96</c:f>
              <c:numCache>
                <c:formatCode>#.##000</c:formatCode>
                <c:ptCount val="12"/>
                <c:pt idx="0">
                  <c:v>2634668.02</c:v>
                </c:pt>
                <c:pt idx="1">
                  <c:v>57671.63</c:v>
                </c:pt>
                <c:pt idx="2">
                  <c:v>4160</c:v>
                </c:pt>
                <c:pt idx="3">
                  <c:v>295198.21999999997</c:v>
                </c:pt>
                <c:pt idx="4">
                  <c:v>311391.90999999997</c:v>
                </c:pt>
                <c:pt idx="5">
                  <c:v>691878.06</c:v>
                </c:pt>
                <c:pt idx="6">
                  <c:v>388.59</c:v>
                </c:pt>
                <c:pt idx="7">
                  <c:v>16136.85</c:v>
                </c:pt>
                <c:pt idx="8">
                  <c:v>5056.12</c:v>
                </c:pt>
                <c:pt idx="9">
                  <c:v>21520.54</c:v>
                </c:pt>
                <c:pt idx="10">
                  <c:v>113063.58</c:v>
                </c:pt>
                <c:pt idx="11">
                  <c:v>200000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A3F9-45C6-ACB9-6B37536F0E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45967360"/>
        <c:axId val="299210056"/>
      </c:barChart>
      <c:catAx>
        <c:axId val="345967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99210056"/>
        <c:crosses val="autoZero"/>
        <c:auto val="1"/>
        <c:lblAlgn val="ctr"/>
        <c:lblOffset val="100"/>
        <c:noMultiLvlLbl val="0"/>
      </c:catAx>
      <c:valAx>
        <c:axId val="299210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45967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baseline="0"/>
              <a:t>Vrste prihoda u ukupnim prihodima 2020.</a:t>
            </a:r>
            <a:endParaRPr lang="hr-HR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cat>
            <c:strRef>
              <c:f>('OPĆI DIO (2)'!$B$99:$B$100,'OPĆI DIO (2)'!$B$102:$B$103,'OPĆI DIO (2)'!$B$109:$B$110)</c:f>
              <c:strCache>
                <c:ptCount val="6"/>
                <c:pt idx="0">
                  <c:v>Porez iprirez na dohodak</c:v>
                </c:pt>
                <c:pt idx="1">
                  <c:v>Porezi na imovinu</c:v>
                </c:pt>
                <c:pt idx="2">
                  <c:v>Pomoći iz proračuna</c:v>
                </c:pt>
                <c:pt idx="3">
                  <c:v>Pomoći od ostalih subjekata</c:v>
                </c:pt>
                <c:pt idx="4">
                  <c:v>Komunalni doprinosi i druge naknade</c:v>
                </c:pt>
                <c:pt idx="5">
                  <c:v>Kapitalne donacije</c:v>
                </c:pt>
              </c:strCache>
              <c:extLst/>
            </c:strRef>
          </c:cat>
          <c:val>
            <c:numRef>
              <c:f>('OPĆI DIO (2)'!$C$99:$C$100,'OPĆI DIO (2)'!$C$102:$C$103,'OPĆI DIO (2)'!$C$109:$C$110)</c:f>
              <c:extLst/>
            </c:numRef>
          </c:val>
          <c:extLst>
            <c:ext xmlns:c16="http://schemas.microsoft.com/office/drawing/2014/chart" uri="{C3380CC4-5D6E-409C-BE32-E72D297353CC}">
              <c16:uniqueId val="{00000000-577C-4AA2-8DE0-B0840E28AC4A}"/>
            </c:ext>
          </c:extLst>
        </c:ser>
        <c:ser>
          <c:idx val="1"/>
          <c:order val="1"/>
          <c:cat>
            <c:strRef>
              <c:f>('OPĆI DIO (2)'!$B$99:$B$100,'OPĆI DIO (2)'!$B$102:$B$103,'OPĆI DIO (2)'!$B$109:$B$110)</c:f>
              <c:strCache>
                <c:ptCount val="6"/>
                <c:pt idx="0">
                  <c:v>Porez iprirez na dohodak</c:v>
                </c:pt>
                <c:pt idx="1">
                  <c:v>Porezi na imovinu</c:v>
                </c:pt>
                <c:pt idx="2">
                  <c:v>Pomoći iz proračuna</c:v>
                </c:pt>
                <c:pt idx="3">
                  <c:v>Pomoći od ostalih subjekata</c:v>
                </c:pt>
                <c:pt idx="4">
                  <c:v>Komunalni doprinosi i druge naknade</c:v>
                </c:pt>
                <c:pt idx="5">
                  <c:v>Kapitalne donacije</c:v>
                </c:pt>
              </c:strCache>
              <c:extLst/>
            </c:strRef>
          </c:cat>
          <c:val>
            <c:numRef>
              <c:f>('OPĆI DIO (2)'!$D$99:$D$100,'OPĆI DIO (2)'!$D$102:$D$103,'OPĆI DIO (2)'!$D$109:$D$110)</c:f>
              <c:extLst/>
            </c:numRef>
          </c:val>
          <c:extLst>
            <c:ext xmlns:c16="http://schemas.microsoft.com/office/drawing/2014/chart" uri="{C3380CC4-5D6E-409C-BE32-E72D297353CC}">
              <c16:uniqueId val="{00000001-577C-4AA2-8DE0-B0840E28AC4A}"/>
            </c:ext>
          </c:extLst>
        </c:ser>
        <c:ser>
          <c:idx val="2"/>
          <c:order val="2"/>
          <c:cat>
            <c:strRef>
              <c:f>('OPĆI DIO (2)'!$B$99:$B$100,'OPĆI DIO (2)'!$B$102:$B$103,'OPĆI DIO (2)'!$B$109:$B$110)</c:f>
              <c:strCache>
                <c:ptCount val="6"/>
                <c:pt idx="0">
                  <c:v>Porez iprirez na dohodak</c:v>
                </c:pt>
                <c:pt idx="1">
                  <c:v>Porezi na imovinu</c:v>
                </c:pt>
                <c:pt idx="2">
                  <c:v>Pomoći iz proračuna</c:v>
                </c:pt>
                <c:pt idx="3">
                  <c:v>Pomoći od ostalih subjekata</c:v>
                </c:pt>
                <c:pt idx="4">
                  <c:v>Komunalni doprinosi i druge naknade</c:v>
                </c:pt>
                <c:pt idx="5">
                  <c:v>Kapitalne donacije</c:v>
                </c:pt>
              </c:strCache>
              <c:extLst/>
            </c:strRef>
          </c:cat>
          <c:val>
            <c:numRef>
              <c:f>('OPĆI DIO (2)'!$E$99:$E$100,'OPĆI DIO (2)'!$E$102:$E$103,'OPĆI DIO (2)'!$E$109:$E$110)</c:f>
              <c:extLst/>
            </c:numRef>
          </c:val>
          <c:extLst>
            <c:ext xmlns:c16="http://schemas.microsoft.com/office/drawing/2014/chart" uri="{C3380CC4-5D6E-409C-BE32-E72D297353CC}">
              <c16:uniqueId val="{00000002-577C-4AA2-8DE0-B0840E28AC4A}"/>
            </c:ext>
          </c:extLst>
        </c:ser>
        <c:ser>
          <c:idx val="3"/>
          <c:order val="3"/>
          <c:cat>
            <c:strRef>
              <c:f>('OPĆI DIO (2)'!$B$99:$B$100,'OPĆI DIO (2)'!$B$102:$B$103,'OPĆI DIO (2)'!$B$109:$B$110)</c:f>
              <c:strCache>
                <c:ptCount val="6"/>
                <c:pt idx="0">
                  <c:v>Porez iprirez na dohodak</c:v>
                </c:pt>
                <c:pt idx="1">
                  <c:v>Porezi na imovinu</c:v>
                </c:pt>
                <c:pt idx="2">
                  <c:v>Pomoći iz proračuna</c:v>
                </c:pt>
                <c:pt idx="3">
                  <c:v>Pomoći od ostalih subjekata</c:v>
                </c:pt>
                <c:pt idx="4">
                  <c:v>Komunalni doprinosi i druge naknade</c:v>
                </c:pt>
                <c:pt idx="5">
                  <c:v>Kapitalne donacije</c:v>
                </c:pt>
              </c:strCache>
              <c:extLst/>
            </c:strRef>
          </c:cat>
          <c:val>
            <c:numRef>
              <c:f>('OPĆI DIO (2)'!$F$99:$F$100,'OPĆI DIO (2)'!$F$102:$F$103,'OPĆI DIO (2)'!$F$109:$F$110)</c:f>
              <c:extLst/>
            </c:numRef>
          </c:val>
          <c:extLst>
            <c:ext xmlns:c16="http://schemas.microsoft.com/office/drawing/2014/chart" uri="{C3380CC4-5D6E-409C-BE32-E72D297353CC}">
              <c16:uniqueId val="{00000003-577C-4AA2-8DE0-B0840E28AC4A}"/>
            </c:ext>
          </c:extLst>
        </c:ser>
        <c:ser>
          <c:idx val="4"/>
          <c:order val="4"/>
          <c:cat>
            <c:strRef>
              <c:f>('OPĆI DIO (2)'!$B$99:$B$100,'OPĆI DIO (2)'!$B$102:$B$103,'OPĆI DIO (2)'!$B$109:$B$110)</c:f>
              <c:strCache>
                <c:ptCount val="6"/>
                <c:pt idx="0">
                  <c:v>Porez iprirez na dohodak</c:v>
                </c:pt>
                <c:pt idx="1">
                  <c:v>Porezi na imovinu</c:v>
                </c:pt>
                <c:pt idx="2">
                  <c:v>Pomoći iz proračuna</c:v>
                </c:pt>
                <c:pt idx="3">
                  <c:v>Pomoći od ostalih subjekata</c:v>
                </c:pt>
                <c:pt idx="4">
                  <c:v>Komunalni doprinosi i druge naknade</c:v>
                </c:pt>
                <c:pt idx="5">
                  <c:v>Kapitalne donacije</c:v>
                </c:pt>
              </c:strCache>
              <c:extLst/>
            </c:strRef>
          </c:cat>
          <c:val>
            <c:numRef>
              <c:f>('OPĆI DIO (2)'!$G$99:$G$100,'OPĆI DIO (2)'!$G$102:$G$103,'OPĆI DIO (2)'!$G$109:$G$110)</c:f>
              <c:extLst/>
            </c:numRef>
          </c:val>
          <c:extLst>
            <c:ext xmlns:c16="http://schemas.microsoft.com/office/drawing/2014/chart" uri="{C3380CC4-5D6E-409C-BE32-E72D297353CC}">
              <c16:uniqueId val="{00000004-577C-4AA2-8DE0-B0840E28AC4A}"/>
            </c:ext>
          </c:extLst>
        </c:ser>
        <c:ser>
          <c:idx val="5"/>
          <c:order val="5"/>
          <c:cat>
            <c:strRef>
              <c:f>('OPĆI DIO (2)'!$B$99:$B$100,'OPĆI DIO (2)'!$B$102:$B$103,'OPĆI DIO (2)'!$B$109:$B$110)</c:f>
              <c:strCache>
                <c:ptCount val="6"/>
                <c:pt idx="0">
                  <c:v>Porez iprirez na dohodak</c:v>
                </c:pt>
                <c:pt idx="1">
                  <c:v>Porezi na imovinu</c:v>
                </c:pt>
                <c:pt idx="2">
                  <c:v>Pomoći iz proračuna</c:v>
                </c:pt>
                <c:pt idx="3">
                  <c:v>Pomoći od ostalih subjekata</c:v>
                </c:pt>
                <c:pt idx="4">
                  <c:v>Komunalni doprinosi i druge naknade</c:v>
                </c:pt>
                <c:pt idx="5">
                  <c:v>Kapitalne donacije</c:v>
                </c:pt>
              </c:strCache>
              <c:extLst/>
            </c:strRef>
          </c:cat>
          <c:val>
            <c:numRef>
              <c:f>('OPĆI DIO (2)'!$H$99:$H$100,'OPĆI DIO (2)'!$H$102:$H$103,'OPĆI DIO (2)'!$H$109:$H$110)</c:f>
              <c:extLst/>
            </c:numRef>
          </c:val>
          <c:extLst>
            <c:ext xmlns:c16="http://schemas.microsoft.com/office/drawing/2014/chart" uri="{C3380CC4-5D6E-409C-BE32-E72D297353CC}">
              <c16:uniqueId val="{00000005-577C-4AA2-8DE0-B0840E28AC4A}"/>
            </c:ext>
          </c:extLst>
        </c:ser>
        <c:ser>
          <c:idx val="6"/>
          <c:order val="6"/>
          <c:cat>
            <c:strRef>
              <c:f>('OPĆI DIO (2)'!$B$99:$B$100,'OPĆI DIO (2)'!$B$102:$B$103,'OPĆI DIO (2)'!$B$109:$B$110)</c:f>
              <c:strCache>
                <c:ptCount val="6"/>
                <c:pt idx="0">
                  <c:v>Porez iprirez na dohodak</c:v>
                </c:pt>
                <c:pt idx="1">
                  <c:v>Porezi na imovinu</c:v>
                </c:pt>
                <c:pt idx="2">
                  <c:v>Pomoći iz proračuna</c:v>
                </c:pt>
                <c:pt idx="3">
                  <c:v>Pomoći od ostalih subjekata</c:v>
                </c:pt>
                <c:pt idx="4">
                  <c:v>Komunalni doprinosi i druge naknade</c:v>
                </c:pt>
                <c:pt idx="5">
                  <c:v>Kapitalne donacije</c:v>
                </c:pt>
              </c:strCache>
              <c:extLst/>
            </c:strRef>
          </c:cat>
          <c:val>
            <c:numRef>
              <c:f>('OPĆI DIO (2)'!$I$99:$I$100,'OPĆI DIO (2)'!$I$102:$I$103,'OPĆI DIO (2)'!$I$109:$I$110)</c:f>
              <c:extLst/>
            </c:numRef>
          </c:val>
          <c:extLst>
            <c:ext xmlns:c16="http://schemas.microsoft.com/office/drawing/2014/chart" uri="{C3380CC4-5D6E-409C-BE32-E72D297353CC}">
              <c16:uniqueId val="{00000006-577C-4AA2-8DE0-B0840E28AC4A}"/>
            </c:ext>
          </c:extLst>
        </c:ser>
        <c:ser>
          <c:idx val="7"/>
          <c:order val="7"/>
          <c:cat>
            <c:strRef>
              <c:f>('OPĆI DIO (2)'!$B$99:$B$100,'OPĆI DIO (2)'!$B$102:$B$103,'OPĆI DIO (2)'!$B$109:$B$110)</c:f>
              <c:strCache>
                <c:ptCount val="6"/>
                <c:pt idx="0">
                  <c:v>Porez iprirez na dohodak</c:v>
                </c:pt>
                <c:pt idx="1">
                  <c:v>Porezi na imovinu</c:v>
                </c:pt>
                <c:pt idx="2">
                  <c:v>Pomoći iz proračuna</c:v>
                </c:pt>
                <c:pt idx="3">
                  <c:v>Pomoći od ostalih subjekata</c:v>
                </c:pt>
                <c:pt idx="4">
                  <c:v>Komunalni doprinosi i druge naknade</c:v>
                </c:pt>
                <c:pt idx="5">
                  <c:v>Kapitalne donacije</c:v>
                </c:pt>
              </c:strCache>
              <c:extLst/>
            </c:strRef>
          </c:cat>
          <c:val>
            <c:numRef>
              <c:f>('OPĆI DIO (2)'!$J$99:$J$100,'OPĆI DIO (2)'!$J$102:$J$103,'OPĆI DIO (2)'!$J$109:$J$110)</c:f>
              <c:extLst/>
            </c:numRef>
          </c:val>
          <c:extLst>
            <c:ext xmlns:c16="http://schemas.microsoft.com/office/drawing/2014/chart" uri="{C3380CC4-5D6E-409C-BE32-E72D297353CC}">
              <c16:uniqueId val="{00000007-577C-4AA2-8DE0-B0840E28AC4A}"/>
            </c:ext>
          </c:extLst>
        </c:ser>
        <c:ser>
          <c:idx val="8"/>
          <c:order val="8"/>
          <c:cat>
            <c:strRef>
              <c:f>('OPĆI DIO (2)'!$B$99:$B$100,'OPĆI DIO (2)'!$B$102:$B$103,'OPĆI DIO (2)'!$B$109:$B$110)</c:f>
              <c:strCache>
                <c:ptCount val="6"/>
                <c:pt idx="0">
                  <c:v>Porez iprirez na dohodak</c:v>
                </c:pt>
                <c:pt idx="1">
                  <c:v>Porezi na imovinu</c:v>
                </c:pt>
                <c:pt idx="2">
                  <c:v>Pomoći iz proračuna</c:v>
                </c:pt>
                <c:pt idx="3">
                  <c:v>Pomoći od ostalih subjekata</c:v>
                </c:pt>
                <c:pt idx="4">
                  <c:v>Komunalni doprinosi i druge naknade</c:v>
                </c:pt>
                <c:pt idx="5">
                  <c:v>Kapitalne donacije</c:v>
                </c:pt>
              </c:strCache>
              <c:extLst/>
            </c:strRef>
          </c:cat>
          <c:val>
            <c:numRef>
              <c:f>('OPĆI DIO (2)'!$K$99:$K$100,'OPĆI DIO (2)'!$K$102:$K$103,'OPĆI DIO (2)'!$K$109:$K$110)</c:f>
              <c:extLst/>
            </c:numRef>
          </c:val>
          <c:extLst>
            <c:ext xmlns:c16="http://schemas.microsoft.com/office/drawing/2014/chart" uri="{C3380CC4-5D6E-409C-BE32-E72D297353CC}">
              <c16:uniqueId val="{00000008-577C-4AA2-8DE0-B0840E28AC4A}"/>
            </c:ext>
          </c:extLst>
        </c:ser>
        <c:ser>
          <c:idx val="9"/>
          <c:order val="9"/>
          <c:cat>
            <c:strRef>
              <c:f>('OPĆI DIO (2)'!$B$99:$B$100,'OPĆI DIO (2)'!$B$102:$B$103,'OPĆI DIO (2)'!$B$109:$B$110)</c:f>
              <c:strCache>
                <c:ptCount val="6"/>
                <c:pt idx="0">
                  <c:v>Porez iprirez na dohodak</c:v>
                </c:pt>
                <c:pt idx="1">
                  <c:v>Porezi na imovinu</c:v>
                </c:pt>
                <c:pt idx="2">
                  <c:v>Pomoći iz proračuna</c:v>
                </c:pt>
                <c:pt idx="3">
                  <c:v>Pomoći od ostalih subjekata</c:v>
                </c:pt>
                <c:pt idx="4">
                  <c:v>Komunalni doprinosi i druge naknade</c:v>
                </c:pt>
                <c:pt idx="5">
                  <c:v>Kapitalne donacije</c:v>
                </c:pt>
              </c:strCache>
              <c:extLst/>
            </c:strRef>
          </c:cat>
          <c:val>
            <c:numRef>
              <c:f>('OPĆI DIO (2)'!$L$99:$L$100,'OPĆI DIO (2)'!$L$102:$L$103,'OPĆI DIO (2)'!$L$109:$L$110)</c:f>
              <c:extLst/>
            </c:numRef>
          </c:val>
          <c:extLst>
            <c:ext xmlns:c16="http://schemas.microsoft.com/office/drawing/2014/chart" uri="{C3380CC4-5D6E-409C-BE32-E72D297353CC}">
              <c16:uniqueId val="{00000009-577C-4AA2-8DE0-B0840E28AC4A}"/>
            </c:ext>
          </c:extLst>
        </c:ser>
        <c:ser>
          <c:idx val="10"/>
          <c:order val="10"/>
          <c:cat>
            <c:strRef>
              <c:f>('OPĆI DIO (2)'!$B$99:$B$100,'OPĆI DIO (2)'!$B$102:$B$103,'OPĆI DIO (2)'!$B$109:$B$110)</c:f>
              <c:strCache>
                <c:ptCount val="6"/>
                <c:pt idx="0">
                  <c:v>Porez iprirez na dohodak</c:v>
                </c:pt>
                <c:pt idx="1">
                  <c:v>Porezi na imovinu</c:v>
                </c:pt>
                <c:pt idx="2">
                  <c:v>Pomoći iz proračuna</c:v>
                </c:pt>
                <c:pt idx="3">
                  <c:v>Pomoći od ostalih subjekata</c:v>
                </c:pt>
                <c:pt idx="4">
                  <c:v>Komunalni doprinosi i druge naknade</c:v>
                </c:pt>
                <c:pt idx="5">
                  <c:v>Kapitalne donacije</c:v>
                </c:pt>
              </c:strCache>
              <c:extLst/>
            </c:strRef>
          </c:cat>
          <c:val>
            <c:numRef>
              <c:f>('OPĆI DIO (2)'!$M$99:$M$100,'OPĆI DIO (2)'!$M$102:$M$103,'OPĆI DIO (2)'!$M$109:$M$110)</c:f>
              <c:extLst/>
            </c:numRef>
          </c:val>
          <c:extLst>
            <c:ext xmlns:c16="http://schemas.microsoft.com/office/drawing/2014/chart" uri="{C3380CC4-5D6E-409C-BE32-E72D297353CC}">
              <c16:uniqueId val="{0000000A-577C-4AA2-8DE0-B0840E28AC4A}"/>
            </c:ext>
          </c:extLst>
        </c:ser>
        <c:ser>
          <c:idx val="11"/>
          <c:order val="11"/>
          <c:cat>
            <c:strRef>
              <c:f>('OPĆI DIO (2)'!$B$99:$B$100,'OPĆI DIO (2)'!$B$102:$B$103,'OPĆI DIO (2)'!$B$109:$B$110)</c:f>
              <c:strCache>
                <c:ptCount val="6"/>
                <c:pt idx="0">
                  <c:v>Porez iprirez na dohodak</c:v>
                </c:pt>
                <c:pt idx="1">
                  <c:v>Porezi na imovinu</c:v>
                </c:pt>
                <c:pt idx="2">
                  <c:v>Pomoći iz proračuna</c:v>
                </c:pt>
                <c:pt idx="3">
                  <c:v>Pomoći od ostalih subjekata</c:v>
                </c:pt>
                <c:pt idx="4">
                  <c:v>Komunalni doprinosi i druge naknade</c:v>
                </c:pt>
                <c:pt idx="5">
                  <c:v>Kapitalne donacije</c:v>
                </c:pt>
              </c:strCache>
              <c:extLst/>
            </c:strRef>
          </c:cat>
          <c:val>
            <c:numRef>
              <c:f>('OPĆI DIO (2)'!$N$99:$N$100,'OPĆI DIO (2)'!$N$102:$N$103,'OPĆI DIO (2)'!$N$109:$N$110)</c:f>
              <c:extLst/>
            </c:numRef>
          </c:val>
          <c:extLst>
            <c:ext xmlns:c16="http://schemas.microsoft.com/office/drawing/2014/chart" uri="{C3380CC4-5D6E-409C-BE32-E72D297353CC}">
              <c16:uniqueId val="{0000000B-577C-4AA2-8DE0-B0840E28AC4A}"/>
            </c:ext>
          </c:extLst>
        </c:ser>
        <c:ser>
          <c:idx val="12"/>
          <c:order val="12"/>
          <c:cat>
            <c:strRef>
              <c:f>('OPĆI DIO (2)'!$B$99:$B$100,'OPĆI DIO (2)'!$B$102:$B$103,'OPĆI DIO (2)'!$B$109:$B$110)</c:f>
              <c:strCache>
                <c:ptCount val="6"/>
                <c:pt idx="0">
                  <c:v>Porez iprirez na dohodak</c:v>
                </c:pt>
                <c:pt idx="1">
                  <c:v>Porezi na imovinu</c:v>
                </c:pt>
                <c:pt idx="2">
                  <c:v>Pomoći iz proračuna</c:v>
                </c:pt>
                <c:pt idx="3">
                  <c:v>Pomoći od ostalih subjekata</c:v>
                </c:pt>
                <c:pt idx="4">
                  <c:v>Komunalni doprinosi i druge naknade</c:v>
                </c:pt>
                <c:pt idx="5">
                  <c:v>Kapitalne donacije</c:v>
                </c:pt>
              </c:strCache>
              <c:extLst/>
            </c:strRef>
          </c:cat>
          <c:val>
            <c:numRef>
              <c:f>('OPĆI DIO (2)'!$O$99:$O$100,'OPĆI DIO (2)'!$O$102:$O$103,'OPĆI DIO (2)'!$O$109:$O$110)</c:f>
              <c:extLst/>
            </c:numRef>
          </c:val>
          <c:extLst>
            <c:ext xmlns:c16="http://schemas.microsoft.com/office/drawing/2014/chart" uri="{C3380CC4-5D6E-409C-BE32-E72D297353CC}">
              <c16:uniqueId val="{0000000C-577C-4AA2-8DE0-B0840E28AC4A}"/>
            </c:ext>
          </c:extLst>
        </c:ser>
        <c:ser>
          <c:idx val="13"/>
          <c:order val="13"/>
          <c:cat>
            <c:strRef>
              <c:f>('OPĆI DIO (2)'!$B$99:$B$100,'OPĆI DIO (2)'!$B$102:$B$103,'OPĆI DIO (2)'!$B$109:$B$110)</c:f>
              <c:strCache>
                <c:ptCount val="6"/>
                <c:pt idx="0">
                  <c:v>Porez iprirez na dohodak</c:v>
                </c:pt>
                <c:pt idx="1">
                  <c:v>Porezi na imovinu</c:v>
                </c:pt>
                <c:pt idx="2">
                  <c:v>Pomoći iz proračuna</c:v>
                </c:pt>
                <c:pt idx="3">
                  <c:v>Pomoći od ostalih subjekata</c:v>
                </c:pt>
                <c:pt idx="4">
                  <c:v>Komunalni doprinosi i druge naknade</c:v>
                </c:pt>
                <c:pt idx="5">
                  <c:v>Kapitalne donacije</c:v>
                </c:pt>
              </c:strCache>
              <c:extLst/>
            </c:strRef>
          </c:cat>
          <c:val>
            <c:numRef>
              <c:f>('OPĆI DIO (2)'!$P$99:$P$100,'OPĆI DIO (2)'!$P$102:$P$103,'OPĆI DIO (2)'!$P$109:$P$110)</c:f>
              <c:extLst/>
            </c:numRef>
          </c:val>
          <c:extLst>
            <c:ext xmlns:c16="http://schemas.microsoft.com/office/drawing/2014/chart" uri="{C3380CC4-5D6E-409C-BE32-E72D297353CC}">
              <c16:uniqueId val="{0000000D-577C-4AA2-8DE0-B0840E28AC4A}"/>
            </c:ext>
          </c:extLst>
        </c:ser>
        <c:ser>
          <c:idx val="14"/>
          <c:order val="14"/>
          <c:cat>
            <c:strRef>
              <c:f>('OPĆI DIO (2)'!$B$99:$B$100,'OPĆI DIO (2)'!$B$102:$B$103,'OPĆI DIO (2)'!$B$109:$B$110)</c:f>
              <c:strCache>
                <c:ptCount val="6"/>
                <c:pt idx="0">
                  <c:v>Porez iprirez na dohodak</c:v>
                </c:pt>
                <c:pt idx="1">
                  <c:v>Porezi na imovinu</c:v>
                </c:pt>
                <c:pt idx="2">
                  <c:v>Pomoći iz proračuna</c:v>
                </c:pt>
                <c:pt idx="3">
                  <c:v>Pomoći od ostalih subjekata</c:v>
                </c:pt>
                <c:pt idx="4">
                  <c:v>Komunalni doprinosi i druge naknade</c:v>
                </c:pt>
                <c:pt idx="5">
                  <c:v>Kapitalne donacije</c:v>
                </c:pt>
              </c:strCache>
              <c:extLst/>
            </c:strRef>
          </c:cat>
          <c:val>
            <c:numRef>
              <c:f>('OPĆI DIO (2)'!$Q$99:$Q$100,'OPĆI DIO (2)'!$Q$102:$Q$103,'OPĆI DIO (2)'!$Q$109:$Q$110)</c:f>
              <c:extLst/>
            </c:numRef>
          </c:val>
          <c:extLst>
            <c:ext xmlns:c16="http://schemas.microsoft.com/office/drawing/2014/chart" uri="{C3380CC4-5D6E-409C-BE32-E72D297353CC}">
              <c16:uniqueId val="{0000000E-577C-4AA2-8DE0-B0840E28AC4A}"/>
            </c:ext>
          </c:extLst>
        </c:ser>
        <c:ser>
          <c:idx val="15"/>
          <c:order val="15"/>
          <c:cat>
            <c:strRef>
              <c:f>('OPĆI DIO (2)'!$B$99:$B$100,'OPĆI DIO (2)'!$B$102:$B$103,'OPĆI DIO (2)'!$B$109:$B$110)</c:f>
              <c:strCache>
                <c:ptCount val="6"/>
                <c:pt idx="0">
                  <c:v>Porez iprirez na dohodak</c:v>
                </c:pt>
                <c:pt idx="1">
                  <c:v>Porezi na imovinu</c:v>
                </c:pt>
                <c:pt idx="2">
                  <c:v>Pomoći iz proračuna</c:v>
                </c:pt>
                <c:pt idx="3">
                  <c:v>Pomoći od ostalih subjekata</c:v>
                </c:pt>
                <c:pt idx="4">
                  <c:v>Komunalni doprinosi i druge naknade</c:v>
                </c:pt>
                <c:pt idx="5">
                  <c:v>Kapitalne donacije</c:v>
                </c:pt>
              </c:strCache>
              <c:extLst/>
            </c:strRef>
          </c:cat>
          <c:val>
            <c:numRef>
              <c:f>('OPĆI DIO (2)'!$R$99:$R$100,'OPĆI DIO (2)'!$R$102:$R$103,'OPĆI DIO (2)'!$R$109:$R$110)</c:f>
              <c:extLst/>
            </c:numRef>
          </c:val>
          <c:extLst>
            <c:ext xmlns:c16="http://schemas.microsoft.com/office/drawing/2014/chart" uri="{C3380CC4-5D6E-409C-BE32-E72D297353CC}">
              <c16:uniqueId val="{0000000F-577C-4AA2-8DE0-B0840E28AC4A}"/>
            </c:ext>
          </c:extLst>
        </c:ser>
        <c:ser>
          <c:idx val="16"/>
          <c:order val="16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577C-4AA2-8DE0-B0840E28AC4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577C-4AA2-8DE0-B0840E28AC4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577C-4AA2-8DE0-B0840E28AC4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577C-4AA2-8DE0-B0840E28AC4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577C-4AA2-8DE0-B0840E28AC4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577C-4AA2-8DE0-B0840E28AC4A}"/>
              </c:ext>
            </c:extLst>
          </c:dPt>
          <c:dLbls>
            <c:dLbl>
              <c:idx val="0"/>
              <c:layout>
                <c:manualLayout>
                  <c:x val="8.1438320209973658E-2"/>
                  <c:y val="-0.2981791338582677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77C-4AA2-8DE0-B0840E28AC4A}"/>
                </c:ext>
              </c:extLst>
            </c:dLbl>
            <c:dLbl>
              <c:idx val="4"/>
              <c:layout>
                <c:manualLayout>
                  <c:x val="3.9432633420822399E-2"/>
                  <c:y val="4.01374307378244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77C-4AA2-8DE0-B0840E28AC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('OPĆI DIO (2)'!$B$99:$B$100,'OPĆI DIO (2)'!$B$102:$B$103,'OPĆI DIO (2)'!$B$109:$B$110)</c:f>
              <c:strCache>
                <c:ptCount val="6"/>
                <c:pt idx="0">
                  <c:v>Porez iprirez na dohodak</c:v>
                </c:pt>
                <c:pt idx="1">
                  <c:v>Porezi na imovinu</c:v>
                </c:pt>
                <c:pt idx="2">
                  <c:v>Pomoći iz proračuna</c:v>
                </c:pt>
                <c:pt idx="3">
                  <c:v>Pomoći od ostalih subjekata</c:v>
                </c:pt>
                <c:pt idx="4">
                  <c:v>Komunalni doprinosi i druge naknade</c:v>
                </c:pt>
                <c:pt idx="5">
                  <c:v>Kapitalne donacije</c:v>
                </c:pt>
              </c:strCache>
              <c:extLst/>
            </c:strRef>
          </c:cat>
          <c:val>
            <c:numRef>
              <c:f>('OPĆI DIO (2)'!$S$99:$S$100,'OPĆI DIO (2)'!$S$102:$S$103,'OPĆI DIO (2)'!$S$109:$S$110)</c:f>
              <c:numCache>
                <c:formatCode>#.##000</c:formatCode>
                <c:ptCount val="6"/>
                <c:pt idx="0">
                  <c:v>2634668.02</c:v>
                </c:pt>
                <c:pt idx="1">
                  <c:v>57671.63</c:v>
                </c:pt>
                <c:pt idx="2">
                  <c:v>295198.21999999997</c:v>
                </c:pt>
                <c:pt idx="3">
                  <c:v>311391.90999999997</c:v>
                </c:pt>
                <c:pt idx="4">
                  <c:v>113063.58</c:v>
                </c:pt>
                <c:pt idx="5">
                  <c:v>200000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1C-577C-4AA2-8DE0-B0840E28AC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extLst>
          <c:ext xmlns:c15="http://schemas.microsoft.com/office/drawing/2012/chart" uri="{02D57815-91ED-43cb-92C2-25804820EDAC}">
            <c15:filteredPieSeries>
              <c15:ser>
                <c:idx val="17"/>
                <c:order val="17"/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1E-577C-4AA2-8DE0-B0840E28AC4A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20-577C-4AA2-8DE0-B0840E28AC4A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22-577C-4AA2-8DE0-B0840E28AC4A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24-577C-4AA2-8DE0-B0840E28AC4A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26-577C-4AA2-8DE0-B0840E28AC4A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28-577C-4AA2-8DE0-B0840E28AC4A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('OPĆI DIO (2)'!$B$99:$B$100,'OPĆI DIO (2)'!$B$102:$B$103,'OPĆI DIO (2)'!$B$109:$B$110)</c15:sqref>
                        </c15:formulaRef>
                      </c:ext>
                    </c:extLst>
                    <c:strCache>
                      <c:ptCount val="6"/>
                      <c:pt idx="0">
                        <c:v>Porez iprirez na dohodak</c:v>
                      </c:pt>
                      <c:pt idx="1">
                        <c:v>Porezi na imovinu</c:v>
                      </c:pt>
                      <c:pt idx="2">
                        <c:v>Pomoći iz proračuna</c:v>
                      </c:pt>
                      <c:pt idx="3">
                        <c:v>Pomoći od ostalih subjekata</c:v>
                      </c:pt>
                      <c:pt idx="4">
                        <c:v>Komunalni doprinosi i druge naknade</c:v>
                      </c:pt>
                      <c:pt idx="5">
                        <c:v>Kapitalne donacije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('OPĆI DIO (2)'!$T$99:$T$100,'OPĆI DIO (2)'!$T$102:$T$103,'OPĆI DIO (2)'!$T$109:$T$110)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0.90273802907628153</c:v>
                      </c:pt>
                      <c:pt idx="1">
                        <c:v>0.23068651999999998</c:v>
                      </c:pt>
                      <c:pt idx="2">
                        <c:v>0.26909591613491335</c:v>
                      </c:pt>
                      <c:pt idx="3">
                        <c:v>2.5949325833333332</c:v>
                      </c:pt>
                      <c:pt idx="4">
                        <c:v>0.91180306451612902</c:v>
                      </c:pt>
                      <c:pt idx="5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29-577C-4AA2-8DE0-B0840E28AC4A}"/>
                  </c:ext>
                </c:extLst>
              </c15:ser>
            </c15:filteredPieSeries>
          </c:ext>
        </c:extLst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800" b="0" i="0" baseline="0">
                <a:effectLst/>
              </a:rPr>
              <a:t>Struktura rashoda i izdataka 2020.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'OPĆI DIO (2)'!$B$112:$B$118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Ostale tekuće donacije</c:v>
                </c:pt>
                <c:pt idx="4">
                  <c:v>Naknade građanima i kućanstvima na temelju osiguranja</c:v>
                </c:pt>
                <c:pt idx="5">
                  <c:v>Ostali rashodi</c:v>
                </c:pt>
                <c:pt idx="6">
                  <c:v>Rashodi za nabavu proizvedene dugotrajne imovine</c:v>
                </c:pt>
              </c:strCache>
            </c:strRef>
          </c:cat>
          <c:val>
            <c:numRef>
              <c:f>'OPĆI DIO (2)'!$C$112:$C$118</c:f>
            </c:numRef>
          </c:val>
          <c:extLst>
            <c:ext xmlns:c16="http://schemas.microsoft.com/office/drawing/2014/chart" uri="{C3380CC4-5D6E-409C-BE32-E72D297353CC}">
              <c16:uniqueId val="{00000000-5664-4B9A-8659-88CD79973BBC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'OPĆI DIO (2)'!$B$112:$B$118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Ostale tekuće donacije</c:v>
                </c:pt>
                <c:pt idx="4">
                  <c:v>Naknade građanima i kućanstvima na temelju osiguranja</c:v>
                </c:pt>
                <c:pt idx="5">
                  <c:v>Ostali rashodi</c:v>
                </c:pt>
                <c:pt idx="6">
                  <c:v>Rashodi za nabavu proizvedene dugotrajne imovine</c:v>
                </c:pt>
              </c:strCache>
            </c:strRef>
          </c:cat>
          <c:val>
            <c:numRef>
              <c:f>'OPĆI DIO (2)'!$D$112:$D$118</c:f>
            </c:numRef>
          </c:val>
          <c:extLst>
            <c:ext xmlns:c16="http://schemas.microsoft.com/office/drawing/2014/chart" uri="{C3380CC4-5D6E-409C-BE32-E72D297353CC}">
              <c16:uniqueId val="{00000001-5664-4B9A-8659-88CD79973BBC}"/>
            </c:ext>
          </c:extLst>
        </c:ser>
        <c:ser>
          <c:idx val="2"/>
          <c:order val="2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'OPĆI DIO (2)'!$B$112:$B$118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Ostale tekuće donacije</c:v>
                </c:pt>
                <c:pt idx="4">
                  <c:v>Naknade građanima i kućanstvima na temelju osiguranja</c:v>
                </c:pt>
                <c:pt idx="5">
                  <c:v>Ostali rashodi</c:v>
                </c:pt>
                <c:pt idx="6">
                  <c:v>Rashodi za nabavu proizvedene dugotrajne imovine</c:v>
                </c:pt>
              </c:strCache>
            </c:strRef>
          </c:cat>
          <c:val>
            <c:numRef>
              <c:f>'OPĆI DIO (2)'!$E$112:$E$118</c:f>
            </c:numRef>
          </c:val>
          <c:extLst>
            <c:ext xmlns:c16="http://schemas.microsoft.com/office/drawing/2014/chart" uri="{C3380CC4-5D6E-409C-BE32-E72D297353CC}">
              <c16:uniqueId val="{00000002-5664-4B9A-8659-88CD79973BBC}"/>
            </c:ext>
          </c:extLst>
        </c:ser>
        <c:ser>
          <c:idx val="3"/>
          <c:order val="3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'OPĆI DIO (2)'!$B$112:$B$118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Ostale tekuće donacije</c:v>
                </c:pt>
                <c:pt idx="4">
                  <c:v>Naknade građanima i kućanstvima na temelju osiguranja</c:v>
                </c:pt>
                <c:pt idx="5">
                  <c:v>Ostali rashodi</c:v>
                </c:pt>
                <c:pt idx="6">
                  <c:v>Rashodi za nabavu proizvedene dugotrajne imovine</c:v>
                </c:pt>
              </c:strCache>
            </c:strRef>
          </c:cat>
          <c:val>
            <c:numRef>
              <c:f>'OPĆI DIO (2)'!$F$112:$F$118</c:f>
            </c:numRef>
          </c:val>
          <c:extLst>
            <c:ext xmlns:c16="http://schemas.microsoft.com/office/drawing/2014/chart" uri="{C3380CC4-5D6E-409C-BE32-E72D297353CC}">
              <c16:uniqueId val="{00000003-5664-4B9A-8659-88CD79973BBC}"/>
            </c:ext>
          </c:extLst>
        </c:ser>
        <c:ser>
          <c:idx val="4"/>
          <c:order val="4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'OPĆI DIO (2)'!$B$112:$B$118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Ostale tekuće donacije</c:v>
                </c:pt>
                <c:pt idx="4">
                  <c:v>Naknade građanima i kućanstvima na temelju osiguranja</c:v>
                </c:pt>
                <c:pt idx="5">
                  <c:v>Ostali rashodi</c:v>
                </c:pt>
                <c:pt idx="6">
                  <c:v>Rashodi za nabavu proizvedene dugotrajne imovine</c:v>
                </c:pt>
              </c:strCache>
            </c:strRef>
          </c:cat>
          <c:val>
            <c:numRef>
              <c:f>'OPĆI DIO (2)'!$G$112:$G$118</c:f>
            </c:numRef>
          </c:val>
          <c:extLst>
            <c:ext xmlns:c16="http://schemas.microsoft.com/office/drawing/2014/chart" uri="{C3380CC4-5D6E-409C-BE32-E72D297353CC}">
              <c16:uniqueId val="{00000004-5664-4B9A-8659-88CD79973BBC}"/>
            </c:ext>
          </c:extLst>
        </c:ser>
        <c:ser>
          <c:idx val="5"/>
          <c:order val="5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'OPĆI DIO (2)'!$B$112:$B$118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Ostale tekuće donacije</c:v>
                </c:pt>
                <c:pt idx="4">
                  <c:v>Naknade građanima i kućanstvima na temelju osiguranja</c:v>
                </c:pt>
                <c:pt idx="5">
                  <c:v>Ostali rashodi</c:v>
                </c:pt>
                <c:pt idx="6">
                  <c:v>Rashodi za nabavu proizvedene dugotrajne imovine</c:v>
                </c:pt>
              </c:strCache>
            </c:strRef>
          </c:cat>
          <c:val>
            <c:numRef>
              <c:f>'OPĆI DIO (2)'!$H$112:$H$118</c:f>
            </c:numRef>
          </c:val>
          <c:extLst>
            <c:ext xmlns:c16="http://schemas.microsoft.com/office/drawing/2014/chart" uri="{C3380CC4-5D6E-409C-BE32-E72D297353CC}">
              <c16:uniqueId val="{00000005-5664-4B9A-8659-88CD79973BBC}"/>
            </c:ext>
          </c:extLst>
        </c:ser>
        <c:ser>
          <c:idx val="6"/>
          <c:order val="6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'OPĆI DIO (2)'!$B$112:$B$118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Ostale tekuće donacije</c:v>
                </c:pt>
                <c:pt idx="4">
                  <c:v>Naknade građanima i kućanstvima na temelju osiguranja</c:v>
                </c:pt>
                <c:pt idx="5">
                  <c:v>Ostali rashodi</c:v>
                </c:pt>
                <c:pt idx="6">
                  <c:v>Rashodi za nabavu proizvedene dugotrajne imovine</c:v>
                </c:pt>
              </c:strCache>
            </c:strRef>
          </c:cat>
          <c:val>
            <c:numRef>
              <c:f>'OPĆI DIO (2)'!$I$112:$I$118</c:f>
            </c:numRef>
          </c:val>
          <c:extLst>
            <c:ext xmlns:c16="http://schemas.microsoft.com/office/drawing/2014/chart" uri="{C3380CC4-5D6E-409C-BE32-E72D297353CC}">
              <c16:uniqueId val="{00000006-5664-4B9A-8659-88CD79973BBC}"/>
            </c:ext>
          </c:extLst>
        </c:ser>
        <c:ser>
          <c:idx val="7"/>
          <c:order val="7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'OPĆI DIO (2)'!$B$112:$B$118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Ostale tekuće donacije</c:v>
                </c:pt>
                <c:pt idx="4">
                  <c:v>Naknade građanima i kućanstvima na temelju osiguranja</c:v>
                </c:pt>
                <c:pt idx="5">
                  <c:v>Ostali rashodi</c:v>
                </c:pt>
                <c:pt idx="6">
                  <c:v>Rashodi za nabavu proizvedene dugotrajne imovine</c:v>
                </c:pt>
              </c:strCache>
            </c:strRef>
          </c:cat>
          <c:val>
            <c:numRef>
              <c:f>'OPĆI DIO (2)'!$J$112:$J$118</c:f>
            </c:numRef>
          </c:val>
          <c:extLst>
            <c:ext xmlns:c16="http://schemas.microsoft.com/office/drawing/2014/chart" uri="{C3380CC4-5D6E-409C-BE32-E72D297353CC}">
              <c16:uniqueId val="{00000007-5664-4B9A-8659-88CD79973BBC}"/>
            </c:ext>
          </c:extLst>
        </c:ser>
        <c:ser>
          <c:idx val="8"/>
          <c:order val="8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'OPĆI DIO (2)'!$B$112:$B$118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Ostale tekuće donacije</c:v>
                </c:pt>
                <c:pt idx="4">
                  <c:v>Naknade građanima i kućanstvima na temelju osiguranja</c:v>
                </c:pt>
                <c:pt idx="5">
                  <c:v>Ostali rashodi</c:v>
                </c:pt>
                <c:pt idx="6">
                  <c:v>Rashodi za nabavu proizvedene dugotrajne imovine</c:v>
                </c:pt>
              </c:strCache>
            </c:strRef>
          </c:cat>
          <c:val>
            <c:numRef>
              <c:f>'OPĆI DIO (2)'!$K$112:$K$118</c:f>
            </c:numRef>
          </c:val>
          <c:extLst>
            <c:ext xmlns:c16="http://schemas.microsoft.com/office/drawing/2014/chart" uri="{C3380CC4-5D6E-409C-BE32-E72D297353CC}">
              <c16:uniqueId val="{00000008-5664-4B9A-8659-88CD79973BBC}"/>
            </c:ext>
          </c:extLst>
        </c:ser>
        <c:ser>
          <c:idx val="9"/>
          <c:order val="9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'OPĆI DIO (2)'!$B$112:$B$118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Ostale tekuće donacije</c:v>
                </c:pt>
                <c:pt idx="4">
                  <c:v>Naknade građanima i kućanstvima na temelju osiguranja</c:v>
                </c:pt>
                <c:pt idx="5">
                  <c:v>Ostali rashodi</c:v>
                </c:pt>
                <c:pt idx="6">
                  <c:v>Rashodi za nabavu proizvedene dugotrajne imovine</c:v>
                </c:pt>
              </c:strCache>
            </c:strRef>
          </c:cat>
          <c:val>
            <c:numRef>
              <c:f>'OPĆI DIO (2)'!$L$112:$L$118</c:f>
            </c:numRef>
          </c:val>
          <c:extLst>
            <c:ext xmlns:c16="http://schemas.microsoft.com/office/drawing/2014/chart" uri="{C3380CC4-5D6E-409C-BE32-E72D297353CC}">
              <c16:uniqueId val="{00000009-5664-4B9A-8659-88CD79973BBC}"/>
            </c:ext>
          </c:extLst>
        </c:ser>
        <c:ser>
          <c:idx val="10"/>
          <c:order val="1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'OPĆI DIO (2)'!$B$112:$B$118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Ostale tekuće donacije</c:v>
                </c:pt>
                <c:pt idx="4">
                  <c:v>Naknade građanima i kućanstvima na temelju osiguranja</c:v>
                </c:pt>
                <c:pt idx="5">
                  <c:v>Ostali rashodi</c:v>
                </c:pt>
                <c:pt idx="6">
                  <c:v>Rashodi za nabavu proizvedene dugotrajne imovine</c:v>
                </c:pt>
              </c:strCache>
            </c:strRef>
          </c:cat>
          <c:val>
            <c:numRef>
              <c:f>'OPĆI DIO (2)'!$M$112:$M$118</c:f>
            </c:numRef>
          </c:val>
          <c:extLst>
            <c:ext xmlns:c16="http://schemas.microsoft.com/office/drawing/2014/chart" uri="{C3380CC4-5D6E-409C-BE32-E72D297353CC}">
              <c16:uniqueId val="{0000000A-5664-4B9A-8659-88CD79973BBC}"/>
            </c:ext>
          </c:extLst>
        </c:ser>
        <c:ser>
          <c:idx val="11"/>
          <c:order val="1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'OPĆI DIO (2)'!$B$112:$B$118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Ostale tekuće donacije</c:v>
                </c:pt>
                <c:pt idx="4">
                  <c:v>Naknade građanima i kućanstvima na temelju osiguranja</c:v>
                </c:pt>
                <c:pt idx="5">
                  <c:v>Ostali rashodi</c:v>
                </c:pt>
                <c:pt idx="6">
                  <c:v>Rashodi za nabavu proizvedene dugotrajne imovine</c:v>
                </c:pt>
              </c:strCache>
            </c:strRef>
          </c:cat>
          <c:val>
            <c:numRef>
              <c:f>'OPĆI DIO (2)'!$N$112:$N$118</c:f>
            </c:numRef>
          </c:val>
          <c:extLst>
            <c:ext xmlns:c16="http://schemas.microsoft.com/office/drawing/2014/chart" uri="{C3380CC4-5D6E-409C-BE32-E72D297353CC}">
              <c16:uniqueId val="{0000000B-5664-4B9A-8659-88CD79973BBC}"/>
            </c:ext>
          </c:extLst>
        </c:ser>
        <c:ser>
          <c:idx val="12"/>
          <c:order val="12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'OPĆI DIO (2)'!$B$112:$B$118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Ostale tekuće donacije</c:v>
                </c:pt>
                <c:pt idx="4">
                  <c:v>Naknade građanima i kućanstvima na temelju osiguranja</c:v>
                </c:pt>
                <c:pt idx="5">
                  <c:v>Ostali rashodi</c:v>
                </c:pt>
                <c:pt idx="6">
                  <c:v>Rashodi za nabavu proizvedene dugotrajne imovine</c:v>
                </c:pt>
              </c:strCache>
            </c:strRef>
          </c:cat>
          <c:val>
            <c:numRef>
              <c:f>'OPĆI DIO (2)'!$O$112:$O$118</c:f>
            </c:numRef>
          </c:val>
          <c:extLst>
            <c:ext xmlns:c16="http://schemas.microsoft.com/office/drawing/2014/chart" uri="{C3380CC4-5D6E-409C-BE32-E72D297353CC}">
              <c16:uniqueId val="{0000000C-5664-4B9A-8659-88CD79973BBC}"/>
            </c:ext>
          </c:extLst>
        </c:ser>
        <c:ser>
          <c:idx val="13"/>
          <c:order val="13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'OPĆI DIO (2)'!$B$112:$B$118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Ostale tekuće donacije</c:v>
                </c:pt>
                <c:pt idx="4">
                  <c:v>Naknade građanima i kućanstvima na temelju osiguranja</c:v>
                </c:pt>
                <c:pt idx="5">
                  <c:v>Ostali rashodi</c:v>
                </c:pt>
                <c:pt idx="6">
                  <c:v>Rashodi za nabavu proizvedene dugotrajne imovine</c:v>
                </c:pt>
              </c:strCache>
            </c:strRef>
          </c:cat>
          <c:val>
            <c:numRef>
              <c:f>'OPĆI DIO (2)'!$P$112:$P$118</c:f>
            </c:numRef>
          </c:val>
          <c:extLst>
            <c:ext xmlns:c16="http://schemas.microsoft.com/office/drawing/2014/chart" uri="{C3380CC4-5D6E-409C-BE32-E72D297353CC}">
              <c16:uniqueId val="{0000000D-5664-4B9A-8659-88CD79973BBC}"/>
            </c:ext>
          </c:extLst>
        </c:ser>
        <c:ser>
          <c:idx val="14"/>
          <c:order val="14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'OPĆI DIO (2)'!$B$112:$B$118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Ostale tekuće donacije</c:v>
                </c:pt>
                <c:pt idx="4">
                  <c:v>Naknade građanima i kućanstvima na temelju osiguranja</c:v>
                </c:pt>
                <c:pt idx="5">
                  <c:v>Ostali rashodi</c:v>
                </c:pt>
                <c:pt idx="6">
                  <c:v>Rashodi za nabavu proizvedene dugotrajne imovine</c:v>
                </c:pt>
              </c:strCache>
            </c:strRef>
          </c:cat>
          <c:val>
            <c:numRef>
              <c:f>'OPĆI DIO (2)'!$Q$112:$Q$118</c:f>
            </c:numRef>
          </c:val>
          <c:extLst>
            <c:ext xmlns:c16="http://schemas.microsoft.com/office/drawing/2014/chart" uri="{C3380CC4-5D6E-409C-BE32-E72D297353CC}">
              <c16:uniqueId val="{0000000E-5664-4B9A-8659-88CD79973BBC}"/>
            </c:ext>
          </c:extLst>
        </c:ser>
        <c:ser>
          <c:idx val="15"/>
          <c:order val="15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'OPĆI DIO (2)'!$B$112:$B$118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Ostale tekuće donacije</c:v>
                </c:pt>
                <c:pt idx="4">
                  <c:v>Naknade građanima i kućanstvima na temelju osiguranja</c:v>
                </c:pt>
                <c:pt idx="5">
                  <c:v>Ostali rashodi</c:v>
                </c:pt>
                <c:pt idx="6">
                  <c:v>Rashodi za nabavu proizvedene dugotrajne imovine</c:v>
                </c:pt>
              </c:strCache>
            </c:strRef>
          </c:cat>
          <c:val>
            <c:numRef>
              <c:f>'OPĆI DIO (2)'!$R$112:$R$118</c:f>
            </c:numRef>
          </c:val>
          <c:extLst>
            <c:ext xmlns:c16="http://schemas.microsoft.com/office/drawing/2014/chart" uri="{C3380CC4-5D6E-409C-BE32-E72D297353CC}">
              <c16:uniqueId val="{0000000F-5664-4B9A-8659-88CD79973BBC}"/>
            </c:ext>
          </c:extLst>
        </c:ser>
        <c:ser>
          <c:idx val="16"/>
          <c:order val="16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664-4B9A-8659-88CD79973B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664-4B9A-8659-88CD79973B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5664-4B9A-8659-88CD79973B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5664-4B9A-8659-88CD79973BB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5664-4B9A-8659-88CD79973BB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5664-4B9A-8659-88CD79973BB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5664-4B9A-8659-88CD79973BBC}"/>
              </c:ext>
            </c:extLst>
          </c:dPt>
          <c:dLbls>
            <c:dLbl>
              <c:idx val="1"/>
              <c:layout>
                <c:manualLayout>
                  <c:x val="1.1111111111111112E-2"/>
                  <c:y val="-5.555555555555560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664-4B9A-8659-88CD79973BB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664-4B9A-8659-88CD79973BB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664-4B9A-8659-88CD79973BBC}"/>
                </c:ext>
              </c:extLst>
            </c:dLbl>
            <c:dLbl>
              <c:idx val="4"/>
              <c:layout>
                <c:manualLayout>
                  <c:x val="-2.7777777777777728E-2"/>
                  <c:y val="-4.6296296296296294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664-4B9A-8659-88CD79973BBC}"/>
                </c:ext>
              </c:extLst>
            </c:dLbl>
            <c:dLbl>
              <c:idx val="5"/>
              <c:layout>
                <c:manualLayout>
                  <c:x val="-1.1111111111111162E-2"/>
                  <c:y val="-4.166666666666670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664-4B9A-8659-88CD79973B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'OPĆI DIO (2)'!$B$112:$B$118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Ostale tekuće donacije</c:v>
                </c:pt>
                <c:pt idx="4">
                  <c:v>Naknade građanima i kućanstvima na temelju osiguranja</c:v>
                </c:pt>
                <c:pt idx="5">
                  <c:v>Ostali rashodi</c:v>
                </c:pt>
                <c:pt idx="6">
                  <c:v>Rashodi za nabavu proizvedene dugotrajne imovine</c:v>
                </c:pt>
              </c:strCache>
            </c:strRef>
          </c:cat>
          <c:val>
            <c:numRef>
              <c:f>'OPĆI DIO (2)'!$S$112:$S$118</c:f>
              <c:numCache>
                <c:formatCode>#.##000</c:formatCode>
                <c:ptCount val="7"/>
                <c:pt idx="0">
                  <c:v>1224205.5000000002</c:v>
                </c:pt>
                <c:pt idx="1">
                  <c:v>1064323.58</c:v>
                </c:pt>
                <c:pt idx="2">
                  <c:v>28324.65</c:v>
                </c:pt>
                <c:pt idx="3">
                  <c:v>9000</c:v>
                </c:pt>
                <c:pt idx="4">
                  <c:v>382905.42</c:v>
                </c:pt>
                <c:pt idx="5">
                  <c:v>838399.58</c:v>
                </c:pt>
                <c:pt idx="6">
                  <c:v>1454876.0699999998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5664-4B9A-8659-88CD79973BBC}"/>
            </c:ext>
          </c:extLst>
        </c:ser>
        <c:ser>
          <c:idx val="17"/>
          <c:order val="17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5664-4B9A-8659-88CD79973B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5664-4B9A-8659-88CD79973B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5664-4B9A-8659-88CD79973B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6-5664-4B9A-8659-88CD79973BB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5664-4B9A-8659-88CD79973BB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5664-4B9A-8659-88CD79973BB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C-5664-4B9A-8659-88CD79973B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'OPĆI DIO (2)'!$B$112:$B$118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Ostale tekuće donacije</c:v>
                </c:pt>
                <c:pt idx="4">
                  <c:v>Naknade građanima i kućanstvima na temelju osiguranja</c:v>
                </c:pt>
                <c:pt idx="5">
                  <c:v>Ostali rashodi</c:v>
                </c:pt>
                <c:pt idx="6">
                  <c:v>Rashodi za nabavu proizvedene dugotrajne imovine</c:v>
                </c:pt>
              </c:strCache>
            </c:strRef>
          </c:cat>
          <c:val>
            <c:numRef>
              <c:f>'OPĆI DIO (2)'!$T$112:$T$118</c:f>
              <c:numCache>
                <c:formatCode>#.##000</c:formatCode>
                <c:ptCount val="7"/>
                <c:pt idx="0">
                  <c:v>93.450801526717569</c:v>
                </c:pt>
                <c:pt idx="1">
                  <c:v>38.503577139301505</c:v>
                </c:pt>
                <c:pt idx="2">
                  <c:v>97.671206896551737</c:v>
                </c:pt>
                <c:pt idx="3">
                  <c:v>100</c:v>
                </c:pt>
                <c:pt idx="4">
                  <c:v>82.561865539695546</c:v>
                </c:pt>
                <c:pt idx="5">
                  <c:v>82.357522593320226</c:v>
                </c:pt>
                <c:pt idx="6">
                  <c:v>97.773929435483865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D-5664-4B9A-8659-88CD79973BB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394794400699911"/>
          <c:y val="0.49247302420530759"/>
          <c:w val="0.61210389326334214"/>
          <c:h val="0.479749198016914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Uravnoteženje proračuna 2020.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'OPĆI DIO'!$A$9</c:f>
              <c:strCache>
                <c:ptCount val="1"/>
                <c:pt idx="0">
                  <c:v>PRIHODI UKUPNO</c:v>
                </c:pt>
              </c:strCache>
            </c:strRef>
          </c:tx>
          <c:spPr>
            <a:solidFill>
              <a:schemeClr val="accent4">
                <a:shade val="47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DIO'!$C$8:$T$8</c:f>
              <c:strCache>
                <c:ptCount val="3"/>
                <c:pt idx="0">
                  <c:v>2020.</c:v>
                </c:pt>
                <c:pt idx="1">
                  <c:v>III REBALANS 2021.</c:v>
                </c:pt>
                <c:pt idx="2">
                  <c:v>IZVRŠENJE</c:v>
                </c:pt>
              </c:strCache>
              <c:extLst/>
            </c:strRef>
          </c:cat>
          <c:val>
            <c:numRef>
              <c:f>'OPĆI DIO'!$C$9:$T$9</c:f>
              <c:numCache>
                <c:formatCode>General</c:formatCode>
                <c:ptCount val="3"/>
                <c:pt idx="0">
                  <c:v>5706530</c:v>
                </c:pt>
                <c:pt idx="1">
                  <c:v>5403530</c:v>
                </c:pt>
                <c:pt idx="2">
                  <c:v>4351133.5199999996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C710-470A-B595-0D241D6DC493}"/>
            </c:ext>
          </c:extLst>
        </c:ser>
        <c:ser>
          <c:idx val="3"/>
          <c:order val="3"/>
          <c:tx>
            <c:strRef>
              <c:f>'OPĆI DIO'!$A$12</c:f>
              <c:strCache>
                <c:ptCount val="1"/>
                <c:pt idx="0">
                  <c:v>RASHODI UKUPNO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'OPĆI DIO'!$C$8:$T$8</c:f>
              <c:strCache>
                <c:ptCount val="3"/>
                <c:pt idx="0">
                  <c:v>2020.</c:v>
                </c:pt>
                <c:pt idx="1">
                  <c:v>III REBALANS 2021.</c:v>
                </c:pt>
                <c:pt idx="2">
                  <c:v>IZVRŠENJE</c:v>
                </c:pt>
              </c:strCache>
              <c:extLst/>
            </c:strRef>
          </c:cat>
          <c:val>
            <c:numRef>
              <c:f>'OPĆI DIO'!$C$12:$T$12</c:f>
              <c:numCache>
                <c:formatCode>General</c:formatCode>
                <c:ptCount val="3"/>
                <c:pt idx="0">
                  <c:v>7376000</c:v>
                </c:pt>
                <c:pt idx="1">
                  <c:v>7073000</c:v>
                </c:pt>
                <c:pt idx="2">
                  <c:v>4993034.8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C710-470A-B595-0D241D6DC493}"/>
            </c:ext>
          </c:extLst>
        </c:ser>
        <c:ser>
          <c:idx val="6"/>
          <c:order val="6"/>
          <c:tx>
            <c:strRef>
              <c:f>'OPĆI DIO'!$A$15</c:f>
              <c:strCache>
                <c:ptCount val="1"/>
                <c:pt idx="0">
                  <c:v>RAZLIKA - VIŠAK / MANJAK</c:v>
                </c:pt>
              </c:strCache>
            </c:strRef>
          </c:tx>
          <c:spPr>
            <a:solidFill>
              <a:schemeClr val="accent4">
                <a:tint val="48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DIO'!$C$8:$T$8</c:f>
              <c:strCache>
                <c:ptCount val="3"/>
                <c:pt idx="0">
                  <c:v>2020.</c:v>
                </c:pt>
                <c:pt idx="1">
                  <c:v>III REBALANS 2021.</c:v>
                </c:pt>
                <c:pt idx="2">
                  <c:v>IZVRŠENJE</c:v>
                </c:pt>
              </c:strCache>
              <c:extLst/>
            </c:strRef>
          </c:cat>
          <c:val>
            <c:numRef>
              <c:f>'OPĆI DIO'!$C$15:$T$15</c:f>
              <c:numCache>
                <c:formatCode>#.##000</c:formatCode>
                <c:ptCount val="3"/>
                <c:pt idx="0">
                  <c:v>-1669470</c:v>
                </c:pt>
                <c:pt idx="1">
                  <c:v>-1669470</c:v>
                </c:pt>
                <c:pt idx="2">
                  <c:v>-641901.28000000026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C710-470A-B595-0D241D6DC4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4381256"/>
        <c:axId val="43437812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'OPĆI DIO'!$A$10</c15:sqref>
                        </c15:formulaRef>
                      </c:ext>
                    </c:extLst>
                    <c:strCache>
                      <c:ptCount val="1"/>
                      <c:pt idx="0">
                        <c:v>PRIHODI POSLOVANJA</c:v>
                      </c:pt>
                    </c:strCache>
                  </c:strRef>
                </c:tx>
                <c:spPr>
                  <a:solidFill>
                    <a:schemeClr val="accent4">
                      <a:shade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'OPĆI DIO'!$C$8:$T$8</c15:sqref>
                        </c15:formulaRef>
                      </c:ext>
                    </c:extLst>
                    <c:strCache>
                      <c:ptCount val="3"/>
                      <c:pt idx="0">
                        <c:v>2020.</c:v>
                      </c:pt>
                      <c:pt idx="1">
                        <c:v>III REBALANS 2021.</c:v>
                      </c:pt>
                      <c:pt idx="2">
                        <c:v>IZVRŠENJE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'OPĆI DIO'!$C$10:$T$10</c15:sqref>
                        </c15:formulaRef>
                      </c:ext>
                    </c:extLst>
                    <c:numCache>
                      <c:formatCode>#.##000</c:formatCode>
                      <c:ptCount val="3"/>
                      <c:pt idx="0">
                        <c:v>5706530</c:v>
                      </c:pt>
                      <c:pt idx="1">
                        <c:v>5403530</c:v>
                      </c:pt>
                      <c:pt idx="2">
                        <c:v>4351133.5199999996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C710-470A-B595-0D241D6DC493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'OPĆI DIO'!$A$11</c15:sqref>
                        </c15:formulaRef>
                      </c:ext>
                    </c:extLst>
                    <c:strCache>
                      <c:ptCount val="1"/>
                      <c:pt idx="0">
                        <c:v>PRIHODI OD PRODAJE NEFINANCIJSKE IMOVINE</c:v>
                      </c:pt>
                    </c:strCache>
                  </c:strRef>
                </c:tx>
                <c:spPr>
                  <a:solidFill>
                    <a:schemeClr val="accent4">
                      <a:shade val="82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'OPĆI DIO'!$C$8:$T$8</c15:sqref>
                        </c15:formulaRef>
                      </c:ext>
                    </c:extLst>
                    <c:strCache>
                      <c:ptCount val="3"/>
                      <c:pt idx="0">
                        <c:v>2020.</c:v>
                      </c:pt>
                      <c:pt idx="1">
                        <c:v>III REBALANS 2021.</c:v>
                      </c:pt>
                      <c:pt idx="2">
                        <c:v>IZVRŠENJE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'OPĆI DIO'!$C$11:$T$11</c15:sqref>
                        </c15:formulaRef>
                      </c:ext>
                    </c:extLst>
                    <c:numCache>
                      <c:formatCode>#.##000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C710-470A-B595-0D241D6DC493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'OPĆI DIO'!$A$13</c15:sqref>
                        </c15:formulaRef>
                      </c:ext>
                    </c:extLst>
                    <c:strCache>
                      <c:ptCount val="1"/>
                      <c:pt idx="0">
                        <c:v>RASHODI  POSLOVANJA</c:v>
                      </c:pt>
                    </c:strCache>
                  </c:strRef>
                </c:tx>
                <c:spPr>
                  <a:solidFill>
                    <a:schemeClr val="accent4">
                      <a:tint val="83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'OPĆI DIO'!$C$8:$T$8</c15:sqref>
                        </c15:formulaRef>
                      </c:ext>
                    </c:extLst>
                    <c:strCache>
                      <c:ptCount val="3"/>
                      <c:pt idx="0">
                        <c:v>2020.</c:v>
                      </c:pt>
                      <c:pt idx="1">
                        <c:v>III REBALANS 2021.</c:v>
                      </c:pt>
                      <c:pt idx="2">
                        <c:v>IZVRŠENJE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'OPĆI DIO'!$C$13:$T$13</c15:sqref>
                        </c15:formulaRef>
                      </c:ext>
                    </c:extLst>
                    <c:numCache>
                      <c:formatCode>#.##000</c:formatCode>
                      <c:ptCount val="3"/>
                      <c:pt idx="0">
                        <c:v>4456000</c:v>
                      </c:pt>
                      <c:pt idx="1">
                        <c:v>5585000</c:v>
                      </c:pt>
                      <c:pt idx="2">
                        <c:v>3538158.73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C710-470A-B595-0D241D6DC493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'OPĆI DIO'!$A$14</c15:sqref>
                        </c15:formulaRef>
                      </c:ext>
                    </c:extLst>
                    <c:strCache>
                      <c:ptCount val="1"/>
                      <c:pt idx="0">
                        <c:v>RASHODI ZA NABAVU NEFINANCIJSKE IMOVINE</c:v>
                      </c:pt>
                    </c:strCache>
                  </c:strRef>
                </c:tx>
                <c:spPr>
                  <a:solidFill>
                    <a:schemeClr val="accent4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'OPĆI DIO'!$C$8:$T$8</c15:sqref>
                        </c15:formulaRef>
                      </c:ext>
                    </c:extLst>
                    <c:strCache>
                      <c:ptCount val="3"/>
                      <c:pt idx="0">
                        <c:v>2020.</c:v>
                      </c:pt>
                      <c:pt idx="1">
                        <c:v>III REBALANS 2021.</c:v>
                      </c:pt>
                      <c:pt idx="2">
                        <c:v>IZVRŠENJE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'OPĆI DIO'!$C$14:$T$14</c15:sqref>
                        </c15:formulaRef>
                      </c:ext>
                    </c:extLst>
                    <c:numCache>
                      <c:formatCode>#.##000</c:formatCode>
                      <c:ptCount val="3"/>
                      <c:pt idx="0">
                        <c:v>2920000</c:v>
                      </c:pt>
                      <c:pt idx="1">
                        <c:v>1488000</c:v>
                      </c:pt>
                      <c:pt idx="2">
                        <c:v>1454876.0699999998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C710-470A-B595-0D241D6DC493}"/>
                  </c:ext>
                </c:extLst>
              </c15:ser>
            </c15:filteredBarSeries>
          </c:ext>
        </c:extLst>
      </c:barChart>
      <c:catAx>
        <c:axId val="434381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4378120"/>
        <c:crosses val="autoZero"/>
        <c:auto val="1"/>
        <c:lblAlgn val="ctr"/>
        <c:lblOffset val="100"/>
        <c:noMultiLvlLbl val="0"/>
      </c:catAx>
      <c:valAx>
        <c:axId val="434378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4381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10182</Words>
  <Characters>58038</Characters>
  <Application>Microsoft Office Word</Application>
  <DocSecurity>0</DocSecurity>
  <Lines>483</Lines>
  <Paragraphs>136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2021-04-19T08:25:00Z</cp:lastPrinted>
  <dcterms:created xsi:type="dcterms:W3CDTF">2022-11-04T12:33:00Z</dcterms:created>
  <dcterms:modified xsi:type="dcterms:W3CDTF">2022-11-04T12:33:00Z</dcterms:modified>
</cp:coreProperties>
</file>