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BA" w:rsidRPr="000F53BA" w:rsidRDefault="000F53BA" w:rsidP="000F53BA">
      <w:pPr>
        <w:jc w:val="center"/>
        <w:rPr>
          <w:rFonts w:eastAsia="Times New Roman" w:cs="Times New Roman"/>
          <w:szCs w:val="24"/>
          <w:lang w:val="hr-HR" w:eastAsia="hr-HR"/>
        </w:rPr>
      </w:pPr>
      <w:r w:rsidRPr="000F53BA">
        <w:rPr>
          <w:rFonts w:eastAsia="Times New Roman" w:cs="Times New Roman"/>
          <w:noProof/>
          <w:szCs w:val="24"/>
        </w:rPr>
        <w:drawing>
          <wp:inline distT="0" distB="0" distL="0" distR="0" wp14:anchorId="2E06C547" wp14:editId="54CAF89A">
            <wp:extent cx="2255520" cy="2737485"/>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2737485"/>
                    </a:xfrm>
                    <a:prstGeom prst="rect">
                      <a:avLst/>
                    </a:prstGeom>
                    <a:noFill/>
                  </pic:spPr>
                </pic:pic>
              </a:graphicData>
            </a:graphic>
          </wp:inline>
        </w:drawing>
      </w: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right"/>
        <w:rPr>
          <w:rFonts w:eastAsia="Times New Roman" w:cs="Times New Roman"/>
          <w:szCs w:val="24"/>
          <w:lang w:val="hr-HR" w:eastAsia="hr-HR"/>
        </w:rPr>
      </w:pPr>
      <w:r w:rsidRPr="000F53BA">
        <w:rPr>
          <w:rFonts w:eastAsia="Times New Roman" w:cs="Times New Roman"/>
          <w:szCs w:val="24"/>
          <w:lang w:val="hr-HR" w:eastAsia="hr-HR"/>
        </w:rPr>
        <w:t>ISSN: 2757-3435</w:t>
      </w:r>
    </w:p>
    <w:p w:rsidR="000F53BA" w:rsidRPr="000F53BA" w:rsidRDefault="000F53BA" w:rsidP="000F53BA">
      <w:pPr>
        <w:jc w:val="right"/>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r w:rsidRPr="000F53BA">
        <w:rPr>
          <w:rFonts w:eastAsia="Times New Roman" w:cs="Times New Roman"/>
          <w:szCs w:val="24"/>
          <w:lang w:val="hr-HR" w:eastAsia="hr-HR"/>
        </w:rPr>
        <w:t>SLUŽBENI GLASNIK</w:t>
      </w:r>
    </w:p>
    <w:p w:rsidR="000F53BA" w:rsidRPr="000F53BA" w:rsidRDefault="000F53BA" w:rsidP="000F53BA">
      <w:pPr>
        <w:jc w:val="center"/>
        <w:rPr>
          <w:rFonts w:eastAsia="Times New Roman" w:cs="Times New Roman"/>
          <w:szCs w:val="24"/>
          <w:lang w:val="hr-HR" w:eastAsia="hr-HR"/>
        </w:rPr>
      </w:pPr>
      <w:r w:rsidRPr="000F53BA">
        <w:rPr>
          <w:rFonts w:eastAsia="Times New Roman" w:cs="Times New Roman"/>
          <w:szCs w:val="24"/>
          <w:lang w:val="hr-HR" w:eastAsia="hr-HR"/>
        </w:rPr>
        <w:t>OPĆINE NEGOSLAVCI</w:t>
      </w: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r w:rsidRPr="000F53BA">
        <w:rPr>
          <w:rFonts w:eastAsia="Times New Roman" w:cs="Times New Roman"/>
          <w:szCs w:val="24"/>
          <w:lang w:val="hr-HR" w:eastAsia="hr-HR"/>
        </w:rPr>
        <w:t xml:space="preserve">Broj </w:t>
      </w:r>
      <w:r w:rsidR="00EC0231">
        <w:rPr>
          <w:rFonts w:eastAsia="Times New Roman" w:cs="Times New Roman"/>
          <w:szCs w:val="24"/>
          <w:lang w:val="hr-HR" w:eastAsia="hr-HR"/>
        </w:rPr>
        <w:t>7</w:t>
      </w:r>
      <w:r w:rsidRPr="000F53BA">
        <w:rPr>
          <w:rFonts w:eastAsia="Times New Roman" w:cs="Times New Roman"/>
          <w:szCs w:val="24"/>
          <w:lang w:val="hr-HR" w:eastAsia="hr-HR"/>
        </w:rPr>
        <w:t xml:space="preserve">. God. II Negoslavci, </w:t>
      </w:r>
      <w:r w:rsidR="00EC0231">
        <w:rPr>
          <w:rFonts w:eastAsia="Times New Roman" w:cs="Times New Roman"/>
          <w:szCs w:val="24"/>
          <w:lang w:val="hr-HR" w:eastAsia="hr-HR"/>
        </w:rPr>
        <w:t>30</w:t>
      </w:r>
      <w:r>
        <w:rPr>
          <w:rFonts w:eastAsia="Times New Roman" w:cs="Times New Roman"/>
          <w:szCs w:val="24"/>
          <w:lang w:val="hr-HR" w:eastAsia="hr-HR"/>
        </w:rPr>
        <w:t>.12</w:t>
      </w:r>
      <w:r w:rsidRPr="000F53BA">
        <w:rPr>
          <w:rFonts w:eastAsia="Times New Roman" w:cs="Times New Roman"/>
          <w:szCs w:val="24"/>
          <w:lang w:val="hr-HR" w:eastAsia="hr-HR"/>
        </w:rPr>
        <w:t>.2021. godine</w:t>
      </w:r>
    </w:p>
    <w:p w:rsidR="000F53BA" w:rsidRPr="000F53BA" w:rsidRDefault="000F53BA" w:rsidP="000F53BA">
      <w:pPr>
        <w:jc w:val="center"/>
        <w:rPr>
          <w:rFonts w:eastAsia="Times New Roman" w:cs="Times New Roman"/>
          <w:szCs w:val="24"/>
          <w:lang w:val="hr-HR" w:eastAsia="hr-HR"/>
        </w:rPr>
      </w:pPr>
      <w:r w:rsidRPr="000F53BA">
        <w:rPr>
          <w:rFonts w:eastAsia="Times New Roman" w:cs="Times New Roman"/>
          <w:szCs w:val="24"/>
          <w:lang w:val="hr-HR" w:eastAsia="hr-HR"/>
        </w:rPr>
        <w:t>Izlazi prema potrebi</w:t>
      </w: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jc w:val="center"/>
        <w:rPr>
          <w:rFonts w:eastAsia="Times New Roman" w:cs="Times New Roman"/>
          <w:szCs w:val="24"/>
          <w:lang w:val="hr-HR" w:eastAsia="hr-HR"/>
        </w:rPr>
      </w:pPr>
    </w:p>
    <w:p w:rsidR="000F53BA" w:rsidRPr="000F53BA" w:rsidRDefault="000F53BA" w:rsidP="000F53BA">
      <w:pPr>
        <w:rPr>
          <w:rFonts w:eastAsia="Times New Roman" w:cs="Times New Roman"/>
          <w:szCs w:val="24"/>
          <w:lang w:val="hr-HR" w:eastAsia="hr-HR"/>
        </w:rPr>
      </w:pP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b/>
          <w:bCs/>
          <w:szCs w:val="24"/>
          <w:lang w:val="hr-HR" w:eastAsia="hr-HR"/>
        </w:rPr>
        <w:t>„SLUŽBENI GLASNIK OPĆINE NEGOSLAVCI“</w:t>
      </w:r>
    </w:p>
    <w:p w:rsidR="000F53BA" w:rsidRPr="000F53BA" w:rsidRDefault="000F53BA" w:rsidP="000F53BA">
      <w:pPr>
        <w:spacing w:before="100" w:beforeAutospacing="1" w:after="100" w:afterAutospacing="1"/>
        <w:jc w:val="center"/>
        <w:rPr>
          <w:rFonts w:eastAsia="Times New Roman" w:cs="Times New Roman"/>
          <w:b/>
          <w:bCs/>
          <w:szCs w:val="24"/>
          <w:lang w:val="hr-HR" w:eastAsia="hr-HR"/>
        </w:rPr>
      </w:pPr>
    </w:p>
    <w:p w:rsidR="000F53BA" w:rsidRPr="000F53BA" w:rsidRDefault="000F53BA" w:rsidP="000F53BA">
      <w:pPr>
        <w:spacing w:before="100" w:beforeAutospacing="1" w:after="100" w:afterAutospacing="1"/>
        <w:jc w:val="center"/>
        <w:rPr>
          <w:rFonts w:eastAsia="Times New Roman" w:cs="Times New Roman"/>
          <w:b/>
          <w:bCs/>
          <w:szCs w:val="24"/>
          <w:lang w:val="hr-HR" w:eastAsia="hr-HR"/>
        </w:rPr>
      </w:pPr>
      <w:r w:rsidRPr="000F53BA">
        <w:rPr>
          <w:rFonts w:eastAsia="Times New Roman" w:cs="Times New Roman"/>
          <w:b/>
          <w:bCs/>
          <w:szCs w:val="24"/>
          <w:lang w:val="hr-HR" w:eastAsia="hr-HR"/>
        </w:rPr>
        <w:t>Nakladnik – Općina Negoslavci</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Uredništvo:</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Općinski načelnik: Dušan Jeckov – glavni i odgovorni urednik</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Pročelnica Jedinstvenog upravnog odjela: Marina Stojnović</w:t>
      </w:r>
    </w:p>
    <w:p w:rsidR="000F53BA" w:rsidRPr="000F53BA" w:rsidRDefault="000F53BA" w:rsidP="000F53BA">
      <w:pPr>
        <w:spacing w:before="100" w:beforeAutospacing="1" w:after="100" w:afterAutospacing="1"/>
        <w:ind w:left="720"/>
        <w:jc w:val="center"/>
        <w:rPr>
          <w:rFonts w:eastAsia="Times New Roman" w:cs="Times New Roman"/>
          <w:szCs w:val="24"/>
          <w:lang w:val="hr-HR" w:eastAsia="hr-HR"/>
        </w:rPr>
      </w:pP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Negoslavci, Vukovarska 7, 32 239 Negoslavci, Republika Hrvatska</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Telefon: 032/517-054</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Fax: 032/517-054</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szCs w:val="24"/>
          <w:lang w:val="hr-HR" w:eastAsia="hr-HR"/>
        </w:rPr>
        <w:t xml:space="preserve">e-mail: </w:t>
      </w:r>
      <w:hyperlink r:id="rId9" w:history="1">
        <w:r w:rsidRPr="000F53BA">
          <w:rPr>
            <w:rFonts w:eastAsia="Times New Roman" w:cs="Times New Roman"/>
            <w:color w:val="0000FF"/>
            <w:szCs w:val="24"/>
            <w:u w:val="single"/>
            <w:lang w:val="hr-HR" w:eastAsia="hr-HR"/>
          </w:rPr>
          <w:t>opcina.negoslavci@gmail.com</w:t>
        </w:r>
      </w:hyperlink>
      <w:r w:rsidRPr="000F53BA">
        <w:rPr>
          <w:rFonts w:eastAsia="Times New Roman" w:cs="Times New Roman"/>
          <w:szCs w:val="24"/>
          <w:lang w:val="hr-HR" w:eastAsia="hr-HR"/>
        </w:rPr>
        <w:t xml:space="preserve"> </w:t>
      </w:r>
    </w:p>
    <w:p w:rsidR="000F53BA" w:rsidRPr="000F53BA" w:rsidRDefault="000F53BA" w:rsidP="000F53BA">
      <w:pPr>
        <w:spacing w:before="100" w:beforeAutospacing="1" w:after="100" w:afterAutospacing="1"/>
        <w:jc w:val="center"/>
        <w:rPr>
          <w:rFonts w:eastAsia="Times New Roman" w:cs="Times New Roman"/>
          <w:szCs w:val="24"/>
          <w:lang w:val="hr-HR" w:eastAsia="hr-HR"/>
        </w:rPr>
      </w:pPr>
    </w:p>
    <w:p w:rsidR="000F53BA" w:rsidRPr="000F53BA" w:rsidRDefault="000F53BA" w:rsidP="000F53BA">
      <w:pPr>
        <w:spacing w:before="100" w:beforeAutospacing="1" w:after="100" w:afterAutospacing="1"/>
        <w:jc w:val="center"/>
        <w:rPr>
          <w:rFonts w:eastAsia="Times New Roman" w:cs="Times New Roman"/>
          <w:szCs w:val="24"/>
          <w:lang w:val="hr-HR" w:eastAsia="hr-HR"/>
        </w:rPr>
      </w:pPr>
      <w:r w:rsidRPr="000F53BA">
        <w:rPr>
          <w:rFonts w:eastAsia="Times New Roman" w:cs="Times New Roman"/>
          <w:b/>
          <w:bCs/>
          <w:szCs w:val="24"/>
          <w:lang w:val="hr-HR" w:eastAsia="hr-HR"/>
        </w:rPr>
        <w:t>Izlazi prema potrebi</w:t>
      </w:r>
    </w:p>
    <w:p w:rsidR="000F53BA" w:rsidRPr="000F53BA" w:rsidRDefault="000F53BA" w:rsidP="000F53BA">
      <w:pPr>
        <w:jc w:val="center"/>
        <w:rPr>
          <w:rFonts w:eastAsia="Times New Roman" w:cs="Times New Roman"/>
          <w:szCs w:val="24"/>
          <w:lang w:val="hr-HR" w:eastAsia="hr-HR"/>
        </w:rPr>
      </w:pPr>
    </w:p>
    <w:p w:rsidR="006601BF" w:rsidRDefault="006601BF" w:rsidP="007D4D98">
      <w:pPr>
        <w:jc w:val="center"/>
        <w:rPr>
          <w:noProof/>
        </w:rPr>
      </w:pPr>
    </w:p>
    <w:p w:rsidR="000F53BA" w:rsidRDefault="000F53BA" w:rsidP="007D4D98">
      <w:pPr>
        <w:jc w:val="center"/>
        <w:rPr>
          <w:noProof/>
        </w:rPr>
      </w:pPr>
    </w:p>
    <w:p w:rsidR="000F53BA" w:rsidRDefault="000F53BA" w:rsidP="007D4D98">
      <w:pPr>
        <w:jc w:val="center"/>
        <w:rPr>
          <w:noProof/>
        </w:rPr>
      </w:pPr>
    </w:p>
    <w:p w:rsidR="000F53BA" w:rsidRDefault="000F53BA" w:rsidP="007D4D98">
      <w:pPr>
        <w:jc w:val="center"/>
        <w:rPr>
          <w:noProof/>
        </w:rPr>
      </w:pPr>
    </w:p>
    <w:p w:rsidR="000F53BA" w:rsidRPr="000F53BA" w:rsidRDefault="000F53BA" w:rsidP="000F53BA">
      <w:pPr>
        <w:jc w:val="center"/>
        <w:rPr>
          <w:rFonts w:eastAsia="Times New Roman" w:cs="Times New Roman"/>
          <w:b/>
          <w:szCs w:val="24"/>
          <w:lang w:val="hr-HR" w:eastAsia="hr-HR"/>
        </w:rPr>
      </w:pPr>
      <w:r w:rsidRPr="000F53BA">
        <w:rPr>
          <w:rFonts w:eastAsia="Times New Roman" w:cs="Times New Roman"/>
          <w:b/>
          <w:szCs w:val="24"/>
          <w:lang w:val="hr-HR" w:eastAsia="hr-HR"/>
        </w:rPr>
        <w:lastRenderedPageBreak/>
        <w:t>KAZALO</w:t>
      </w:r>
    </w:p>
    <w:p w:rsidR="000F53BA" w:rsidRPr="000F53BA" w:rsidRDefault="000F53BA" w:rsidP="000F53BA">
      <w:pPr>
        <w:jc w:val="center"/>
        <w:rPr>
          <w:rFonts w:eastAsia="Times New Roman" w:cs="Times New Roman"/>
          <w:b/>
          <w:bCs/>
          <w:szCs w:val="24"/>
          <w:lang w:val="hr-HR" w:eastAsia="hr-HR"/>
        </w:rPr>
      </w:pPr>
      <w:r w:rsidRPr="000F53BA">
        <w:rPr>
          <w:rFonts w:eastAsia="Times New Roman" w:cs="Times New Roman"/>
          <w:b/>
          <w:sz w:val="20"/>
          <w:szCs w:val="20"/>
          <w:lang w:val="en-AU" w:eastAsia="hr-HR" w:bidi="hr-HR"/>
        </w:rPr>
        <w:fldChar w:fldCharType="begin"/>
      </w:r>
      <w:r w:rsidRPr="000F53BA">
        <w:rPr>
          <w:rFonts w:eastAsia="Times New Roman" w:cs="Times New Roman"/>
          <w:b/>
          <w:sz w:val="20"/>
          <w:szCs w:val="20"/>
          <w:lang w:val="en-AU" w:eastAsia="hr-HR"/>
        </w:rPr>
        <w:instrText xml:space="preserve"> TOC \o "1-3" \h \z \u </w:instrText>
      </w:r>
      <w:r w:rsidRPr="000F53BA">
        <w:rPr>
          <w:rFonts w:eastAsia="Times New Roman" w:cs="Times New Roman"/>
          <w:b/>
          <w:sz w:val="20"/>
          <w:szCs w:val="20"/>
          <w:lang w:val="en-AU" w:eastAsia="hr-HR" w:bidi="hr-HR"/>
        </w:rPr>
        <w:fldChar w:fldCharType="separate"/>
      </w:r>
    </w:p>
    <w:p w:rsidR="000F53BA" w:rsidRPr="00E43933" w:rsidRDefault="000F53BA" w:rsidP="00E43933">
      <w:pPr>
        <w:jc w:val="center"/>
        <w:rPr>
          <w:rFonts w:eastAsia="Times New Roman" w:cs="Times New Roman"/>
          <w:b/>
          <w:szCs w:val="24"/>
          <w:lang w:val="hr-HR" w:eastAsia="hr-HR"/>
        </w:rPr>
      </w:pPr>
      <w:r w:rsidRPr="000F53BA">
        <w:rPr>
          <w:rFonts w:eastAsia="Times New Roman" w:cs="Times New Roman"/>
          <w:b/>
          <w:bCs/>
          <w:noProof/>
          <w:szCs w:val="24"/>
          <w:lang w:val="hr-HR" w:eastAsia="hr-HR"/>
        </w:rPr>
        <w:t>AKTI OPĆINSKO</w:t>
      </w:r>
      <w:r w:rsidR="00E43933">
        <w:rPr>
          <w:rFonts w:eastAsia="Times New Roman" w:cs="Times New Roman"/>
          <w:b/>
          <w:szCs w:val="24"/>
          <w:lang w:val="hr-HR" w:eastAsia="hr-HR"/>
        </w:rPr>
        <w:t xml:space="preserve"> KAZALO</w:t>
      </w:r>
    </w:p>
    <w:p w:rsidR="00EC0231" w:rsidRDefault="00EC0231" w:rsidP="000F53BA">
      <w:pPr>
        <w:jc w:val="center"/>
        <w:rPr>
          <w:rFonts w:eastAsia="Times New Roman" w:cs="Times New Roman"/>
          <w:b/>
          <w:bCs/>
          <w:szCs w:val="24"/>
          <w:lang w:val="hr-HR" w:eastAsia="hr-HR"/>
        </w:rPr>
      </w:pPr>
      <w:r>
        <w:rPr>
          <w:rFonts w:eastAsia="Times New Roman" w:cs="Times New Roman"/>
          <w:b/>
          <w:bCs/>
          <w:szCs w:val="24"/>
          <w:lang w:val="hr-HR" w:eastAsia="hr-HR"/>
        </w:rPr>
        <w:t>AKTI OPĆINSKOG VIJEĆA</w:t>
      </w:r>
    </w:p>
    <w:p w:rsidR="00EC0231" w:rsidRDefault="00EC0231" w:rsidP="000F53BA">
      <w:pPr>
        <w:jc w:val="center"/>
        <w:rPr>
          <w:rFonts w:eastAsia="Times New Roman" w:cs="Times New Roman"/>
          <w:b/>
          <w:bCs/>
          <w:szCs w:val="24"/>
          <w:lang w:val="hr-HR" w:eastAsia="hr-HR"/>
        </w:rPr>
      </w:pPr>
    </w:p>
    <w:p w:rsidR="00BC1C63" w:rsidRDefault="00BC1C63" w:rsidP="00EC0231">
      <w:pPr>
        <w:rPr>
          <w:rFonts w:eastAsia="Times New Roman" w:cs="Times New Roman"/>
          <w:bCs/>
          <w:szCs w:val="24"/>
          <w:lang w:val="hr-HR" w:eastAsia="hr-HR"/>
        </w:rPr>
      </w:pPr>
      <w:r>
        <w:rPr>
          <w:rFonts w:eastAsia="Times New Roman" w:cs="Times New Roman"/>
          <w:bCs/>
          <w:szCs w:val="24"/>
          <w:lang w:val="hr-HR" w:eastAsia="hr-HR"/>
        </w:rPr>
        <w:t>Izvještaj Mandatne komisije........................................................................................</w:t>
      </w:r>
      <w:r w:rsidR="008C339F">
        <w:rPr>
          <w:rFonts w:eastAsia="Times New Roman" w:cs="Times New Roman"/>
          <w:bCs/>
          <w:szCs w:val="24"/>
          <w:lang w:val="hr-HR" w:eastAsia="hr-HR"/>
        </w:rPr>
        <w:t>...................4</w:t>
      </w:r>
    </w:p>
    <w:p w:rsidR="00EC0231" w:rsidRDefault="009169C9" w:rsidP="00EC0231">
      <w:pPr>
        <w:rPr>
          <w:rFonts w:eastAsia="Times New Roman" w:cs="Times New Roman"/>
          <w:bCs/>
          <w:szCs w:val="24"/>
          <w:lang w:val="hr-HR" w:eastAsia="hr-HR"/>
        </w:rPr>
      </w:pPr>
      <w:r>
        <w:rPr>
          <w:rFonts w:eastAsia="Times New Roman" w:cs="Times New Roman"/>
          <w:bCs/>
          <w:szCs w:val="24"/>
          <w:lang w:val="hr-HR" w:eastAsia="hr-HR"/>
        </w:rPr>
        <w:t>Odluka o mirovanju vijećničkog mandata …………………..</w:t>
      </w:r>
      <w:r w:rsidR="008C339F">
        <w:rPr>
          <w:rFonts w:eastAsia="Times New Roman" w:cs="Times New Roman"/>
          <w:bCs/>
          <w:szCs w:val="24"/>
          <w:lang w:val="hr-HR" w:eastAsia="hr-HR"/>
        </w:rPr>
        <w:t>……………………………...……5</w:t>
      </w:r>
    </w:p>
    <w:p w:rsidR="00EC0231" w:rsidRDefault="00EC0231" w:rsidP="00EC0231">
      <w:pPr>
        <w:rPr>
          <w:rFonts w:eastAsia="Times New Roman" w:cs="Times New Roman"/>
          <w:bCs/>
          <w:szCs w:val="24"/>
          <w:lang w:val="hr-HR" w:eastAsia="hr-HR"/>
        </w:rPr>
      </w:pPr>
      <w:r>
        <w:rPr>
          <w:rFonts w:eastAsia="Times New Roman" w:cs="Times New Roman"/>
          <w:bCs/>
          <w:szCs w:val="24"/>
          <w:lang w:val="hr-HR" w:eastAsia="hr-HR"/>
        </w:rPr>
        <w:t xml:space="preserve">Odluka o </w:t>
      </w:r>
      <w:r w:rsidR="009169C9">
        <w:rPr>
          <w:rFonts w:eastAsia="Times New Roman" w:cs="Times New Roman"/>
          <w:bCs/>
          <w:szCs w:val="24"/>
          <w:lang w:val="hr-HR" w:eastAsia="hr-HR"/>
        </w:rPr>
        <w:t>izboru Mandatne komisije</w:t>
      </w:r>
      <w:r w:rsidR="001C6965">
        <w:rPr>
          <w:rFonts w:eastAsia="Times New Roman" w:cs="Times New Roman"/>
          <w:bCs/>
          <w:szCs w:val="24"/>
          <w:lang w:val="hr-HR" w:eastAsia="hr-HR"/>
        </w:rPr>
        <w:t>…</w:t>
      </w:r>
      <w:r w:rsidR="009169C9">
        <w:rPr>
          <w:rFonts w:eastAsia="Times New Roman" w:cs="Times New Roman"/>
          <w:bCs/>
          <w:szCs w:val="24"/>
          <w:lang w:val="hr-HR" w:eastAsia="hr-HR"/>
        </w:rPr>
        <w:t>.........</w:t>
      </w:r>
      <w:r w:rsidR="008C339F">
        <w:rPr>
          <w:rFonts w:eastAsia="Times New Roman" w:cs="Times New Roman"/>
          <w:bCs/>
          <w:szCs w:val="24"/>
          <w:lang w:val="hr-HR" w:eastAsia="hr-HR"/>
        </w:rPr>
        <w:t>………………………………………………......…6</w:t>
      </w:r>
    </w:p>
    <w:p w:rsidR="00EC0231" w:rsidRDefault="00AC0F1F" w:rsidP="00EC0231">
      <w:pPr>
        <w:rPr>
          <w:rFonts w:eastAsia="Times New Roman" w:cs="Times New Roman"/>
          <w:bCs/>
          <w:szCs w:val="24"/>
          <w:lang w:val="hr-HR" w:eastAsia="hr-HR"/>
        </w:rPr>
      </w:pPr>
      <w:r>
        <w:rPr>
          <w:rFonts w:eastAsia="Times New Roman" w:cs="Times New Roman"/>
          <w:bCs/>
          <w:szCs w:val="24"/>
          <w:lang w:val="hr-HR" w:eastAsia="hr-HR"/>
        </w:rPr>
        <w:t>Odluka o izboru O</w:t>
      </w:r>
      <w:r w:rsidR="00EC0231">
        <w:rPr>
          <w:rFonts w:eastAsia="Times New Roman" w:cs="Times New Roman"/>
          <w:bCs/>
          <w:szCs w:val="24"/>
          <w:lang w:val="hr-HR" w:eastAsia="hr-HR"/>
        </w:rPr>
        <w:t>dbora za Statut i Poslovnik</w:t>
      </w:r>
      <w:r w:rsidR="001C6965">
        <w:rPr>
          <w:rFonts w:eastAsia="Times New Roman" w:cs="Times New Roman"/>
          <w:bCs/>
          <w:szCs w:val="24"/>
          <w:lang w:val="hr-HR" w:eastAsia="hr-HR"/>
        </w:rPr>
        <w:t>……………………</w:t>
      </w:r>
      <w:r>
        <w:rPr>
          <w:rFonts w:eastAsia="Times New Roman" w:cs="Times New Roman"/>
          <w:bCs/>
          <w:szCs w:val="24"/>
          <w:lang w:val="hr-HR" w:eastAsia="hr-HR"/>
        </w:rPr>
        <w:t>...........</w:t>
      </w:r>
      <w:r w:rsidR="008C339F">
        <w:rPr>
          <w:rFonts w:eastAsia="Times New Roman" w:cs="Times New Roman"/>
          <w:bCs/>
          <w:szCs w:val="24"/>
          <w:lang w:val="hr-HR" w:eastAsia="hr-HR"/>
        </w:rPr>
        <w:t>………………….....…7</w:t>
      </w:r>
    </w:p>
    <w:p w:rsidR="00EC0231" w:rsidRDefault="00EC0231" w:rsidP="00EC0231">
      <w:pPr>
        <w:rPr>
          <w:rFonts w:eastAsia="Times New Roman" w:cs="Times New Roman"/>
          <w:bCs/>
          <w:szCs w:val="24"/>
          <w:lang w:val="hr-HR" w:eastAsia="hr-HR"/>
        </w:rPr>
      </w:pPr>
      <w:r>
        <w:rPr>
          <w:rFonts w:eastAsia="Times New Roman" w:cs="Times New Roman"/>
          <w:bCs/>
          <w:szCs w:val="24"/>
          <w:lang w:val="hr-HR" w:eastAsia="hr-HR"/>
        </w:rPr>
        <w:t>Odluka o izboru Odbora za socijalna pitanja</w:t>
      </w:r>
      <w:r w:rsidR="001C6965">
        <w:rPr>
          <w:rFonts w:eastAsia="Times New Roman" w:cs="Times New Roman"/>
          <w:bCs/>
          <w:szCs w:val="24"/>
          <w:lang w:val="hr-HR" w:eastAsia="hr-HR"/>
        </w:rPr>
        <w:t>...................................................</w:t>
      </w:r>
      <w:r w:rsidR="008C339F">
        <w:rPr>
          <w:rFonts w:eastAsia="Times New Roman" w:cs="Times New Roman"/>
          <w:bCs/>
          <w:szCs w:val="24"/>
          <w:lang w:val="hr-HR" w:eastAsia="hr-HR"/>
        </w:rPr>
        <w:t>...............................8</w:t>
      </w:r>
    </w:p>
    <w:p w:rsidR="00EC0231" w:rsidRDefault="00201C3C" w:rsidP="00EC0231">
      <w:pPr>
        <w:rPr>
          <w:rFonts w:eastAsia="Times New Roman" w:cs="Times New Roman"/>
          <w:bCs/>
          <w:szCs w:val="24"/>
          <w:lang w:val="hr-HR" w:eastAsia="hr-HR"/>
        </w:rPr>
      </w:pPr>
      <w:r>
        <w:rPr>
          <w:rFonts w:eastAsia="Times New Roman" w:cs="Times New Roman"/>
          <w:bCs/>
          <w:szCs w:val="24"/>
          <w:lang w:val="hr-HR" w:eastAsia="hr-HR"/>
        </w:rPr>
        <w:t>Odluka</w:t>
      </w:r>
      <w:r w:rsidRPr="00201C3C">
        <w:rPr>
          <w:rFonts w:eastAsia="Times New Roman" w:cs="Times New Roman"/>
          <w:bCs/>
          <w:szCs w:val="24"/>
          <w:lang w:eastAsia="hr-HR"/>
        </w:rPr>
        <w:t xml:space="preserve"> </w:t>
      </w:r>
      <w:r w:rsidRPr="00201C3C">
        <w:rPr>
          <w:rFonts w:eastAsia="Times New Roman" w:cs="Times New Roman"/>
          <w:bCs/>
          <w:szCs w:val="24"/>
          <w:lang w:val="hr-HR" w:eastAsia="hr-HR"/>
        </w:rPr>
        <w:t xml:space="preserve">o </w:t>
      </w:r>
      <w:r>
        <w:rPr>
          <w:rFonts w:eastAsia="Times New Roman" w:cs="Times New Roman"/>
          <w:bCs/>
          <w:szCs w:val="24"/>
          <w:lang w:val="hr-HR" w:eastAsia="hr-HR"/>
        </w:rPr>
        <w:t>izmjenama i dopunama proračuna Općine N</w:t>
      </w:r>
      <w:r w:rsidRPr="00201C3C">
        <w:rPr>
          <w:rFonts w:eastAsia="Times New Roman" w:cs="Times New Roman"/>
          <w:bCs/>
          <w:szCs w:val="24"/>
          <w:lang w:val="hr-HR" w:eastAsia="hr-HR"/>
        </w:rPr>
        <w:t>e</w:t>
      </w:r>
      <w:r w:rsidR="00654F57">
        <w:rPr>
          <w:rFonts w:eastAsia="Times New Roman" w:cs="Times New Roman"/>
          <w:bCs/>
          <w:szCs w:val="24"/>
          <w:lang w:val="hr-HR" w:eastAsia="hr-HR"/>
        </w:rPr>
        <w:t xml:space="preserve">goslavci za 2021. godinu (drugi </w:t>
      </w:r>
      <w:r w:rsidRPr="00201C3C">
        <w:rPr>
          <w:rFonts w:eastAsia="Times New Roman" w:cs="Times New Roman"/>
          <w:bCs/>
          <w:szCs w:val="24"/>
          <w:lang w:val="hr-HR" w:eastAsia="hr-HR"/>
        </w:rPr>
        <w:t>rebalans)</w:t>
      </w:r>
      <w:r w:rsidR="00654F57">
        <w:rPr>
          <w:rFonts w:eastAsia="Times New Roman" w:cs="Times New Roman"/>
          <w:bCs/>
          <w:szCs w:val="24"/>
          <w:lang w:val="hr-HR" w:eastAsia="hr-HR"/>
        </w:rPr>
        <w:t>..........................................................................................................................................</w:t>
      </w:r>
      <w:r w:rsidR="008C339F">
        <w:rPr>
          <w:rFonts w:eastAsia="Times New Roman" w:cs="Times New Roman"/>
          <w:bCs/>
          <w:szCs w:val="24"/>
          <w:lang w:val="hr-HR" w:eastAsia="hr-HR"/>
        </w:rPr>
        <w:t>9</w:t>
      </w:r>
    </w:p>
    <w:p w:rsidR="00EC0231" w:rsidRDefault="00201C3C" w:rsidP="00EC0231">
      <w:pPr>
        <w:rPr>
          <w:rFonts w:eastAsia="Times New Roman" w:cs="Times New Roman"/>
          <w:bCs/>
          <w:szCs w:val="24"/>
          <w:lang w:val="hr-HR" w:eastAsia="hr-HR"/>
        </w:rPr>
      </w:pPr>
      <w:r>
        <w:rPr>
          <w:rFonts w:eastAsia="Times New Roman" w:cs="Times New Roman"/>
          <w:bCs/>
          <w:szCs w:val="24"/>
          <w:lang w:val="hr-HR" w:eastAsia="hr-HR"/>
        </w:rPr>
        <w:t>Izmjene i dopune</w:t>
      </w:r>
      <w:r w:rsidR="00EC0231">
        <w:rPr>
          <w:rFonts w:eastAsia="Times New Roman" w:cs="Times New Roman"/>
          <w:bCs/>
          <w:szCs w:val="24"/>
          <w:lang w:val="hr-HR" w:eastAsia="hr-HR"/>
        </w:rPr>
        <w:t xml:space="preserve"> proračuna</w:t>
      </w:r>
      <w:r>
        <w:rPr>
          <w:rFonts w:eastAsia="Times New Roman" w:cs="Times New Roman"/>
          <w:bCs/>
          <w:szCs w:val="24"/>
          <w:lang w:val="hr-HR" w:eastAsia="hr-HR"/>
        </w:rPr>
        <w:t xml:space="preserve"> Općine Negoslavci</w:t>
      </w:r>
      <w:r w:rsidR="00EC0231">
        <w:rPr>
          <w:rFonts w:eastAsia="Times New Roman" w:cs="Times New Roman"/>
          <w:bCs/>
          <w:szCs w:val="24"/>
          <w:lang w:val="hr-HR" w:eastAsia="hr-HR"/>
        </w:rPr>
        <w:t xml:space="preserve"> za 2021. godinu</w:t>
      </w:r>
      <w:r w:rsidR="001C6965">
        <w:rPr>
          <w:rFonts w:eastAsia="Times New Roman" w:cs="Times New Roman"/>
          <w:bCs/>
          <w:szCs w:val="24"/>
          <w:lang w:val="hr-HR" w:eastAsia="hr-HR"/>
        </w:rPr>
        <w:t>.</w:t>
      </w:r>
      <w:r w:rsidR="00654F57">
        <w:rPr>
          <w:rFonts w:eastAsia="Times New Roman" w:cs="Times New Roman"/>
          <w:bCs/>
          <w:szCs w:val="24"/>
          <w:lang w:val="hr-HR" w:eastAsia="hr-HR"/>
        </w:rPr>
        <w:t>......</w:t>
      </w:r>
      <w:r>
        <w:rPr>
          <w:rFonts w:eastAsia="Times New Roman" w:cs="Times New Roman"/>
          <w:bCs/>
          <w:szCs w:val="24"/>
          <w:lang w:val="hr-HR" w:eastAsia="hr-HR"/>
        </w:rPr>
        <w:t>...</w:t>
      </w:r>
      <w:r w:rsidR="001C6965">
        <w:rPr>
          <w:rFonts w:eastAsia="Times New Roman" w:cs="Times New Roman"/>
          <w:bCs/>
          <w:szCs w:val="24"/>
          <w:lang w:val="hr-HR" w:eastAsia="hr-HR"/>
        </w:rPr>
        <w:t>....</w:t>
      </w:r>
      <w:r w:rsidR="008C339F">
        <w:rPr>
          <w:rFonts w:eastAsia="Times New Roman" w:cs="Times New Roman"/>
          <w:bCs/>
          <w:szCs w:val="24"/>
          <w:lang w:val="hr-HR" w:eastAsia="hr-HR"/>
        </w:rPr>
        <w:t>..</w:t>
      </w:r>
      <w:r w:rsidR="00654F57">
        <w:rPr>
          <w:rFonts w:eastAsia="Times New Roman" w:cs="Times New Roman"/>
          <w:bCs/>
          <w:szCs w:val="24"/>
          <w:lang w:val="hr-HR" w:eastAsia="hr-HR"/>
        </w:rPr>
        <w:t>..........</w:t>
      </w:r>
      <w:r w:rsidR="008C339F">
        <w:rPr>
          <w:rFonts w:eastAsia="Times New Roman" w:cs="Times New Roman"/>
          <w:bCs/>
          <w:szCs w:val="24"/>
          <w:lang w:val="hr-HR" w:eastAsia="hr-HR"/>
        </w:rPr>
        <w:t>......................10</w:t>
      </w:r>
    </w:p>
    <w:p w:rsidR="005A45FA" w:rsidRPr="005A45FA" w:rsidRDefault="005A45FA" w:rsidP="005A45FA">
      <w:pPr>
        <w:rPr>
          <w:rFonts w:eastAsia="Times New Roman" w:cs="Times New Roman"/>
          <w:bCs/>
          <w:szCs w:val="24"/>
          <w:lang w:val="hr-HR" w:eastAsia="hr-HR"/>
        </w:rPr>
      </w:pPr>
      <w:r>
        <w:rPr>
          <w:rFonts w:eastAsia="Times New Roman" w:cs="Times New Roman"/>
          <w:bCs/>
          <w:szCs w:val="24"/>
          <w:lang w:val="hr-HR" w:eastAsia="hr-HR"/>
        </w:rPr>
        <w:t>Odluka o donošenju Proračuna Općine N</w:t>
      </w:r>
      <w:r w:rsidRPr="005A45FA">
        <w:rPr>
          <w:rFonts w:eastAsia="Times New Roman" w:cs="Times New Roman"/>
          <w:bCs/>
          <w:szCs w:val="24"/>
          <w:lang w:val="hr-HR" w:eastAsia="hr-HR"/>
        </w:rPr>
        <w:t>egoslavci</w:t>
      </w:r>
      <w:r>
        <w:rPr>
          <w:rFonts w:eastAsia="Times New Roman" w:cs="Times New Roman"/>
          <w:bCs/>
          <w:szCs w:val="24"/>
          <w:lang w:val="hr-HR" w:eastAsia="hr-HR"/>
        </w:rPr>
        <w:t xml:space="preserve"> </w:t>
      </w:r>
      <w:r w:rsidRPr="005A45FA">
        <w:rPr>
          <w:rFonts w:eastAsia="Times New Roman" w:cs="Times New Roman"/>
          <w:bCs/>
          <w:szCs w:val="24"/>
          <w:lang w:val="hr-HR" w:eastAsia="hr-HR"/>
        </w:rPr>
        <w:t>za 2022. godinu</w:t>
      </w:r>
      <w:r>
        <w:rPr>
          <w:rFonts w:eastAsia="Times New Roman" w:cs="Times New Roman"/>
          <w:bCs/>
          <w:szCs w:val="24"/>
          <w:lang w:val="hr-HR" w:eastAsia="hr-HR"/>
        </w:rPr>
        <w:t xml:space="preserve"> </w:t>
      </w:r>
      <w:r w:rsidRPr="005A45FA">
        <w:rPr>
          <w:rFonts w:eastAsia="Times New Roman" w:cs="Times New Roman"/>
          <w:bCs/>
          <w:szCs w:val="24"/>
          <w:lang w:val="hr-HR" w:eastAsia="hr-HR"/>
        </w:rPr>
        <w:t>i projekcije proračuna</w:t>
      </w:r>
    </w:p>
    <w:p w:rsidR="00EC0231" w:rsidRDefault="005A45FA" w:rsidP="005A45FA">
      <w:pPr>
        <w:rPr>
          <w:rFonts w:eastAsia="Times New Roman" w:cs="Times New Roman"/>
          <w:bCs/>
          <w:szCs w:val="24"/>
          <w:lang w:val="hr-HR" w:eastAsia="hr-HR"/>
        </w:rPr>
      </w:pPr>
      <w:r w:rsidRPr="005A45FA">
        <w:rPr>
          <w:rFonts w:eastAsia="Times New Roman" w:cs="Times New Roman"/>
          <w:bCs/>
          <w:szCs w:val="24"/>
          <w:lang w:val="hr-HR" w:eastAsia="hr-HR"/>
        </w:rPr>
        <w:t>za 2023. i 2024. godinu</w:t>
      </w:r>
      <w:r>
        <w:rPr>
          <w:rFonts w:eastAsia="Times New Roman" w:cs="Times New Roman"/>
          <w:bCs/>
          <w:szCs w:val="24"/>
          <w:lang w:val="hr-HR" w:eastAsia="hr-HR"/>
        </w:rPr>
        <w:t>..................................................................................</w:t>
      </w:r>
      <w:r w:rsidR="008C339F">
        <w:rPr>
          <w:rFonts w:eastAsia="Times New Roman" w:cs="Times New Roman"/>
          <w:bCs/>
          <w:szCs w:val="24"/>
          <w:lang w:val="hr-HR" w:eastAsia="hr-HR"/>
        </w:rPr>
        <w:t>...............................</w:t>
      </w:r>
      <w:r>
        <w:rPr>
          <w:rFonts w:eastAsia="Times New Roman" w:cs="Times New Roman"/>
          <w:bCs/>
          <w:szCs w:val="24"/>
          <w:lang w:val="hr-HR" w:eastAsia="hr-HR"/>
        </w:rPr>
        <w:t>.</w:t>
      </w:r>
      <w:r w:rsidR="008C339F">
        <w:rPr>
          <w:rFonts w:eastAsia="Times New Roman" w:cs="Times New Roman"/>
          <w:bCs/>
          <w:szCs w:val="24"/>
          <w:lang w:val="hr-HR" w:eastAsia="hr-HR"/>
        </w:rPr>
        <w:t>24</w:t>
      </w:r>
    </w:p>
    <w:p w:rsidR="008870E6" w:rsidRDefault="008870E6" w:rsidP="00EC0231">
      <w:pPr>
        <w:rPr>
          <w:rFonts w:eastAsia="Times New Roman" w:cs="Times New Roman"/>
          <w:bCs/>
          <w:szCs w:val="24"/>
          <w:lang w:val="hr-HR" w:eastAsia="hr-HR"/>
        </w:rPr>
      </w:pPr>
      <w:r>
        <w:rPr>
          <w:rFonts w:eastAsia="Times New Roman" w:cs="Times New Roman"/>
          <w:bCs/>
          <w:szCs w:val="24"/>
          <w:lang w:val="hr-HR" w:eastAsia="hr-HR"/>
        </w:rPr>
        <w:t>Proračun Općine Negoslavci za 2022. godinu i projekcije proračuna za 2023. i 2024. godinu......................................</w:t>
      </w:r>
      <w:r w:rsidR="008C339F">
        <w:rPr>
          <w:rFonts w:eastAsia="Times New Roman" w:cs="Times New Roman"/>
          <w:bCs/>
          <w:szCs w:val="24"/>
          <w:lang w:val="hr-HR" w:eastAsia="hr-HR"/>
        </w:rPr>
        <w:t>...............................</w:t>
      </w:r>
      <w:r>
        <w:rPr>
          <w:rFonts w:eastAsia="Times New Roman" w:cs="Times New Roman"/>
          <w:bCs/>
          <w:szCs w:val="24"/>
          <w:lang w:val="hr-HR" w:eastAsia="hr-HR"/>
        </w:rPr>
        <w:t>.........................................</w:t>
      </w:r>
      <w:r w:rsidR="008C339F">
        <w:rPr>
          <w:rFonts w:eastAsia="Times New Roman" w:cs="Times New Roman"/>
          <w:bCs/>
          <w:szCs w:val="24"/>
          <w:lang w:val="hr-HR" w:eastAsia="hr-HR"/>
        </w:rPr>
        <w:t>..............................25</w:t>
      </w:r>
    </w:p>
    <w:p w:rsidR="008870E6" w:rsidRDefault="008870E6" w:rsidP="00EC0231">
      <w:pPr>
        <w:rPr>
          <w:rFonts w:eastAsia="Times New Roman" w:cs="Times New Roman"/>
          <w:bCs/>
          <w:szCs w:val="24"/>
          <w:lang w:val="hr-HR" w:eastAsia="hr-HR"/>
        </w:rPr>
      </w:pPr>
      <w:r w:rsidRPr="008870E6">
        <w:rPr>
          <w:rFonts w:eastAsia="Times New Roman" w:cs="Times New Roman"/>
          <w:bCs/>
          <w:szCs w:val="24"/>
          <w:lang w:val="hr-HR" w:eastAsia="hr-HR"/>
        </w:rPr>
        <w:t>O</w:t>
      </w:r>
      <w:r>
        <w:rPr>
          <w:rFonts w:eastAsia="Times New Roman" w:cs="Times New Roman"/>
          <w:bCs/>
          <w:szCs w:val="24"/>
          <w:lang w:val="hr-HR" w:eastAsia="hr-HR"/>
        </w:rPr>
        <w:t>brazloženje uz Proračun Općine N</w:t>
      </w:r>
      <w:r w:rsidRPr="008870E6">
        <w:rPr>
          <w:rFonts w:eastAsia="Times New Roman" w:cs="Times New Roman"/>
          <w:bCs/>
          <w:szCs w:val="24"/>
          <w:lang w:val="hr-HR" w:eastAsia="hr-HR"/>
        </w:rPr>
        <w:t>egoslavci za 2022. godinu</w:t>
      </w:r>
      <w:r>
        <w:rPr>
          <w:rFonts w:eastAsia="Times New Roman" w:cs="Times New Roman"/>
          <w:bCs/>
          <w:szCs w:val="24"/>
          <w:lang w:val="hr-HR" w:eastAsia="hr-HR"/>
        </w:rPr>
        <w:t>......................</w:t>
      </w:r>
      <w:r w:rsidR="008C339F">
        <w:rPr>
          <w:rFonts w:eastAsia="Times New Roman" w:cs="Times New Roman"/>
          <w:bCs/>
          <w:szCs w:val="24"/>
          <w:lang w:val="hr-HR" w:eastAsia="hr-HR"/>
        </w:rPr>
        <w:t>..............................39</w:t>
      </w:r>
    </w:p>
    <w:p w:rsidR="00EC0231" w:rsidRDefault="00EC0231" w:rsidP="00EC0231">
      <w:pPr>
        <w:rPr>
          <w:rFonts w:eastAsia="Times New Roman" w:cs="Times New Roman"/>
          <w:bCs/>
          <w:szCs w:val="24"/>
          <w:lang w:val="hr-HR" w:eastAsia="hr-HR"/>
        </w:rPr>
      </w:pPr>
      <w:r>
        <w:rPr>
          <w:rFonts w:eastAsia="Times New Roman" w:cs="Times New Roman"/>
          <w:bCs/>
          <w:szCs w:val="24"/>
          <w:lang w:val="hr-HR" w:eastAsia="hr-HR"/>
        </w:rPr>
        <w:t>Odluka o izvršavanju proračuna za 2022. godinu</w:t>
      </w:r>
      <w:r w:rsidR="001C6965">
        <w:rPr>
          <w:rFonts w:eastAsia="Times New Roman" w:cs="Times New Roman"/>
          <w:bCs/>
          <w:szCs w:val="24"/>
          <w:lang w:val="hr-HR" w:eastAsia="hr-HR"/>
        </w:rPr>
        <w:t>............................................</w:t>
      </w:r>
      <w:r w:rsidR="008C339F">
        <w:rPr>
          <w:rFonts w:eastAsia="Times New Roman" w:cs="Times New Roman"/>
          <w:bCs/>
          <w:szCs w:val="24"/>
          <w:lang w:val="hr-HR" w:eastAsia="hr-HR"/>
        </w:rPr>
        <w:t>..............................40</w:t>
      </w:r>
    </w:p>
    <w:p w:rsidR="00EC0231" w:rsidRDefault="0014730A" w:rsidP="00EC0231">
      <w:pPr>
        <w:rPr>
          <w:rFonts w:eastAsia="Times New Roman" w:cs="Times New Roman"/>
          <w:bCs/>
          <w:szCs w:val="24"/>
          <w:lang w:val="hr-HR" w:eastAsia="hr-HR"/>
        </w:rPr>
      </w:pPr>
      <w:r w:rsidRPr="0014730A">
        <w:rPr>
          <w:rFonts w:eastAsia="Times New Roman" w:cs="Times New Roman"/>
          <w:bCs/>
          <w:szCs w:val="24"/>
          <w:lang w:val="hr-HR" w:eastAsia="hr-HR"/>
        </w:rPr>
        <w:t>Program protupož</w:t>
      </w:r>
      <w:r w:rsidR="007E6525">
        <w:rPr>
          <w:rFonts w:eastAsia="Times New Roman" w:cs="Times New Roman"/>
          <w:bCs/>
          <w:szCs w:val="24"/>
          <w:lang w:val="hr-HR" w:eastAsia="hr-HR"/>
        </w:rPr>
        <w:t>arne i civilne zaštite za 2022. godine</w:t>
      </w:r>
      <w:r w:rsidR="00ED36D3">
        <w:rPr>
          <w:rFonts w:eastAsia="Times New Roman" w:cs="Times New Roman"/>
          <w:bCs/>
          <w:szCs w:val="24"/>
          <w:lang w:val="hr-HR" w:eastAsia="hr-HR"/>
        </w:rPr>
        <w:t>..........</w:t>
      </w:r>
      <w:r w:rsidR="007E6525">
        <w:rPr>
          <w:rFonts w:eastAsia="Times New Roman" w:cs="Times New Roman"/>
          <w:bCs/>
          <w:szCs w:val="24"/>
          <w:lang w:val="hr-HR" w:eastAsia="hr-HR"/>
        </w:rPr>
        <w:t>.........</w:t>
      </w:r>
      <w:r w:rsidR="00ED36D3">
        <w:rPr>
          <w:rFonts w:eastAsia="Times New Roman" w:cs="Times New Roman"/>
          <w:bCs/>
          <w:szCs w:val="24"/>
          <w:lang w:val="hr-HR" w:eastAsia="hr-HR"/>
        </w:rPr>
        <w:t>............</w:t>
      </w:r>
      <w:r w:rsidR="008C339F">
        <w:rPr>
          <w:rFonts w:eastAsia="Times New Roman" w:cs="Times New Roman"/>
          <w:bCs/>
          <w:szCs w:val="24"/>
          <w:lang w:val="hr-HR" w:eastAsia="hr-HR"/>
        </w:rPr>
        <w:t>....................</w:t>
      </w:r>
      <w:r>
        <w:rPr>
          <w:rFonts w:eastAsia="Times New Roman" w:cs="Times New Roman"/>
          <w:bCs/>
          <w:szCs w:val="24"/>
          <w:lang w:val="hr-HR" w:eastAsia="hr-HR"/>
        </w:rPr>
        <w:t>...</w:t>
      </w:r>
      <w:r w:rsidR="008C339F">
        <w:rPr>
          <w:rFonts w:eastAsia="Times New Roman" w:cs="Times New Roman"/>
          <w:bCs/>
          <w:szCs w:val="24"/>
          <w:lang w:val="hr-HR" w:eastAsia="hr-HR"/>
        </w:rPr>
        <w:t>..........44</w:t>
      </w:r>
    </w:p>
    <w:p w:rsidR="0014730A" w:rsidRDefault="0014730A" w:rsidP="00EC0231">
      <w:pPr>
        <w:rPr>
          <w:rFonts w:eastAsia="Times New Roman" w:cs="Times New Roman"/>
          <w:bCs/>
          <w:szCs w:val="24"/>
          <w:lang w:val="hr-HR" w:eastAsia="hr-HR"/>
        </w:rPr>
      </w:pPr>
      <w:r w:rsidRPr="0014730A">
        <w:rPr>
          <w:rFonts w:eastAsia="Times New Roman" w:cs="Times New Roman"/>
          <w:bCs/>
          <w:szCs w:val="24"/>
          <w:lang w:val="hr-HR" w:eastAsia="hr-HR"/>
        </w:rPr>
        <w:t>Program javnih potreba u obrazovanju Općine Negoslavci za 2022. godinu</w:t>
      </w:r>
      <w:r>
        <w:rPr>
          <w:rFonts w:eastAsia="Times New Roman" w:cs="Times New Roman"/>
          <w:bCs/>
          <w:szCs w:val="24"/>
          <w:lang w:val="hr-HR" w:eastAsia="hr-HR"/>
        </w:rPr>
        <w:t>.........</w:t>
      </w:r>
      <w:r w:rsidR="007E6525">
        <w:rPr>
          <w:rFonts w:eastAsia="Times New Roman" w:cs="Times New Roman"/>
          <w:bCs/>
          <w:szCs w:val="24"/>
          <w:lang w:val="hr-HR" w:eastAsia="hr-HR"/>
        </w:rPr>
        <w:t>.</w:t>
      </w:r>
      <w:r>
        <w:rPr>
          <w:rFonts w:eastAsia="Times New Roman" w:cs="Times New Roman"/>
          <w:bCs/>
          <w:szCs w:val="24"/>
          <w:lang w:val="hr-HR" w:eastAsia="hr-HR"/>
        </w:rPr>
        <w:t>......................44</w:t>
      </w:r>
    </w:p>
    <w:p w:rsidR="003D6C0A" w:rsidRDefault="001E117B" w:rsidP="00EC0231">
      <w:pPr>
        <w:rPr>
          <w:rFonts w:eastAsia="Times New Roman" w:cs="Times New Roman"/>
          <w:bCs/>
          <w:szCs w:val="24"/>
          <w:lang w:val="hr-HR" w:eastAsia="hr-HR"/>
        </w:rPr>
      </w:pPr>
      <w:r>
        <w:rPr>
          <w:rFonts w:eastAsia="Times New Roman" w:cs="Times New Roman"/>
          <w:bCs/>
          <w:szCs w:val="24"/>
          <w:lang w:val="hr-HR" w:eastAsia="hr-HR"/>
        </w:rPr>
        <w:t>Program građenja komunalne infrastrukture za 2022. godinu..........................................</w:t>
      </w:r>
      <w:r w:rsidR="0035599B">
        <w:rPr>
          <w:rFonts w:eastAsia="Times New Roman" w:cs="Times New Roman"/>
          <w:bCs/>
          <w:szCs w:val="24"/>
          <w:lang w:val="hr-HR" w:eastAsia="hr-HR"/>
        </w:rPr>
        <w:t>.</w:t>
      </w:r>
      <w:r>
        <w:rPr>
          <w:rFonts w:eastAsia="Times New Roman" w:cs="Times New Roman"/>
          <w:bCs/>
          <w:szCs w:val="24"/>
          <w:lang w:val="hr-HR" w:eastAsia="hr-HR"/>
        </w:rPr>
        <w:t>............46</w:t>
      </w:r>
    </w:p>
    <w:p w:rsidR="003D6C0A" w:rsidRDefault="001E117B" w:rsidP="00EC0231">
      <w:pPr>
        <w:rPr>
          <w:rFonts w:eastAsia="Times New Roman" w:cs="Times New Roman"/>
          <w:bCs/>
          <w:szCs w:val="24"/>
          <w:lang w:val="hr-HR" w:eastAsia="hr-HR"/>
        </w:rPr>
      </w:pPr>
      <w:r>
        <w:rPr>
          <w:rFonts w:eastAsia="Times New Roman" w:cs="Times New Roman"/>
          <w:bCs/>
          <w:szCs w:val="24"/>
          <w:lang w:val="hr-HR" w:eastAsia="hr-HR"/>
        </w:rPr>
        <w:t>Program održavanja komunalne infrastrukture za 2022. godinu..............................................</w:t>
      </w:r>
      <w:r w:rsidR="0035599B">
        <w:rPr>
          <w:rFonts w:eastAsia="Times New Roman" w:cs="Times New Roman"/>
          <w:bCs/>
          <w:szCs w:val="24"/>
          <w:lang w:val="hr-HR" w:eastAsia="hr-HR"/>
        </w:rPr>
        <w:t>.</w:t>
      </w:r>
      <w:r>
        <w:rPr>
          <w:rFonts w:eastAsia="Times New Roman" w:cs="Times New Roman"/>
          <w:bCs/>
          <w:szCs w:val="24"/>
          <w:lang w:val="hr-HR" w:eastAsia="hr-HR"/>
        </w:rPr>
        <w:t>....47</w:t>
      </w:r>
    </w:p>
    <w:p w:rsidR="0035599B" w:rsidRDefault="0035599B" w:rsidP="00EC0231">
      <w:pPr>
        <w:rPr>
          <w:rFonts w:eastAsia="Times New Roman" w:cs="Times New Roman"/>
          <w:bCs/>
          <w:szCs w:val="24"/>
          <w:lang w:val="hr-HR" w:eastAsia="hr-HR"/>
        </w:rPr>
      </w:pPr>
      <w:r w:rsidRPr="0014730A">
        <w:rPr>
          <w:rFonts w:eastAsia="Times New Roman" w:cs="Times New Roman"/>
          <w:bCs/>
          <w:szCs w:val="24"/>
          <w:lang w:val="hr-HR" w:eastAsia="hr-HR"/>
        </w:rPr>
        <w:t>Program „Zaželi“ za 2022. godinu</w:t>
      </w:r>
      <w:r>
        <w:rPr>
          <w:rFonts w:eastAsia="Times New Roman" w:cs="Times New Roman"/>
          <w:bCs/>
          <w:szCs w:val="24"/>
          <w:lang w:val="hr-HR" w:eastAsia="hr-HR"/>
        </w:rPr>
        <w:t>...............................................................................................</w:t>
      </w:r>
      <w:r>
        <w:rPr>
          <w:rFonts w:eastAsia="Times New Roman" w:cs="Times New Roman"/>
          <w:bCs/>
          <w:szCs w:val="24"/>
          <w:lang w:val="hr-HR" w:eastAsia="hr-HR"/>
        </w:rPr>
        <w:t>.48</w:t>
      </w:r>
    </w:p>
    <w:p w:rsidR="0014730A" w:rsidRDefault="0014730A" w:rsidP="00EC0231">
      <w:pPr>
        <w:rPr>
          <w:rFonts w:eastAsia="Times New Roman" w:cs="Times New Roman"/>
          <w:bCs/>
          <w:szCs w:val="24"/>
          <w:lang w:val="hr-HR" w:eastAsia="hr-HR"/>
        </w:rPr>
      </w:pPr>
      <w:r w:rsidRPr="0014730A">
        <w:rPr>
          <w:rFonts w:eastAsia="Times New Roman" w:cs="Times New Roman"/>
          <w:bCs/>
          <w:szCs w:val="24"/>
          <w:lang w:val="hr-HR" w:eastAsia="hr-HR"/>
        </w:rPr>
        <w:t>Program javnih potreba u sportu na području Općine Negoslavci za 2022 god.</w:t>
      </w:r>
      <w:r>
        <w:rPr>
          <w:rFonts w:eastAsia="Times New Roman" w:cs="Times New Roman"/>
          <w:bCs/>
          <w:szCs w:val="24"/>
          <w:lang w:val="hr-HR" w:eastAsia="hr-HR"/>
        </w:rPr>
        <w:t xml:space="preserve"> .......................</w:t>
      </w:r>
      <w:r w:rsidR="0035599B">
        <w:rPr>
          <w:rFonts w:eastAsia="Times New Roman" w:cs="Times New Roman"/>
          <w:bCs/>
          <w:szCs w:val="24"/>
          <w:lang w:val="hr-HR" w:eastAsia="hr-HR"/>
        </w:rPr>
        <w:t>..49</w:t>
      </w:r>
    </w:p>
    <w:p w:rsidR="0014730A" w:rsidRDefault="0014730A" w:rsidP="0014730A">
      <w:pPr>
        <w:rPr>
          <w:rFonts w:eastAsia="Times New Roman" w:cs="Times New Roman"/>
          <w:bCs/>
          <w:szCs w:val="24"/>
          <w:lang w:val="hr-HR" w:eastAsia="hr-HR"/>
        </w:rPr>
      </w:pPr>
      <w:r>
        <w:rPr>
          <w:rFonts w:eastAsia="Times New Roman" w:cs="Times New Roman"/>
          <w:bCs/>
          <w:szCs w:val="24"/>
          <w:lang w:val="hr-HR" w:eastAsia="hr-HR"/>
        </w:rPr>
        <w:t xml:space="preserve">Program </w:t>
      </w:r>
      <w:r w:rsidRPr="0014730A">
        <w:rPr>
          <w:rFonts w:eastAsia="Times New Roman" w:cs="Times New Roman"/>
          <w:bCs/>
          <w:szCs w:val="24"/>
          <w:lang w:val="hr-HR" w:eastAsia="hr-HR"/>
        </w:rPr>
        <w:t>korištenja sredstava naknade za zadržavanje nezakonito izgrađene zgrade u prostoru za 2022. godinu</w:t>
      </w:r>
      <w:r>
        <w:rPr>
          <w:rFonts w:eastAsia="Times New Roman" w:cs="Times New Roman"/>
          <w:bCs/>
          <w:szCs w:val="24"/>
          <w:lang w:val="hr-HR" w:eastAsia="hr-HR"/>
        </w:rPr>
        <w:t>...................................................................................................................</w:t>
      </w:r>
      <w:r w:rsidR="0035599B">
        <w:rPr>
          <w:rFonts w:eastAsia="Times New Roman" w:cs="Times New Roman"/>
          <w:bCs/>
          <w:szCs w:val="24"/>
          <w:lang w:val="hr-HR" w:eastAsia="hr-HR"/>
        </w:rPr>
        <w:t>...............51</w:t>
      </w:r>
    </w:p>
    <w:p w:rsidR="0014730A" w:rsidRPr="0014730A" w:rsidRDefault="0014730A" w:rsidP="0014730A">
      <w:pPr>
        <w:rPr>
          <w:rFonts w:eastAsia="Times New Roman" w:cs="Times New Roman"/>
          <w:bCs/>
          <w:szCs w:val="24"/>
          <w:lang w:val="hr-HR" w:eastAsia="hr-HR"/>
        </w:rPr>
      </w:pPr>
      <w:r>
        <w:rPr>
          <w:rFonts w:eastAsia="Times New Roman" w:cs="Times New Roman"/>
          <w:bCs/>
          <w:szCs w:val="24"/>
          <w:lang w:val="hr-HR" w:eastAsia="hr-HR"/>
        </w:rPr>
        <w:t>P</w:t>
      </w:r>
      <w:r w:rsidRPr="0014730A">
        <w:rPr>
          <w:rFonts w:eastAsia="Times New Roman" w:cs="Times New Roman"/>
          <w:bCs/>
          <w:szCs w:val="24"/>
          <w:lang w:val="hr-HR" w:eastAsia="hr-HR"/>
        </w:rPr>
        <w:t>rogram</w:t>
      </w:r>
      <w:r>
        <w:rPr>
          <w:rFonts w:eastAsia="Times New Roman" w:cs="Times New Roman"/>
          <w:bCs/>
          <w:szCs w:val="24"/>
          <w:lang w:val="hr-HR" w:eastAsia="hr-HR"/>
        </w:rPr>
        <w:t xml:space="preserve"> </w:t>
      </w:r>
      <w:r w:rsidRPr="0014730A">
        <w:rPr>
          <w:rFonts w:eastAsia="Times New Roman" w:cs="Times New Roman"/>
          <w:bCs/>
          <w:szCs w:val="24"/>
          <w:lang w:val="hr-HR" w:eastAsia="hr-HR"/>
        </w:rPr>
        <w:t>korištenja sredstava od zakupa, prodaje izravnom pogodbom, privremenog korištenja i davanja na korištenje izravnom pogodbom u 2022. godini</w:t>
      </w:r>
      <w:r>
        <w:rPr>
          <w:rFonts w:eastAsia="Times New Roman" w:cs="Times New Roman"/>
          <w:bCs/>
          <w:szCs w:val="24"/>
          <w:lang w:val="hr-HR" w:eastAsia="hr-HR"/>
        </w:rPr>
        <w:t>............................</w:t>
      </w:r>
      <w:r w:rsidR="0035599B">
        <w:rPr>
          <w:rFonts w:eastAsia="Times New Roman" w:cs="Times New Roman"/>
          <w:bCs/>
          <w:szCs w:val="24"/>
          <w:lang w:val="hr-HR" w:eastAsia="hr-HR"/>
        </w:rPr>
        <w:t>..............................52</w:t>
      </w:r>
    </w:p>
    <w:p w:rsidR="00AF4CB3" w:rsidRDefault="00AF4CB3" w:rsidP="00EC0231">
      <w:pPr>
        <w:rPr>
          <w:rFonts w:eastAsia="Times New Roman" w:cs="Times New Roman"/>
          <w:bCs/>
          <w:szCs w:val="24"/>
          <w:lang w:val="hr-HR" w:eastAsia="hr-HR"/>
        </w:rPr>
      </w:pPr>
      <w:r w:rsidRPr="00AF4CB3">
        <w:rPr>
          <w:rFonts w:eastAsia="Times New Roman" w:cs="Times New Roman"/>
          <w:bCs/>
          <w:szCs w:val="24"/>
          <w:lang w:val="hr-HR" w:eastAsia="hr-HR"/>
        </w:rPr>
        <w:t>Program javnih potreba u kulturi na području</w:t>
      </w:r>
      <w:r>
        <w:rPr>
          <w:rFonts w:eastAsia="Times New Roman" w:cs="Times New Roman"/>
          <w:bCs/>
          <w:szCs w:val="24"/>
          <w:lang w:val="hr-HR" w:eastAsia="hr-HR"/>
        </w:rPr>
        <w:t xml:space="preserve"> Općine Negoslavci za 20</w:t>
      </w:r>
      <w:r w:rsidR="0035599B">
        <w:rPr>
          <w:rFonts w:eastAsia="Times New Roman" w:cs="Times New Roman"/>
          <w:bCs/>
          <w:szCs w:val="24"/>
          <w:lang w:val="hr-HR" w:eastAsia="hr-HR"/>
        </w:rPr>
        <w:t>22. godine....................53</w:t>
      </w:r>
    </w:p>
    <w:p w:rsidR="007E6525" w:rsidRDefault="0014730A" w:rsidP="00EC0231">
      <w:pPr>
        <w:rPr>
          <w:rFonts w:eastAsia="Times New Roman" w:cs="Times New Roman"/>
          <w:bCs/>
          <w:szCs w:val="24"/>
          <w:lang w:val="hr-HR" w:eastAsia="hr-HR"/>
        </w:rPr>
      </w:pPr>
      <w:r w:rsidRPr="0014730A">
        <w:rPr>
          <w:rFonts w:eastAsia="Times New Roman" w:cs="Times New Roman"/>
          <w:bCs/>
          <w:szCs w:val="24"/>
          <w:lang w:val="hr-HR" w:eastAsia="hr-HR"/>
        </w:rPr>
        <w:t>Program financiranja udruga i općedruštvenih djelatnosti na području Općine Negoslavci za 2022. godinu</w:t>
      </w:r>
      <w:r>
        <w:rPr>
          <w:rFonts w:eastAsia="Times New Roman" w:cs="Times New Roman"/>
          <w:bCs/>
          <w:szCs w:val="24"/>
          <w:lang w:val="hr-HR" w:eastAsia="hr-HR"/>
        </w:rPr>
        <w:t>.................................................................................................................................</w:t>
      </w:r>
      <w:r w:rsidR="0035599B">
        <w:rPr>
          <w:rFonts w:eastAsia="Times New Roman" w:cs="Times New Roman"/>
          <w:bCs/>
          <w:szCs w:val="24"/>
          <w:lang w:val="hr-HR" w:eastAsia="hr-HR"/>
        </w:rPr>
        <w:t>.54</w:t>
      </w:r>
    </w:p>
    <w:p w:rsidR="007E6525" w:rsidRDefault="007E6525" w:rsidP="00EC0231">
      <w:pPr>
        <w:rPr>
          <w:rFonts w:eastAsia="Times New Roman" w:cs="Times New Roman"/>
          <w:bCs/>
          <w:szCs w:val="24"/>
          <w:lang w:val="hr-HR" w:eastAsia="hr-HR"/>
        </w:rPr>
      </w:pPr>
      <w:r w:rsidRPr="007E6525">
        <w:rPr>
          <w:rFonts w:eastAsia="Times New Roman" w:cs="Times New Roman"/>
          <w:bCs/>
          <w:szCs w:val="24"/>
          <w:lang w:val="hr-HR" w:eastAsia="hr-HR"/>
        </w:rPr>
        <w:t>Program demografskih mjera Općine Negoslavci za 2022. godinu</w:t>
      </w:r>
      <w:r>
        <w:rPr>
          <w:rFonts w:eastAsia="Times New Roman" w:cs="Times New Roman"/>
          <w:bCs/>
          <w:szCs w:val="24"/>
          <w:lang w:val="hr-HR" w:eastAsia="hr-HR"/>
        </w:rPr>
        <w:t>............................................</w:t>
      </w:r>
      <w:r w:rsidR="0035599B">
        <w:rPr>
          <w:rFonts w:eastAsia="Times New Roman" w:cs="Times New Roman"/>
          <w:bCs/>
          <w:szCs w:val="24"/>
          <w:lang w:val="hr-HR" w:eastAsia="hr-HR"/>
        </w:rPr>
        <w:t>..55</w:t>
      </w:r>
    </w:p>
    <w:p w:rsidR="001C6965" w:rsidRDefault="001C6965" w:rsidP="00EC0231">
      <w:pPr>
        <w:rPr>
          <w:rFonts w:eastAsia="Times New Roman" w:cs="Times New Roman"/>
          <w:bCs/>
          <w:szCs w:val="24"/>
          <w:lang w:val="hr-HR" w:eastAsia="hr-HR"/>
        </w:rPr>
      </w:pPr>
      <w:r>
        <w:rPr>
          <w:rFonts w:eastAsia="Times New Roman" w:cs="Times New Roman"/>
          <w:bCs/>
          <w:szCs w:val="24"/>
          <w:lang w:val="hr-HR" w:eastAsia="hr-HR"/>
        </w:rPr>
        <w:t>Odluka o isplati naknade političkim strankama</w:t>
      </w:r>
      <w:r w:rsidR="00ED36D3">
        <w:rPr>
          <w:rFonts w:eastAsia="Times New Roman" w:cs="Times New Roman"/>
          <w:bCs/>
          <w:szCs w:val="24"/>
          <w:lang w:val="hr-HR" w:eastAsia="hr-HR"/>
        </w:rPr>
        <w:t>...............................................</w:t>
      </w:r>
      <w:r w:rsidR="00AF4CB3">
        <w:rPr>
          <w:rFonts w:eastAsia="Times New Roman" w:cs="Times New Roman"/>
          <w:bCs/>
          <w:szCs w:val="24"/>
          <w:lang w:val="hr-HR" w:eastAsia="hr-HR"/>
        </w:rPr>
        <w:t>............................</w:t>
      </w:r>
      <w:r w:rsidR="008C339F">
        <w:rPr>
          <w:rFonts w:eastAsia="Times New Roman" w:cs="Times New Roman"/>
          <w:bCs/>
          <w:szCs w:val="24"/>
          <w:lang w:val="hr-HR" w:eastAsia="hr-HR"/>
        </w:rPr>
        <w:t>..</w:t>
      </w:r>
      <w:r w:rsidR="0035599B">
        <w:rPr>
          <w:rFonts w:eastAsia="Times New Roman" w:cs="Times New Roman"/>
          <w:bCs/>
          <w:szCs w:val="24"/>
          <w:lang w:val="hr-HR" w:eastAsia="hr-HR"/>
        </w:rPr>
        <w:t>57</w:t>
      </w:r>
      <w:r>
        <w:rPr>
          <w:rFonts w:eastAsia="Times New Roman" w:cs="Times New Roman"/>
          <w:bCs/>
          <w:szCs w:val="24"/>
          <w:lang w:val="hr-HR" w:eastAsia="hr-HR"/>
        </w:rPr>
        <w:t xml:space="preserve"> </w:t>
      </w:r>
    </w:p>
    <w:p w:rsidR="001C6965" w:rsidRDefault="00AF4CB3" w:rsidP="00AF4CB3">
      <w:pPr>
        <w:rPr>
          <w:rFonts w:eastAsia="Times New Roman" w:cs="Times New Roman"/>
          <w:bCs/>
          <w:szCs w:val="24"/>
          <w:lang w:val="hr-HR" w:eastAsia="hr-HR"/>
        </w:rPr>
      </w:pPr>
      <w:r>
        <w:rPr>
          <w:rFonts w:eastAsia="Times New Roman" w:cs="Times New Roman"/>
          <w:bCs/>
          <w:szCs w:val="24"/>
          <w:lang w:val="hr-HR" w:eastAsia="hr-HR"/>
        </w:rPr>
        <w:t xml:space="preserve">Odluka </w:t>
      </w:r>
      <w:r w:rsidRPr="00AF4CB3">
        <w:rPr>
          <w:rFonts w:eastAsia="Times New Roman" w:cs="Times New Roman"/>
          <w:bCs/>
          <w:szCs w:val="24"/>
          <w:lang w:val="hr-HR" w:eastAsia="hr-HR"/>
        </w:rPr>
        <w:t>o uvjetima i načinima ostvarenja prava iz socijalne skrbi</w:t>
      </w:r>
      <w:r w:rsidR="00ED36D3">
        <w:rPr>
          <w:rFonts w:eastAsia="Times New Roman" w:cs="Times New Roman"/>
          <w:bCs/>
          <w:szCs w:val="24"/>
          <w:lang w:val="hr-HR" w:eastAsia="hr-HR"/>
        </w:rPr>
        <w:t>...</w:t>
      </w:r>
      <w:r>
        <w:rPr>
          <w:rFonts w:eastAsia="Times New Roman" w:cs="Times New Roman"/>
          <w:bCs/>
          <w:szCs w:val="24"/>
          <w:lang w:val="hr-HR" w:eastAsia="hr-HR"/>
        </w:rPr>
        <w:t>..........</w:t>
      </w:r>
      <w:r w:rsidR="00ED36D3">
        <w:rPr>
          <w:rFonts w:eastAsia="Times New Roman" w:cs="Times New Roman"/>
          <w:bCs/>
          <w:szCs w:val="24"/>
          <w:lang w:val="hr-HR" w:eastAsia="hr-HR"/>
        </w:rPr>
        <w:t>......</w:t>
      </w:r>
      <w:r w:rsidR="0035599B">
        <w:rPr>
          <w:rFonts w:eastAsia="Times New Roman" w:cs="Times New Roman"/>
          <w:bCs/>
          <w:szCs w:val="24"/>
          <w:lang w:val="hr-HR" w:eastAsia="hr-HR"/>
        </w:rPr>
        <w:t>..............................58</w:t>
      </w:r>
    </w:p>
    <w:p w:rsidR="001C6965" w:rsidRDefault="00EC0231" w:rsidP="00EC0231">
      <w:pPr>
        <w:rPr>
          <w:rFonts w:eastAsia="Times New Roman" w:cs="Times New Roman"/>
          <w:bCs/>
          <w:szCs w:val="24"/>
          <w:lang w:val="hr-HR" w:eastAsia="hr-HR"/>
        </w:rPr>
      </w:pPr>
      <w:r>
        <w:rPr>
          <w:rFonts w:eastAsia="Times New Roman" w:cs="Times New Roman"/>
          <w:bCs/>
          <w:szCs w:val="24"/>
          <w:lang w:val="hr-HR" w:eastAsia="hr-HR"/>
        </w:rPr>
        <w:t xml:space="preserve">Analiza stanja </w:t>
      </w:r>
      <w:r w:rsidR="001C6965">
        <w:rPr>
          <w:rFonts w:eastAsia="Times New Roman" w:cs="Times New Roman"/>
          <w:bCs/>
          <w:szCs w:val="24"/>
          <w:lang w:val="hr-HR" w:eastAsia="hr-HR"/>
        </w:rPr>
        <w:t>sustava civilne zaštite na području Općine Negoslavci za 2021. godinu</w:t>
      </w:r>
      <w:r w:rsidR="0035599B">
        <w:rPr>
          <w:rFonts w:eastAsia="Times New Roman" w:cs="Times New Roman"/>
          <w:bCs/>
          <w:szCs w:val="24"/>
          <w:lang w:val="hr-HR" w:eastAsia="hr-HR"/>
        </w:rPr>
        <w:t>...............63</w:t>
      </w:r>
    </w:p>
    <w:p w:rsidR="00EC0231" w:rsidRDefault="001C6965" w:rsidP="00EC0231">
      <w:pPr>
        <w:rPr>
          <w:rFonts w:eastAsia="Times New Roman" w:cs="Times New Roman"/>
          <w:bCs/>
          <w:szCs w:val="24"/>
          <w:lang w:val="hr-HR" w:eastAsia="hr-HR"/>
        </w:rPr>
      </w:pPr>
      <w:r>
        <w:rPr>
          <w:rFonts w:eastAsia="Times New Roman" w:cs="Times New Roman"/>
          <w:bCs/>
          <w:szCs w:val="24"/>
          <w:lang w:val="hr-HR" w:eastAsia="hr-HR"/>
        </w:rPr>
        <w:t>Godišnji</w:t>
      </w:r>
      <w:r w:rsidR="00EC0231">
        <w:rPr>
          <w:rFonts w:eastAsia="Times New Roman" w:cs="Times New Roman"/>
          <w:bCs/>
          <w:szCs w:val="24"/>
          <w:lang w:val="hr-HR" w:eastAsia="hr-HR"/>
        </w:rPr>
        <w:t xml:space="preserve"> </w:t>
      </w:r>
      <w:r>
        <w:rPr>
          <w:rFonts w:eastAsia="Times New Roman" w:cs="Times New Roman"/>
          <w:bCs/>
          <w:szCs w:val="24"/>
          <w:lang w:val="hr-HR" w:eastAsia="hr-HR"/>
        </w:rPr>
        <w:t>plan upravljanja civilnom zaštitom za 2022. godinu</w:t>
      </w:r>
      <w:r w:rsidR="00ED36D3">
        <w:rPr>
          <w:rFonts w:eastAsia="Times New Roman" w:cs="Times New Roman"/>
          <w:bCs/>
          <w:szCs w:val="24"/>
          <w:lang w:val="hr-HR" w:eastAsia="hr-HR"/>
        </w:rPr>
        <w:t>........................</w:t>
      </w:r>
      <w:r w:rsidR="0035599B">
        <w:rPr>
          <w:rFonts w:eastAsia="Times New Roman" w:cs="Times New Roman"/>
          <w:bCs/>
          <w:szCs w:val="24"/>
          <w:lang w:val="hr-HR" w:eastAsia="hr-HR"/>
        </w:rPr>
        <w:t>..............................68</w:t>
      </w:r>
    </w:p>
    <w:p w:rsidR="001C6965" w:rsidRDefault="001C6965" w:rsidP="00EC0231">
      <w:pPr>
        <w:rPr>
          <w:rFonts w:eastAsia="Times New Roman" w:cs="Times New Roman"/>
          <w:bCs/>
          <w:szCs w:val="24"/>
          <w:lang w:val="hr-HR" w:eastAsia="hr-HR"/>
        </w:rPr>
      </w:pPr>
      <w:r>
        <w:rPr>
          <w:rFonts w:eastAsia="Times New Roman" w:cs="Times New Roman"/>
          <w:bCs/>
          <w:szCs w:val="24"/>
          <w:lang w:val="hr-HR" w:eastAsia="hr-HR"/>
        </w:rPr>
        <w:t>Zaključak o donošenju Izvješća o stanju u prostoru</w:t>
      </w:r>
      <w:r w:rsidR="00ED36D3">
        <w:rPr>
          <w:rFonts w:eastAsia="Times New Roman" w:cs="Times New Roman"/>
          <w:bCs/>
          <w:szCs w:val="24"/>
          <w:lang w:val="hr-HR" w:eastAsia="hr-HR"/>
        </w:rPr>
        <w:t>........................................</w:t>
      </w:r>
      <w:r w:rsidR="008C339F">
        <w:rPr>
          <w:rFonts w:eastAsia="Times New Roman" w:cs="Times New Roman"/>
          <w:bCs/>
          <w:szCs w:val="24"/>
          <w:lang w:val="hr-HR" w:eastAsia="hr-HR"/>
        </w:rPr>
        <w:t>..............</w:t>
      </w:r>
      <w:r w:rsidR="0035599B">
        <w:rPr>
          <w:rFonts w:eastAsia="Times New Roman" w:cs="Times New Roman"/>
          <w:bCs/>
          <w:szCs w:val="24"/>
          <w:lang w:val="hr-HR" w:eastAsia="hr-HR"/>
        </w:rPr>
        <w:t>...........</w:t>
      </w:r>
      <w:bookmarkStart w:id="0" w:name="_GoBack"/>
      <w:bookmarkEnd w:id="0"/>
      <w:r w:rsidR="0035599B">
        <w:rPr>
          <w:rFonts w:eastAsia="Times New Roman" w:cs="Times New Roman"/>
          <w:bCs/>
          <w:szCs w:val="24"/>
          <w:lang w:val="hr-HR" w:eastAsia="hr-HR"/>
        </w:rPr>
        <w:t>.....71</w:t>
      </w:r>
    </w:p>
    <w:p w:rsidR="00EC0231" w:rsidRPr="00EB1D96" w:rsidRDefault="00EB1D96" w:rsidP="00EB1D96">
      <w:pPr>
        <w:rPr>
          <w:rFonts w:eastAsia="Times New Roman" w:cs="Times New Roman"/>
          <w:bCs/>
          <w:szCs w:val="24"/>
          <w:lang w:val="hr-HR" w:eastAsia="hr-HR"/>
        </w:rPr>
      </w:pPr>
      <w:r>
        <w:rPr>
          <w:rFonts w:eastAsia="Times New Roman" w:cs="Times New Roman"/>
          <w:bCs/>
          <w:szCs w:val="24"/>
          <w:lang w:val="hr-HR" w:eastAsia="hr-HR"/>
        </w:rPr>
        <w:t>P</w:t>
      </w:r>
      <w:r w:rsidRPr="00EB1D96">
        <w:rPr>
          <w:rFonts w:eastAsia="Times New Roman" w:cs="Times New Roman"/>
          <w:bCs/>
          <w:szCs w:val="24"/>
          <w:lang w:val="hr-HR" w:eastAsia="hr-HR"/>
        </w:rPr>
        <w:t>lan</w:t>
      </w:r>
      <w:r>
        <w:rPr>
          <w:rFonts w:eastAsia="Times New Roman" w:cs="Times New Roman"/>
          <w:bCs/>
          <w:szCs w:val="24"/>
          <w:lang w:val="hr-HR" w:eastAsia="hr-HR"/>
        </w:rPr>
        <w:t xml:space="preserve"> </w:t>
      </w:r>
      <w:r w:rsidRPr="00EB1D96">
        <w:rPr>
          <w:rFonts w:eastAsia="Times New Roman" w:cs="Times New Roman"/>
          <w:bCs/>
          <w:szCs w:val="24"/>
          <w:lang w:val="hr-HR" w:eastAsia="hr-HR"/>
        </w:rPr>
        <w:t>djelovanja u području prirodnih</w:t>
      </w:r>
      <w:r>
        <w:rPr>
          <w:rFonts w:eastAsia="Times New Roman" w:cs="Times New Roman"/>
          <w:bCs/>
          <w:szCs w:val="24"/>
          <w:lang w:val="hr-HR" w:eastAsia="hr-HR"/>
        </w:rPr>
        <w:t xml:space="preserve"> </w:t>
      </w:r>
      <w:r w:rsidRPr="00EB1D96">
        <w:rPr>
          <w:rFonts w:eastAsia="Times New Roman" w:cs="Times New Roman"/>
          <w:bCs/>
          <w:szCs w:val="24"/>
          <w:lang w:val="hr-HR" w:eastAsia="hr-HR"/>
        </w:rPr>
        <w:t>nepogoda za 2022. godinu</w:t>
      </w:r>
      <w:r>
        <w:rPr>
          <w:rFonts w:eastAsia="Times New Roman" w:cs="Times New Roman"/>
          <w:bCs/>
          <w:szCs w:val="24"/>
          <w:lang w:val="hr-HR" w:eastAsia="hr-HR"/>
        </w:rPr>
        <w:t>...................</w:t>
      </w:r>
      <w:r w:rsidR="0035599B">
        <w:rPr>
          <w:rFonts w:eastAsia="Times New Roman" w:cs="Times New Roman"/>
          <w:bCs/>
          <w:szCs w:val="24"/>
          <w:lang w:val="hr-HR" w:eastAsia="hr-HR"/>
        </w:rPr>
        <w:t>..............................72</w:t>
      </w:r>
    </w:p>
    <w:p w:rsidR="00EB1D96" w:rsidRDefault="00EB1D96" w:rsidP="00EB1D96">
      <w:pPr>
        <w:rPr>
          <w:rFonts w:eastAsia="Times New Roman" w:cs="Times New Roman"/>
          <w:b/>
          <w:bCs/>
          <w:szCs w:val="24"/>
          <w:lang w:val="hr-HR" w:eastAsia="hr-HR"/>
        </w:rPr>
      </w:pPr>
    </w:p>
    <w:p w:rsidR="000F53BA" w:rsidRPr="000F53BA" w:rsidRDefault="000F53BA" w:rsidP="00A67415">
      <w:pPr>
        <w:jc w:val="center"/>
        <w:rPr>
          <w:rFonts w:eastAsia="Times New Roman" w:cs="Times New Roman"/>
          <w:b/>
          <w:bCs/>
          <w:szCs w:val="24"/>
          <w:lang w:val="hr-HR" w:eastAsia="hr-HR"/>
        </w:rPr>
      </w:pPr>
      <w:r w:rsidRPr="000F53BA">
        <w:rPr>
          <w:rFonts w:eastAsia="Times New Roman" w:cs="Times New Roman"/>
          <w:b/>
          <w:bCs/>
          <w:szCs w:val="24"/>
          <w:lang w:val="hr-HR" w:eastAsia="hr-HR"/>
        </w:rPr>
        <w:t>AKTI OPĆINSKOG NAČELNIKA</w:t>
      </w:r>
      <w:r w:rsidRPr="000F53BA">
        <w:rPr>
          <w:rFonts w:eastAsia="Times New Roman" w:cs="Times New Roman"/>
          <w:b/>
          <w:sz w:val="20"/>
          <w:szCs w:val="20"/>
          <w:lang w:val="en-AU" w:eastAsia="hr-HR" w:bidi="hr-HR"/>
        </w:rPr>
        <w:fldChar w:fldCharType="begin"/>
      </w:r>
      <w:r w:rsidRPr="00EC0231">
        <w:rPr>
          <w:rFonts w:eastAsia="Times New Roman" w:cs="Times New Roman"/>
          <w:b/>
          <w:sz w:val="20"/>
          <w:szCs w:val="20"/>
          <w:lang w:val="hr-HR" w:eastAsia="hr-HR"/>
        </w:rPr>
        <w:instrText xml:space="preserve"> TOC \o "1-3" \h \z \u </w:instrText>
      </w:r>
      <w:r w:rsidRPr="000F53BA">
        <w:rPr>
          <w:rFonts w:eastAsia="Times New Roman" w:cs="Times New Roman"/>
          <w:b/>
          <w:sz w:val="20"/>
          <w:szCs w:val="20"/>
          <w:lang w:val="en-AU" w:eastAsia="hr-HR" w:bidi="hr-HR"/>
        </w:rPr>
        <w:fldChar w:fldCharType="separate"/>
      </w:r>
    </w:p>
    <w:p w:rsidR="00A67415" w:rsidRDefault="00AD3673" w:rsidP="00A67415">
      <w:pPr>
        <w:widowControl w:val="0"/>
        <w:tabs>
          <w:tab w:val="right" w:leader="dot" w:pos="10129"/>
        </w:tabs>
        <w:autoSpaceDE w:val="0"/>
        <w:autoSpaceDN w:val="0"/>
        <w:rPr>
          <w:rFonts w:eastAsia="Times New Roman" w:cs="Times New Roman"/>
          <w:noProof/>
          <w:color w:val="000000"/>
          <w:szCs w:val="24"/>
          <w:lang w:val="hr-HR" w:eastAsia="hr-HR" w:bidi="hr-HR"/>
        </w:rPr>
      </w:pPr>
      <w:r>
        <w:rPr>
          <w:rFonts w:eastAsia="Times New Roman" w:cs="Times New Roman"/>
          <w:noProof/>
          <w:color w:val="000000"/>
          <w:szCs w:val="24"/>
          <w:lang w:val="hr-HR" w:eastAsia="hr-HR" w:bidi="hr-HR"/>
        </w:rPr>
        <w:t>Odluka o donošenju Provedbenog programa Općine Negoslavci od 2021. do 2025. godine</w:t>
      </w:r>
      <w:r w:rsidR="0035599B">
        <w:rPr>
          <w:rFonts w:eastAsia="Times New Roman" w:cs="Times New Roman"/>
          <w:noProof/>
          <w:color w:val="000000"/>
          <w:szCs w:val="24"/>
          <w:lang w:val="hr-HR" w:eastAsia="hr-HR" w:bidi="hr-HR"/>
        </w:rPr>
        <w:t>.......84</w:t>
      </w:r>
    </w:p>
    <w:p w:rsidR="00AD3673" w:rsidRPr="00AD3673" w:rsidRDefault="00AD3673" w:rsidP="00A67415">
      <w:pPr>
        <w:widowControl w:val="0"/>
        <w:tabs>
          <w:tab w:val="right" w:leader="dot" w:pos="10129"/>
        </w:tabs>
        <w:autoSpaceDE w:val="0"/>
        <w:autoSpaceDN w:val="0"/>
        <w:rPr>
          <w:rFonts w:eastAsia="Times New Roman" w:cs="Times New Roman"/>
          <w:noProof/>
          <w:color w:val="000000"/>
          <w:szCs w:val="24"/>
          <w:lang w:val="hr-HR" w:eastAsia="hr-HR" w:bidi="hr-HR"/>
        </w:rPr>
      </w:pPr>
      <w:r>
        <w:rPr>
          <w:rFonts w:eastAsia="Times New Roman" w:cs="Times New Roman"/>
          <w:noProof/>
          <w:color w:val="000000"/>
          <w:szCs w:val="24"/>
          <w:lang w:val="hr-HR" w:eastAsia="hr-HR" w:bidi="hr-HR"/>
        </w:rPr>
        <w:t>Provedbeni program Općine Negoslavci od 2021. do 2025. godine</w:t>
      </w:r>
      <w:r w:rsidR="006761D7">
        <w:rPr>
          <w:rFonts w:eastAsia="Times New Roman" w:cs="Times New Roman"/>
          <w:noProof/>
          <w:color w:val="000000"/>
          <w:szCs w:val="24"/>
          <w:lang w:val="hr-HR" w:eastAsia="hr-HR" w:bidi="hr-HR"/>
        </w:rPr>
        <w:t>...............</w:t>
      </w:r>
      <w:r w:rsidR="0035599B">
        <w:rPr>
          <w:rFonts w:eastAsia="Times New Roman" w:cs="Times New Roman"/>
          <w:noProof/>
          <w:color w:val="000000"/>
          <w:szCs w:val="24"/>
          <w:lang w:val="hr-HR" w:eastAsia="hr-HR" w:bidi="hr-HR"/>
        </w:rPr>
        <w:t>..............................88</w:t>
      </w:r>
    </w:p>
    <w:p w:rsidR="000F53BA" w:rsidRPr="000F53BA" w:rsidRDefault="000F53BA" w:rsidP="00A67415">
      <w:pPr>
        <w:jc w:val="center"/>
        <w:rPr>
          <w:rFonts w:eastAsia="Times New Roman" w:cs="Times New Roman"/>
          <w:b/>
          <w:bCs/>
          <w:noProof/>
          <w:szCs w:val="24"/>
          <w:lang w:val="hr-HR" w:eastAsia="hr-HR"/>
        </w:rPr>
      </w:pPr>
      <w:r w:rsidRPr="000F53BA">
        <w:rPr>
          <w:rFonts w:eastAsia="Times New Roman" w:cs="Times New Roman"/>
          <w:szCs w:val="24"/>
          <w:lang w:val="hr-HR" w:eastAsia="hr-HR"/>
        </w:rPr>
        <w:fldChar w:fldCharType="end"/>
      </w:r>
    </w:p>
    <w:p w:rsidR="00745528" w:rsidRDefault="000F53BA" w:rsidP="00932A9F">
      <w:pPr>
        <w:rPr>
          <w:rFonts w:eastAsia="Times New Roman" w:cs="Times New Roman"/>
          <w:szCs w:val="24"/>
          <w:lang w:val="hr-HR" w:eastAsia="hr-HR"/>
        </w:rPr>
      </w:pPr>
      <w:r w:rsidRPr="000F53BA">
        <w:rPr>
          <w:rFonts w:eastAsia="Times New Roman" w:cs="Times New Roman"/>
          <w:szCs w:val="24"/>
          <w:lang w:val="hr-HR" w:eastAsia="hr-HR"/>
        </w:rPr>
        <w:fldChar w:fldCharType="end"/>
      </w:r>
      <w:r>
        <w:rPr>
          <w:rFonts w:eastAsia="Times New Roman" w:cs="Times New Roman"/>
          <w:szCs w:val="24"/>
          <w:lang w:val="hr-HR" w:eastAsia="hr-HR"/>
        </w:rPr>
        <w:br w:type="page"/>
      </w:r>
    </w:p>
    <w:p w:rsidR="00745528" w:rsidRDefault="00745528" w:rsidP="00745528">
      <w:pPr>
        <w:rPr>
          <w:rFonts w:eastAsia="Times New Roman" w:cs="Times New Roman"/>
          <w:b/>
          <w:szCs w:val="24"/>
          <w:u w:val="single"/>
          <w:lang w:val="hr-HR" w:eastAsia="hr-HR"/>
        </w:rPr>
      </w:pPr>
      <w:r w:rsidRPr="00745528">
        <w:rPr>
          <w:rFonts w:eastAsia="Times New Roman" w:cs="Times New Roman"/>
          <w:b/>
          <w:szCs w:val="24"/>
          <w:u w:val="single"/>
          <w:lang w:val="hr-HR" w:eastAsia="hr-HR"/>
        </w:rPr>
        <w:lastRenderedPageBreak/>
        <w:t>AKTI OPĆINSKOG VIJEĆA</w:t>
      </w:r>
    </w:p>
    <w:p w:rsidR="00745528" w:rsidRDefault="00745528" w:rsidP="00745528">
      <w:pPr>
        <w:rPr>
          <w:lang w:val="hr-HR"/>
        </w:rPr>
      </w:pPr>
    </w:p>
    <w:p w:rsidR="00BC1C63" w:rsidRDefault="00BC1C63" w:rsidP="00BC1C63">
      <w:pPr>
        <w:ind w:firstLine="720"/>
        <w:jc w:val="both"/>
        <w:rPr>
          <w:lang w:val="hr-HR"/>
        </w:rPr>
      </w:pPr>
      <w:r>
        <w:rPr>
          <w:lang w:val="hr-HR"/>
        </w:rPr>
        <w:t xml:space="preserve">Na temelju članka 78. Zakona o lokalnim izborima („Narodne novine“ broj </w:t>
      </w:r>
      <w:r w:rsidRPr="001879D1">
        <w:rPr>
          <w:lang w:val="hr-HR"/>
        </w:rPr>
        <w:t>144/1</w:t>
      </w:r>
      <w:r>
        <w:rPr>
          <w:lang w:val="hr-HR"/>
        </w:rPr>
        <w:t>2, 121/16, 98/19, 42/20, 144/20 i</w:t>
      </w:r>
      <w:r w:rsidRPr="001879D1">
        <w:rPr>
          <w:lang w:val="hr-HR"/>
        </w:rPr>
        <w:t xml:space="preserve"> 37/21</w:t>
      </w:r>
      <w:r>
        <w:rPr>
          <w:lang w:val="hr-HR"/>
        </w:rPr>
        <w:t>), članka 5., stavka 3., točke 2. Poslovnika Općinskog vijeća Općine Negoslavci („Službeni vjesnik“ VSŽ broj 04/20), Mandatna komisija na svojoj sjednici održanoj dana 22.12.2021. godine podnosi</w:t>
      </w:r>
    </w:p>
    <w:p w:rsidR="00BC1C63" w:rsidRDefault="00BC1C63" w:rsidP="00BC1C63">
      <w:pPr>
        <w:jc w:val="both"/>
        <w:rPr>
          <w:lang w:val="hr-HR"/>
        </w:rPr>
      </w:pPr>
    </w:p>
    <w:p w:rsidR="00BC1C63" w:rsidRPr="009C526D" w:rsidRDefault="00BC1C63" w:rsidP="00BC1C63">
      <w:pPr>
        <w:jc w:val="center"/>
        <w:rPr>
          <w:b/>
          <w:lang w:val="hr-HR"/>
        </w:rPr>
      </w:pPr>
      <w:r w:rsidRPr="009C526D">
        <w:rPr>
          <w:b/>
          <w:lang w:val="hr-HR"/>
        </w:rPr>
        <w:t>IZVJEŠTAJ</w:t>
      </w:r>
    </w:p>
    <w:p w:rsidR="00BC1C63" w:rsidRDefault="00BC1C63" w:rsidP="00BC1C63">
      <w:pPr>
        <w:jc w:val="center"/>
        <w:rPr>
          <w:lang w:val="hr-HR"/>
        </w:rPr>
      </w:pPr>
    </w:p>
    <w:p w:rsidR="00BC1C63" w:rsidRPr="001879D1" w:rsidRDefault="00BC1C63" w:rsidP="00BC1C63">
      <w:pPr>
        <w:jc w:val="center"/>
        <w:rPr>
          <w:b/>
          <w:lang w:val="hr-HR"/>
        </w:rPr>
      </w:pPr>
      <w:r w:rsidRPr="001879D1">
        <w:rPr>
          <w:b/>
          <w:lang w:val="hr-HR"/>
        </w:rPr>
        <w:t>I</w:t>
      </w:r>
    </w:p>
    <w:p w:rsidR="00BC1C63" w:rsidRDefault="00BC1C63" w:rsidP="00BC1C63">
      <w:pPr>
        <w:jc w:val="center"/>
        <w:rPr>
          <w:lang w:val="hr-HR"/>
        </w:rPr>
      </w:pPr>
    </w:p>
    <w:p w:rsidR="00BC1C63" w:rsidRDefault="00BC1C63" w:rsidP="00BC1C63">
      <w:pPr>
        <w:jc w:val="both"/>
        <w:rPr>
          <w:lang w:val="hr-HR"/>
        </w:rPr>
      </w:pPr>
      <w:r>
        <w:rPr>
          <w:lang w:val="hr-HR"/>
        </w:rPr>
        <w:tab/>
        <w:t>Povodom nespojivosti dužnosti Općinske vijećnice Marine Stojnović, izabrane na lokalnim izborima 16.05.2021. godine za vijećnika Općinskog vijeća Općine Negoslavci podnosi se ovaj izvještaj.</w:t>
      </w:r>
    </w:p>
    <w:p w:rsidR="00BC1C63" w:rsidRDefault="00BC1C63" w:rsidP="00BC1C63">
      <w:pPr>
        <w:jc w:val="both"/>
        <w:rPr>
          <w:lang w:val="hr-HR"/>
        </w:rPr>
      </w:pPr>
    </w:p>
    <w:p w:rsidR="00BC1C63" w:rsidRPr="009C526D" w:rsidRDefault="00BC1C63" w:rsidP="00BC1C63">
      <w:pPr>
        <w:jc w:val="center"/>
        <w:rPr>
          <w:b/>
          <w:lang w:val="hr-HR"/>
        </w:rPr>
      </w:pPr>
      <w:r>
        <w:rPr>
          <w:b/>
          <w:lang w:val="hr-HR"/>
        </w:rPr>
        <w:t>II</w:t>
      </w:r>
    </w:p>
    <w:p w:rsidR="00BC1C63" w:rsidRDefault="00BC1C63" w:rsidP="00BC1C63">
      <w:pPr>
        <w:jc w:val="center"/>
        <w:rPr>
          <w:lang w:val="hr-HR"/>
        </w:rPr>
      </w:pPr>
    </w:p>
    <w:p w:rsidR="00BC1C63" w:rsidRDefault="00BC1C63" w:rsidP="00BC1C63">
      <w:pPr>
        <w:jc w:val="both"/>
        <w:rPr>
          <w:lang w:val="hr-HR"/>
        </w:rPr>
      </w:pPr>
      <w:r>
        <w:rPr>
          <w:lang w:val="hr-HR"/>
        </w:rPr>
        <w:tab/>
        <w:t xml:space="preserve">Utvrđuje se da je Marini Stojnović (u daljem tekstu: vijećnica), izabranoj članici Općinskog vijeća Općine Negoslavci mandat miruje zbog nespojivosti dužnosti sukladnu članku 78., stavku 1., alineje 34. Zakona o lokalnim izborima, jer se zaposlila kao Pročelnica Jedinstvenog upravnog odjela Općine Negoslavci. </w:t>
      </w:r>
    </w:p>
    <w:p w:rsidR="00BC1C63" w:rsidRDefault="00BC1C63" w:rsidP="00BC1C63">
      <w:pPr>
        <w:jc w:val="both"/>
        <w:rPr>
          <w:lang w:val="hr-HR"/>
        </w:rPr>
      </w:pPr>
      <w:r>
        <w:rPr>
          <w:lang w:val="hr-HR"/>
        </w:rPr>
        <w:tab/>
        <w:t>Sukladno navedenoj odredbi radi se o nespojivoj dužnosti sa položajem Općinskog vijećnika Općine Negoslavci.</w:t>
      </w:r>
    </w:p>
    <w:p w:rsidR="00BC1C63" w:rsidRDefault="00BC1C63" w:rsidP="00BC1C63">
      <w:pPr>
        <w:jc w:val="both"/>
        <w:rPr>
          <w:lang w:val="hr-HR"/>
        </w:rPr>
      </w:pPr>
      <w:r>
        <w:rPr>
          <w:lang w:val="hr-HR"/>
        </w:rPr>
        <w:tab/>
        <w:t>S obzirom da vijećnica nema zamjenika u Općinskom vijeću, njeno vijećničko mjesto ostaje upražnjeno.</w:t>
      </w:r>
    </w:p>
    <w:p w:rsidR="00BC1C63" w:rsidRDefault="00BC1C63" w:rsidP="00BC1C63">
      <w:pPr>
        <w:jc w:val="both"/>
        <w:rPr>
          <w:lang w:val="hr-HR"/>
        </w:rPr>
      </w:pPr>
    </w:p>
    <w:p w:rsidR="00BC1C63" w:rsidRPr="001879D1" w:rsidRDefault="00BC1C63" w:rsidP="00BC1C63">
      <w:pPr>
        <w:jc w:val="center"/>
        <w:rPr>
          <w:b/>
          <w:lang w:val="hr-HR"/>
        </w:rPr>
      </w:pPr>
      <w:r w:rsidRPr="001879D1">
        <w:rPr>
          <w:b/>
          <w:lang w:val="hr-HR"/>
        </w:rPr>
        <w:t>III</w:t>
      </w:r>
    </w:p>
    <w:p w:rsidR="00BC1C63" w:rsidRDefault="00BC1C63" w:rsidP="00BC1C63">
      <w:pPr>
        <w:jc w:val="center"/>
        <w:rPr>
          <w:lang w:val="hr-HR"/>
        </w:rPr>
      </w:pPr>
    </w:p>
    <w:p w:rsidR="00BC1C63" w:rsidRDefault="00BC1C63" w:rsidP="00BC1C63">
      <w:pPr>
        <w:jc w:val="both"/>
        <w:rPr>
          <w:lang w:val="hr-HR"/>
        </w:rPr>
      </w:pPr>
      <w:r>
        <w:rPr>
          <w:lang w:val="hr-HR"/>
        </w:rPr>
        <w:tab/>
        <w:t>Utvrđuje se takođe da Marina Stojnović sukladno točki II ovog Izvještaja više nije član, niti predsjednik Mandatne komisije te je nužno da Općinsko vijeće izabere novog člana i predsjednika Mandatne komisije Općinskog vijeća.</w:t>
      </w:r>
    </w:p>
    <w:p w:rsidR="00BC1C63" w:rsidRDefault="00BC1C63" w:rsidP="00BC1C63">
      <w:pPr>
        <w:jc w:val="center"/>
        <w:rPr>
          <w:lang w:val="hr-HR"/>
        </w:rPr>
      </w:pPr>
    </w:p>
    <w:p w:rsidR="00BC1C63" w:rsidRPr="009C526D" w:rsidRDefault="00BC1C63" w:rsidP="00BC1C63">
      <w:pPr>
        <w:jc w:val="center"/>
        <w:rPr>
          <w:b/>
          <w:lang w:val="hr-HR"/>
        </w:rPr>
      </w:pPr>
      <w:r>
        <w:rPr>
          <w:b/>
          <w:lang w:val="hr-HR"/>
        </w:rPr>
        <w:t>IV</w:t>
      </w:r>
    </w:p>
    <w:p w:rsidR="00BC1C63" w:rsidRDefault="00BC1C63" w:rsidP="00BC1C63">
      <w:pPr>
        <w:jc w:val="center"/>
        <w:rPr>
          <w:lang w:val="hr-HR"/>
        </w:rPr>
      </w:pPr>
    </w:p>
    <w:p w:rsidR="00BC1C63" w:rsidRDefault="00BC1C63" w:rsidP="00BC1C63">
      <w:pPr>
        <w:rPr>
          <w:lang w:val="hr-HR"/>
        </w:rPr>
      </w:pPr>
      <w:r>
        <w:rPr>
          <w:lang w:val="hr-HR"/>
        </w:rPr>
        <w:tab/>
        <w:t>Ovaj Izvještaj je sastavni dio Zapisnika Općinskog vijeća i objavit će se u Službenom glasniku Općine Negoslavci.</w:t>
      </w:r>
    </w:p>
    <w:p w:rsidR="00BC1C63" w:rsidRDefault="00BC1C63" w:rsidP="00BC1C63">
      <w:pPr>
        <w:rPr>
          <w:lang w:val="hr-HR"/>
        </w:rPr>
      </w:pPr>
    </w:p>
    <w:p w:rsidR="00BC1C63" w:rsidRPr="00BC1C63" w:rsidRDefault="00BC1C63" w:rsidP="00BC1C63">
      <w:pPr>
        <w:rPr>
          <w:lang w:val="hr-HR"/>
        </w:rPr>
      </w:pPr>
      <w:r w:rsidRPr="00BC1C63">
        <w:rPr>
          <w:lang w:val="hr-HR"/>
        </w:rPr>
        <w:t>KLASA: 021-05/21-01/01</w:t>
      </w:r>
    </w:p>
    <w:p w:rsidR="00BC1C63" w:rsidRPr="00BC1C63" w:rsidRDefault="00BC1C63" w:rsidP="00BC1C63">
      <w:pPr>
        <w:rPr>
          <w:lang w:val="hr-HR"/>
        </w:rPr>
      </w:pPr>
      <w:r w:rsidRPr="00BC1C63">
        <w:rPr>
          <w:lang w:val="hr-HR"/>
        </w:rPr>
        <w:t>URBROJ: 2196/06-02-21-01</w:t>
      </w:r>
    </w:p>
    <w:p w:rsidR="00BC1C63" w:rsidRPr="00BC1C63" w:rsidRDefault="00BC1C63" w:rsidP="00BC1C63">
      <w:pPr>
        <w:rPr>
          <w:lang w:val="hr-HR"/>
        </w:rPr>
      </w:pPr>
      <w:r w:rsidRPr="00BC1C63">
        <w:rPr>
          <w:lang w:val="hr-HR"/>
        </w:rPr>
        <w:t>Negoslavci, 22.12.2021. godine</w:t>
      </w:r>
    </w:p>
    <w:p w:rsidR="00BC1C63" w:rsidRDefault="00BC1C63" w:rsidP="00BC1C63">
      <w:pPr>
        <w:jc w:val="right"/>
        <w:rPr>
          <w:b/>
          <w:lang w:val="hr-HR"/>
        </w:rPr>
      </w:pPr>
    </w:p>
    <w:p w:rsidR="00BC1C63" w:rsidRDefault="00BC1C63" w:rsidP="00BC1C63">
      <w:pPr>
        <w:jc w:val="center"/>
        <w:rPr>
          <w:b/>
          <w:lang w:val="hr-HR"/>
        </w:rPr>
      </w:pPr>
      <w:r>
        <w:rPr>
          <w:b/>
          <w:lang w:val="hr-HR"/>
        </w:rPr>
        <w:t>Predsjedavajući</w:t>
      </w:r>
    </w:p>
    <w:p w:rsidR="00BC1C63" w:rsidRPr="00BC1C63" w:rsidRDefault="00BC1C63" w:rsidP="00BC1C63">
      <w:pPr>
        <w:jc w:val="center"/>
        <w:rPr>
          <w:b/>
          <w:lang w:val="hr-HR"/>
        </w:rPr>
      </w:pPr>
      <w:r w:rsidRPr="009C526D">
        <w:rPr>
          <w:b/>
          <w:lang w:val="hr-HR"/>
        </w:rPr>
        <w:t>Mandatne komisije:</w:t>
      </w:r>
    </w:p>
    <w:p w:rsidR="00BC1C63" w:rsidRDefault="00BC1C63" w:rsidP="00BC1C63">
      <w:pPr>
        <w:jc w:val="center"/>
        <w:rPr>
          <w:lang w:val="hr-HR"/>
        </w:rPr>
      </w:pPr>
      <w:r>
        <w:rPr>
          <w:lang w:val="hr-HR"/>
        </w:rPr>
        <w:t>Milenko Bajić</w:t>
      </w:r>
    </w:p>
    <w:p w:rsidR="00BC1C63" w:rsidRDefault="00BC1C63" w:rsidP="00BC1C63">
      <w:pPr>
        <w:jc w:val="center"/>
        <w:rPr>
          <w:lang w:val="hr-HR"/>
        </w:rPr>
      </w:pPr>
      <w:r>
        <w:rPr>
          <w:noProof/>
        </w:rPr>
        <w:drawing>
          <wp:inline distT="0" distB="0" distL="0" distR="0" wp14:anchorId="58EADA45">
            <wp:extent cx="6029325" cy="36830"/>
            <wp:effectExtent l="0" t="0" r="9525" b="127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BC1C63" w:rsidRDefault="00BC1C63" w:rsidP="00745528">
      <w:pPr>
        <w:jc w:val="both"/>
        <w:rPr>
          <w:lang w:val="hr-HR"/>
        </w:rPr>
      </w:pPr>
    </w:p>
    <w:p w:rsidR="00745528" w:rsidRPr="00745528" w:rsidRDefault="00745528" w:rsidP="00BC1C63">
      <w:pPr>
        <w:ind w:firstLine="720"/>
        <w:jc w:val="both"/>
        <w:rPr>
          <w:lang w:val="hr-HR"/>
        </w:rPr>
      </w:pPr>
      <w:r>
        <w:rPr>
          <w:lang w:val="hr-HR"/>
        </w:rPr>
        <w:lastRenderedPageBreak/>
        <w:t>Na temelju članka 30., stavka 3. Zakona o lokalnoj i područnoj (regionalnoj) samoupravi („Narodne novine“ broj 33/01, 60/01, 129/05, 109/07, 125/08, 36/09, 150/11, 144/12, 19,13, 137/15, 123/17, 98/19 i 144/20), 78. i 79. Zakona o lokalnim izborima („Narodne novine“ broj 144/12, 121/16, 98/19, 42/20 i 37/21), članka 19., stavka 1., točke 2. Statuta Općine Negoslavci (Službeni glasnik Općine Negoslavci broj 01/21), članka 7. stavka 3. Poslovnika Općinskog vijeća Općine Negoslavci („</w:t>
      </w:r>
      <w:r w:rsidRPr="00AC1DFC">
        <w:rPr>
          <w:color w:val="000000" w:themeColor="text1"/>
          <w:lang w:val="hr-HR"/>
        </w:rPr>
        <w:t>Službeni vjesnik“ VSŽ broj 04/20 )</w:t>
      </w:r>
      <w:r>
        <w:rPr>
          <w:color w:val="000000" w:themeColor="text1"/>
          <w:lang w:val="hr-HR"/>
        </w:rPr>
        <w:t>,</w:t>
      </w:r>
      <w:r w:rsidRPr="00AC1DFC">
        <w:rPr>
          <w:color w:val="000000" w:themeColor="text1"/>
          <w:lang w:val="hr-HR"/>
        </w:rPr>
        <w:t xml:space="preserve"> </w:t>
      </w:r>
      <w:r>
        <w:rPr>
          <w:lang w:val="hr-HR"/>
        </w:rPr>
        <w:t xml:space="preserve">Zahtjeva Marine Stojnović za stavljanje mandata Općinskog vijećnika u stanje </w:t>
      </w:r>
      <w:r w:rsidRPr="001F3452">
        <w:rPr>
          <w:color w:val="000000" w:themeColor="text1"/>
          <w:lang w:val="hr-HR"/>
        </w:rPr>
        <w:t>mirovanja (10.11.2021. godine</w:t>
      </w:r>
      <w:r>
        <w:rPr>
          <w:lang w:val="hr-HR"/>
        </w:rPr>
        <w:t>) i Izvještaja mandatne komisije (KLASA: 021-05/21-01/01, URBROJ: 2196/06-02-21-02, od 22.12.2021. godine), Općinsko vijeće Općine Negoslavci na svojoj redovnoj sjednici održanoj dana 22.12.2021. godine donosi</w:t>
      </w:r>
    </w:p>
    <w:p w:rsidR="00745528" w:rsidRPr="00FA7F9A" w:rsidRDefault="00745528" w:rsidP="00745528">
      <w:pPr>
        <w:jc w:val="center"/>
        <w:rPr>
          <w:b/>
          <w:lang w:val="hr-HR"/>
        </w:rPr>
      </w:pPr>
      <w:r w:rsidRPr="00FA7F9A">
        <w:rPr>
          <w:b/>
          <w:lang w:val="hr-HR"/>
        </w:rPr>
        <w:t>ODLUKU</w:t>
      </w:r>
    </w:p>
    <w:p w:rsidR="00745528" w:rsidRDefault="00745528" w:rsidP="00745528">
      <w:pPr>
        <w:jc w:val="center"/>
        <w:rPr>
          <w:b/>
          <w:lang w:val="hr-HR"/>
        </w:rPr>
      </w:pPr>
      <w:r w:rsidRPr="00FA7F9A">
        <w:rPr>
          <w:b/>
          <w:lang w:val="hr-HR"/>
        </w:rPr>
        <w:t>o mirovanju vijećničkog mandata</w:t>
      </w:r>
    </w:p>
    <w:p w:rsidR="00745528" w:rsidRDefault="00745528" w:rsidP="00745528">
      <w:pPr>
        <w:jc w:val="center"/>
        <w:rPr>
          <w:b/>
          <w:lang w:val="hr-HR"/>
        </w:rPr>
      </w:pPr>
    </w:p>
    <w:p w:rsidR="00745528" w:rsidRDefault="00745528" w:rsidP="00745528">
      <w:pPr>
        <w:jc w:val="center"/>
        <w:rPr>
          <w:b/>
          <w:lang w:val="hr-HR"/>
        </w:rPr>
      </w:pPr>
      <w:r>
        <w:rPr>
          <w:b/>
          <w:lang w:val="hr-HR"/>
        </w:rPr>
        <w:t>Članak 1.</w:t>
      </w:r>
    </w:p>
    <w:p w:rsidR="00745528" w:rsidRDefault="00745528" w:rsidP="00745528">
      <w:pPr>
        <w:jc w:val="both"/>
        <w:rPr>
          <w:lang w:val="hr-HR"/>
        </w:rPr>
      </w:pPr>
      <w:r>
        <w:rPr>
          <w:b/>
          <w:lang w:val="hr-HR"/>
        </w:rPr>
        <w:tab/>
      </w:r>
      <w:r>
        <w:rPr>
          <w:lang w:val="hr-HR"/>
        </w:rPr>
        <w:t xml:space="preserve">Utvrđuje </w:t>
      </w:r>
      <w:r w:rsidRPr="00DF5B39">
        <w:rPr>
          <w:color w:val="000000" w:themeColor="text1"/>
          <w:lang w:val="hr-HR"/>
        </w:rPr>
        <w:t xml:space="preserve">se da je 08.11.2021. godine </w:t>
      </w:r>
      <w:r>
        <w:rPr>
          <w:lang w:val="hr-HR"/>
        </w:rPr>
        <w:t>započelo mirovanje vijećničkog mandata vijećnice Općinskog vijeća Općine Negoslavci Marine Stojnović (u daljem tekstu vijećnica), zbog nespojivosti dužnosti, sukladno članku 78., stavku 1., alineje 35. Zakona o lokalnim izborima - zaposlenosti (</w:t>
      </w:r>
      <w:r w:rsidRPr="00DF5B39">
        <w:rPr>
          <w:color w:val="000000" w:themeColor="text1"/>
          <w:lang w:val="hr-HR"/>
        </w:rPr>
        <w:t>od 08.11.2021. godine</w:t>
      </w:r>
      <w:r>
        <w:rPr>
          <w:lang w:val="hr-HR"/>
        </w:rPr>
        <w:t>) na radnom mjestu Pročelnice Jedinstvenog upravnog odjela Općine Negoslavci i dužnosti Općinskog vijećnika Općine Negoslavci.</w:t>
      </w:r>
    </w:p>
    <w:p w:rsidR="00745528" w:rsidRDefault="00745528" w:rsidP="00745528">
      <w:pPr>
        <w:jc w:val="both"/>
        <w:rPr>
          <w:lang w:val="hr-HR"/>
        </w:rPr>
      </w:pPr>
      <w:r>
        <w:rPr>
          <w:lang w:val="hr-HR"/>
        </w:rPr>
        <w:tab/>
        <w:t>S obzirom da vijećnica nema zamjenika u Općinskom vijeću Općine Negoslavci, njeno vijećničko mjesto ostaje upražnjeno.</w:t>
      </w:r>
    </w:p>
    <w:p w:rsidR="00745528" w:rsidRDefault="00745528" w:rsidP="00745528">
      <w:pPr>
        <w:rPr>
          <w:lang w:val="hr-HR"/>
        </w:rPr>
      </w:pPr>
    </w:p>
    <w:p w:rsidR="00745528" w:rsidRDefault="00745528" w:rsidP="00745528">
      <w:pPr>
        <w:jc w:val="center"/>
        <w:rPr>
          <w:b/>
          <w:lang w:val="hr-HR"/>
        </w:rPr>
      </w:pPr>
      <w:r>
        <w:rPr>
          <w:b/>
          <w:lang w:val="hr-HR"/>
        </w:rPr>
        <w:t>Članak 2.</w:t>
      </w:r>
    </w:p>
    <w:p w:rsidR="00745528" w:rsidRPr="009C0608" w:rsidRDefault="00745528" w:rsidP="00745528">
      <w:pPr>
        <w:jc w:val="both"/>
        <w:rPr>
          <w:lang w:val="hr-HR"/>
        </w:rPr>
      </w:pPr>
      <w:r>
        <w:rPr>
          <w:b/>
          <w:lang w:val="hr-HR"/>
        </w:rPr>
        <w:tab/>
      </w:r>
      <w:r w:rsidRPr="009C0608">
        <w:rPr>
          <w:lang w:val="hr-HR"/>
        </w:rPr>
        <w:t>Sukladno članku 1. ove Odluke utvrđuje se da</w:t>
      </w:r>
      <w:r>
        <w:rPr>
          <w:lang w:val="hr-HR"/>
        </w:rPr>
        <w:t xml:space="preserve"> dana 08.11.2021. godine</w:t>
      </w:r>
      <w:r w:rsidRPr="009C0608">
        <w:rPr>
          <w:lang w:val="hr-HR"/>
        </w:rPr>
        <w:t xml:space="preserve"> vijećnica više nije član</w:t>
      </w:r>
      <w:r>
        <w:rPr>
          <w:lang w:val="hr-HR"/>
        </w:rPr>
        <w:t xml:space="preserve"> tj. predsjednica</w:t>
      </w:r>
      <w:r w:rsidRPr="009C0608">
        <w:rPr>
          <w:lang w:val="hr-HR"/>
        </w:rPr>
        <w:t xml:space="preserve"> Mandatne komisije</w:t>
      </w:r>
      <w:r>
        <w:rPr>
          <w:lang w:val="hr-HR"/>
        </w:rPr>
        <w:t xml:space="preserve"> Općinskog vijeća Općine Negoslavci</w:t>
      </w:r>
      <w:r w:rsidRPr="009C0608">
        <w:rPr>
          <w:lang w:val="hr-HR"/>
        </w:rPr>
        <w:t>.</w:t>
      </w:r>
    </w:p>
    <w:p w:rsidR="00745528" w:rsidRDefault="00745528" w:rsidP="00745528">
      <w:pPr>
        <w:rPr>
          <w:b/>
          <w:lang w:val="hr-HR"/>
        </w:rPr>
      </w:pPr>
    </w:p>
    <w:p w:rsidR="00745528" w:rsidRDefault="00745528" w:rsidP="00745528">
      <w:pPr>
        <w:jc w:val="center"/>
        <w:rPr>
          <w:b/>
          <w:lang w:val="hr-HR"/>
        </w:rPr>
      </w:pPr>
      <w:r w:rsidRPr="009C0608">
        <w:rPr>
          <w:b/>
          <w:lang w:val="hr-HR"/>
        </w:rPr>
        <w:t>Članak 3.</w:t>
      </w:r>
    </w:p>
    <w:p w:rsidR="00745528" w:rsidRDefault="00745528" w:rsidP="00745528">
      <w:pPr>
        <w:jc w:val="both"/>
        <w:rPr>
          <w:lang w:val="hr-HR"/>
        </w:rPr>
      </w:pPr>
      <w:r>
        <w:rPr>
          <w:b/>
          <w:lang w:val="hr-HR"/>
        </w:rPr>
        <w:tab/>
      </w:r>
      <w:r w:rsidRPr="00022C64">
        <w:rPr>
          <w:lang w:val="hr-HR"/>
        </w:rPr>
        <w:t xml:space="preserve">Ova Odluka stupa na snagu danom nakon dana donošenja, a </w:t>
      </w:r>
      <w:r>
        <w:rPr>
          <w:lang w:val="hr-HR"/>
        </w:rPr>
        <w:t>objavit će se u Službenom glasniku Općine Negoslavci</w:t>
      </w:r>
      <w:r w:rsidRPr="00022C64">
        <w:rPr>
          <w:lang w:val="hr-HR"/>
        </w:rPr>
        <w:t>.</w:t>
      </w:r>
    </w:p>
    <w:p w:rsidR="00745528" w:rsidRDefault="00745528" w:rsidP="00745528">
      <w:pPr>
        <w:jc w:val="both"/>
        <w:rPr>
          <w:lang w:val="hr-HR"/>
        </w:rPr>
      </w:pPr>
    </w:p>
    <w:p w:rsidR="00745528" w:rsidRPr="00FA7F9A" w:rsidRDefault="00745528" w:rsidP="00745528">
      <w:pPr>
        <w:rPr>
          <w:lang w:val="hr-HR"/>
        </w:rPr>
      </w:pPr>
      <w:r w:rsidRPr="00745528">
        <w:rPr>
          <w:lang w:val="hr-HR"/>
        </w:rPr>
        <w:t>KLASA:</w:t>
      </w:r>
      <w:r>
        <w:rPr>
          <w:b/>
          <w:lang w:val="hr-HR"/>
        </w:rPr>
        <w:t xml:space="preserve"> </w:t>
      </w:r>
      <w:r>
        <w:rPr>
          <w:lang w:val="hr-HR"/>
        </w:rPr>
        <w:t>021-05/21-01/01</w:t>
      </w:r>
    </w:p>
    <w:p w:rsidR="00745528" w:rsidRDefault="00745528" w:rsidP="00745528">
      <w:pPr>
        <w:rPr>
          <w:lang w:val="hr-HR"/>
        </w:rPr>
      </w:pPr>
      <w:r w:rsidRPr="00745528">
        <w:rPr>
          <w:lang w:val="hr-HR"/>
        </w:rPr>
        <w:t>URBROJ: 2196</w:t>
      </w:r>
      <w:r>
        <w:rPr>
          <w:lang w:val="hr-HR"/>
        </w:rPr>
        <w:t>/06-02-21-03</w:t>
      </w:r>
    </w:p>
    <w:p w:rsidR="00745528" w:rsidRDefault="00745528" w:rsidP="00745528">
      <w:pPr>
        <w:rPr>
          <w:lang w:val="hr-HR"/>
        </w:rPr>
      </w:pPr>
      <w:r w:rsidRPr="00745528">
        <w:rPr>
          <w:lang w:val="hr-HR"/>
        </w:rPr>
        <w:t>Negoslavci, 22</w:t>
      </w:r>
      <w:r>
        <w:rPr>
          <w:lang w:val="hr-HR"/>
        </w:rPr>
        <w:t>.12.2021. godine</w:t>
      </w:r>
    </w:p>
    <w:p w:rsidR="00745528" w:rsidRPr="006F4E8E" w:rsidRDefault="00745528" w:rsidP="00745528">
      <w:pPr>
        <w:jc w:val="both"/>
        <w:rPr>
          <w:lang w:val="hr-HR"/>
        </w:rPr>
      </w:pPr>
    </w:p>
    <w:p w:rsidR="00745528" w:rsidRDefault="00745528" w:rsidP="00745528">
      <w:pPr>
        <w:jc w:val="center"/>
        <w:rPr>
          <w:b/>
          <w:lang w:val="hr-HR"/>
        </w:rPr>
      </w:pPr>
      <w:r>
        <w:rPr>
          <w:b/>
          <w:lang w:val="hr-HR"/>
        </w:rPr>
        <w:t>Zamjenik predsjednika</w:t>
      </w:r>
    </w:p>
    <w:p w:rsidR="00745528" w:rsidRDefault="00745528" w:rsidP="00745528">
      <w:pPr>
        <w:jc w:val="center"/>
        <w:rPr>
          <w:b/>
          <w:lang w:val="hr-HR"/>
        </w:rPr>
      </w:pPr>
      <w:r>
        <w:rPr>
          <w:b/>
          <w:lang w:val="hr-HR"/>
        </w:rPr>
        <w:t>Općinskog vijeća:</w:t>
      </w:r>
    </w:p>
    <w:p w:rsidR="00745528" w:rsidRDefault="00745528" w:rsidP="00745528">
      <w:pPr>
        <w:jc w:val="center"/>
        <w:rPr>
          <w:lang w:val="hr-HR"/>
        </w:rPr>
      </w:pPr>
      <w:r>
        <w:rPr>
          <w:lang w:val="hr-HR"/>
        </w:rPr>
        <w:t>Branko Abadžić</w:t>
      </w:r>
    </w:p>
    <w:p w:rsidR="00745528" w:rsidRPr="009C0608" w:rsidRDefault="00745528" w:rsidP="00745528">
      <w:pPr>
        <w:jc w:val="center"/>
        <w:rPr>
          <w:lang w:val="hr-HR"/>
        </w:rPr>
      </w:pPr>
      <w:r>
        <w:rPr>
          <w:noProof/>
        </w:rPr>
        <w:drawing>
          <wp:inline distT="0" distB="0" distL="0" distR="0" wp14:anchorId="06D1CD0A">
            <wp:extent cx="6029325" cy="36830"/>
            <wp:effectExtent l="0" t="0" r="9525" b="127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745528" w:rsidRPr="00745528" w:rsidRDefault="00745528" w:rsidP="00745528">
      <w:pPr>
        <w:rPr>
          <w:rFonts w:eastAsia="Times New Roman" w:cs="Times New Roman"/>
          <w:b/>
          <w:szCs w:val="24"/>
          <w:u w:val="single"/>
          <w:lang w:val="hr-HR" w:eastAsia="hr-HR"/>
        </w:rPr>
      </w:pPr>
    </w:p>
    <w:p w:rsidR="00745528" w:rsidRDefault="00745528" w:rsidP="00745528">
      <w:pPr>
        <w:rPr>
          <w:rFonts w:eastAsia="Times New Roman" w:cs="Times New Roman"/>
          <w:szCs w:val="24"/>
          <w:lang w:val="hr-HR" w:eastAsia="hr-HR"/>
        </w:rPr>
      </w:pPr>
    </w:p>
    <w:p w:rsidR="000F53BA" w:rsidRDefault="000F53BA" w:rsidP="000F53BA">
      <w:pPr>
        <w:jc w:val="both"/>
        <w:rPr>
          <w:rFonts w:eastAsia="Times New Roman" w:cs="Times New Roman"/>
          <w:szCs w:val="24"/>
          <w:lang w:val="hr-HR" w:eastAsia="hr-HR"/>
        </w:rPr>
      </w:pPr>
    </w:p>
    <w:p w:rsidR="00745528" w:rsidRDefault="00745528" w:rsidP="000F53BA">
      <w:pPr>
        <w:jc w:val="both"/>
        <w:rPr>
          <w:rFonts w:eastAsia="Times New Roman" w:cs="Times New Roman"/>
          <w:szCs w:val="24"/>
          <w:lang w:val="hr-HR" w:eastAsia="hr-HR"/>
        </w:rPr>
      </w:pPr>
    </w:p>
    <w:p w:rsidR="00745528" w:rsidRDefault="00745528" w:rsidP="000F53BA">
      <w:pPr>
        <w:jc w:val="both"/>
        <w:rPr>
          <w:rFonts w:eastAsia="Times New Roman" w:cs="Times New Roman"/>
          <w:szCs w:val="24"/>
          <w:lang w:val="hr-HR" w:eastAsia="hr-HR"/>
        </w:rPr>
      </w:pPr>
    </w:p>
    <w:p w:rsidR="00745528" w:rsidRDefault="00745528" w:rsidP="00745528">
      <w:pPr>
        <w:rPr>
          <w:szCs w:val="24"/>
          <w:lang w:val="hr-HR"/>
        </w:rPr>
      </w:pPr>
    </w:p>
    <w:p w:rsidR="00A229AF" w:rsidRDefault="00A229AF" w:rsidP="00745528">
      <w:pPr>
        <w:rPr>
          <w:szCs w:val="24"/>
          <w:lang w:val="hr-HR"/>
        </w:rPr>
      </w:pPr>
    </w:p>
    <w:p w:rsidR="00745528" w:rsidRPr="003C2B92" w:rsidRDefault="00745528" w:rsidP="00745528">
      <w:pPr>
        <w:jc w:val="both"/>
        <w:rPr>
          <w:lang w:val="hr-HR"/>
        </w:rPr>
      </w:pPr>
      <w:r>
        <w:rPr>
          <w:szCs w:val="24"/>
          <w:lang w:val="hr-HR"/>
        </w:rPr>
        <w:lastRenderedPageBreak/>
        <w:tab/>
        <w:t xml:space="preserve">Na temelju članka 38. </w:t>
      </w:r>
      <w:r w:rsidRPr="00BC59BC">
        <w:rPr>
          <w:lang w:val="hr-HR"/>
        </w:rPr>
        <w:t>(„Narodne novine“ broj  33/01, 60/01, 129/05, 109/07, 125/08, 36/09, 36/09, 150/11, 144/12, 19/13, 137/15, 123/17, 98/19, 144/20</w:t>
      </w:r>
      <w:r>
        <w:rPr>
          <w:lang w:val="hr-HR"/>
        </w:rPr>
        <w:t xml:space="preserve">), članka 29. Statuta Općine Negoslavci </w:t>
      </w:r>
      <w:r>
        <w:rPr>
          <w:szCs w:val="24"/>
          <w:lang w:val="hr-HR"/>
        </w:rPr>
        <w:t xml:space="preserve">(Službeni glasnik Općine Negoslavci broj 01/21), članka 20. i 21. Poslovnika Općinskog vijeća Općine Negoslavci („Službeni glasnik“ VSŽ broj 04/20) i Izvještaja Mandatne komisije (KLASA: 021-05/21-01/01, URBROJ: 2196/06-02-21-02, od 22.12.2021. godine) i Odluke o mirovanju vijećničkog mandata općinske vijećnice Marine Stojnović (KLASA: </w:t>
      </w:r>
      <w:r>
        <w:rPr>
          <w:lang w:val="hr-HR"/>
        </w:rPr>
        <w:t>021-05/21-01/0</w:t>
      </w:r>
      <w:r w:rsidRPr="007642A9">
        <w:rPr>
          <w:color w:val="000000" w:themeColor="text1"/>
          <w:lang w:val="hr-HR"/>
        </w:rPr>
        <w:t>1</w:t>
      </w:r>
      <w:r>
        <w:rPr>
          <w:szCs w:val="24"/>
          <w:lang w:val="hr-HR"/>
        </w:rPr>
        <w:t xml:space="preserve">, URBROJ: </w:t>
      </w:r>
      <w:r>
        <w:rPr>
          <w:lang w:val="hr-HR"/>
        </w:rPr>
        <w:t>2196/06-02-21-03</w:t>
      </w:r>
      <w:r>
        <w:rPr>
          <w:szCs w:val="24"/>
          <w:lang w:val="hr-HR"/>
        </w:rPr>
        <w:t>, od 22.12.2021. godine), Općinsko vijeće Općine Negoslavci na svojoj redovnoj sjednici dana 22.12.2021. godine donosi</w:t>
      </w:r>
    </w:p>
    <w:p w:rsidR="00745528" w:rsidRDefault="00745528" w:rsidP="00745528">
      <w:pPr>
        <w:rPr>
          <w:szCs w:val="24"/>
          <w:lang w:val="hr-HR"/>
        </w:rPr>
      </w:pPr>
    </w:p>
    <w:p w:rsidR="00745528" w:rsidRPr="00AD1A4C" w:rsidRDefault="00745528" w:rsidP="00745528">
      <w:pPr>
        <w:jc w:val="center"/>
        <w:rPr>
          <w:b/>
          <w:szCs w:val="24"/>
          <w:lang w:val="hr-HR"/>
        </w:rPr>
      </w:pPr>
      <w:r w:rsidRPr="00AD1A4C">
        <w:rPr>
          <w:b/>
          <w:szCs w:val="24"/>
          <w:lang w:val="hr-HR"/>
        </w:rPr>
        <w:t>ODLUKU</w:t>
      </w:r>
    </w:p>
    <w:p w:rsidR="00745528" w:rsidRDefault="00745528" w:rsidP="00745528">
      <w:pPr>
        <w:jc w:val="center"/>
        <w:rPr>
          <w:b/>
          <w:szCs w:val="24"/>
          <w:lang w:val="hr-HR"/>
        </w:rPr>
      </w:pPr>
      <w:r w:rsidRPr="00AD1A4C">
        <w:rPr>
          <w:b/>
          <w:szCs w:val="24"/>
          <w:lang w:val="hr-HR"/>
        </w:rPr>
        <w:t>o izboru Mandatne komisije</w:t>
      </w:r>
    </w:p>
    <w:p w:rsidR="00745528" w:rsidRDefault="00745528" w:rsidP="00745528">
      <w:pPr>
        <w:jc w:val="center"/>
        <w:rPr>
          <w:b/>
          <w:szCs w:val="24"/>
          <w:lang w:val="hr-HR"/>
        </w:rPr>
      </w:pPr>
    </w:p>
    <w:p w:rsidR="00745528" w:rsidRDefault="00745528" w:rsidP="00745528">
      <w:pPr>
        <w:jc w:val="center"/>
        <w:rPr>
          <w:b/>
          <w:szCs w:val="24"/>
          <w:lang w:val="hr-HR"/>
        </w:rPr>
      </w:pPr>
      <w:r>
        <w:rPr>
          <w:b/>
          <w:szCs w:val="24"/>
          <w:lang w:val="hr-HR"/>
        </w:rPr>
        <w:t>Članak 1.</w:t>
      </w:r>
    </w:p>
    <w:p w:rsidR="00745528" w:rsidRPr="00BC59BC" w:rsidRDefault="00745528" w:rsidP="00745528">
      <w:pPr>
        <w:jc w:val="both"/>
        <w:rPr>
          <w:lang w:val="hr-HR"/>
        </w:rPr>
      </w:pPr>
      <w:r>
        <w:rPr>
          <w:lang w:val="hr-HR"/>
        </w:rPr>
        <w:tab/>
        <w:t>Uspostavlja</w:t>
      </w:r>
      <w:r w:rsidRPr="00BC59BC">
        <w:rPr>
          <w:lang w:val="hr-HR"/>
        </w:rPr>
        <w:t xml:space="preserve"> se Mandatna komisija Općine Negoslavci u </w:t>
      </w:r>
      <w:r>
        <w:rPr>
          <w:lang w:val="hr-HR"/>
        </w:rPr>
        <w:t xml:space="preserve">sljedećem </w:t>
      </w:r>
      <w:r w:rsidRPr="00BC59BC">
        <w:rPr>
          <w:lang w:val="hr-HR"/>
        </w:rPr>
        <w:t>sastavu:</w:t>
      </w:r>
    </w:p>
    <w:p w:rsidR="00745528" w:rsidRPr="00BC59BC" w:rsidRDefault="00745528" w:rsidP="00745528">
      <w:pPr>
        <w:pStyle w:val="Odlomakpopisa"/>
        <w:numPr>
          <w:ilvl w:val="0"/>
          <w:numId w:val="7"/>
        </w:numPr>
        <w:jc w:val="both"/>
        <w:rPr>
          <w:lang w:val="hr-HR"/>
        </w:rPr>
      </w:pPr>
      <w:r>
        <w:rPr>
          <w:lang w:val="hr-HR"/>
        </w:rPr>
        <w:t>Milenko Bajić, za predsjednika</w:t>
      </w:r>
      <w:r w:rsidRPr="00BC59BC">
        <w:rPr>
          <w:lang w:val="hr-HR"/>
        </w:rPr>
        <w:t>,</w:t>
      </w:r>
    </w:p>
    <w:p w:rsidR="00745528" w:rsidRPr="00BC59BC" w:rsidRDefault="00745528" w:rsidP="00745528">
      <w:pPr>
        <w:pStyle w:val="Odlomakpopisa"/>
        <w:numPr>
          <w:ilvl w:val="0"/>
          <w:numId w:val="7"/>
        </w:numPr>
        <w:jc w:val="both"/>
        <w:rPr>
          <w:lang w:val="hr-HR"/>
        </w:rPr>
      </w:pPr>
      <w:r>
        <w:rPr>
          <w:lang w:val="hr-HR"/>
        </w:rPr>
        <w:t>Dušan Kolarić, za člana i</w:t>
      </w:r>
    </w:p>
    <w:p w:rsidR="00745528" w:rsidRPr="00BC59BC" w:rsidRDefault="00745528" w:rsidP="00745528">
      <w:pPr>
        <w:pStyle w:val="Odlomakpopisa"/>
        <w:numPr>
          <w:ilvl w:val="0"/>
          <w:numId w:val="7"/>
        </w:numPr>
        <w:jc w:val="both"/>
        <w:rPr>
          <w:lang w:val="hr-HR"/>
        </w:rPr>
      </w:pPr>
      <w:r>
        <w:rPr>
          <w:lang w:val="hr-HR"/>
        </w:rPr>
        <w:t xml:space="preserve">Suzana Sredojević, </w:t>
      </w:r>
      <w:r w:rsidRPr="00BC59BC">
        <w:rPr>
          <w:lang w:val="hr-HR"/>
        </w:rPr>
        <w:t>za člana.</w:t>
      </w:r>
    </w:p>
    <w:p w:rsidR="00745528" w:rsidRDefault="00745528" w:rsidP="00745528">
      <w:pPr>
        <w:jc w:val="center"/>
        <w:rPr>
          <w:b/>
          <w:lang w:val="hr-HR"/>
        </w:rPr>
      </w:pPr>
    </w:p>
    <w:p w:rsidR="00745528" w:rsidRDefault="00745528" w:rsidP="00745528">
      <w:pPr>
        <w:jc w:val="center"/>
        <w:rPr>
          <w:b/>
          <w:lang w:val="hr-HR"/>
        </w:rPr>
      </w:pPr>
      <w:r>
        <w:rPr>
          <w:b/>
          <w:lang w:val="hr-HR"/>
        </w:rPr>
        <w:t>Članak 2.</w:t>
      </w:r>
    </w:p>
    <w:p w:rsidR="00745528" w:rsidRDefault="00745528" w:rsidP="00745528">
      <w:pPr>
        <w:jc w:val="both"/>
        <w:rPr>
          <w:b/>
          <w:lang w:val="hr-HR"/>
        </w:rPr>
      </w:pPr>
      <w:r>
        <w:rPr>
          <w:rFonts w:eastAsia="Times New Roman" w:cs="Times New Roman"/>
          <w:szCs w:val="20"/>
          <w:lang w:val="hr-HR"/>
        </w:rPr>
        <w:tab/>
        <w:t xml:space="preserve">Mandatna komisija </w:t>
      </w:r>
      <w:r w:rsidRPr="00F72466">
        <w:rPr>
          <w:rFonts w:eastAsia="Times New Roman" w:cs="Times New Roman"/>
          <w:szCs w:val="20"/>
          <w:lang w:val="hr-HR"/>
        </w:rPr>
        <w:t>na konstituirajućoj sjednici</w:t>
      </w:r>
      <w:r>
        <w:rPr>
          <w:rFonts w:eastAsia="Times New Roman" w:cs="Times New Roman"/>
          <w:szCs w:val="20"/>
          <w:lang w:val="hr-HR"/>
        </w:rPr>
        <w:t xml:space="preserve"> Općinskog vijeća podnosi izvješće </w:t>
      </w:r>
      <w:r w:rsidRPr="00F72466">
        <w:rPr>
          <w:rFonts w:eastAsia="Times New Roman" w:cs="Times New Roman"/>
          <w:szCs w:val="20"/>
          <w:lang w:val="hr-HR"/>
        </w:rPr>
        <w:t>o provedenim izborima</w:t>
      </w:r>
      <w:r>
        <w:rPr>
          <w:rFonts w:eastAsia="Times New Roman" w:cs="Times New Roman"/>
          <w:szCs w:val="20"/>
          <w:lang w:val="hr-HR"/>
        </w:rPr>
        <w:t xml:space="preserve"> za članove Općinskog vijeća Općine Negoslavci, o izabranim vijećnicima, verifikaciji mandata i</w:t>
      </w:r>
      <w:r w:rsidRPr="00F72466">
        <w:rPr>
          <w:rFonts w:eastAsia="Times New Roman" w:cs="Times New Roman"/>
          <w:szCs w:val="20"/>
          <w:lang w:val="hr-HR"/>
        </w:rPr>
        <w:t xml:space="preserve"> o podnesenim ostavkama na duž</w:t>
      </w:r>
      <w:r>
        <w:rPr>
          <w:rFonts w:eastAsia="Times New Roman" w:cs="Times New Roman"/>
          <w:szCs w:val="20"/>
          <w:lang w:val="hr-HR"/>
        </w:rPr>
        <w:t>nost vijećnika.</w:t>
      </w:r>
      <w:r>
        <w:rPr>
          <w:b/>
          <w:lang w:val="hr-HR"/>
        </w:rPr>
        <w:t xml:space="preserve"> </w:t>
      </w:r>
    </w:p>
    <w:p w:rsidR="00745528" w:rsidRPr="00F72466" w:rsidRDefault="00745528" w:rsidP="00745528">
      <w:pPr>
        <w:jc w:val="both"/>
        <w:rPr>
          <w:b/>
          <w:lang w:val="hr-HR"/>
        </w:rPr>
      </w:pPr>
      <w:r>
        <w:rPr>
          <w:b/>
          <w:lang w:val="hr-HR"/>
        </w:rPr>
        <w:tab/>
      </w:r>
      <w:r w:rsidRPr="007268F1">
        <w:rPr>
          <w:lang w:val="hr-HR"/>
        </w:rPr>
        <w:t>P</w:t>
      </w:r>
      <w:r w:rsidRPr="00F72466">
        <w:rPr>
          <w:rFonts w:eastAsia="Times New Roman" w:cs="Times New Roman"/>
          <w:szCs w:val="20"/>
          <w:lang w:val="hr-HR"/>
        </w:rPr>
        <w:t>redlaže odluku o prestanku mandata vijećnika kada se ispune zakonom predviđeni uvje</w:t>
      </w:r>
      <w:r>
        <w:rPr>
          <w:rFonts w:eastAsia="Times New Roman" w:cs="Times New Roman"/>
          <w:szCs w:val="20"/>
          <w:lang w:val="hr-HR"/>
        </w:rPr>
        <w:t>ti te obavlja i druge poslove utvrđene Poslovnikom Općinskog vijeća.</w:t>
      </w:r>
    </w:p>
    <w:p w:rsidR="00745528" w:rsidRPr="00C562CE" w:rsidRDefault="00745528" w:rsidP="00745528">
      <w:pPr>
        <w:jc w:val="both"/>
        <w:rPr>
          <w:color w:val="FF0000"/>
          <w:lang w:val="hr-HR"/>
        </w:rPr>
      </w:pPr>
    </w:p>
    <w:p w:rsidR="00745528" w:rsidRDefault="00745528" w:rsidP="00745528">
      <w:pPr>
        <w:jc w:val="center"/>
        <w:rPr>
          <w:b/>
          <w:lang w:val="hr-HR"/>
        </w:rPr>
      </w:pPr>
      <w:r>
        <w:rPr>
          <w:b/>
          <w:lang w:val="hr-HR"/>
        </w:rPr>
        <w:t>Članak 3.</w:t>
      </w:r>
    </w:p>
    <w:p w:rsidR="00745528" w:rsidRDefault="00745528" w:rsidP="00745528">
      <w:pPr>
        <w:jc w:val="both"/>
        <w:rPr>
          <w:lang w:val="hr-HR"/>
        </w:rPr>
      </w:pPr>
      <w:r>
        <w:rPr>
          <w:lang w:val="hr-HR"/>
        </w:rPr>
        <w:tab/>
        <w:t xml:space="preserve">Stupanjem na snagu ove Odluke, prestaje važiti Odluka o izboru Mandatne komisije (KLASA: </w:t>
      </w:r>
      <w:r w:rsidRPr="007268F1">
        <w:rPr>
          <w:lang w:val="hr-HR"/>
        </w:rPr>
        <w:t>021-05/21-01/01</w:t>
      </w:r>
      <w:r>
        <w:rPr>
          <w:lang w:val="hr-HR"/>
        </w:rPr>
        <w:t>, URBROJ: 2196/06-02-21-01, od 14.06.2021. godine).</w:t>
      </w:r>
    </w:p>
    <w:p w:rsidR="00745528" w:rsidRDefault="00745528" w:rsidP="00745528">
      <w:pPr>
        <w:rPr>
          <w:lang w:val="hr-HR"/>
        </w:rPr>
      </w:pPr>
    </w:p>
    <w:p w:rsidR="00745528" w:rsidRDefault="00745528" w:rsidP="00745528">
      <w:pPr>
        <w:jc w:val="center"/>
        <w:rPr>
          <w:b/>
          <w:lang w:val="hr-HR"/>
        </w:rPr>
      </w:pPr>
      <w:r>
        <w:rPr>
          <w:b/>
          <w:lang w:val="hr-HR"/>
        </w:rPr>
        <w:t>Članak 4.</w:t>
      </w:r>
    </w:p>
    <w:p w:rsidR="00745528" w:rsidRDefault="00745528" w:rsidP="00745528">
      <w:pPr>
        <w:jc w:val="both"/>
        <w:rPr>
          <w:color w:val="000000" w:themeColor="text1"/>
          <w:lang w:val="hr-HR"/>
        </w:rPr>
      </w:pPr>
      <w:r>
        <w:rPr>
          <w:lang w:val="hr-HR"/>
        </w:rPr>
        <w:tab/>
      </w:r>
      <w:r w:rsidR="00950BEF">
        <w:rPr>
          <w:color w:val="000000" w:themeColor="text1"/>
          <w:lang w:val="hr-HR"/>
        </w:rPr>
        <w:t>Ova Odluka stupa na snagu dan nakon</w:t>
      </w:r>
      <w:r w:rsidRPr="007268F1">
        <w:rPr>
          <w:color w:val="000000" w:themeColor="text1"/>
          <w:lang w:val="hr-HR"/>
        </w:rPr>
        <w:t xml:space="preserve"> dana objave u Službenom glasniku Općine Negoslavci.</w:t>
      </w:r>
    </w:p>
    <w:p w:rsidR="00745528" w:rsidRDefault="00745528" w:rsidP="00745528">
      <w:pPr>
        <w:jc w:val="both"/>
        <w:rPr>
          <w:color w:val="000000" w:themeColor="text1"/>
          <w:lang w:val="hr-HR"/>
        </w:rPr>
      </w:pPr>
    </w:p>
    <w:p w:rsidR="00745528" w:rsidRPr="00745528" w:rsidRDefault="00745528" w:rsidP="00745528">
      <w:pPr>
        <w:rPr>
          <w:szCs w:val="24"/>
          <w:lang w:val="hr-HR"/>
        </w:rPr>
      </w:pPr>
      <w:r w:rsidRPr="00745528">
        <w:rPr>
          <w:szCs w:val="24"/>
          <w:lang w:val="hr-HR"/>
        </w:rPr>
        <w:t>KLASA: 021-05/21-01/01</w:t>
      </w:r>
    </w:p>
    <w:p w:rsidR="00745528" w:rsidRPr="00745528" w:rsidRDefault="00745528" w:rsidP="00745528">
      <w:pPr>
        <w:rPr>
          <w:szCs w:val="24"/>
          <w:lang w:val="hr-HR"/>
        </w:rPr>
      </w:pPr>
      <w:r w:rsidRPr="00745528">
        <w:rPr>
          <w:szCs w:val="24"/>
          <w:lang w:val="hr-HR"/>
        </w:rPr>
        <w:t>URBROJ: 2196/06-02-21-04</w:t>
      </w:r>
    </w:p>
    <w:p w:rsidR="00745528" w:rsidRPr="00745528" w:rsidRDefault="00745528" w:rsidP="00745528">
      <w:pPr>
        <w:rPr>
          <w:szCs w:val="24"/>
          <w:lang w:val="hr-HR"/>
        </w:rPr>
      </w:pPr>
      <w:r w:rsidRPr="00745528">
        <w:rPr>
          <w:szCs w:val="24"/>
          <w:lang w:val="hr-HR"/>
        </w:rPr>
        <w:t>Negoslavci, 22.12.2021. godine</w:t>
      </w:r>
    </w:p>
    <w:p w:rsidR="00745528" w:rsidRPr="007268F1" w:rsidRDefault="00745528" w:rsidP="00745528">
      <w:pPr>
        <w:jc w:val="both"/>
        <w:rPr>
          <w:color w:val="000000" w:themeColor="text1"/>
          <w:lang w:val="hr-HR"/>
        </w:rPr>
      </w:pPr>
    </w:p>
    <w:p w:rsidR="00745528" w:rsidRDefault="00745528" w:rsidP="00745528">
      <w:pPr>
        <w:jc w:val="center"/>
        <w:rPr>
          <w:b/>
          <w:lang w:val="hr-HR"/>
        </w:rPr>
      </w:pPr>
      <w:r>
        <w:rPr>
          <w:b/>
          <w:lang w:val="hr-HR"/>
        </w:rPr>
        <w:t>Zamjenik predsjednika</w:t>
      </w:r>
    </w:p>
    <w:p w:rsidR="00745528" w:rsidRDefault="00745528" w:rsidP="00745528">
      <w:pPr>
        <w:jc w:val="center"/>
        <w:rPr>
          <w:b/>
          <w:lang w:val="hr-HR"/>
        </w:rPr>
      </w:pPr>
      <w:r>
        <w:rPr>
          <w:b/>
          <w:lang w:val="hr-HR"/>
        </w:rPr>
        <w:t>Općinskog vijeća:</w:t>
      </w:r>
    </w:p>
    <w:p w:rsidR="00745528" w:rsidRDefault="00745528" w:rsidP="00745528">
      <w:pPr>
        <w:jc w:val="center"/>
        <w:rPr>
          <w:lang w:val="hr-HR"/>
        </w:rPr>
      </w:pPr>
      <w:r>
        <w:rPr>
          <w:lang w:val="hr-HR"/>
        </w:rPr>
        <w:t>Branko Abadžić</w:t>
      </w:r>
    </w:p>
    <w:p w:rsidR="00745528" w:rsidRDefault="00745528" w:rsidP="00745528">
      <w:pPr>
        <w:jc w:val="center"/>
        <w:rPr>
          <w:lang w:val="hr-HR"/>
        </w:rPr>
      </w:pPr>
      <w:r>
        <w:rPr>
          <w:noProof/>
        </w:rPr>
        <w:drawing>
          <wp:inline distT="0" distB="0" distL="0" distR="0" wp14:anchorId="01B5C1E4">
            <wp:extent cx="6029325" cy="36830"/>
            <wp:effectExtent l="0" t="0" r="9525" b="127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745528" w:rsidRPr="00AD1A4C" w:rsidRDefault="00745528" w:rsidP="00745528">
      <w:pPr>
        <w:jc w:val="center"/>
        <w:rPr>
          <w:lang w:val="hr-HR"/>
        </w:rPr>
      </w:pPr>
    </w:p>
    <w:p w:rsidR="00745528" w:rsidRDefault="00745528" w:rsidP="000F53BA">
      <w:pPr>
        <w:jc w:val="both"/>
        <w:rPr>
          <w:rFonts w:eastAsia="Times New Roman" w:cs="Times New Roman"/>
          <w:szCs w:val="24"/>
          <w:lang w:val="hr-HR" w:eastAsia="hr-HR"/>
        </w:rPr>
      </w:pPr>
    </w:p>
    <w:p w:rsidR="00B75E06" w:rsidRDefault="00B75E06" w:rsidP="000F53BA">
      <w:pPr>
        <w:jc w:val="both"/>
        <w:rPr>
          <w:rFonts w:eastAsia="Times New Roman" w:cs="Times New Roman"/>
          <w:szCs w:val="24"/>
          <w:lang w:val="hr-HR" w:eastAsia="hr-HR"/>
        </w:rPr>
      </w:pPr>
    </w:p>
    <w:p w:rsidR="00B75E06" w:rsidRDefault="00B75E06" w:rsidP="000F53BA">
      <w:pPr>
        <w:jc w:val="both"/>
        <w:rPr>
          <w:rFonts w:eastAsia="Times New Roman" w:cs="Times New Roman"/>
          <w:szCs w:val="24"/>
          <w:lang w:val="hr-HR" w:eastAsia="hr-HR"/>
        </w:rPr>
      </w:pPr>
    </w:p>
    <w:p w:rsidR="00B75E06" w:rsidRPr="00B75E06" w:rsidRDefault="00B75E06" w:rsidP="00B75E06">
      <w:pPr>
        <w:jc w:val="both"/>
        <w:rPr>
          <w:rFonts w:cs="Times New Roman"/>
          <w:szCs w:val="24"/>
          <w:lang w:val="hr-HR"/>
        </w:rPr>
      </w:pPr>
    </w:p>
    <w:p w:rsidR="00B75E06" w:rsidRPr="00B75E06" w:rsidRDefault="00B75E06" w:rsidP="00B75E06">
      <w:pPr>
        <w:jc w:val="both"/>
      </w:pPr>
      <w:r w:rsidRPr="00B75E06">
        <w:rPr>
          <w:rFonts w:cs="Times New Roman"/>
          <w:szCs w:val="24"/>
          <w:lang w:val="hr-HR"/>
        </w:rPr>
        <w:lastRenderedPageBreak/>
        <w:tab/>
      </w:r>
      <w:r w:rsidRPr="00B75E06">
        <w:t xml:space="preserve">Na temelju </w:t>
      </w:r>
      <w:r w:rsidRPr="00B75E06">
        <w:rPr>
          <w:color w:val="000000" w:themeColor="text1"/>
        </w:rPr>
        <w:t xml:space="preserve">članka 19., stavka 1., točke 2. i 5., i članka 29. Statuta </w:t>
      </w:r>
      <w:r w:rsidRPr="00B75E06">
        <w:t xml:space="preserve">Općine Negoslavci (Službeni glasnik Općine Negoslavci broj 01/21) i </w:t>
      </w:r>
      <w:r w:rsidRPr="00B75E06">
        <w:rPr>
          <w:color w:val="000000" w:themeColor="text1"/>
        </w:rPr>
        <w:t xml:space="preserve">članka 20. i 21. Poslovnika Općinskog vijeća Općine Negoslavci (Službeni glasnik Općine Negoslavci </w:t>
      </w:r>
      <w:r w:rsidRPr="00B75E06">
        <w:t>broj 04/20), Općinsko vijeće Općine Negoslavci na svojoj redovnoj sjednici održanoj dana 22.12.2021. godine donosi</w:t>
      </w:r>
    </w:p>
    <w:p w:rsidR="00B75E06" w:rsidRPr="00B75E06" w:rsidRDefault="00B75E06" w:rsidP="00B75E06">
      <w:pPr>
        <w:jc w:val="both"/>
      </w:pPr>
    </w:p>
    <w:p w:rsidR="00B75E06" w:rsidRPr="00B75E06" w:rsidRDefault="00B75E06" w:rsidP="00B75E06">
      <w:pPr>
        <w:jc w:val="center"/>
        <w:rPr>
          <w:rFonts w:cs="Times New Roman"/>
          <w:b/>
          <w:szCs w:val="24"/>
          <w:lang w:val="hr-HR"/>
        </w:rPr>
      </w:pPr>
      <w:r w:rsidRPr="00B75E06">
        <w:rPr>
          <w:rFonts w:cs="Times New Roman"/>
          <w:b/>
          <w:szCs w:val="24"/>
          <w:lang w:val="hr-HR"/>
        </w:rPr>
        <w:t>ODLUKU</w:t>
      </w:r>
    </w:p>
    <w:p w:rsidR="00B75E06" w:rsidRPr="00B75E06" w:rsidRDefault="00B75E06" w:rsidP="00B75E06">
      <w:pPr>
        <w:jc w:val="center"/>
        <w:rPr>
          <w:rFonts w:cs="Times New Roman"/>
          <w:b/>
          <w:szCs w:val="24"/>
          <w:lang w:val="hr-HR"/>
        </w:rPr>
      </w:pPr>
      <w:r w:rsidRPr="00B75E06">
        <w:rPr>
          <w:rFonts w:cs="Times New Roman"/>
          <w:b/>
          <w:szCs w:val="24"/>
          <w:lang w:val="hr-HR"/>
        </w:rPr>
        <w:t>o izboru Odbora za Statut i Poslovnik</w:t>
      </w:r>
    </w:p>
    <w:p w:rsidR="00B75E06" w:rsidRPr="00B75E06" w:rsidRDefault="00B75E06" w:rsidP="00B75E06">
      <w:pPr>
        <w:jc w:val="center"/>
        <w:rPr>
          <w:rFonts w:cs="Times New Roman"/>
          <w:b/>
          <w:szCs w:val="24"/>
          <w:lang w:val="hr-HR"/>
        </w:rPr>
      </w:pPr>
    </w:p>
    <w:p w:rsidR="00B75E06" w:rsidRPr="00B75E06" w:rsidRDefault="00B75E06" w:rsidP="00B75E06">
      <w:pPr>
        <w:jc w:val="center"/>
        <w:rPr>
          <w:rFonts w:cs="Times New Roman"/>
          <w:szCs w:val="24"/>
          <w:lang w:val="hr-HR"/>
        </w:rPr>
      </w:pPr>
      <w:r w:rsidRPr="00B75E06">
        <w:rPr>
          <w:rFonts w:cs="Times New Roman"/>
          <w:b/>
          <w:szCs w:val="24"/>
          <w:lang w:val="hr-HR"/>
        </w:rPr>
        <w:t>Članak 1.</w:t>
      </w:r>
    </w:p>
    <w:p w:rsidR="00B75E06" w:rsidRPr="00B75E06" w:rsidRDefault="00B75E06" w:rsidP="00B75E06">
      <w:pPr>
        <w:rPr>
          <w:rFonts w:cs="Times New Roman"/>
          <w:szCs w:val="24"/>
          <w:lang w:val="hr-HR"/>
        </w:rPr>
      </w:pPr>
      <w:r w:rsidRPr="00B75E06">
        <w:rPr>
          <w:rFonts w:cs="Times New Roman"/>
          <w:szCs w:val="24"/>
          <w:lang w:val="hr-HR"/>
        </w:rPr>
        <w:tab/>
        <w:t>Uspostavlja se Odbor za Statut i Poslovnik, u novom sastavu.</w:t>
      </w:r>
    </w:p>
    <w:p w:rsidR="00B75E06" w:rsidRPr="00B75E06" w:rsidRDefault="00B75E06" w:rsidP="00B75E06">
      <w:pPr>
        <w:rPr>
          <w:rFonts w:cs="Times New Roman"/>
          <w:szCs w:val="24"/>
          <w:lang w:val="hr-HR"/>
        </w:rPr>
      </w:pPr>
    </w:p>
    <w:p w:rsidR="00B75E06" w:rsidRPr="00B75E06" w:rsidRDefault="00B75E06" w:rsidP="00B75E06">
      <w:pPr>
        <w:jc w:val="center"/>
        <w:rPr>
          <w:rFonts w:cs="Times New Roman"/>
          <w:b/>
          <w:szCs w:val="24"/>
          <w:lang w:val="hr-HR"/>
        </w:rPr>
      </w:pPr>
      <w:r w:rsidRPr="00B75E06">
        <w:rPr>
          <w:rFonts w:cs="Times New Roman"/>
          <w:b/>
          <w:szCs w:val="24"/>
          <w:lang w:val="hr-HR"/>
        </w:rPr>
        <w:t>Članak 2.</w:t>
      </w:r>
    </w:p>
    <w:p w:rsidR="00B75E06" w:rsidRPr="00B75E06" w:rsidRDefault="00B75E06" w:rsidP="00B75E06">
      <w:pPr>
        <w:jc w:val="both"/>
        <w:rPr>
          <w:lang w:val="hr-HR"/>
        </w:rPr>
      </w:pPr>
      <w:r w:rsidRPr="00B75E06">
        <w:rPr>
          <w:lang w:val="hr-HR"/>
        </w:rPr>
        <w:tab/>
        <w:t>Razrješuje se predsjednica i član Odbora za Statut i Poslovnik (u daljem tekstu: Odbor), Marina Stojnović, izabrana za predsjednicu i člana Odbora, na konstituirajućoj sjednici Općinskog vijeća dana 15.07.2021. godine.</w:t>
      </w:r>
    </w:p>
    <w:p w:rsidR="00B75E06" w:rsidRPr="00B75E06" w:rsidRDefault="00B75E06" w:rsidP="00B75E06">
      <w:pPr>
        <w:ind w:firstLine="720"/>
        <w:contextualSpacing/>
        <w:jc w:val="both"/>
        <w:rPr>
          <w:lang w:val="hr-HR"/>
        </w:rPr>
      </w:pPr>
      <w:r w:rsidRPr="00B75E06">
        <w:rPr>
          <w:lang w:val="hr-HR"/>
        </w:rPr>
        <w:t>Marina Stojnović se razrješuje zbog nespojivosti dužnosti člana Odbora i dužnosti Pročelnice Jedinstvenog upravnog odjela Općine Negoslavci.</w:t>
      </w:r>
    </w:p>
    <w:p w:rsidR="00B75E06" w:rsidRPr="00B75E06" w:rsidRDefault="00B75E06" w:rsidP="00B75E06">
      <w:pPr>
        <w:rPr>
          <w:rFonts w:cs="Times New Roman"/>
          <w:szCs w:val="24"/>
          <w:lang w:val="hr-HR"/>
        </w:rPr>
      </w:pPr>
    </w:p>
    <w:p w:rsidR="00B75E06" w:rsidRPr="00B75E06" w:rsidRDefault="00B75E06" w:rsidP="00B75E06">
      <w:pPr>
        <w:jc w:val="center"/>
        <w:rPr>
          <w:rFonts w:cs="Times New Roman"/>
          <w:b/>
          <w:szCs w:val="24"/>
          <w:lang w:val="hr-HR"/>
        </w:rPr>
      </w:pPr>
      <w:r w:rsidRPr="00B75E06">
        <w:rPr>
          <w:rFonts w:cs="Times New Roman"/>
          <w:b/>
          <w:szCs w:val="24"/>
          <w:lang w:val="hr-HR"/>
        </w:rPr>
        <w:t>Članak 3.</w:t>
      </w:r>
    </w:p>
    <w:p w:rsidR="00B75E06" w:rsidRPr="00B75E06" w:rsidRDefault="00B75E06" w:rsidP="00B75E06">
      <w:pPr>
        <w:jc w:val="both"/>
        <w:rPr>
          <w:rFonts w:cs="Times New Roman"/>
          <w:szCs w:val="24"/>
          <w:lang w:val="hr-HR"/>
        </w:rPr>
      </w:pPr>
      <w:r w:rsidRPr="00B75E06">
        <w:rPr>
          <w:rFonts w:cs="Times New Roman"/>
          <w:szCs w:val="24"/>
          <w:lang w:val="hr-HR"/>
        </w:rPr>
        <w:tab/>
        <w:t>Imenuje se Odbor u sljedećem sastavu:</w:t>
      </w:r>
    </w:p>
    <w:p w:rsidR="00B75E06" w:rsidRPr="00B75E06" w:rsidRDefault="00B75E06" w:rsidP="00B75E06">
      <w:pPr>
        <w:numPr>
          <w:ilvl w:val="0"/>
          <w:numId w:val="8"/>
        </w:numPr>
        <w:spacing w:after="200" w:line="276" w:lineRule="auto"/>
        <w:ind w:left="0"/>
        <w:contextualSpacing/>
        <w:jc w:val="both"/>
        <w:rPr>
          <w:rFonts w:cs="Times New Roman"/>
          <w:szCs w:val="24"/>
          <w:lang w:val="hr-HR"/>
        </w:rPr>
      </w:pPr>
      <w:r w:rsidRPr="00B75E06">
        <w:rPr>
          <w:rFonts w:cs="Times New Roman"/>
          <w:szCs w:val="24"/>
          <w:lang w:val="hr-HR"/>
        </w:rPr>
        <w:t>Miodrag Mišanović, za predsjednika,</w:t>
      </w:r>
    </w:p>
    <w:p w:rsidR="00B75E06" w:rsidRPr="00B75E06" w:rsidRDefault="00B75E06" w:rsidP="00B75E06">
      <w:pPr>
        <w:numPr>
          <w:ilvl w:val="0"/>
          <w:numId w:val="8"/>
        </w:numPr>
        <w:spacing w:after="200" w:line="276" w:lineRule="auto"/>
        <w:ind w:left="0"/>
        <w:contextualSpacing/>
        <w:jc w:val="both"/>
        <w:rPr>
          <w:rFonts w:cs="Times New Roman"/>
          <w:szCs w:val="24"/>
          <w:lang w:val="hr-HR"/>
        </w:rPr>
      </w:pPr>
      <w:r w:rsidRPr="00B75E06">
        <w:rPr>
          <w:rFonts w:cs="Times New Roman"/>
          <w:szCs w:val="24"/>
          <w:lang w:val="hr-HR"/>
        </w:rPr>
        <w:t>Milenko Bajić, za člana,</w:t>
      </w:r>
    </w:p>
    <w:p w:rsidR="00B75E06" w:rsidRPr="00B75E06" w:rsidRDefault="00B75E06" w:rsidP="00B75E06">
      <w:pPr>
        <w:numPr>
          <w:ilvl w:val="0"/>
          <w:numId w:val="8"/>
        </w:numPr>
        <w:spacing w:after="200" w:line="276" w:lineRule="auto"/>
        <w:ind w:left="0"/>
        <w:contextualSpacing/>
        <w:jc w:val="both"/>
        <w:rPr>
          <w:rFonts w:cs="Times New Roman"/>
          <w:szCs w:val="24"/>
          <w:lang w:val="hr-HR"/>
        </w:rPr>
      </w:pPr>
      <w:r w:rsidRPr="00B75E06">
        <w:rPr>
          <w:rFonts w:cs="Times New Roman"/>
          <w:szCs w:val="24"/>
          <w:lang w:val="hr-HR"/>
        </w:rPr>
        <w:t>Suzana Sredojević, za člana.</w:t>
      </w:r>
    </w:p>
    <w:p w:rsidR="00B75E06" w:rsidRPr="00B75E06" w:rsidRDefault="00B75E06" w:rsidP="00B75E06">
      <w:pPr>
        <w:rPr>
          <w:rFonts w:cs="Times New Roman"/>
          <w:szCs w:val="24"/>
          <w:lang w:val="hr-HR"/>
        </w:rPr>
      </w:pPr>
    </w:p>
    <w:p w:rsidR="00B75E06" w:rsidRPr="00B75E06" w:rsidRDefault="00B75E06" w:rsidP="00B75E06">
      <w:pPr>
        <w:jc w:val="center"/>
        <w:rPr>
          <w:rFonts w:cs="Times New Roman"/>
          <w:szCs w:val="24"/>
          <w:lang w:val="hr-HR"/>
        </w:rPr>
      </w:pPr>
      <w:r w:rsidRPr="00B75E06">
        <w:rPr>
          <w:rFonts w:cs="Times New Roman"/>
          <w:b/>
          <w:szCs w:val="24"/>
          <w:lang w:val="hr-HR"/>
        </w:rPr>
        <w:t>Članak 4.</w:t>
      </w:r>
    </w:p>
    <w:p w:rsidR="00B75E06" w:rsidRPr="00B75E06" w:rsidRDefault="00B75E06" w:rsidP="00B75E06">
      <w:pPr>
        <w:jc w:val="both"/>
        <w:rPr>
          <w:rFonts w:cs="Times New Roman"/>
          <w:szCs w:val="24"/>
          <w:lang w:val="hr-HR"/>
        </w:rPr>
      </w:pPr>
      <w:r w:rsidRPr="00B75E06">
        <w:rPr>
          <w:rFonts w:cs="Times New Roman"/>
          <w:szCs w:val="24"/>
          <w:lang w:val="hr-HR"/>
        </w:rPr>
        <w:tab/>
        <w:t>Odbor za Statut i Poslovnik obavlja dužnosti utvrđene Zakonom, Statutom i Poslovnikom Općinskog vijeća.</w:t>
      </w:r>
    </w:p>
    <w:p w:rsidR="00B75E06" w:rsidRPr="00B75E06" w:rsidRDefault="00B75E06" w:rsidP="00B75E06">
      <w:pPr>
        <w:jc w:val="both"/>
        <w:rPr>
          <w:rFonts w:cs="Times New Roman"/>
          <w:szCs w:val="24"/>
          <w:lang w:val="hr-HR"/>
        </w:rPr>
      </w:pPr>
    </w:p>
    <w:p w:rsidR="00B75E06" w:rsidRPr="00B75E06" w:rsidRDefault="00B75E06" w:rsidP="00B75E06">
      <w:pPr>
        <w:jc w:val="center"/>
        <w:rPr>
          <w:rFonts w:cs="Times New Roman"/>
          <w:b/>
          <w:szCs w:val="24"/>
          <w:lang w:val="hr-HR"/>
        </w:rPr>
      </w:pPr>
      <w:r w:rsidRPr="00B75E06">
        <w:rPr>
          <w:rFonts w:cs="Times New Roman"/>
          <w:b/>
          <w:szCs w:val="24"/>
          <w:lang w:val="hr-HR"/>
        </w:rPr>
        <w:t>Članak 5.</w:t>
      </w:r>
    </w:p>
    <w:p w:rsidR="00B75E06" w:rsidRPr="00B75E06" w:rsidRDefault="00B75E06" w:rsidP="00B75E06">
      <w:pPr>
        <w:jc w:val="both"/>
        <w:rPr>
          <w:rFonts w:cs="Times New Roman"/>
          <w:szCs w:val="24"/>
          <w:lang w:val="hr-HR"/>
        </w:rPr>
      </w:pPr>
      <w:r w:rsidRPr="00B75E06">
        <w:rPr>
          <w:rFonts w:cs="Times New Roman"/>
          <w:szCs w:val="24"/>
          <w:lang w:val="hr-HR"/>
        </w:rPr>
        <w:tab/>
        <w:t>Stupanjem na snagu ove Odluke prestaje važiti Odluka o izboru Odbora za Statut i Poslovnik (KLASA: 023-05/21-01/01, URBROJ: 2196/06-02-21-01) od 15.07.2021. godine.</w:t>
      </w:r>
    </w:p>
    <w:p w:rsidR="00B75E06" w:rsidRPr="00B75E06" w:rsidRDefault="00B75E06" w:rsidP="00B75E06">
      <w:pPr>
        <w:jc w:val="center"/>
        <w:rPr>
          <w:rFonts w:cs="Times New Roman"/>
          <w:b/>
          <w:szCs w:val="24"/>
          <w:lang w:val="hr-HR"/>
        </w:rPr>
      </w:pPr>
    </w:p>
    <w:p w:rsidR="00B75E06" w:rsidRPr="00B75E06" w:rsidRDefault="00B75E06" w:rsidP="00B75E06">
      <w:pPr>
        <w:jc w:val="center"/>
        <w:rPr>
          <w:rFonts w:cs="Times New Roman"/>
          <w:b/>
          <w:szCs w:val="24"/>
          <w:lang w:val="hr-HR"/>
        </w:rPr>
      </w:pPr>
      <w:r w:rsidRPr="00B75E06">
        <w:rPr>
          <w:rFonts w:cs="Times New Roman"/>
          <w:b/>
          <w:szCs w:val="24"/>
          <w:lang w:val="hr-HR"/>
        </w:rPr>
        <w:t>Članak 6.</w:t>
      </w:r>
    </w:p>
    <w:p w:rsidR="00B75E06" w:rsidRDefault="00B75E06" w:rsidP="00B75E06">
      <w:pPr>
        <w:jc w:val="both"/>
        <w:rPr>
          <w:rFonts w:cs="Times New Roman"/>
          <w:szCs w:val="24"/>
          <w:lang w:val="hr-HR"/>
        </w:rPr>
      </w:pPr>
      <w:r w:rsidRPr="00B75E06">
        <w:rPr>
          <w:rFonts w:cs="Times New Roman"/>
          <w:szCs w:val="24"/>
          <w:lang w:val="hr-HR"/>
        </w:rPr>
        <w:tab/>
      </w:r>
      <w:r w:rsidR="00950BEF">
        <w:rPr>
          <w:rFonts w:cs="Times New Roman"/>
          <w:szCs w:val="24"/>
          <w:lang w:val="hr-HR"/>
        </w:rPr>
        <w:t>Ova Odluka stupa na snagu dan nakon</w:t>
      </w:r>
      <w:r w:rsidRPr="00B75E06">
        <w:rPr>
          <w:rFonts w:cs="Times New Roman"/>
          <w:szCs w:val="24"/>
          <w:lang w:val="hr-HR"/>
        </w:rPr>
        <w:t xml:space="preserve"> dana objave u Službenom glasniku Općine Negoslavci.</w:t>
      </w:r>
    </w:p>
    <w:p w:rsidR="00B75E06" w:rsidRDefault="00B75E06" w:rsidP="00B75E06">
      <w:pPr>
        <w:jc w:val="both"/>
        <w:rPr>
          <w:rFonts w:cs="Times New Roman"/>
          <w:szCs w:val="24"/>
          <w:lang w:val="hr-HR"/>
        </w:rPr>
      </w:pPr>
    </w:p>
    <w:p w:rsidR="00B75E06" w:rsidRPr="00B75E06" w:rsidRDefault="00B75E06" w:rsidP="00B75E06">
      <w:pPr>
        <w:jc w:val="both"/>
        <w:rPr>
          <w:rFonts w:cs="Times New Roman"/>
          <w:szCs w:val="24"/>
          <w:lang w:val="hr-HR"/>
        </w:rPr>
      </w:pPr>
      <w:r w:rsidRPr="00B75E06">
        <w:rPr>
          <w:rFonts w:cs="Times New Roman"/>
          <w:szCs w:val="24"/>
          <w:lang w:val="hr-HR"/>
        </w:rPr>
        <w:t>KLASA: 023-05/21-01/02</w:t>
      </w:r>
    </w:p>
    <w:p w:rsidR="00B75E06" w:rsidRPr="00B75E06" w:rsidRDefault="00B75E06" w:rsidP="00B75E06">
      <w:pPr>
        <w:jc w:val="both"/>
        <w:rPr>
          <w:rFonts w:cs="Times New Roman"/>
          <w:szCs w:val="24"/>
          <w:lang w:val="hr-HR"/>
        </w:rPr>
      </w:pPr>
      <w:r w:rsidRPr="00B75E06">
        <w:rPr>
          <w:rFonts w:cs="Times New Roman"/>
          <w:szCs w:val="24"/>
          <w:lang w:val="hr-HR"/>
        </w:rPr>
        <w:t>URBROJ: 2196/06-02-21-01</w:t>
      </w:r>
    </w:p>
    <w:p w:rsidR="00B75E06" w:rsidRPr="00B75E06" w:rsidRDefault="00B75E06" w:rsidP="00B75E06">
      <w:pPr>
        <w:jc w:val="both"/>
        <w:rPr>
          <w:rFonts w:cs="Times New Roman"/>
          <w:szCs w:val="24"/>
          <w:lang w:val="hr-HR"/>
        </w:rPr>
      </w:pPr>
      <w:r w:rsidRPr="00B75E06">
        <w:rPr>
          <w:rFonts w:cs="Times New Roman"/>
          <w:szCs w:val="24"/>
          <w:lang w:val="hr-HR"/>
        </w:rPr>
        <w:t>Negoslavci, 22.12.2021. godine</w:t>
      </w:r>
    </w:p>
    <w:p w:rsidR="00B75E06" w:rsidRPr="00B75E06" w:rsidRDefault="00B75E06" w:rsidP="00B75E06">
      <w:pPr>
        <w:jc w:val="both"/>
        <w:rPr>
          <w:rFonts w:cs="Times New Roman"/>
          <w:szCs w:val="24"/>
          <w:lang w:val="hr-HR"/>
        </w:rPr>
      </w:pPr>
    </w:p>
    <w:p w:rsidR="00B75E06" w:rsidRDefault="00B75E06" w:rsidP="00B75E06">
      <w:pPr>
        <w:jc w:val="center"/>
        <w:rPr>
          <w:rFonts w:cs="Times New Roman"/>
          <w:b/>
          <w:szCs w:val="24"/>
          <w:lang w:val="hr-HR"/>
        </w:rPr>
      </w:pPr>
      <w:r w:rsidRPr="00B75E06">
        <w:rPr>
          <w:rFonts w:cs="Times New Roman"/>
          <w:b/>
          <w:szCs w:val="24"/>
          <w:lang w:val="hr-HR"/>
        </w:rPr>
        <w:t>Zamjenik predsjednika</w:t>
      </w:r>
    </w:p>
    <w:p w:rsidR="00B75E06" w:rsidRPr="00B75E06" w:rsidRDefault="00B75E06" w:rsidP="00B75E06">
      <w:pPr>
        <w:jc w:val="center"/>
        <w:rPr>
          <w:rFonts w:cs="Times New Roman"/>
          <w:b/>
          <w:szCs w:val="24"/>
          <w:lang w:val="hr-HR"/>
        </w:rPr>
      </w:pPr>
      <w:r w:rsidRPr="00B75E06">
        <w:rPr>
          <w:rFonts w:cs="Times New Roman"/>
          <w:b/>
          <w:szCs w:val="24"/>
          <w:lang w:val="hr-HR"/>
        </w:rPr>
        <w:t>Općinskog vijeća:</w:t>
      </w:r>
    </w:p>
    <w:p w:rsidR="00B75E06" w:rsidRDefault="00B75E06" w:rsidP="00B75E06">
      <w:pPr>
        <w:jc w:val="center"/>
        <w:rPr>
          <w:rFonts w:cs="Times New Roman"/>
          <w:szCs w:val="24"/>
          <w:lang w:val="hr-HR"/>
        </w:rPr>
      </w:pPr>
      <w:r w:rsidRPr="00B75E06">
        <w:rPr>
          <w:rFonts w:cs="Times New Roman"/>
          <w:szCs w:val="24"/>
          <w:lang w:val="hr-HR"/>
        </w:rPr>
        <w:t>Branko Abadžić</w:t>
      </w:r>
    </w:p>
    <w:p w:rsidR="00B75E06" w:rsidRPr="00B75E06" w:rsidRDefault="00B75E06" w:rsidP="00B75E06">
      <w:pPr>
        <w:jc w:val="center"/>
        <w:rPr>
          <w:rFonts w:cs="Times New Roman"/>
          <w:szCs w:val="24"/>
          <w:lang w:val="hr-HR"/>
        </w:rPr>
      </w:pPr>
      <w:r>
        <w:rPr>
          <w:rFonts w:cs="Times New Roman"/>
          <w:noProof/>
          <w:szCs w:val="24"/>
        </w:rPr>
        <w:drawing>
          <wp:inline distT="0" distB="0" distL="0" distR="0" wp14:anchorId="6BB1F602">
            <wp:extent cx="6029325" cy="36830"/>
            <wp:effectExtent l="0" t="0" r="9525"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B75E06" w:rsidRPr="00B75E06" w:rsidRDefault="00B75E06" w:rsidP="00B75E06">
      <w:pPr>
        <w:rPr>
          <w:rFonts w:asciiTheme="minorHAnsi" w:hAnsiTheme="minorHAnsi"/>
          <w:sz w:val="22"/>
          <w:lang w:val="hr-HR"/>
        </w:rPr>
      </w:pPr>
    </w:p>
    <w:p w:rsidR="00EB0EC0" w:rsidRDefault="00EB0EC0" w:rsidP="00EB0EC0">
      <w:pPr>
        <w:jc w:val="both"/>
      </w:pPr>
      <w:r>
        <w:tab/>
      </w:r>
    </w:p>
    <w:p w:rsidR="00EB0EC0" w:rsidRDefault="00EB0EC0" w:rsidP="00EB0EC0">
      <w:pPr>
        <w:jc w:val="both"/>
      </w:pPr>
      <w:r>
        <w:lastRenderedPageBreak/>
        <w:tab/>
        <w:t xml:space="preserve">Na temelju </w:t>
      </w:r>
      <w:r w:rsidRPr="00A93094">
        <w:rPr>
          <w:color w:val="000000" w:themeColor="text1"/>
        </w:rPr>
        <w:t xml:space="preserve">članka 19., stavka 1., točke 2. i 5., i članka 29. Statuta </w:t>
      </w:r>
      <w:r>
        <w:t xml:space="preserve">Općine Negoslavci (Službeni glasnik Općine Negoslavci broj 01/21) i </w:t>
      </w:r>
      <w:r w:rsidRPr="00A93094">
        <w:rPr>
          <w:color w:val="000000" w:themeColor="text1"/>
        </w:rPr>
        <w:t xml:space="preserve">članka 20. i 21. Poslovnika Općinskog vijeća Općine Negoslavci (Službeni glasnik Općine Negoslavci </w:t>
      </w:r>
      <w:r>
        <w:t>broj 04/20), Općinsko vijeće Općine Negoslavci na svojoj redovnoj sjednici održanoj dana 22.12.2021. godine donosi</w:t>
      </w:r>
    </w:p>
    <w:p w:rsidR="00EB0EC0" w:rsidRDefault="00EB0EC0" w:rsidP="00EB0EC0">
      <w:pPr>
        <w:jc w:val="both"/>
      </w:pPr>
    </w:p>
    <w:p w:rsidR="00EB0EC0" w:rsidRDefault="00EB0EC0" w:rsidP="00EB0EC0">
      <w:pPr>
        <w:jc w:val="center"/>
        <w:rPr>
          <w:b/>
        </w:rPr>
      </w:pPr>
      <w:r>
        <w:rPr>
          <w:b/>
        </w:rPr>
        <w:t>ODLUKU</w:t>
      </w:r>
    </w:p>
    <w:p w:rsidR="00EB0EC0" w:rsidRDefault="00EB0EC0" w:rsidP="00EB0EC0">
      <w:pPr>
        <w:jc w:val="center"/>
        <w:rPr>
          <w:b/>
        </w:rPr>
      </w:pPr>
      <w:r>
        <w:rPr>
          <w:b/>
        </w:rPr>
        <w:t>o izboru Odbora za socijalna pitanja</w:t>
      </w:r>
    </w:p>
    <w:p w:rsidR="00EB0EC0" w:rsidRDefault="00EB0EC0" w:rsidP="00EB0EC0">
      <w:pPr>
        <w:jc w:val="center"/>
        <w:rPr>
          <w:b/>
        </w:rPr>
      </w:pPr>
    </w:p>
    <w:p w:rsidR="00EB0EC0" w:rsidRDefault="00EB0EC0" w:rsidP="00EB0EC0">
      <w:pPr>
        <w:jc w:val="center"/>
        <w:rPr>
          <w:b/>
        </w:rPr>
      </w:pPr>
      <w:r>
        <w:rPr>
          <w:b/>
        </w:rPr>
        <w:t>Članak 1.</w:t>
      </w:r>
    </w:p>
    <w:p w:rsidR="00EB0EC0" w:rsidRDefault="00EB0EC0" w:rsidP="00EB0EC0">
      <w:pPr>
        <w:jc w:val="center"/>
        <w:rPr>
          <w:b/>
        </w:rPr>
      </w:pPr>
    </w:p>
    <w:p w:rsidR="00EB0EC0" w:rsidRDefault="00EB0EC0" w:rsidP="00EB0EC0">
      <w:pPr>
        <w:jc w:val="both"/>
      </w:pPr>
      <w:r>
        <w:rPr>
          <w:b/>
        </w:rPr>
        <w:tab/>
      </w:r>
      <w:r>
        <w:t>Uspostavlja se O</w:t>
      </w:r>
      <w:r w:rsidRPr="00302EC0">
        <w:t>dbor za socijalna pitanja</w:t>
      </w:r>
      <w:r>
        <w:t>, u novom sastavu</w:t>
      </w:r>
      <w:r w:rsidRPr="00302EC0">
        <w:t>.</w:t>
      </w:r>
    </w:p>
    <w:p w:rsidR="00EB0EC0" w:rsidRDefault="00EB0EC0" w:rsidP="00EB0EC0"/>
    <w:p w:rsidR="00EB0EC0" w:rsidRDefault="00EB0EC0" w:rsidP="00EB0EC0">
      <w:pPr>
        <w:jc w:val="center"/>
        <w:rPr>
          <w:b/>
        </w:rPr>
      </w:pPr>
      <w:r>
        <w:rPr>
          <w:b/>
        </w:rPr>
        <w:t>Članak 2.</w:t>
      </w:r>
    </w:p>
    <w:p w:rsidR="00EB0EC0" w:rsidRDefault="00EB0EC0" w:rsidP="00EB0EC0">
      <w:pPr>
        <w:jc w:val="both"/>
      </w:pPr>
      <w:r>
        <w:tab/>
        <w:t>Razrješuje se član Odbora za socijalna pitanja (u daljem tekstu: Odbor), Marina Stojnović, izabrana za člana Odbora, na sjednici Općinskog vijeća dana 28.10.2019. godine.</w:t>
      </w:r>
    </w:p>
    <w:p w:rsidR="00EB0EC0" w:rsidRDefault="00EB0EC0" w:rsidP="00EB0EC0">
      <w:pPr>
        <w:pStyle w:val="Odlomakpopisa"/>
        <w:ind w:left="0" w:firstLine="720"/>
        <w:jc w:val="both"/>
      </w:pPr>
      <w:r>
        <w:t>Članica se razrješuje na njen prijedlog, zbog nespojivosti dužnosti člana Odbora i dužnosti Pročelnice Jedinstvenog upravnog odjela Općine Negoslavci.</w:t>
      </w:r>
    </w:p>
    <w:p w:rsidR="00EB0EC0" w:rsidRDefault="00EB0EC0" w:rsidP="00EB0EC0"/>
    <w:p w:rsidR="00EB0EC0" w:rsidRPr="00A71D1C" w:rsidRDefault="00EB0EC0" w:rsidP="00EB0EC0">
      <w:pPr>
        <w:jc w:val="center"/>
        <w:rPr>
          <w:b/>
        </w:rPr>
      </w:pPr>
      <w:r>
        <w:rPr>
          <w:b/>
        </w:rPr>
        <w:t>Članak 3.</w:t>
      </w:r>
    </w:p>
    <w:p w:rsidR="00EB0EC0" w:rsidRDefault="00EB0EC0" w:rsidP="00EB0EC0">
      <w:pPr>
        <w:jc w:val="both"/>
      </w:pPr>
      <w:r>
        <w:tab/>
        <w:t>Imenuje se Odbor u sljedećem sastavu:</w:t>
      </w:r>
    </w:p>
    <w:p w:rsidR="00EB0EC0" w:rsidRDefault="00EB0EC0" w:rsidP="00EB0EC0">
      <w:pPr>
        <w:pStyle w:val="Odlomakpopisa"/>
        <w:numPr>
          <w:ilvl w:val="0"/>
          <w:numId w:val="9"/>
        </w:numPr>
        <w:jc w:val="both"/>
      </w:pPr>
      <w:r>
        <w:t xml:space="preserve">Dušan Kolarić, predsjednik, </w:t>
      </w:r>
    </w:p>
    <w:p w:rsidR="00EB0EC0" w:rsidRDefault="00EB0EC0" w:rsidP="00EB0EC0">
      <w:pPr>
        <w:pStyle w:val="Odlomakpopisa"/>
        <w:numPr>
          <w:ilvl w:val="0"/>
          <w:numId w:val="9"/>
        </w:numPr>
        <w:jc w:val="both"/>
      </w:pPr>
      <w:r>
        <w:t xml:space="preserve">Suzana Sredojević, član, </w:t>
      </w:r>
    </w:p>
    <w:p w:rsidR="00EB0EC0" w:rsidRDefault="00EB0EC0" w:rsidP="00EB0EC0">
      <w:pPr>
        <w:pStyle w:val="Odlomakpopisa"/>
        <w:numPr>
          <w:ilvl w:val="0"/>
          <w:numId w:val="9"/>
        </w:numPr>
        <w:jc w:val="both"/>
      </w:pPr>
      <w:r>
        <w:t>Jelena Božičković, član.</w:t>
      </w:r>
    </w:p>
    <w:p w:rsidR="00EB0EC0" w:rsidRDefault="00EB0EC0" w:rsidP="00EB0EC0"/>
    <w:p w:rsidR="00EB0EC0" w:rsidRDefault="00EB0EC0" w:rsidP="00EB0EC0">
      <w:pPr>
        <w:jc w:val="center"/>
        <w:rPr>
          <w:b/>
        </w:rPr>
      </w:pPr>
      <w:r>
        <w:rPr>
          <w:b/>
        </w:rPr>
        <w:t>Članak 4.</w:t>
      </w:r>
    </w:p>
    <w:p w:rsidR="00EB0EC0" w:rsidRPr="009078F6" w:rsidRDefault="00EB0EC0" w:rsidP="00EB0EC0">
      <w:pPr>
        <w:jc w:val="both"/>
      </w:pPr>
      <w:r>
        <w:rPr>
          <w:b/>
        </w:rPr>
        <w:tab/>
      </w:r>
      <w:r>
        <w:t>Stupanjem na snagu ove Odluke prestaje važiti Odluka o izboru Odbora za socijalna pitanja (KLASA: 023-05/19-01/01, URBROJ: 2196/06-02-19-01) od 28.10.2019. godine.</w:t>
      </w:r>
    </w:p>
    <w:p w:rsidR="00EB0EC0" w:rsidRDefault="00EB0EC0" w:rsidP="00EB0EC0">
      <w:pPr>
        <w:jc w:val="center"/>
        <w:rPr>
          <w:b/>
        </w:rPr>
      </w:pPr>
    </w:p>
    <w:p w:rsidR="00EB0EC0" w:rsidRDefault="00EB0EC0" w:rsidP="00EB0EC0">
      <w:pPr>
        <w:jc w:val="center"/>
        <w:rPr>
          <w:b/>
        </w:rPr>
      </w:pPr>
      <w:r w:rsidRPr="009078F6">
        <w:rPr>
          <w:b/>
        </w:rPr>
        <w:t>Članak 5.</w:t>
      </w:r>
    </w:p>
    <w:p w:rsidR="00EB0EC0" w:rsidRDefault="00EB0EC0" w:rsidP="00EB0EC0">
      <w:pPr>
        <w:jc w:val="both"/>
      </w:pPr>
      <w:r>
        <w:tab/>
        <w:t>Odluka stup</w:t>
      </w:r>
      <w:r w:rsidR="00CF43F0">
        <w:t>a na snagu dan nakon dana</w:t>
      </w:r>
      <w:r>
        <w:t xml:space="preserve"> objave u Službenom glasniku Općine Negoslavci.</w:t>
      </w:r>
    </w:p>
    <w:p w:rsidR="00EB0EC0" w:rsidRDefault="00EB0EC0" w:rsidP="00EB0EC0">
      <w:pPr>
        <w:jc w:val="both"/>
      </w:pPr>
    </w:p>
    <w:p w:rsidR="00EB0EC0" w:rsidRPr="00EB0EC0" w:rsidRDefault="00EB0EC0" w:rsidP="00EB0EC0">
      <w:pPr>
        <w:jc w:val="both"/>
      </w:pPr>
      <w:r w:rsidRPr="00EB0EC0">
        <w:t>KLASA: 023-05/21-01/03</w:t>
      </w:r>
    </w:p>
    <w:p w:rsidR="00EB0EC0" w:rsidRPr="00EB0EC0" w:rsidRDefault="00EB0EC0" w:rsidP="00EB0EC0">
      <w:pPr>
        <w:jc w:val="both"/>
      </w:pPr>
      <w:r w:rsidRPr="00EB0EC0">
        <w:t>URBROJ: 2196/06-02-21-01</w:t>
      </w:r>
    </w:p>
    <w:p w:rsidR="00EB0EC0" w:rsidRDefault="00EB0EC0" w:rsidP="00EB0EC0">
      <w:pPr>
        <w:jc w:val="both"/>
      </w:pPr>
      <w:r w:rsidRPr="00EB0EC0">
        <w:t>Negoslavci, 22.12.2021. godine</w:t>
      </w:r>
    </w:p>
    <w:p w:rsidR="00EB0EC0" w:rsidRDefault="00EB0EC0" w:rsidP="00EB0EC0"/>
    <w:p w:rsidR="00EB0EC0" w:rsidRDefault="00EB0EC0" w:rsidP="00EB0EC0">
      <w:pPr>
        <w:jc w:val="center"/>
        <w:rPr>
          <w:b/>
        </w:rPr>
      </w:pPr>
      <w:r>
        <w:rPr>
          <w:b/>
        </w:rPr>
        <w:t>Zamjenik predsjednika</w:t>
      </w:r>
    </w:p>
    <w:p w:rsidR="00EB0EC0" w:rsidRDefault="00EB0EC0" w:rsidP="00EB0EC0">
      <w:pPr>
        <w:jc w:val="center"/>
        <w:rPr>
          <w:b/>
        </w:rPr>
      </w:pPr>
      <w:r>
        <w:rPr>
          <w:b/>
        </w:rPr>
        <w:t>Općinskog vijeća:</w:t>
      </w:r>
    </w:p>
    <w:p w:rsidR="00EB0EC0" w:rsidRDefault="00EB0EC0" w:rsidP="00EB0EC0">
      <w:pPr>
        <w:jc w:val="center"/>
      </w:pPr>
      <w:r>
        <w:t>Branko Abadžić</w:t>
      </w:r>
    </w:p>
    <w:p w:rsidR="00EB0EC0" w:rsidRDefault="00EB0EC0" w:rsidP="00EB0EC0">
      <w:pPr>
        <w:jc w:val="center"/>
      </w:pPr>
      <w:r>
        <w:rPr>
          <w:noProof/>
        </w:rPr>
        <w:drawing>
          <wp:inline distT="0" distB="0" distL="0" distR="0" wp14:anchorId="62BE4FFD">
            <wp:extent cx="6029325" cy="36830"/>
            <wp:effectExtent l="0" t="0" r="9525"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EB0EC0" w:rsidRDefault="00EB0EC0" w:rsidP="00EB0EC0">
      <w:pPr>
        <w:jc w:val="center"/>
      </w:pPr>
    </w:p>
    <w:p w:rsidR="00745528" w:rsidRPr="00EB0EC0" w:rsidRDefault="00745528" w:rsidP="000F53BA">
      <w:pPr>
        <w:jc w:val="both"/>
        <w:rPr>
          <w:rFonts w:eastAsia="Calibri" w:cs="Times New Roman"/>
          <w:szCs w:val="24"/>
          <w:lang w:eastAsia="hr-HR"/>
        </w:rPr>
      </w:pPr>
    </w:p>
    <w:p w:rsidR="00EB0EC0" w:rsidRDefault="00EB0EC0" w:rsidP="000F53BA">
      <w:pPr>
        <w:jc w:val="both"/>
        <w:rPr>
          <w:rFonts w:eastAsia="Calibri" w:cs="Times New Roman"/>
          <w:szCs w:val="24"/>
          <w:lang w:val="hr-HR" w:eastAsia="hr-HR"/>
        </w:rPr>
      </w:pPr>
    </w:p>
    <w:p w:rsidR="00EB0EC0" w:rsidRDefault="00EB0EC0" w:rsidP="000F53BA">
      <w:pPr>
        <w:jc w:val="both"/>
        <w:rPr>
          <w:rFonts w:eastAsia="Calibri" w:cs="Times New Roman"/>
          <w:szCs w:val="24"/>
          <w:lang w:val="hr-HR" w:eastAsia="hr-HR"/>
        </w:rPr>
      </w:pPr>
    </w:p>
    <w:p w:rsidR="00EB0EC0" w:rsidRDefault="00EB0EC0" w:rsidP="000F53BA">
      <w:pPr>
        <w:jc w:val="both"/>
        <w:rPr>
          <w:rFonts w:eastAsia="Calibri" w:cs="Times New Roman"/>
          <w:szCs w:val="24"/>
          <w:lang w:val="hr-HR" w:eastAsia="hr-HR"/>
        </w:rPr>
      </w:pPr>
    </w:p>
    <w:p w:rsidR="00F1237E" w:rsidRDefault="00F1237E" w:rsidP="00F1237E"/>
    <w:p w:rsidR="00F1237E" w:rsidRDefault="00F1237E" w:rsidP="00F1237E">
      <w:pPr>
        <w:jc w:val="both"/>
        <w:rPr>
          <w:lang w:val="hr-HR"/>
        </w:rPr>
      </w:pPr>
      <w:r>
        <w:lastRenderedPageBreak/>
        <w:tab/>
      </w:r>
      <w:r w:rsidR="00403D82">
        <w:rPr>
          <w:lang w:val="hr-HR"/>
        </w:rPr>
        <w:t>Na temelju članka 45</w:t>
      </w:r>
      <w:r>
        <w:rPr>
          <w:lang w:val="hr-HR"/>
        </w:rPr>
        <w:t>. Zakona o proračunu („Narodne novine“ broj 87/08, 136/12 i 15/15) i članka 19., stavka 1., točke 2. i 8. Statuta Općine Negoslavci (Službeni glasnik Općine Negoslavci broj 01/21), Općinsko vijeće Općine Negoslavci na svojoj redovnoj sjednici održanoj dana 22.12.2021. godine donosi</w:t>
      </w:r>
    </w:p>
    <w:p w:rsidR="00F1237E" w:rsidRPr="00F1237E" w:rsidRDefault="00F1237E" w:rsidP="00F1237E">
      <w:pPr>
        <w:rPr>
          <w:lang w:val="hr-HR"/>
        </w:rPr>
      </w:pPr>
    </w:p>
    <w:p w:rsidR="00F1237E" w:rsidRDefault="00F1237E" w:rsidP="00F1237E">
      <w:pPr>
        <w:jc w:val="center"/>
        <w:rPr>
          <w:b/>
        </w:rPr>
      </w:pPr>
      <w:r>
        <w:rPr>
          <w:b/>
        </w:rPr>
        <w:t>ODLUKU</w:t>
      </w:r>
    </w:p>
    <w:p w:rsidR="00F1237E" w:rsidRDefault="00F1237E" w:rsidP="00F1237E">
      <w:pPr>
        <w:jc w:val="center"/>
        <w:rPr>
          <w:b/>
        </w:rPr>
      </w:pPr>
      <w:r>
        <w:rPr>
          <w:b/>
        </w:rPr>
        <w:t>O IZMJENAMA I DOPUNAMA PRORAČUNA OPĆINE NEGOSLAVCI ZA 2021. GODINU (DRUGI REBALANS)</w:t>
      </w:r>
    </w:p>
    <w:p w:rsidR="00F1237E" w:rsidRDefault="00F1237E" w:rsidP="00F1237E">
      <w:pPr>
        <w:jc w:val="center"/>
        <w:rPr>
          <w:b/>
        </w:rPr>
      </w:pPr>
    </w:p>
    <w:p w:rsidR="00F1237E" w:rsidRDefault="00F1237E" w:rsidP="00F1237E">
      <w:pPr>
        <w:jc w:val="center"/>
        <w:rPr>
          <w:b/>
        </w:rPr>
      </w:pPr>
      <w:r>
        <w:rPr>
          <w:b/>
        </w:rPr>
        <w:t>Članak 1.</w:t>
      </w:r>
    </w:p>
    <w:p w:rsidR="00F1237E" w:rsidRDefault="00F1237E" w:rsidP="00F1237E">
      <w:pPr>
        <w:jc w:val="center"/>
        <w:rPr>
          <w:b/>
        </w:rPr>
      </w:pPr>
    </w:p>
    <w:p w:rsidR="00F1237E" w:rsidRDefault="00F1237E" w:rsidP="00F1237E">
      <w:pPr>
        <w:jc w:val="both"/>
      </w:pPr>
      <w:r>
        <w:rPr>
          <w:b/>
        </w:rPr>
        <w:tab/>
      </w:r>
      <w:r>
        <w:t>Donose se izmjene i dopune Proračuna Općine Negoslavci za 2021. godinu (drugi rebalans).</w:t>
      </w:r>
    </w:p>
    <w:p w:rsidR="00F1237E" w:rsidRDefault="00F1237E" w:rsidP="00F1237E">
      <w:pPr>
        <w:jc w:val="both"/>
      </w:pPr>
    </w:p>
    <w:p w:rsidR="00F1237E" w:rsidRDefault="00F1237E" w:rsidP="00F1237E">
      <w:pPr>
        <w:jc w:val="center"/>
        <w:rPr>
          <w:b/>
        </w:rPr>
      </w:pPr>
      <w:r>
        <w:rPr>
          <w:b/>
        </w:rPr>
        <w:t>Članak 2.</w:t>
      </w:r>
    </w:p>
    <w:p w:rsidR="00F1237E" w:rsidRDefault="00F1237E" w:rsidP="00F1237E">
      <w:pPr>
        <w:jc w:val="center"/>
        <w:rPr>
          <w:b/>
        </w:rPr>
      </w:pPr>
    </w:p>
    <w:p w:rsidR="00F1237E" w:rsidRDefault="00F1237E" w:rsidP="00F1237E">
      <w:pPr>
        <w:jc w:val="both"/>
      </w:pPr>
      <w:r>
        <w:rPr>
          <w:b/>
        </w:rPr>
        <w:tab/>
      </w:r>
      <w:r>
        <w:t>Rebalans proračuna Općine Negoslavci za 2021. godinu sadrži:</w:t>
      </w:r>
    </w:p>
    <w:p w:rsidR="00F1237E" w:rsidRDefault="00F1237E" w:rsidP="00F1237E">
      <w:pPr>
        <w:pStyle w:val="Odlomakpopisa"/>
        <w:numPr>
          <w:ilvl w:val="0"/>
          <w:numId w:val="10"/>
        </w:numPr>
        <w:jc w:val="both"/>
      </w:pPr>
      <w:r>
        <w:t>plan za 2021. godinu,</w:t>
      </w:r>
    </w:p>
    <w:p w:rsidR="00F1237E" w:rsidRDefault="00F1237E" w:rsidP="00F1237E">
      <w:pPr>
        <w:pStyle w:val="Odlomakpopisa"/>
        <w:numPr>
          <w:ilvl w:val="0"/>
          <w:numId w:val="10"/>
        </w:numPr>
        <w:jc w:val="both"/>
      </w:pPr>
      <w:r>
        <w:t>promjene – odstupanja,</w:t>
      </w:r>
    </w:p>
    <w:p w:rsidR="00F1237E" w:rsidRDefault="00F1237E" w:rsidP="00F1237E">
      <w:pPr>
        <w:pStyle w:val="Odlomakpopisa"/>
        <w:numPr>
          <w:ilvl w:val="0"/>
          <w:numId w:val="10"/>
        </w:numPr>
        <w:jc w:val="both"/>
      </w:pPr>
      <w:r>
        <w:t>novi plan.</w:t>
      </w:r>
    </w:p>
    <w:p w:rsidR="00F1237E" w:rsidRDefault="00F1237E" w:rsidP="00F1237E">
      <w:pPr>
        <w:jc w:val="both"/>
      </w:pPr>
    </w:p>
    <w:p w:rsidR="00F1237E" w:rsidRDefault="00F1237E" w:rsidP="00F1237E">
      <w:pPr>
        <w:jc w:val="center"/>
        <w:rPr>
          <w:b/>
        </w:rPr>
      </w:pPr>
      <w:r>
        <w:rPr>
          <w:b/>
        </w:rPr>
        <w:t>Članak 3.</w:t>
      </w:r>
    </w:p>
    <w:p w:rsidR="00F1237E" w:rsidRDefault="00F1237E" w:rsidP="00F1237E">
      <w:pPr>
        <w:jc w:val="center"/>
        <w:rPr>
          <w:b/>
        </w:rPr>
      </w:pPr>
    </w:p>
    <w:p w:rsidR="00F1237E" w:rsidRDefault="00F1237E" w:rsidP="00F1237E">
      <w:pPr>
        <w:jc w:val="both"/>
      </w:pPr>
      <w:r>
        <w:rPr>
          <w:b/>
        </w:rPr>
        <w:tab/>
      </w:r>
      <w:r>
        <w:t>Rebalans Proračuna prilaže se.</w:t>
      </w:r>
    </w:p>
    <w:p w:rsidR="00F1237E" w:rsidRDefault="00F1237E" w:rsidP="00F1237E">
      <w:pPr>
        <w:jc w:val="both"/>
      </w:pPr>
      <w:r>
        <w:t>Ova Odluka stupa na snagu dan nakon dana objave u Službenom glasniku Općine Negoslavci.</w:t>
      </w:r>
    </w:p>
    <w:p w:rsidR="00F1237E" w:rsidRDefault="00F1237E" w:rsidP="00F1237E"/>
    <w:p w:rsidR="00F1237E" w:rsidRPr="00F1237E" w:rsidRDefault="00F1237E" w:rsidP="00F1237E">
      <w:pPr>
        <w:rPr>
          <w:lang w:val="hr-HR"/>
        </w:rPr>
      </w:pPr>
      <w:r w:rsidRPr="00F1237E">
        <w:rPr>
          <w:lang w:val="hr-HR"/>
        </w:rPr>
        <w:t>KLASA: 400-08/20-01/01</w:t>
      </w:r>
    </w:p>
    <w:p w:rsidR="00F1237E" w:rsidRPr="00F1237E" w:rsidRDefault="00F1237E" w:rsidP="00F1237E">
      <w:pPr>
        <w:rPr>
          <w:lang w:val="hr-HR"/>
        </w:rPr>
      </w:pPr>
      <w:r w:rsidRPr="00F1237E">
        <w:rPr>
          <w:lang w:val="hr-HR"/>
        </w:rPr>
        <w:t>URBROJ: 2196/06-02-</w:t>
      </w:r>
      <w:r w:rsidRPr="00F1237E">
        <w:rPr>
          <w:color w:val="000000" w:themeColor="text1"/>
          <w:lang w:val="hr-HR"/>
        </w:rPr>
        <w:t>21-09</w:t>
      </w:r>
    </w:p>
    <w:p w:rsidR="00F1237E" w:rsidRPr="00F1237E" w:rsidRDefault="00F1237E" w:rsidP="00F1237E">
      <w:pPr>
        <w:rPr>
          <w:lang w:val="hr-HR"/>
        </w:rPr>
      </w:pPr>
      <w:r w:rsidRPr="00F1237E">
        <w:rPr>
          <w:lang w:val="hr-HR"/>
        </w:rPr>
        <w:t>Negoslavci, 22.12.2021. godine</w:t>
      </w:r>
    </w:p>
    <w:p w:rsidR="00F1237E" w:rsidRDefault="00F1237E" w:rsidP="00F1237E"/>
    <w:p w:rsidR="00F1237E" w:rsidRDefault="00F1237E" w:rsidP="00F1237E">
      <w:pPr>
        <w:jc w:val="center"/>
        <w:rPr>
          <w:b/>
        </w:rPr>
      </w:pPr>
      <w:r>
        <w:rPr>
          <w:b/>
        </w:rPr>
        <w:t>Zamjenik predsjednika</w:t>
      </w:r>
    </w:p>
    <w:p w:rsidR="00F1237E" w:rsidRDefault="00F1237E" w:rsidP="00F1237E">
      <w:pPr>
        <w:jc w:val="center"/>
        <w:rPr>
          <w:b/>
        </w:rPr>
      </w:pPr>
      <w:r>
        <w:rPr>
          <w:b/>
        </w:rPr>
        <w:t>Općinskog vijeća:</w:t>
      </w:r>
    </w:p>
    <w:p w:rsidR="00F1237E" w:rsidRDefault="00F1237E" w:rsidP="00F1237E">
      <w:pPr>
        <w:jc w:val="center"/>
      </w:pPr>
      <w:r>
        <w:t>Branko Abadžić</w:t>
      </w:r>
    </w:p>
    <w:p w:rsidR="00F1237E" w:rsidRDefault="00F1237E" w:rsidP="00F1237E">
      <w:pPr>
        <w:jc w:val="center"/>
      </w:pPr>
      <w:r>
        <w:rPr>
          <w:noProof/>
        </w:rPr>
        <w:drawing>
          <wp:inline distT="0" distB="0" distL="0" distR="0" wp14:anchorId="0BB93CF9">
            <wp:extent cx="6029325" cy="36830"/>
            <wp:effectExtent l="0" t="0" r="9525"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F1237E" w:rsidRDefault="00F1237E"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F1237E">
      <w:pPr>
        <w:jc w:val="center"/>
      </w:pPr>
    </w:p>
    <w:p w:rsidR="008229B3" w:rsidRDefault="008229B3" w:rsidP="008229B3"/>
    <w:p w:rsidR="00AD67D8" w:rsidRDefault="00AD67D8" w:rsidP="00F1237E">
      <w:pPr>
        <w:jc w:val="center"/>
        <w:sectPr w:rsidR="00AD67D8">
          <w:headerReference w:type="default" r:id="rId11"/>
          <w:pgSz w:w="12240" w:h="15840"/>
          <w:pgMar w:top="1440" w:right="1440" w:bottom="1440" w:left="1440" w:header="708" w:footer="708" w:gutter="0"/>
          <w:cols w:space="708"/>
          <w:docGrid w:linePitch="360"/>
        </w:sectPr>
      </w:pPr>
    </w:p>
    <w:p w:rsidR="00824BBD" w:rsidRDefault="00824BBD" w:rsidP="00824BBD">
      <w:r>
        <w:lastRenderedPageBreak/>
        <w:t>KLASA: 400-08/20-01/01</w:t>
      </w:r>
    </w:p>
    <w:p w:rsidR="00824BBD" w:rsidRDefault="00824BBD" w:rsidP="00824BBD">
      <w:r>
        <w:t>URBROJ: 2196/06-02-21-09</w:t>
      </w:r>
    </w:p>
    <w:p w:rsidR="00AD67D8" w:rsidRDefault="00824BBD" w:rsidP="00824BBD">
      <w:r>
        <w:t>Negoslavci, 22.12.2021. godine</w:t>
      </w:r>
    </w:p>
    <w:p w:rsidR="00824BBD" w:rsidRDefault="00824BBD" w:rsidP="00824BBD"/>
    <w:p w:rsidR="00824BBD" w:rsidRDefault="00824BBD" w:rsidP="00824BBD">
      <w:pPr>
        <w:ind w:firstLine="720"/>
        <w:jc w:val="both"/>
        <w:rPr>
          <w:lang w:val="hr-HR"/>
        </w:rPr>
      </w:pPr>
      <w:r>
        <w:rPr>
          <w:lang w:val="hr-HR"/>
        </w:rPr>
        <w:t>Na temelju članka 45. Zakona o proračunu („Narodne novine“ broj 87/08, 136/12 i 15/15) i članka 19., stavka 1., točke 2. i 8. Statuta Općine Negoslavci (Službeni glasnik Općine Negoslavci broj 01/21), Općinsko vijeće Općine Negoslavci na svojoj redovnoj sjednici održanoj dana 22.12.2021. godine donosi</w:t>
      </w:r>
    </w:p>
    <w:p w:rsidR="00824BBD" w:rsidRDefault="00824BBD" w:rsidP="00824BBD">
      <w:pPr>
        <w:rPr>
          <w:lang w:val="hr-HR"/>
        </w:rPr>
      </w:pPr>
    </w:p>
    <w:p w:rsidR="00824BBD" w:rsidRDefault="00824BBD" w:rsidP="00824BBD">
      <w:pPr>
        <w:jc w:val="center"/>
        <w:rPr>
          <w:b/>
          <w:lang w:val="hr-HR"/>
        </w:rPr>
      </w:pPr>
      <w:r w:rsidRPr="00824BBD">
        <w:rPr>
          <w:b/>
          <w:lang w:val="hr-HR"/>
        </w:rPr>
        <w:t>DRUGE IZMJENE I DOPUNE PRORAČUNA OPĆINE NEGOSLAVCI ZA 2021. GODINU</w:t>
      </w:r>
    </w:p>
    <w:p w:rsidR="00824BBD" w:rsidRDefault="00824BBD" w:rsidP="00824BBD">
      <w:pPr>
        <w:jc w:val="center"/>
        <w:rPr>
          <w:b/>
          <w:lang w:val="hr-HR"/>
        </w:rPr>
      </w:pPr>
    </w:p>
    <w:p w:rsidR="00824BBD" w:rsidRPr="00824BBD" w:rsidRDefault="00824BBD" w:rsidP="00824BBD">
      <w:pPr>
        <w:jc w:val="center"/>
        <w:rPr>
          <w:rFonts w:eastAsia="Times New Roman" w:cs="Times New Roman"/>
          <w:b/>
          <w:szCs w:val="24"/>
          <w:lang w:val="hr-HR" w:eastAsia="hr-HR"/>
        </w:rPr>
      </w:pPr>
      <w:r w:rsidRPr="00824BBD">
        <w:rPr>
          <w:rFonts w:eastAsia="Times New Roman" w:cs="Times New Roman"/>
          <w:b/>
          <w:szCs w:val="24"/>
          <w:lang w:val="hr-HR" w:eastAsia="hr-HR"/>
        </w:rPr>
        <w:t>Članak 1.</w:t>
      </w:r>
    </w:p>
    <w:p w:rsidR="00824BBD" w:rsidRPr="00824BBD" w:rsidRDefault="00824BBD" w:rsidP="00824BBD">
      <w:pPr>
        <w:rPr>
          <w:rFonts w:eastAsia="Times New Roman" w:cs="Times New Roman"/>
          <w:sz w:val="20"/>
          <w:szCs w:val="20"/>
          <w:lang w:val="hr-HR" w:eastAsia="hr-HR"/>
        </w:rPr>
      </w:pPr>
      <w:r w:rsidRPr="00824BBD">
        <w:rPr>
          <w:rFonts w:eastAsia="Times New Roman" w:cs="Times New Roman"/>
          <w:sz w:val="20"/>
          <w:szCs w:val="20"/>
          <w:lang w:val="hr-HR" w:eastAsia="hr-HR"/>
        </w:rPr>
        <w:t xml:space="preserve"> </w:t>
      </w:r>
    </w:p>
    <w:p w:rsidR="00824BBD" w:rsidRDefault="00824BBD" w:rsidP="00824BBD">
      <w:pPr>
        <w:rPr>
          <w:rFonts w:eastAsia="Times New Roman" w:cs="Times New Roman"/>
          <w:szCs w:val="24"/>
          <w:lang w:val="hr-HR" w:eastAsia="hr-HR"/>
        </w:rPr>
      </w:pPr>
      <w:r>
        <w:rPr>
          <w:rFonts w:eastAsia="Times New Roman" w:cs="Times New Roman"/>
          <w:szCs w:val="24"/>
          <w:lang w:val="hr-HR" w:eastAsia="hr-HR"/>
        </w:rPr>
        <w:t>Izmjene i dopune</w:t>
      </w:r>
      <w:r w:rsidRPr="00824BBD">
        <w:rPr>
          <w:rFonts w:eastAsia="Times New Roman" w:cs="Times New Roman"/>
          <w:szCs w:val="24"/>
          <w:lang w:val="hr-HR" w:eastAsia="hr-HR"/>
        </w:rPr>
        <w:t xml:space="preserve"> proračuna Općine Negoslavci za 2021. g.</w:t>
      </w:r>
      <w:r>
        <w:rPr>
          <w:rFonts w:eastAsia="Times New Roman" w:cs="Times New Roman"/>
          <w:szCs w:val="24"/>
          <w:lang w:val="hr-HR" w:eastAsia="hr-HR"/>
        </w:rPr>
        <w:t xml:space="preserve"> sastoje</w:t>
      </w:r>
      <w:r w:rsidRPr="00824BBD">
        <w:rPr>
          <w:rFonts w:eastAsia="Times New Roman" w:cs="Times New Roman"/>
          <w:szCs w:val="24"/>
          <w:lang w:val="hr-HR" w:eastAsia="hr-HR"/>
        </w:rPr>
        <w:t xml:space="preserve"> se od prihoda i rashoda te općeg i posebnog dijela.</w:t>
      </w:r>
    </w:p>
    <w:p w:rsidR="00824BBD" w:rsidRDefault="00824BBD" w:rsidP="00824BBD">
      <w:pPr>
        <w:rPr>
          <w:rFonts w:eastAsia="Times New Roman" w:cs="Times New Roman"/>
          <w:szCs w:val="24"/>
          <w:lang w:val="hr-HR" w:eastAsia="hr-HR"/>
        </w:rPr>
      </w:pPr>
    </w:p>
    <w:p w:rsidR="00824BBD" w:rsidRDefault="00824BBD" w:rsidP="00824BBD">
      <w:pPr>
        <w:rPr>
          <w:rFonts w:eastAsia="Times New Roman" w:cs="Times New Roman"/>
          <w:b/>
          <w:szCs w:val="24"/>
          <w:lang w:val="hr-HR" w:eastAsia="hr-HR"/>
        </w:rPr>
      </w:pPr>
      <w:r w:rsidRPr="00824BBD">
        <w:rPr>
          <w:rFonts w:eastAsia="Times New Roman" w:cs="Times New Roman"/>
          <w:b/>
          <w:szCs w:val="24"/>
          <w:lang w:val="hr-HR" w:eastAsia="hr-HR"/>
        </w:rPr>
        <w:t>I OPĆI DIO</w:t>
      </w:r>
    </w:p>
    <w:p w:rsidR="00824BBD" w:rsidRDefault="00824BBD" w:rsidP="00824BBD">
      <w:pPr>
        <w:rPr>
          <w:rFonts w:eastAsia="Times New Roman" w:cs="Times New Roman"/>
          <w:b/>
          <w:szCs w:val="24"/>
          <w:lang w:val="hr-HR" w:eastAsia="hr-HR"/>
        </w:rPr>
      </w:pPr>
    </w:p>
    <w:tbl>
      <w:tblPr>
        <w:tblW w:w="10560" w:type="dxa"/>
        <w:tblLook w:val="04A0" w:firstRow="1" w:lastRow="0" w:firstColumn="1" w:lastColumn="0" w:noHBand="0" w:noVBand="1"/>
      </w:tblPr>
      <w:tblGrid>
        <w:gridCol w:w="561"/>
        <w:gridCol w:w="6980"/>
        <w:gridCol w:w="1540"/>
        <w:gridCol w:w="1500"/>
      </w:tblGrid>
      <w:tr w:rsidR="00824BBD" w:rsidRPr="00824BBD" w:rsidTr="00824BBD">
        <w:trPr>
          <w:trHeight w:val="270"/>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BR.</w:t>
            </w:r>
          </w:p>
        </w:tc>
        <w:tc>
          <w:tcPr>
            <w:tcW w:w="698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VRSTA PRIHODA /IZDATAKA</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2021.</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REBALANS</w:t>
            </w:r>
          </w:p>
        </w:tc>
      </w:tr>
      <w:tr w:rsidR="00824BBD" w:rsidRPr="00824BBD" w:rsidTr="00824BBD">
        <w:trPr>
          <w:trHeight w:val="255"/>
        </w:trPr>
        <w:tc>
          <w:tcPr>
            <w:tcW w:w="7520" w:type="dxa"/>
            <w:gridSpan w:val="2"/>
            <w:tcBorders>
              <w:top w:val="nil"/>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PRIHODI UKUPNO</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6.855.232,00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5.876.432,00</w:t>
            </w:r>
          </w:p>
        </w:tc>
      </w:tr>
      <w:tr w:rsidR="00824BBD" w:rsidRPr="00824BBD" w:rsidTr="00824BBD">
        <w:trPr>
          <w:trHeight w:val="255"/>
        </w:trPr>
        <w:tc>
          <w:tcPr>
            <w:tcW w:w="75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PRIHODI POSLOVANJA</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6.803.732,00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5.824.932,00</w:t>
            </w:r>
          </w:p>
        </w:tc>
      </w:tr>
      <w:tr w:rsidR="00824BBD" w:rsidRPr="00824BBD" w:rsidTr="00824BBD">
        <w:trPr>
          <w:trHeight w:val="300"/>
        </w:trPr>
        <w:tc>
          <w:tcPr>
            <w:tcW w:w="75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PRIHODI OD PRODAJE NEFINANCIJSKE IMOVINE</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51.500,00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51.500,00</w:t>
            </w:r>
          </w:p>
        </w:tc>
      </w:tr>
      <w:tr w:rsidR="00824BBD" w:rsidRPr="00824BBD" w:rsidTr="00824BBD">
        <w:trPr>
          <w:trHeight w:val="300"/>
        </w:trPr>
        <w:tc>
          <w:tcPr>
            <w:tcW w:w="75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RASHODI UKUPNO</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7.982.800,00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6.904.000,00</w:t>
            </w:r>
          </w:p>
        </w:tc>
      </w:tr>
      <w:tr w:rsidR="00824BBD" w:rsidRPr="00824BBD" w:rsidTr="00824BBD">
        <w:trPr>
          <w:trHeight w:val="255"/>
        </w:trPr>
        <w:tc>
          <w:tcPr>
            <w:tcW w:w="75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RASHODI  POSLOVANJA</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5.037.800,00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5.029.000,00</w:t>
            </w:r>
          </w:p>
        </w:tc>
      </w:tr>
      <w:tr w:rsidR="00824BBD" w:rsidRPr="00824BBD" w:rsidTr="00824BBD">
        <w:trPr>
          <w:trHeight w:val="300"/>
        </w:trPr>
        <w:tc>
          <w:tcPr>
            <w:tcW w:w="752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RASHODI ZA NABAVU NEFINANCIJSKE IMOVINE</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2.945.000,00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1.875.000,00</w:t>
            </w:r>
          </w:p>
        </w:tc>
      </w:tr>
      <w:tr w:rsidR="00824BBD" w:rsidRPr="00824BBD" w:rsidTr="00824BBD">
        <w:trPr>
          <w:trHeight w:val="315"/>
        </w:trPr>
        <w:tc>
          <w:tcPr>
            <w:tcW w:w="752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RAZLIKA - VIŠAK / MANJAK</w:t>
            </w:r>
          </w:p>
        </w:tc>
        <w:tc>
          <w:tcPr>
            <w:tcW w:w="1540" w:type="dxa"/>
            <w:tcBorders>
              <w:top w:val="nil"/>
              <w:left w:val="nil"/>
              <w:bottom w:val="single" w:sz="8" w:space="0" w:color="auto"/>
              <w:right w:val="single" w:sz="4" w:space="0" w:color="auto"/>
            </w:tcBorders>
            <w:shd w:val="clear" w:color="auto" w:fill="auto"/>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-1.027.568,00</w:t>
            </w:r>
          </w:p>
        </w:tc>
        <w:tc>
          <w:tcPr>
            <w:tcW w:w="1500" w:type="dxa"/>
            <w:tcBorders>
              <w:top w:val="nil"/>
              <w:left w:val="nil"/>
              <w:bottom w:val="single" w:sz="8" w:space="0" w:color="auto"/>
              <w:right w:val="single" w:sz="4" w:space="0" w:color="auto"/>
            </w:tcBorders>
            <w:shd w:val="clear" w:color="auto" w:fill="auto"/>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-1.027.568,00</w:t>
            </w:r>
          </w:p>
        </w:tc>
      </w:tr>
      <w:tr w:rsidR="00824BBD" w:rsidRPr="00824BBD" w:rsidTr="00824BBD">
        <w:trPr>
          <w:trHeight w:val="240"/>
        </w:trPr>
        <w:tc>
          <w:tcPr>
            <w:tcW w:w="7520" w:type="dxa"/>
            <w:gridSpan w:val="2"/>
            <w:tcBorders>
              <w:top w:val="single" w:sz="8" w:space="0" w:color="auto"/>
              <w:left w:val="nil"/>
              <w:bottom w:val="nil"/>
              <w:right w:val="nil"/>
            </w:tcBorders>
            <w:shd w:val="clear" w:color="auto" w:fill="auto"/>
            <w:vAlign w:val="center"/>
            <w:hideMark/>
          </w:tcPr>
          <w:p w:rsidR="00824BBD" w:rsidRPr="00824BBD" w:rsidRDefault="00824BBD" w:rsidP="00824BBD">
            <w:pPr>
              <w:jc w:val="center"/>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 </w:t>
            </w:r>
          </w:p>
        </w:tc>
        <w:tc>
          <w:tcPr>
            <w:tcW w:w="1540" w:type="dxa"/>
            <w:tcBorders>
              <w:top w:val="nil"/>
              <w:left w:val="nil"/>
              <w:bottom w:val="nil"/>
              <w:right w:val="nil"/>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c>
          <w:tcPr>
            <w:tcW w:w="1500" w:type="dxa"/>
            <w:tcBorders>
              <w:top w:val="nil"/>
              <w:left w:val="nil"/>
              <w:bottom w:val="nil"/>
              <w:right w:val="nil"/>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r>
      <w:tr w:rsidR="00824BBD" w:rsidRPr="00824BBD" w:rsidTr="00824BBD">
        <w:trPr>
          <w:trHeight w:val="270"/>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BR.</w:t>
            </w:r>
          </w:p>
        </w:tc>
        <w:tc>
          <w:tcPr>
            <w:tcW w:w="698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VRSTA PRIHODA /IZDATAKA</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2021.</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REBALANS</w:t>
            </w:r>
          </w:p>
        </w:tc>
      </w:tr>
      <w:tr w:rsidR="00824BBD" w:rsidRPr="00824BBD" w:rsidTr="00824BBD">
        <w:trPr>
          <w:trHeight w:val="420"/>
        </w:trPr>
        <w:tc>
          <w:tcPr>
            <w:tcW w:w="7520" w:type="dxa"/>
            <w:gridSpan w:val="2"/>
            <w:tcBorders>
              <w:top w:val="nil"/>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UKUPAN DONOS VIŠKA/MANJKA IZ PRETHODNE(IH) GODINA</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1.027.568,00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1.027.568,00</w:t>
            </w:r>
          </w:p>
        </w:tc>
      </w:tr>
      <w:tr w:rsidR="00824BBD" w:rsidRPr="00824BBD" w:rsidTr="00824BBD">
        <w:trPr>
          <w:trHeight w:val="630"/>
        </w:trPr>
        <w:tc>
          <w:tcPr>
            <w:tcW w:w="752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VIŠAK/MANJAK IZ PRETHODNE(IH) GODINE KOJI ĆE SE POKRITI/RASPOREDITI</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sz w:val="16"/>
                <w:szCs w:val="16"/>
              </w:rPr>
            </w:pPr>
            <w:r w:rsidRPr="00824BBD">
              <w:rPr>
                <w:rFonts w:ascii="Arial" w:eastAsia="Times New Roman" w:hAnsi="Arial" w:cs="Arial"/>
                <w:sz w:val="16"/>
                <w:szCs w:val="16"/>
              </w:rPr>
              <w:t>1.027.568,00</w:t>
            </w:r>
          </w:p>
        </w:tc>
        <w:tc>
          <w:tcPr>
            <w:tcW w:w="1500" w:type="dxa"/>
            <w:tcBorders>
              <w:top w:val="nil"/>
              <w:left w:val="nil"/>
              <w:bottom w:val="single" w:sz="8"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1.027.568,00</w:t>
            </w:r>
          </w:p>
        </w:tc>
      </w:tr>
      <w:tr w:rsidR="00824BBD" w:rsidRPr="00824BBD" w:rsidTr="00824BBD">
        <w:trPr>
          <w:trHeight w:val="675"/>
        </w:trPr>
        <w:tc>
          <w:tcPr>
            <w:tcW w:w="7520" w:type="dxa"/>
            <w:gridSpan w:val="2"/>
            <w:tcBorders>
              <w:top w:val="single" w:sz="8" w:space="0" w:color="auto"/>
              <w:left w:val="nil"/>
              <w:bottom w:val="nil"/>
              <w:right w:val="nil"/>
            </w:tcBorders>
            <w:shd w:val="clear" w:color="auto" w:fill="auto"/>
            <w:vAlign w:val="center"/>
            <w:hideMark/>
          </w:tcPr>
          <w:p w:rsidR="00824BBD" w:rsidRPr="00824BBD" w:rsidRDefault="00824BBD" w:rsidP="00824BBD">
            <w:pPr>
              <w:jc w:val="center"/>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 </w:t>
            </w:r>
          </w:p>
        </w:tc>
        <w:tc>
          <w:tcPr>
            <w:tcW w:w="1540" w:type="dxa"/>
            <w:tcBorders>
              <w:top w:val="nil"/>
              <w:left w:val="nil"/>
              <w:bottom w:val="nil"/>
              <w:right w:val="nil"/>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c>
          <w:tcPr>
            <w:tcW w:w="1500" w:type="dxa"/>
            <w:tcBorders>
              <w:top w:val="nil"/>
              <w:left w:val="nil"/>
              <w:bottom w:val="nil"/>
              <w:right w:val="nil"/>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r>
      <w:tr w:rsidR="00824BBD" w:rsidRPr="00824BBD" w:rsidTr="00824BBD">
        <w:trPr>
          <w:trHeight w:val="270"/>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lastRenderedPageBreak/>
              <w:t>BR.</w:t>
            </w:r>
          </w:p>
        </w:tc>
        <w:tc>
          <w:tcPr>
            <w:tcW w:w="698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VRSTA PRIHODA /IZDATAKA</w:t>
            </w:r>
          </w:p>
        </w:tc>
        <w:tc>
          <w:tcPr>
            <w:tcW w:w="154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2021.</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824BBD" w:rsidRPr="00824BBD" w:rsidRDefault="00824BBD" w:rsidP="00824BBD">
            <w:pPr>
              <w:jc w:val="center"/>
              <w:rPr>
                <w:rFonts w:ascii="Arial" w:eastAsia="Times New Roman" w:hAnsi="Arial" w:cs="Arial"/>
                <w:b/>
                <w:bCs/>
                <w:sz w:val="20"/>
                <w:szCs w:val="20"/>
              </w:rPr>
            </w:pPr>
            <w:r w:rsidRPr="00824BBD">
              <w:rPr>
                <w:rFonts w:ascii="Arial" w:eastAsia="Times New Roman" w:hAnsi="Arial" w:cs="Arial"/>
                <w:b/>
                <w:bCs/>
                <w:sz w:val="20"/>
                <w:szCs w:val="20"/>
              </w:rPr>
              <w:t>REBALANS</w:t>
            </w:r>
          </w:p>
        </w:tc>
      </w:tr>
      <w:tr w:rsidR="00824BBD" w:rsidRPr="00824BBD" w:rsidTr="00824BBD">
        <w:trPr>
          <w:trHeight w:val="300"/>
        </w:trPr>
        <w:tc>
          <w:tcPr>
            <w:tcW w:w="7520" w:type="dxa"/>
            <w:gridSpan w:val="2"/>
            <w:tcBorders>
              <w:top w:val="nil"/>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PRIMICI OD FINANCIJSKE IMOVINE I ZADUŽIVANJA</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r>
      <w:tr w:rsidR="00824BBD" w:rsidRPr="00824BBD" w:rsidTr="00824BBD">
        <w:trPr>
          <w:trHeight w:val="450"/>
        </w:trPr>
        <w:tc>
          <w:tcPr>
            <w:tcW w:w="7520"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IZDACI ZA FINANCIJSKU IMOVINU I OTPLATE ZAJMOVA</w:t>
            </w:r>
          </w:p>
        </w:tc>
        <w:tc>
          <w:tcPr>
            <w:tcW w:w="154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jc w:val="right"/>
              <w:rPr>
                <w:rFonts w:ascii="Arial" w:eastAsia="Times New Roman" w:hAnsi="Arial" w:cs="Arial"/>
                <w:color w:val="000000"/>
                <w:sz w:val="16"/>
                <w:szCs w:val="16"/>
              </w:rPr>
            </w:pPr>
            <w:r w:rsidRPr="00824BBD">
              <w:rPr>
                <w:rFonts w:ascii="Arial" w:eastAsia="Times New Roman" w:hAnsi="Arial" w:cs="Arial"/>
                <w:color w:val="000000"/>
                <w:sz w:val="16"/>
                <w:szCs w:val="16"/>
              </w:rPr>
              <w:t>0,00</w:t>
            </w:r>
          </w:p>
        </w:tc>
        <w:tc>
          <w:tcPr>
            <w:tcW w:w="1500" w:type="dxa"/>
            <w:tcBorders>
              <w:top w:val="nil"/>
              <w:left w:val="nil"/>
              <w:bottom w:val="single" w:sz="4" w:space="0" w:color="auto"/>
              <w:right w:val="single" w:sz="4" w:space="0" w:color="auto"/>
            </w:tcBorders>
            <w:shd w:val="clear" w:color="auto" w:fill="auto"/>
            <w:noWrap/>
            <w:vAlign w:val="bottom"/>
            <w:hideMark/>
          </w:tcPr>
          <w:p w:rsidR="00824BBD" w:rsidRPr="00824BBD" w:rsidRDefault="00824BBD" w:rsidP="00824BBD">
            <w:pPr>
              <w:rPr>
                <w:rFonts w:ascii="Arial" w:eastAsia="Times New Roman" w:hAnsi="Arial" w:cs="Arial"/>
                <w:color w:val="000000"/>
                <w:sz w:val="16"/>
                <w:szCs w:val="16"/>
              </w:rPr>
            </w:pPr>
            <w:r w:rsidRPr="00824BBD">
              <w:rPr>
                <w:rFonts w:ascii="Arial" w:eastAsia="Times New Roman" w:hAnsi="Arial" w:cs="Arial"/>
                <w:color w:val="000000"/>
                <w:sz w:val="16"/>
                <w:szCs w:val="16"/>
              </w:rPr>
              <w:t> </w:t>
            </w:r>
          </w:p>
        </w:tc>
      </w:tr>
      <w:tr w:rsidR="00824BBD" w:rsidRPr="00824BBD" w:rsidTr="00824BBD">
        <w:trPr>
          <w:trHeight w:val="255"/>
        </w:trPr>
        <w:tc>
          <w:tcPr>
            <w:tcW w:w="7520"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24BBD" w:rsidRPr="00824BBD" w:rsidRDefault="00824BBD" w:rsidP="00824BBD">
            <w:pPr>
              <w:rPr>
                <w:rFonts w:ascii="Arial" w:eastAsia="Times New Roman" w:hAnsi="Arial" w:cs="Arial"/>
                <w:b/>
                <w:bCs/>
                <w:sz w:val="16"/>
                <w:szCs w:val="16"/>
              </w:rPr>
            </w:pPr>
            <w:r w:rsidRPr="00824BBD">
              <w:rPr>
                <w:rFonts w:ascii="Arial" w:eastAsia="Times New Roman" w:hAnsi="Arial" w:cs="Arial"/>
                <w:b/>
                <w:bCs/>
                <w:sz w:val="16"/>
                <w:szCs w:val="16"/>
              </w:rPr>
              <w:t>NETO FINANCIRANJE</w:t>
            </w:r>
          </w:p>
        </w:tc>
        <w:tc>
          <w:tcPr>
            <w:tcW w:w="1540" w:type="dxa"/>
            <w:tcBorders>
              <w:top w:val="nil"/>
              <w:left w:val="single" w:sz="4" w:space="0" w:color="auto"/>
              <w:bottom w:val="single" w:sz="8" w:space="0" w:color="auto"/>
              <w:right w:val="single" w:sz="8"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0</w:t>
            </w:r>
          </w:p>
        </w:tc>
        <w:tc>
          <w:tcPr>
            <w:tcW w:w="1500" w:type="dxa"/>
            <w:tcBorders>
              <w:top w:val="nil"/>
              <w:left w:val="single" w:sz="4" w:space="0" w:color="auto"/>
              <w:bottom w:val="single" w:sz="8" w:space="0" w:color="auto"/>
              <w:right w:val="single" w:sz="8" w:space="0" w:color="auto"/>
            </w:tcBorders>
            <w:shd w:val="clear" w:color="auto" w:fill="auto"/>
            <w:noWrap/>
            <w:vAlign w:val="bottom"/>
            <w:hideMark/>
          </w:tcPr>
          <w:p w:rsidR="00824BBD" w:rsidRPr="00824BBD" w:rsidRDefault="00824BBD" w:rsidP="00824BBD">
            <w:pPr>
              <w:jc w:val="right"/>
              <w:rPr>
                <w:rFonts w:ascii="Arial" w:eastAsia="Times New Roman" w:hAnsi="Arial" w:cs="Arial"/>
                <w:b/>
                <w:bCs/>
                <w:color w:val="000000"/>
                <w:sz w:val="16"/>
                <w:szCs w:val="16"/>
              </w:rPr>
            </w:pPr>
            <w:r w:rsidRPr="00824BBD">
              <w:rPr>
                <w:rFonts w:ascii="Arial" w:eastAsia="Times New Roman" w:hAnsi="Arial" w:cs="Arial"/>
                <w:b/>
                <w:bCs/>
                <w:color w:val="000000"/>
                <w:sz w:val="16"/>
                <w:szCs w:val="16"/>
              </w:rPr>
              <w:t>0</w:t>
            </w:r>
          </w:p>
        </w:tc>
      </w:tr>
    </w:tbl>
    <w:p w:rsidR="00824BBD" w:rsidRPr="00824BBD" w:rsidRDefault="00824BBD" w:rsidP="002D4EF7">
      <w:pPr>
        <w:rPr>
          <w:lang w:val="hr-HR"/>
        </w:rPr>
      </w:pPr>
    </w:p>
    <w:tbl>
      <w:tblPr>
        <w:tblW w:w="10490" w:type="dxa"/>
        <w:tblLook w:val="04A0" w:firstRow="1" w:lastRow="0" w:firstColumn="1" w:lastColumn="0" w:noHBand="0" w:noVBand="1"/>
      </w:tblPr>
      <w:tblGrid>
        <w:gridCol w:w="3183"/>
        <w:gridCol w:w="4330"/>
        <w:gridCol w:w="1559"/>
        <w:gridCol w:w="1418"/>
      </w:tblGrid>
      <w:tr w:rsidR="002D4EF7" w:rsidRPr="002D4EF7" w:rsidTr="002D4EF7">
        <w:trPr>
          <w:trHeight w:val="240"/>
        </w:trPr>
        <w:tc>
          <w:tcPr>
            <w:tcW w:w="3183" w:type="dxa"/>
            <w:tcBorders>
              <w:top w:val="nil"/>
              <w:left w:val="nil"/>
              <w:bottom w:val="nil"/>
              <w:right w:val="nil"/>
            </w:tcBorders>
            <w:shd w:val="clear" w:color="auto" w:fill="auto"/>
            <w:noWrap/>
            <w:vAlign w:val="center"/>
            <w:hideMark/>
          </w:tcPr>
          <w:p w:rsidR="002D4EF7" w:rsidRPr="00824BBD" w:rsidRDefault="002D4EF7" w:rsidP="002D4EF7">
            <w:pPr>
              <w:rPr>
                <w:rFonts w:eastAsia="Times New Roman" w:cs="Times New Roman"/>
                <w:szCs w:val="24"/>
                <w:lang w:val="hr-HR"/>
              </w:rPr>
            </w:pPr>
          </w:p>
        </w:tc>
        <w:tc>
          <w:tcPr>
            <w:tcW w:w="4330" w:type="dxa"/>
            <w:tcBorders>
              <w:top w:val="nil"/>
              <w:left w:val="nil"/>
              <w:bottom w:val="nil"/>
              <w:right w:val="nil"/>
            </w:tcBorders>
            <w:shd w:val="clear" w:color="auto" w:fill="auto"/>
            <w:vAlign w:val="center"/>
            <w:hideMark/>
          </w:tcPr>
          <w:p w:rsidR="002D4EF7" w:rsidRPr="002D4EF7" w:rsidRDefault="002D4EF7" w:rsidP="002D4EF7">
            <w:pPr>
              <w:jc w:val="center"/>
              <w:rPr>
                <w:rFonts w:ascii="Arial Narrow" w:eastAsia="Times New Roman" w:hAnsi="Arial Narrow" w:cs="Arial"/>
                <w:b/>
                <w:bCs/>
                <w:sz w:val="20"/>
                <w:szCs w:val="20"/>
              </w:rPr>
            </w:pPr>
            <w:r w:rsidRPr="002D4EF7">
              <w:rPr>
                <w:rFonts w:ascii="Arial Narrow" w:eastAsia="Times New Roman" w:hAnsi="Arial Narrow" w:cs="Arial"/>
                <w:b/>
                <w:bCs/>
                <w:sz w:val="20"/>
                <w:szCs w:val="20"/>
              </w:rPr>
              <w:t>A. RAČUN PRIHODA I RASHODA</w:t>
            </w:r>
          </w:p>
        </w:tc>
        <w:tc>
          <w:tcPr>
            <w:tcW w:w="1559" w:type="dxa"/>
            <w:tcBorders>
              <w:top w:val="nil"/>
              <w:left w:val="nil"/>
              <w:bottom w:val="nil"/>
              <w:right w:val="nil"/>
            </w:tcBorders>
            <w:shd w:val="clear" w:color="auto" w:fill="auto"/>
            <w:noWrap/>
            <w:vAlign w:val="center"/>
            <w:hideMark/>
          </w:tcPr>
          <w:p w:rsidR="002D4EF7" w:rsidRPr="002D4EF7" w:rsidRDefault="002D4EF7" w:rsidP="002D4EF7">
            <w:pPr>
              <w:jc w:val="center"/>
              <w:rPr>
                <w:rFonts w:ascii="Arial Narrow" w:eastAsia="Times New Roman" w:hAnsi="Arial Narrow" w:cs="Arial"/>
                <w:b/>
                <w:bCs/>
                <w:sz w:val="20"/>
                <w:szCs w:val="20"/>
              </w:rPr>
            </w:pPr>
          </w:p>
        </w:tc>
        <w:tc>
          <w:tcPr>
            <w:tcW w:w="1418" w:type="dxa"/>
            <w:tcBorders>
              <w:top w:val="nil"/>
              <w:left w:val="nil"/>
              <w:bottom w:val="nil"/>
              <w:right w:val="nil"/>
            </w:tcBorders>
            <w:shd w:val="clear" w:color="auto" w:fill="auto"/>
            <w:noWrap/>
            <w:vAlign w:val="center"/>
            <w:hideMark/>
          </w:tcPr>
          <w:p w:rsidR="002D4EF7" w:rsidRPr="002D4EF7" w:rsidRDefault="002D4EF7" w:rsidP="002D4EF7">
            <w:pPr>
              <w:rPr>
                <w:rFonts w:eastAsia="Times New Roman" w:cs="Times New Roman"/>
                <w:sz w:val="20"/>
                <w:szCs w:val="20"/>
              </w:rPr>
            </w:pPr>
          </w:p>
        </w:tc>
      </w:tr>
      <w:tr w:rsidR="002D4EF7" w:rsidRPr="002D4EF7" w:rsidTr="002D4EF7">
        <w:trPr>
          <w:trHeight w:val="255"/>
        </w:trPr>
        <w:tc>
          <w:tcPr>
            <w:tcW w:w="3183" w:type="dxa"/>
            <w:tcBorders>
              <w:top w:val="nil"/>
              <w:left w:val="nil"/>
              <w:bottom w:val="nil"/>
              <w:right w:val="nil"/>
            </w:tcBorders>
            <w:shd w:val="clear" w:color="auto" w:fill="auto"/>
            <w:vAlign w:val="bottom"/>
            <w:hideMark/>
          </w:tcPr>
          <w:p w:rsidR="002D4EF7" w:rsidRPr="002D4EF7" w:rsidRDefault="002D4EF7" w:rsidP="002D4EF7">
            <w:pPr>
              <w:rPr>
                <w:rFonts w:eastAsia="Times New Roman" w:cs="Times New Roman"/>
                <w:sz w:val="20"/>
                <w:szCs w:val="20"/>
              </w:rPr>
            </w:pPr>
          </w:p>
        </w:tc>
        <w:tc>
          <w:tcPr>
            <w:tcW w:w="4330" w:type="dxa"/>
            <w:tcBorders>
              <w:top w:val="nil"/>
              <w:left w:val="nil"/>
              <w:bottom w:val="nil"/>
              <w:right w:val="nil"/>
            </w:tcBorders>
            <w:shd w:val="clear" w:color="auto" w:fill="auto"/>
            <w:vAlign w:val="bottom"/>
            <w:hideMark/>
          </w:tcPr>
          <w:p w:rsidR="002D4EF7" w:rsidRPr="002D4EF7" w:rsidRDefault="002D4EF7" w:rsidP="002D4EF7">
            <w:pPr>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2D4EF7" w:rsidRPr="002D4EF7" w:rsidRDefault="002D4EF7" w:rsidP="002D4EF7">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2D4EF7" w:rsidRPr="002D4EF7" w:rsidRDefault="002D4EF7" w:rsidP="002D4EF7">
            <w:pPr>
              <w:jc w:val="right"/>
              <w:rPr>
                <w:rFonts w:eastAsia="Times New Roman" w:cs="Times New Roman"/>
                <w:sz w:val="20"/>
                <w:szCs w:val="20"/>
              </w:rPr>
            </w:pPr>
          </w:p>
        </w:tc>
      </w:tr>
      <w:tr w:rsidR="002D4EF7" w:rsidRPr="002D4EF7" w:rsidTr="002D4EF7">
        <w:trPr>
          <w:trHeight w:val="270"/>
        </w:trPr>
        <w:tc>
          <w:tcPr>
            <w:tcW w:w="3183" w:type="dxa"/>
            <w:tcBorders>
              <w:top w:val="nil"/>
              <w:left w:val="nil"/>
              <w:bottom w:val="nil"/>
              <w:right w:val="nil"/>
            </w:tcBorders>
            <w:shd w:val="clear" w:color="auto" w:fill="auto"/>
            <w:noWrap/>
            <w:vAlign w:val="bottom"/>
            <w:hideMark/>
          </w:tcPr>
          <w:p w:rsidR="002D4EF7" w:rsidRPr="002D4EF7" w:rsidRDefault="002D4EF7" w:rsidP="002D4EF7">
            <w:pPr>
              <w:jc w:val="right"/>
              <w:rPr>
                <w:rFonts w:eastAsia="Times New Roman" w:cs="Times New Roman"/>
                <w:sz w:val="20"/>
                <w:szCs w:val="20"/>
              </w:rPr>
            </w:pPr>
          </w:p>
        </w:tc>
        <w:tc>
          <w:tcPr>
            <w:tcW w:w="4330" w:type="dxa"/>
            <w:tcBorders>
              <w:top w:val="nil"/>
              <w:left w:val="nil"/>
              <w:bottom w:val="nil"/>
              <w:right w:val="nil"/>
            </w:tcBorders>
            <w:shd w:val="clear" w:color="auto" w:fill="auto"/>
            <w:noWrap/>
            <w:vAlign w:val="bottom"/>
            <w:hideMark/>
          </w:tcPr>
          <w:p w:rsidR="002D4EF7" w:rsidRPr="002D4EF7" w:rsidRDefault="002D4EF7" w:rsidP="002D4EF7">
            <w:pPr>
              <w:rPr>
                <w:rFonts w:eastAsia="Times New Roman" w:cs="Times New Roman"/>
                <w:sz w:val="20"/>
                <w:szCs w:val="20"/>
              </w:rPr>
            </w:pPr>
          </w:p>
        </w:tc>
        <w:tc>
          <w:tcPr>
            <w:tcW w:w="1559" w:type="dxa"/>
            <w:tcBorders>
              <w:top w:val="nil"/>
              <w:left w:val="nil"/>
              <w:bottom w:val="nil"/>
              <w:right w:val="nil"/>
            </w:tcBorders>
            <w:shd w:val="clear" w:color="auto" w:fill="auto"/>
            <w:noWrap/>
            <w:vAlign w:val="bottom"/>
            <w:hideMark/>
          </w:tcPr>
          <w:p w:rsidR="002D4EF7" w:rsidRPr="002D4EF7" w:rsidRDefault="002D4EF7" w:rsidP="002D4EF7">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2D4EF7" w:rsidRPr="002D4EF7" w:rsidRDefault="002D4EF7" w:rsidP="002D4EF7">
            <w:pPr>
              <w:rPr>
                <w:rFonts w:eastAsia="Times New Roman" w:cs="Times New Roman"/>
                <w:sz w:val="20"/>
                <w:szCs w:val="20"/>
              </w:rPr>
            </w:pPr>
          </w:p>
        </w:tc>
      </w:tr>
      <w:tr w:rsidR="002D4EF7" w:rsidRPr="002D4EF7" w:rsidTr="002D4EF7">
        <w:trPr>
          <w:trHeight w:val="270"/>
        </w:trPr>
        <w:tc>
          <w:tcPr>
            <w:tcW w:w="31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D4EF7" w:rsidRPr="002D4EF7" w:rsidRDefault="002D4EF7" w:rsidP="002D4EF7">
            <w:pPr>
              <w:jc w:val="center"/>
              <w:rPr>
                <w:rFonts w:ascii="Arial" w:eastAsia="Times New Roman" w:hAnsi="Arial" w:cs="Arial"/>
                <w:b/>
                <w:bCs/>
                <w:sz w:val="20"/>
                <w:szCs w:val="20"/>
              </w:rPr>
            </w:pPr>
            <w:r w:rsidRPr="002D4EF7">
              <w:rPr>
                <w:rFonts w:ascii="Arial" w:eastAsia="Times New Roman" w:hAnsi="Arial" w:cs="Arial"/>
                <w:b/>
                <w:bCs/>
                <w:sz w:val="20"/>
                <w:szCs w:val="20"/>
              </w:rPr>
              <w:t>BR.</w:t>
            </w:r>
          </w:p>
        </w:tc>
        <w:tc>
          <w:tcPr>
            <w:tcW w:w="4330" w:type="dxa"/>
            <w:tcBorders>
              <w:top w:val="single" w:sz="8" w:space="0" w:color="auto"/>
              <w:left w:val="nil"/>
              <w:bottom w:val="single" w:sz="8" w:space="0" w:color="auto"/>
              <w:right w:val="single" w:sz="4" w:space="0" w:color="auto"/>
            </w:tcBorders>
            <w:shd w:val="clear" w:color="auto" w:fill="auto"/>
            <w:noWrap/>
            <w:vAlign w:val="bottom"/>
            <w:hideMark/>
          </w:tcPr>
          <w:p w:rsidR="002D4EF7" w:rsidRPr="002D4EF7" w:rsidRDefault="002D4EF7" w:rsidP="002D4EF7">
            <w:pPr>
              <w:jc w:val="center"/>
              <w:rPr>
                <w:rFonts w:ascii="Arial" w:eastAsia="Times New Roman" w:hAnsi="Arial" w:cs="Arial"/>
                <w:b/>
                <w:bCs/>
                <w:sz w:val="20"/>
                <w:szCs w:val="20"/>
              </w:rPr>
            </w:pPr>
            <w:r w:rsidRPr="002D4EF7">
              <w:rPr>
                <w:rFonts w:ascii="Arial" w:eastAsia="Times New Roman" w:hAnsi="Arial" w:cs="Arial"/>
                <w:b/>
                <w:bCs/>
                <w:sz w:val="20"/>
                <w:szCs w:val="20"/>
              </w:rPr>
              <w:t>VRSTA PRIHODA /IZDATAKA</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2D4EF7" w:rsidRPr="002D4EF7" w:rsidRDefault="002D4EF7" w:rsidP="002D4EF7">
            <w:pPr>
              <w:jc w:val="center"/>
              <w:rPr>
                <w:rFonts w:ascii="Arial" w:eastAsia="Times New Roman" w:hAnsi="Arial" w:cs="Arial"/>
                <w:b/>
                <w:bCs/>
                <w:sz w:val="20"/>
                <w:szCs w:val="20"/>
              </w:rPr>
            </w:pPr>
            <w:r w:rsidRPr="002D4EF7">
              <w:rPr>
                <w:rFonts w:ascii="Arial" w:eastAsia="Times New Roman" w:hAnsi="Arial" w:cs="Arial"/>
                <w:b/>
                <w:bCs/>
                <w:sz w:val="20"/>
                <w:szCs w:val="20"/>
              </w:rPr>
              <w:t>2023.</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2D4EF7" w:rsidRPr="002D4EF7" w:rsidRDefault="002D4EF7" w:rsidP="002D4EF7">
            <w:pPr>
              <w:jc w:val="center"/>
              <w:rPr>
                <w:rFonts w:ascii="Arial" w:eastAsia="Times New Roman" w:hAnsi="Arial" w:cs="Arial"/>
                <w:b/>
                <w:bCs/>
                <w:sz w:val="20"/>
                <w:szCs w:val="20"/>
              </w:rPr>
            </w:pPr>
            <w:r w:rsidRPr="002D4EF7">
              <w:rPr>
                <w:rFonts w:ascii="Arial" w:eastAsia="Times New Roman" w:hAnsi="Arial" w:cs="Arial"/>
                <w:b/>
                <w:bCs/>
                <w:sz w:val="20"/>
                <w:szCs w:val="20"/>
              </w:rPr>
              <w:t>2024.</w:t>
            </w:r>
          </w:p>
        </w:tc>
      </w:tr>
      <w:tr w:rsidR="002D4EF7" w:rsidRPr="002D4EF7" w:rsidTr="002D4EF7">
        <w:trPr>
          <w:trHeight w:val="270"/>
        </w:trPr>
        <w:tc>
          <w:tcPr>
            <w:tcW w:w="3183" w:type="dxa"/>
            <w:tcBorders>
              <w:top w:val="nil"/>
              <w:left w:val="single" w:sz="8" w:space="0" w:color="auto"/>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A. RAČUN PRIHODA IRASHODA</w:t>
            </w:r>
          </w:p>
        </w:tc>
        <w:tc>
          <w:tcPr>
            <w:tcW w:w="4330"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559"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418"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        Prihodi poslovanja</w:t>
            </w:r>
          </w:p>
        </w:tc>
        <w:tc>
          <w:tcPr>
            <w:tcW w:w="4330"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6.803.732,00</w:t>
            </w:r>
          </w:p>
        </w:tc>
        <w:tc>
          <w:tcPr>
            <w:tcW w:w="1418"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5.824.932,00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61       Prihodi od poreza</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968.000,00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848.000,00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611     Porez iprirez na dohodak</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892.000,00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672.000,00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613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Porezi na imovinu</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70.000,00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170.000,00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614</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Porezi na robu i usluge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Pomoći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5.706.232,00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4.749.932,00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633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Pomoći iz proračuna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4.426.000,00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3.347.700,00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634</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Pomoći od ostalih subjekata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398.500,00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398.500,00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638</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Pomoći temeljem prijenosa EU sredstava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881.732,00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1.003.732,00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64</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od 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17.000,00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19.000,00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641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od kamata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642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od nefinancijskeimovine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18.500,00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65</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od administrativnih pristojbi i po posebnim propisima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112.500,00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108.000,00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651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Administrativne (upravne) pristojbe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14.000,00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7.500,00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652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po posebnim propisima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653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Komunalni doprinosi i druge naknade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93.000,00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66</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Prihodi od donacija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663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Kapitalne donacije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r>
      <w:tr w:rsidR="002D4EF7" w:rsidRPr="002D4EF7" w:rsidTr="002D4EF7">
        <w:trPr>
          <w:trHeight w:val="25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7</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 od 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r>
      <w:tr w:rsidR="002D4EF7" w:rsidRPr="002D4EF7" w:rsidTr="002D4EF7">
        <w:trPr>
          <w:trHeight w:val="25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72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 od prodaje 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r>
      <w:tr w:rsidR="002D4EF7" w:rsidRPr="002D4EF7" w:rsidTr="002D4EF7">
        <w:trPr>
          <w:trHeight w:val="25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723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Prihod od prodaje nefinancijske 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51.500,00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lastRenderedPageBreak/>
              <w:t>3</w:t>
            </w:r>
          </w:p>
        </w:tc>
        <w:tc>
          <w:tcPr>
            <w:tcW w:w="4330"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poslovanja</w:t>
            </w:r>
          </w:p>
        </w:tc>
        <w:tc>
          <w:tcPr>
            <w:tcW w:w="1559"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5.037.800,00</w:t>
            </w:r>
          </w:p>
        </w:tc>
        <w:tc>
          <w:tcPr>
            <w:tcW w:w="1418"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5.029.000,00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za zaposlene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1.647.000,00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1.805.000,00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311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Plaće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1.375.000,00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1.495.000,00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312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Ostali rashodi za zaposlene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48.000,00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68.000,00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313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Doprinosi na plaće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224.000,00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242.000,00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Materijalni rashodi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1.525.800,00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1.529.000,00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321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Naknade treoškova zaposlenima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115.800,00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104.800,00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322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za materijal i energiju</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282.000,00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268.000,00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323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za usluge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872.000,00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919.200,00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329</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Ostali nespomenuti 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256.000,00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237.000,00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34</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Financijski rashodi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22.000,00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343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Ostali financijski rashodi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22.000,00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36</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Tekuće pomoći proračunima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57.000,00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57.000,00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363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Tekuće pomoći VSŽ</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366</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Pomoći proračunskim korisnicima drugih proračuna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48.000,00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48.000,00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37</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Naknade građanima i kužćanstvima na temelju osiguranja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856.000,00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655.000,00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372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Ostale naknade građanima i kućanstvima iz proračuna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856.000,00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655.000,00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38</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932.000,00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961.000,00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381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832.000,00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861.000,00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382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Kapitalne donAcije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w:t>
            </w:r>
          </w:p>
        </w:tc>
        <w:tc>
          <w:tcPr>
            <w:tcW w:w="4330"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za nabavu nefinancijske imovine</w:t>
            </w:r>
          </w:p>
        </w:tc>
        <w:tc>
          <w:tcPr>
            <w:tcW w:w="1559"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2.945.000,00</w:t>
            </w:r>
          </w:p>
        </w:tc>
        <w:tc>
          <w:tcPr>
            <w:tcW w:w="1418"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1.875.000,00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18"/>
                <w:szCs w:val="18"/>
              </w:rPr>
            </w:pPr>
            <w:r w:rsidRPr="002D4EF7">
              <w:rPr>
                <w:rFonts w:ascii="Arial" w:eastAsia="Times New Roman" w:hAnsi="Arial" w:cs="Arial"/>
                <w:b/>
                <w:bCs/>
                <w:sz w:val="18"/>
                <w:szCs w:val="18"/>
              </w:rPr>
              <w:t>Kupovina zemljišta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411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18"/>
                <w:szCs w:val="18"/>
              </w:rPr>
            </w:pPr>
            <w:r w:rsidRPr="002D4EF7">
              <w:rPr>
                <w:rFonts w:ascii="Arial" w:eastAsia="Times New Roman" w:hAnsi="Arial" w:cs="Arial"/>
                <w:b/>
                <w:bCs/>
                <w:sz w:val="18"/>
                <w:szCs w:val="18"/>
              </w:rPr>
              <w:t>Kupovina zemljišta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Rashodi za nabavu proizvedene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2.945.000,00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1.875.000,00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421</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Građevinski objekti</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2.620.000,00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1.580.000,00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422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Postrojenja i oprema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210.000,00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180.000,00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423</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Automobil</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115.000,00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115.000,00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000000" w:fill="FFFFFF"/>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426</w:t>
            </w:r>
          </w:p>
        </w:tc>
        <w:tc>
          <w:tcPr>
            <w:tcW w:w="4330" w:type="dxa"/>
            <w:tcBorders>
              <w:top w:val="nil"/>
              <w:left w:val="nil"/>
              <w:bottom w:val="single" w:sz="4" w:space="0" w:color="auto"/>
              <w:right w:val="single" w:sz="4" w:space="0" w:color="auto"/>
            </w:tcBorders>
            <w:shd w:val="clear" w:color="000000" w:fill="FFFFFF"/>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Nematerijalna imovina</w:t>
            </w:r>
          </w:p>
        </w:tc>
        <w:tc>
          <w:tcPr>
            <w:tcW w:w="1559" w:type="dxa"/>
            <w:tcBorders>
              <w:top w:val="nil"/>
              <w:left w:val="nil"/>
              <w:bottom w:val="single" w:sz="4" w:space="0" w:color="auto"/>
              <w:right w:val="single" w:sz="4" w:space="0" w:color="auto"/>
            </w:tcBorders>
            <w:shd w:val="clear" w:color="000000" w:fill="FFFFFF"/>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0,00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B. RAČUN ZADUŽIVANJA/FINANCIRANJA</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xml:space="preserve">C. RASPOLOŽIVA SREDSTVA IZ PRETHODNIH GODINA </w:t>
            </w:r>
            <w:r w:rsidRPr="002D4EF7">
              <w:rPr>
                <w:rFonts w:ascii="Arial" w:eastAsia="Times New Roman" w:hAnsi="Arial" w:cs="Arial"/>
                <w:b/>
                <w:bCs/>
                <w:sz w:val="20"/>
                <w:szCs w:val="20"/>
              </w:rPr>
              <w:lastRenderedPageBreak/>
              <w:t>(VIŠAK PRIHODA I REZERVIRANJA)</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lastRenderedPageBreak/>
              <w:t> </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 </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lastRenderedPageBreak/>
              <w:t>9</w:t>
            </w:r>
          </w:p>
        </w:tc>
        <w:tc>
          <w:tcPr>
            <w:tcW w:w="4330"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Vlastiti izvori</w:t>
            </w:r>
          </w:p>
        </w:tc>
        <w:tc>
          <w:tcPr>
            <w:tcW w:w="1559"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c>
          <w:tcPr>
            <w:tcW w:w="1418" w:type="dxa"/>
            <w:tcBorders>
              <w:top w:val="nil"/>
              <w:left w:val="nil"/>
              <w:bottom w:val="single" w:sz="4" w:space="0" w:color="auto"/>
              <w:right w:val="single" w:sz="4" w:space="0" w:color="auto"/>
            </w:tcBorders>
            <w:shd w:val="clear" w:color="000000" w:fill="C0C0C0"/>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r>
      <w:tr w:rsidR="002D4EF7" w:rsidRPr="002D4EF7" w:rsidTr="002D4EF7">
        <w:trPr>
          <w:trHeight w:val="255"/>
        </w:trPr>
        <w:tc>
          <w:tcPr>
            <w:tcW w:w="3183" w:type="dxa"/>
            <w:tcBorders>
              <w:top w:val="nil"/>
              <w:left w:val="single" w:sz="8" w:space="0" w:color="auto"/>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92</w:t>
            </w:r>
          </w:p>
        </w:tc>
        <w:tc>
          <w:tcPr>
            <w:tcW w:w="4330"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Rezultat poslovanja</w:t>
            </w:r>
          </w:p>
        </w:tc>
        <w:tc>
          <w:tcPr>
            <w:tcW w:w="1559"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c>
          <w:tcPr>
            <w:tcW w:w="1418" w:type="dxa"/>
            <w:tcBorders>
              <w:top w:val="nil"/>
              <w:left w:val="nil"/>
              <w:bottom w:val="single" w:sz="4"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r>
      <w:tr w:rsidR="002D4EF7" w:rsidRPr="002D4EF7" w:rsidTr="002D4EF7">
        <w:trPr>
          <w:trHeight w:val="270"/>
        </w:trPr>
        <w:tc>
          <w:tcPr>
            <w:tcW w:w="3183" w:type="dxa"/>
            <w:tcBorders>
              <w:top w:val="nil"/>
              <w:left w:val="single" w:sz="8" w:space="0" w:color="auto"/>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922</w:t>
            </w:r>
          </w:p>
        </w:tc>
        <w:tc>
          <w:tcPr>
            <w:tcW w:w="4330"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rPr>
                <w:rFonts w:ascii="Arial" w:eastAsia="Times New Roman" w:hAnsi="Arial" w:cs="Arial"/>
                <w:b/>
                <w:bCs/>
                <w:sz w:val="20"/>
                <w:szCs w:val="20"/>
              </w:rPr>
            </w:pPr>
            <w:r w:rsidRPr="002D4EF7">
              <w:rPr>
                <w:rFonts w:ascii="Arial" w:eastAsia="Times New Roman" w:hAnsi="Arial" w:cs="Arial"/>
                <w:b/>
                <w:bCs/>
                <w:sz w:val="20"/>
                <w:szCs w:val="20"/>
              </w:rPr>
              <w:t>Višak/manjak prihoda</w:t>
            </w:r>
          </w:p>
        </w:tc>
        <w:tc>
          <w:tcPr>
            <w:tcW w:w="1559"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c>
          <w:tcPr>
            <w:tcW w:w="1418" w:type="dxa"/>
            <w:tcBorders>
              <w:top w:val="nil"/>
              <w:left w:val="nil"/>
              <w:bottom w:val="single" w:sz="8" w:space="0" w:color="auto"/>
              <w:right w:val="single" w:sz="4" w:space="0" w:color="auto"/>
            </w:tcBorders>
            <w:shd w:val="clear" w:color="auto" w:fill="auto"/>
            <w:noWrap/>
            <w:vAlign w:val="bottom"/>
            <w:hideMark/>
          </w:tcPr>
          <w:p w:rsidR="002D4EF7" w:rsidRPr="002D4EF7" w:rsidRDefault="002D4EF7" w:rsidP="002D4EF7">
            <w:pPr>
              <w:jc w:val="right"/>
              <w:rPr>
                <w:rFonts w:ascii="Arial" w:eastAsia="Times New Roman" w:hAnsi="Arial" w:cs="Arial"/>
                <w:b/>
                <w:bCs/>
                <w:sz w:val="20"/>
                <w:szCs w:val="20"/>
              </w:rPr>
            </w:pPr>
            <w:r w:rsidRPr="002D4EF7">
              <w:rPr>
                <w:rFonts w:ascii="Arial" w:eastAsia="Times New Roman" w:hAnsi="Arial" w:cs="Arial"/>
                <w:b/>
                <w:bCs/>
                <w:sz w:val="20"/>
                <w:szCs w:val="20"/>
              </w:rPr>
              <w:t>1.027.568,00</w:t>
            </w:r>
          </w:p>
        </w:tc>
      </w:tr>
    </w:tbl>
    <w:p w:rsidR="002D4EF7" w:rsidRDefault="002D4EF7" w:rsidP="002D4EF7"/>
    <w:tbl>
      <w:tblPr>
        <w:tblW w:w="12024" w:type="dxa"/>
        <w:tblLook w:val="04A0" w:firstRow="1" w:lastRow="0" w:firstColumn="1" w:lastColumn="0" w:noHBand="0" w:noVBand="1"/>
      </w:tblPr>
      <w:tblGrid>
        <w:gridCol w:w="853"/>
        <w:gridCol w:w="1177"/>
        <w:gridCol w:w="4780"/>
        <w:gridCol w:w="1384"/>
        <w:gridCol w:w="1450"/>
        <w:gridCol w:w="1439"/>
        <w:gridCol w:w="1384"/>
      </w:tblGrid>
      <w:tr w:rsidR="00CE2EE2" w:rsidRPr="00CE2EE2" w:rsidTr="00CE2EE2">
        <w:trPr>
          <w:trHeight w:val="360"/>
        </w:trPr>
        <w:tc>
          <w:tcPr>
            <w:tcW w:w="853"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Cs w:val="24"/>
              </w:rPr>
            </w:pPr>
          </w:p>
        </w:tc>
        <w:tc>
          <w:tcPr>
            <w:tcW w:w="991"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47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b/>
                <w:bCs/>
                <w:szCs w:val="24"/>
              </w:rPr>
            </w:pPr>
            <w:r w:rsidRPr="00CE2EE2">
              <w:rPr>
                <w:rFonts w:eastAsia="Times New Roman" w:cs="Times New Roman"/>
                <w:b/>
                <w:bCs/>
                <w:szCs w:val="24"/>
              </w:rPr>
              <w:t>PRIHODI</w:t>
            </w:r>
          </w:p>
        </w:tc>
        <w:tc>
          <w:tcPr>
            <w:tcW w:w="1300" w:type="dxa"/>
            <w:tcBorders>
              <w:top w:val="nil"/>
              <w:left w:val="nil"/>
              <w:bottom w:val="nil"/>
              <w:right w:val="nil"/>
            </w:tcBorders>
            <w:shd w:val="clear" w:color="auto" w:fill="auto"/>
            <w:noWrap/>
            <w:vAlign w:val="bottom"/>
            <w:hideMark/>
          </w:tcPr>
          <w:p w:rsidR="00CE2EE2" w:rsidRPr="00CE2EE2" w:rsidRDefault="00CE2EE2" w:rsidP="00CE2EE2">
            <w:pPr>
              <w:rPr>
                <w:rFonts w:ascii="Arial" w:eastAsia="Times New Roman" w:hAnsi="Arial" w:cs="Arial"/>
                <w:b/>
                <w:bCs/>
                <w:sz w:val="28"/>
                <w:szCs w:val="28"/>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r>
      <w:tr w:rsidR="00CE2EE2" w:rsidRPr="00CE2EE2" w:rsidTr="00CE2EE2">
        <w:trPr>
          <w:trHeight w:val="255"/>
        </w:trPr>
        <w:tc>
          <w:tcPr>
            <w:tcW w:w="853"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91"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47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r>
      <w:tr w:rsidR="00CE2EE2" w:rsidRPr="00CE2EE2" w:rsidTr="00CE2EE2">
        <w:trPr>
          <w:trHeight w:val="195"/>
        </w:trPr>
        <w:tc>
          <w:tcPr>
            <w:tcW w:w="853"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91"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47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0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r>
      <w:tr w:rsidR="00CE2EE2" w:rsidRPr="00CE2EE2" w:rsidTr="00CE2EE2">
        <w:trPr>
          <w:trHeight w:val="600"/>
        </w:trPr>
        <w:tc>
          <w:tcPr>
            <w:tcW w:w="8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single" w:sz="8" w:space="0" w:color="auto"/>
              <w:left w:val="nil"/>
              <w:bottom w:val="single" w:sz="8" w:space="0" w:color="auto"/>
              <w:right w:val="single" w:sz="4" w:space="0" w:color="auto"/>
            </w:tcBorders>
            <w:shd w:val="clear" w:color="auto" w:fill="auto"/>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OS.RAČUN</w:t>
            </w:r>
          </w:p>
        </w:tc>
        <w:tc>
          <w:tcPr>
            <w:tcW w:w="4780"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PRIHODI</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PLAN 2021.</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POVEĆANJE</w:t>
            </w:r>
          </w:p>
        </w:tc>
        <w:tc>
          <w:tcPr>
            <w:tcW w:w="1360"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SMANJENJE</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NOVI PLAN</w:t>
            </w:r>
          </w:p>
        </w:tc>
      </w:tr>
      <w:tr w:rsidR="00CE2EE2" w:rsidRPr="00CE2EE2" w:rsidTr="00CE2EE2">
        <w:trPr>
          <w:trHeight w:val="22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1</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 </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4780"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UKUPNO PRORAČUN</w:t>
            </w:r>
          </w:p>
        </w:tc>
        <w:tc>
          <w:tcPr>
            <w:tcW w:w="1300"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7.982.800,00</w:t>
            </w:r>
          </w:p>
        </w:tc>
        <w:tc>
          <w:tcPr>
            <w:tcW w:w="1360"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406.800,00</w:t>
            </w:r>
          </w:p>
        </w:tc>
        <w:tc>
          <w:tcPr>
            <w:tcW w:w="1360"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1.485.600,00</w:t>
            </w:r>
          </w:p>
        </w:tc>
        <w:tc>
          <w:tcPr>
            <w:tcW w:w="1380"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6.904.000,00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6.903.732,00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406.800,00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1.485.600,00</w:t>
            </w:r>
          </w:p>
        </w:tc>
        <w:tc>
          <w:tcPr>
            <w:tcW w:w="13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5.824.932,00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1.1.</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61</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Prihodi od poreza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968.000,00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100.000,00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220.000,00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848.000,00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611</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Porez i prirez na dohodak</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892.000,00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220.000,00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672.000,00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613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Porez na imovinu</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70.000,00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170.000,00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614</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Porezi na robu i usluge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6.000,00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6.000,00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5.2.</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Pomoći</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5.706.232,00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288.300,00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1.244.600,00</w:t>
            </w:r>
          </w:p>
        </w:tc>
        <w:tc>
          <w:tcPr>
            <w:tcW w:w="13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4.749.932,00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633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Pomoći iz proračuna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4.426.000,00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166.300,00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1.244.600,00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3.347.700,00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634</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Pomoći od ostal. Subjekata unutar općeg proračuna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398.500,00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398.500,00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5.3.</w:t>
            </w:r>
          </w:p>
        </w:tc>
        <w:tc>
          <w:tcPr>
            <w:tcW w:w="991"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638</w:t>
            </w:r>
          </w:p>
        </w:tc>
        <w:tc>
          <w:tcPr>
            <w:tcW w:w="4780"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Pomoći temeljem prijenosa EU sredstava</w:t>
            </w:r>
          </w:p>
        </w:tc>
        <w:tc>
          <w:tcPr>
            <w:tcW w:w="1300"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881.732,00</w:t>
            </w:r>
          </w:p>
        </w:tc>
        <w:tc>
          <w:tcPr>
            <w:tcW w:w="1360"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122.000,00</w:t>
            </w:r>
          </w:p>
        </w:tc>
        <w:tc>
          <w:tcPr>
            <w:tcW w:w="1360"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80"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1.003.732,00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64</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Prihodi od imovine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17.000,00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8.500,00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6.500,00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19.000,00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1.1.</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641</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Prihodi od kamata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4.3.</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642</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Prihodi od nefinancijske imovine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16.000,00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8.500,00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6.000,00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18.500,00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65</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Prihodi od prodaje roba i usluga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112.500,00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14.500,00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108.000,00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1.1.</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651</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Administrativni (upravne) pristojbe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14.000,00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6.500,00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7.500,00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4.3.</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652</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Prihodi po posebnim propisima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5.000,00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lastRenderedPageBreak/>
              <w:t>Izvor 4.3.</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653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Komunalni doprinosi i druge naknade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93.000,00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3.000,00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66</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Prihodi od donacija</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100.000,00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100.000,00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663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Donacije fizičkih</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100.000,00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7</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 od imovine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51.500,00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51.500,00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72</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Prihod od prodaje imovine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51.500,00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51.500,00</w:t>
            </w:r>
          </w:p>
        </w:tc>
      </w:tr>
      <w:tr w:rsidR="00CE2EE2" w:rsidRPr="00CE2EE2" w:rsidTr="00CE2EE2">
        <w:trPr>
          <w:trHeight w:val="255"/>
        </w:trPr>
        <w:tc>
          <w:tcPr>
            <w:tcW w:w="853"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Izvor 4.3.</w:t>
            </w:r>
          </w:p>
        </w:tc>
        <w:tc>
          <w:tcPr>
            <w:tcW w:w="991"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723</w:t>
            </w:r>
          </w:p>
        </w:tc>
        <w:tc>
          <w:tcPr>
            <w:tcW w:w="478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Prihod od prodaje nefinancijske imovine</w:t>
            </w:r>
          </w:p>
        </w:tc>
        <w:tc>
          <w:tcPr>
            <w:tcW w:w="130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51.500,00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60"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0,00</w:t>
            </w:r>
          </w:p>
        </w:tc>
        <w:tc>
          <w:tcPr>
            <w:tcW w:w="1380"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51.500,00</w:t>
            </w:r>
          </w:p>
        </w:tc>
      </w:tr>
      <w:tr w:rsidR="00CE2EE2" w:rsidRPr="00CE2EE2" w:rsidTr="00CE2EE2">
        <w:trPr>
          <w:trHeight w:val="255"/>
        </w:trPr>
        <w:tc>
          <w:tcPr>
            <w:tcW w:w="1844" w:type="dxa"/>
            <w:gridSpan w:val="2"/>
            <w:tcBorders>
              <w:top w:val="nil"/>
              <w:left w:val="nil"/>
              <w:bottom w:val="nil"/>
              <w:right w:val="nil"/>
            </w:tcBorders>
            <w:shd w:val="clear" w:color="auto" w:fill="auto"/>
            <w:noWrap/>
            <w:vAlign w:val="bottom"/>
            <w:hideMark/>
          </w:tcPr>
          <w:p w:rsidR="00CE2EE2" w:rsidRPr="00CE2EE2" w:rsidRDefault="00CE2EE2" w:rsidP="00CE2EE2">
            <w:pPr>
              <w:rPr>
                <w:rFonts w:ascii="Arial" w:eastAsia="Times New Roman" w:hAnsi="Arial" w:cs="Arial"/>
                <w:i/>
                <w:iCs/>
                <w:sz w:val="20"/>
                <w:szCs w:val="20"/>
              </w:rPr>
            </w:pPr>
            <w:r w:rsidRPr="00CE2EE2">
              <w:rPr>
                <w:rFonts w:ascii="Arial" w:eastAsia="Times New Roman" w:hAnsi="Arial" w:cs="Arial"/>
                <w:i/>
                <w:iCs/>
                <w:sz w:val="20"/>
                <w:szCs w:val="20"/>
              </w:rPr>
              <w:t>Izvor 0.1.</w:t>
            </w:r>
          </w:p>
        </w:tc>
        <w:tc>
          <w:tcPr>
            <w:tcW w:w="4780" w:type="dxa"/>
            <w:tcBorders>
              <w:top w:val="nil"/>
              <w:left w:val="single" w:sz="4" w:space="0" w:color="auto"/>
              <w:bottom w:val="nil"/>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20"/>
                <w:szCs w:val="20"/>
              </w:rPr>
            </w:pPr>
            <w:r w:rsidRPr="00CE2EE2">
              <w:rPr>
                <w:rFonts w:ascii="Arial" w:eastAsia="Times New Roman" w:hAnsi="Arial" w:cs="Arial"/>
                <w:sz w:val="20"/>
                <w:szCs w:val="20"/>
              </w:rPr>
              <w:t>višak prihoda</w:t>
            </w:r>
          </w:p>
        </w:tc>
        <w:tc>
          <w:tcPr>
            <w:tcW w:w="1300"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1.027.568,00</w:t>
            </w:r>
          </w:p>
        </w:tc>
        <w:tc>
          <w:tcPr>
            <w:tcW w:w="1360"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20"/>
                <w:szCs w:val="20"/>
              </w:rPr>
            </w:pPr>
            <w:r w:rsidRPr="00CE2EE2">
              <w:rPr>
                <w:rFonts w:ascii="Arial" w:eastAsia="Times New Roman" w:hAnsi="Arial" w:cs="Arial"/>
                <w:sz w:val="20"/>
                <w:szCs w:val="20"/>
              </w:rPr>
              <w:t>1.027.568,00</w:t>
            </w:r>
          </w:p>
        </w:tc>
      </w:tr>
    </w:tbl>
    <w:p w:rsidR="002D4EF7" w:rsidRDefault="002D4EF7" w:rsidP="002D4EF7"/>
    <w:p w:rsidR="00AD67D8" w:rsidRPr="008A5816" w:rsidRDefault="00AD67D8" w:rsidP="00F1237E">
      <w:pPr>
        <w:jc w:val="center"/>
      </w:pPr>
    </w:p>
    <w:tbl>
      <w:tblPr>
        <w:tblW w:w="28014" w:type="dxa"/>
        <w:tblLook w:val="04A0" w:firstRow="1" w:lastRow="0" w:firstColumn="1" w:lastColumn="0" w:noHBand="0" w:noVBand="1"/>
      </w:tblPr>
      <w:tblGrid>
        <w:gridCol w:w="912"/>
        <w:gridCol w:w="892"/>
        <w:gridCol w:w="24"/>
        <w:gridCol w:w="1597"/>
        <w:gridCol w:w="2954"/>
        <w:gridCol w:w="1418"/>
        <w:gridCol w:w="1384"/>
        <w:gridCol w:w="1327"/>
        <w:gridCol w:w="1317"/>
        <w:gridCol w:w="1267"/>
        <w:gridCol w:w="12818"/>
        <w:gridCol w:w="222"/>
        <w:gridCol w:w="1267"/>
        <w:gridCol w:w="222"/>
        <w:gridCol w:w="222"/>
        <w:gridCol w:w="222"/>
      </w:tblGrid>
      <w:tr w:rsidR="00CE2EE2" w:rsidRPr="00CE2EE2" w:rsidTr="00D8512E">
        <w:trPr>
          <w:gridAfter w:val="6"/>
          <w:wAfter w:w="14973" w:type="dxa"/>
          <w:trHeight w:val="255"/>
        </w:trPr>
        <w:tc>
          <w:tcPr>
            <w:tcW w:w="1804" w:type="dxa"/>
            <w:gridSpan w:val="2"/>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b/>
                <w:bCs/>
                <w:szCs w:val="24"/>
              </w:rPr>
            </w:pPr>
            <w:r w:rsidRPr="00D8512E">
              <w:rPr>
                <w:rFonts w:eastAsia="Times New Roman" w:cs="Times New Roman"/>
                <w:b/>
                <w:bCs/>
                <w:szCs w:val="24"/>
              </w:rPr>
              <w:t>RASHODI</w:t>
            </w:r>
          </w:p>
        </w:tc>
        <w:tc>
          <w:tcPr>
            <w:tcW w:w="1621" w:type="dxa"/>
            <w:gridSpan w:val="2"/>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b/>
                <w:bCs/>
                <w:szCs w:val="24"/>
              </w:rPr>
            </w:pPr>
          </w:p>
        </w:tc>
        <w:tc>
          <w:tcPr>
            <w:tcW w:w="2954"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c>
          <w:tcPr>
            <w:tcW w:w="1418"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c>
          <w:tcPr>
            <w:tcW w:w="1384"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c>
          <w:tcPr>
            <w:tcW w:w="1327"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c>
          <w:tcPr>
            <w:tcW w:w="1317"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c>
          <w:tcPr>
            <w:tcW w:w="1216" w:type="dxa"/>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szCs w:val="24"/>
              </w:rPr>
            </w:pPr>
          </w:p>
        </w:tc>
      </w:tr>
      <w:tr w:rsidR="00CE2EE2" w:rsidRPr="00CE2EE2" w:rsidTr="00D8512E">
        <w:trPr>
          <w:trHeight w:val="255"/>
        </w:trPr>
        <w:tc>
          <w:tcPr>
            <w:tcW w:w="13041" w:type="dxa"/>
            <w:gridSpan w:val="10"/>
            <w:tcBorders>
              <w:top w:val="nil"/>
              <w:left w:val="nil"/>
              <w:bottom w:val="nil"/>
              <w:right w:val="nil"/>
            </w:tcBorders>
            <w:shd w:val="clear" w:color="auto" w:fill="auto"/>
            <w:noWrap/>
            <w:vAlign w:val="bottom"/>
            <w:hideMark/>
          </w:tcPr>
          <w:p w:rsidR="00CE2EE2" w:rsidRPr="00D8512E" w:rsidRDefault="00CE2EE2" w:rsidP="00CE2EE2">
            <w:pPr>
              <w:rPr>
                <w:rFonts w:eastAsia="Times New Roman" w:cs="Times New Roman"/>
                <w:b/>
                <w:bCs/>
                <w:szCs w:val="24"/>
              </w:rPr>
            </w:pPr>
            <w:r w:rsidRPr="00D8512E">
              <w:rPr>
                <w:rFonts w:eastAsia="Times New Roman" w:cs="Times New Roman"/>
                <w:b/>
                <w:bCs/>
                <w:szCs w:val="24"/>
              </w:rPr>
              <w:t>II POSEBNI DIO</w:t>
            </w:r>
          </w:p>
        </w:tc>
        <w:tc>
          <w:tcPr>
            <w:tcW w:w="12818" w:type="dxa"/>
            <w:tcBorders>
              <w:top w:val="nil"/>
              <w:left w:val="nil"/>
              <w:bottom w:val="nil"/>
              <w:right w:val="nil"/>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p>
        </w:tc>
        <w:tc>
          <w:tcPr>
            <w:tcW w:w="22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67"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7.982.800,00</w:t>
            </w:r>
          </w:p>
        </w:tc>
        <w:tc>
          <w:tcPr>
            <w:tcW w:w="22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p>
        </w:tc>
        <w:tc>
          <w:tcPr>
            <w:tcW w:w="22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r>
      <w:tr w:rsidR="00CE2EE2" w:rsidRPr="00CE2EE2" w:rsidTr="00D8512E">
        <w:trPr>
          <w:trHeight w:val="270"/>
        </w:trPr>
        <w:tc>
          <w:tcPr>
            <w:tcW w:w="91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nil"/>
              <w:bottom w:val="nil"/>
              <w:right w:val="nil"/>
            </w:tcBorders>
            <w:shd w:val="clear" w:color="auto" w:fill="auto"/>
            <w:noWrap/>
            <w:vAlign w:val="bottom"/>
            <w:hideMark/>
          </w:tcPr>
          <w:p w:rsidR="00CE2EE2" w:rsidRPr="00CE2EE2" w:rsidRDefault="00CE2EE2" w:rsidP="00CE2EE2">
            <w:pPr>
              <w:jc w:val="center"/>
              <w:rPr>
                <w:rFonts w:eastAsia="Times New Roman" w:cs="Times New Roman"/>
                <w:sz w:val="20"/>
                <w:szCs w:val="20"/>
              </w:rPr>
            </w:pPr>
          </w:p>
        </w:tc>
        <w:tc>
          <w:tcPr>
            <w:tcW w:w="295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2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1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16"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525"/>
        </w:trPr>
        <w:tc>
          <w:tcPr>
            <w:tcW w:w="912" w:type="dxa"/>
            <w:tcBorders>
              <w:top w:val="single" w:sz="8" w:space="0" w:color="auto"/>
              <w:left w:val="single" w:sz="8" w:space="0" w:color="auto"/>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xml:space="preserve">Šifra </w:t>
            </w:r>
          </w:p>
        </w:tc>
        <w:tc>
          <w:tcPr>
            <w:tcW w:w="916" w:type="dxa"/>
            <w:gridSpan w:val="2"/>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IZVORI</w:t>
            </w:r>
          </w:p>
        </w:tc>
        <w:tc>
          <w:tcPr>
            <w:tcW w:w="1597" w:type="dxa"/>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BROJ RČ</w:t>
            </w:r>
          </w:p>
        </w:tc>
        <w:tc>
          <w:tcPr>
            <w:tcW w:w="2954" w:type="dxa"/>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VRSTA RASHODA I IZDATAKA</w:t>
            </w:r>
          </w:p>
        </w:tc>
        <w:tc>
          <w:tcPr>
            <w:tcW w:w="1418" w:type="dxa"/>
            <w:tcBorders>
              <w:top w:val="single" w:sz="8" w:space="0" w:color="auto"/>
              <w:left w:val="nil"/>
              <w:bottom w:val="nil"/>
              <w:right w:val="single" w:sz="4" w:space="0" w:color="auto"/>
            </w:tcBorders>
            <w:shd w:val="clear" w:color="auto" w:fill="auto"/>
            <w:vAlign w:val="bottom"/>
            <w:hideMark/>
          </w:tcPr>
          <w:p w:rsidR="00CE2EE2" w:rsidRPr="00CE2EE2" w:rsidRDefault="00CE2EE2" w:rsidP="00CE2EE2">
            <w:pPr>
              <w:jc w:val="center"/>
              <w:rPr>
                <w:rFonts w:ascii="Arial" w:eastAsia="Times New Roman" w:hAnsi="Arial" w:cs="Arial"/>
                <w:b/>
                <w:bCs/>
                <w:sz w:val="20"/>
                <w:szCs w:val="20"/>
              </w:rPr>
            </w:pPr>
            <w:r w:rsidRPr="00CE2EE2">
              <w:rPr>
                <w:rFonts w:ascii="Arial" w:eastAsia="Times New Roman" w:hAnsi="Arial" w:cs="Arial"/>
                <w:b/>
                <w:bCs/>
                <w:sz w:val="20"/>
                <w:szCs w:val="20"/>
              </w:rPr>
              <w:t>REBALANS 2020</w:t>
            </w:r>
          </w:p>
        </w:tc>
        <w:tc>
          <w:tcPr>
            <w:tcW w:w="1384" w:type="dxa"/>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PLAN 2021.</w:t>
            </w:r>
          </w:p>
        </w:tc>
        <w:tc>
          <w:tcPr>
            <w:tcW w:w="1327" w:type="dxa"/>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POVEĆANJE</w:t>
            </w:r>
          </w:p>
        </w:tc>
        <w:tc>
          <w:tcPr>
            <w:tcW w:w="1317" w:type="dxa"/>
            <w:tcBorders>
              <w:top w:val="single" w:sz="8" w:space="0" w:color="auto"/>
              <w:left w:val="nil"/>
              <w:bottom w:val="nil"/>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SMANJENJE</w:t>
            </w:r>
          </w:p>
        </w:tc>
        <w:tc>
          <w:tcPr>
            <w:tcW w:w="1216" w:type="dxa"/>
            <w:tcBorders>
              <w:top w:val="single" w:sz="8" w:space="0" w:color="auto"/>
              <w:left w:val="nil"/>
              <w:bottom w:val="nil"/>
              <w:right w:val="single" w:sz="8"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NOVI PLAN</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UKUPNO RASHODI I IZDACI</w:t>
            </w:r>
          </w:p>
        </w:tc>
        <w:tc>
          <w:tcPr>
            <w:tcW w:w="2954"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1418"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7.376.000,00</w:t>
            </w:r>
          </w:p>
        </w:tc>
        <w:tc>
          <w:tcPr>
            <w:tcW w:w="1384"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7.982.800,00</w:t>
            </w:r>
          </w:p>
        </w:tc>
        <w:tc>
          <w:tcPr>
            <w:tcW w:w="1327"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463.200,00</w:t>
            </w:r>
          </w:p>
        </w:tc>
        <w:tc>
          <w:tcPr>
            <w:tcW w:w="1317" w:type="dxa"/>
            <w:tcBorders>
              <w:top w:val="single" w:sz="8" w:space="0" w:color="auto"/>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1.542.000,00</w:t>
            </w:r>
          </w:p>
        </w:tc>
        <w:tc>
          <w:tcPr>
            <w:tcW w:w="1216" w:type="dxa"/>
            <w:tcBorders>
              <w:top w:val="single" w:sz="8" w:space="0" w:color="auto"/>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6.904.000,00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xml:space="preserve">RAZDJEL </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001  OPĆINSKO VIJEĆE I OPĆINSKI NAČELNIK I TIJELA SAMOUPRAVE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7.376.000,00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7.982.800,00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463.200,00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1.542.000,00</w:t>
            </w:r>
          </w:p>
        </w:tc>
        <w:tc>
          <w:tcPr>
            <w:tcW w:w="1216" w:type="dxa"/>
            <w:tcBorders>
              <w:top w:val="nil"/>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6.904.000,00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i/>
                <w:iCs/>
                <w:sz w:val="18"/>
                <w:szCs w:val="18"/>
              </w:rPr>
            </w:pPr>
            <w:r w:rsidRPr="00CE2EE2">
              <w:rPr>
                <w:rFonts w:ascii="Arial" w:eastAsia="Times New Roman" w:hAnsi="Arial" w:cs="Arial"/>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Glava 001 01</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Općinsko vijeće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27.000,00</w:t>
            </w:r>
          </w:p>
        </w:tc>
        <w:tc>
          <w:tcPr>
            <w:tcW w:w="1216" w:type="dxa"/>
            <w:tcBorders>
              <w:top w:val="nil"/>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183.000,00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i/>
                <w:iCs/>
                <w:sz w:val="18"/>
                <w:szCs w:val="18"/>
              </w:rPr>
            </w:pPr>
            <w:r w:rsidRPr="00CE2EE2">
              <w:rPr>
                <w:rFonts w:ascii="Arial" w:eastAsia="Times New Roman" w:hAnsi="Arial" w:cs="Arial"/>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01: Donošenje akata i mjera iz djelokruga predstavničkog, izvršnog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27.000,00</w:t>
            </w:r>
          </w:p>
        </w:tc>
        <w:tc>
          <w:tcPr>
            <w:tcW w:w="1216" w:type="dxa"/>
            <w:tcBorders>
              <w:top w:val="nil"/>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183.000,00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A1001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Redovni rad Općinskog vijeća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170.000,00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27.000,00</w:t>
            </w:r>
          </w:p>
        </w:tc>
        <w:tc>
          <w:tcPr>
            <w:tcW w:w="1216" w:type="dxa"/>
            <w:tcBorders>
              <w:top w:val="nil"/>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143.000,00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170.000,00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27.000,00</w:t>
            </w:r>
          </w:p>
        </w:tc>
        <w:tc>
          <w:tcPr>
            <w:tcW w:w="1216" w:type="dxa"/>
            <w:tcBorders>
              <w:top w:val="nil"/>
              <w:left w:val="nil"/>
              <w:bottom w:val="single" w:sz="4" w:space="0" w:color="auto"/>
              <w:right w:val="single" w:sz="8"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143.000,00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27.000,00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143.000,00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Materijalni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27.000,00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143.000,00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lastRenderedPageBreak/>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329</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nespomenuti 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27.000,00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143.000,00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A1001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Potpora radu političkih stranaka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Donacije i 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i/>
                <w:iCs/>
                <w:sz w:val="18"/>
                <w:szCs w:val="18"/>
              </w:rPr>
            </w:pPr>
            <w:r w:rsidRPr="00CE2EE2">
              <w:rPr>
                <w:rFonts w:ascii="Arial" w:eastAsia="Times New Roman" w:hAnsi="Arial" w:cs="Arial"/>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Glava 001 03</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Jedinstveni upravni odjel</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7.226.000,00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7.772.800,00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463.200,00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1.515.000,00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6.721.000,00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02:</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Donošenje i provedba akata i mjera iz djelokruga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2.238.500,00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2.220.000,00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306.200,00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168.000,00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2.358.200,00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A1002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Administrativno, tehničko i stručno osoblje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1.716.500,00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1.925.000,00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304.200,00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138.000,00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2.091.200,00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1.716.500,00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1.925.000,00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304.200,00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138.000,00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2.091.200,00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1.716.500,00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1.925.000,00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304.200,00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138.000,00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2.091.200,00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zaposlene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696.000,00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789.000,00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95.000,00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884.000,00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Plaće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586.000,00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655.000,00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65.000,00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720.000,00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rashodi za zaposlene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Doprinosi na plaće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104.000,00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Materijalni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1.020.500,00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1.136.000,00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209.200,00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138.000,00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1.207.200,00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Naknade troškova zaposlenima (službeni put)</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Rashodi za materijal i energiju</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217.000,00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228.000,00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Rashodi za usluge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706.500,00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817.000,00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181.200,00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129.000,00</w:t>
            </w:r>
          </w:p>
        </w:tc>
        <w:tc>
          <w:tcPr>
            <w:tcW w:w="1216"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869.200,00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329</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nespomenuti 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80.500,00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94.000,00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A1002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Bankarske usluge i usluge platnog prometa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lastRenderedPageBreak/>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Financijski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343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financijski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K1002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Kapitalni projekt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Nabava dugotrajne imovine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275.000,00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275.000,00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nefinancijske imovine</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502.000,00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275.000,00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xml:space="preserve">Zemljište </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04</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411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Kupovina zemljišta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proizvedene dugotrajne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275.000,00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04,51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Postrojenja i oprema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487.000,00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160.000,00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Osobni automobil</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04</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426</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Nematerijalna proizvedena imovina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 1003</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Program 03:</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Protupožarna i civilna zaštita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95.000,00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A1003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Protupožarna zaštita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0320 Usluge protupožarne zaštite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Donacije i 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A1003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Civilna zaštita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organizacija: 0360 Rashodi za javni red i sigurnost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Donacije i 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lastRenderedPageBreak/>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P1004</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Program 04:</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Javne potrebe u obrazovanju općine Negoslavci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224.000,00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226.000,00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37.000,00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257.000,00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A1004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Predškola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0912 Predškolsko obrazovanje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96.000,00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101.000,00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96.000,00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101.000,00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naknada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A1004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Sufinan.javnog prijevoza srednješk.učenika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kklasifikacija: 092 Srednješkolsko obrazovanje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naknada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A1004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Osnovno školstvo</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73.000,00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37.000,00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0913 Osnovnoškolsko obrazovanje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73.000,00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37.000,00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37.000,00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36</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366</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37.000,00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39.000,00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37.000,00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lastRenderedPageBreak/>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naknada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37.000,00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39.000,00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37.000,00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70.000,00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P1005</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Program 05:</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Održavanje objekat i uređaja kom. infrastrukture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2.198.000,00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1.900.000,00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1.450.000,00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K1005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Održavanje komunalne infrastrukture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1.698.000,00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0660 Rashodi vezani uz stan.i kom.po</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1.698.000,00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1.698.000,00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Rahodi za nabavu proizdene dugotrajne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1.698.000,00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03,51,52</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Građevinski objekti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1.698.000,00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K1005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Kapitalni projekt: Obnova centra općine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xml:space="preserve">Funkcijska klasifikacija: 0660 Rashodi vezani uz </w:t>
            </w:r>
            <w:proofErr w:type="gramStart"/>
            <w:r w:rsidRPr="00CE2EE2">
              <w:rPr>
                <w:rFonts w:ascii="Arial" w:eastAsia="Times New Roman" w:hAnsi="Arial" w:cs="Arial"/>
                <w:sz w:val="18"/>
                <w:szCs w:val="18"/>
              </w:rPr>
              <w:t>stan.i</w:t>
            </w:r>
            <w:proofErr w:type="gramEnd"/>
            <w:r w:rsidRPr="00CE2EE2">
              <w:rPr>
                <w:rFonts w:ascii="Arial" w:eastAsia="Times New Roman" w:hAnsi="Arial" w:cs="Arial"/>
                <w:sz w:val="18"/>
                <w:szCs w:val="18"/>
              </w:rPr>
              <w:t xml:space="preserve"> kom. Pogod.</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Rahodi za nabavu proizdene dugotrajne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04,51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Građevinski objekti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A1005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Materijal i dijelovi za održavanje javne rasvjete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0640 Ulična rasvjeta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Materijalni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Rashodi za usluge</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P1006</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Program 06:</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Izgradnja objekata i urđ. Komunalne infrastr.i opremanje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820.000,00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230.000,00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K1006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Kapitalni projekt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Izgradnja plinovoda, vodovoda i kanla.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770.000,00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lastRenderedPageBreak/>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0660 Rashodi vezani uz stan.i kom.po</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770.000,00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Rahodi za nabavu proizdene dugotrajne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Građevinski objekti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K1006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Kapitalni projekt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Opremanje komunalnom opremom</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0660 Rashodi vezani uz stan.i kom.po</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nabavu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42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Rahodi za nabavu proizdene dugotrajne imovine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01,51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Postrojenja i oprema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423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Oprema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xml:space="preserve">P1007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07</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javnih potreba u so. skrbi općine Neg.</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439.000,00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792.000,00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18.000,00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560.000,00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A1007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Pomoć u novcu pojedincima i obiteljima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182.000,00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Funkcijska klasifikacija: 1070 - Socijalna pomoć stanovništvu …</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82.000,00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182.000,00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18.000,00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182.000,00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182.000,00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182.000,00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A1007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Pomoć u novcu pojedincima i obit. - đaci i paketići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xml:space="preserve">Funkcijska klasifikacija: 1070 - Socijalna </w:t>
            </w:r>
            <w:r w:rsidRPr="00CE2EE2">
              <w:rPr>
                <w:rFonts w:ascii="Arial" w:eastAsia="Times New Roman" w:hAnsi="Arial" w:cs="Arial"/>
                <w:b/>
                <w:bCs/>
                <w:i/>
                <w:iCs/>
                <w:sz w:val="18"/>
                <w:szCs w:val="18"/>
              </w:rPr>
              <w:lastRenderedPageBreak/>
              <w:t>pomoć stanovništvu …</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lastRenderedPageBreak/>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lastRenderedPageBreak/>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naknade građanima i kućanstvima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A1007 03</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Crveni križ</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1070 - Socijalna pomoć stanovništvu …</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P1008</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08:</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javnih potreba u kulturi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556.000,00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474.000,00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474.000,00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A1008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Vjerske zajednice - pomoć u radu</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135.000,00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Funkcijska klasifikacija: 0840 Religijske i druge službe zajednice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135.000,00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43</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Kapitalne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A1008 02</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Djelatnost kulturno-umjetničkih društava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0820 - Službe kulture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i/>
                <w:iCs/>
                <w:sz w:val="18"/>
                <w:szCs w:val="18"/>
              </w:rPr>
            </w:pPr>
            <w:r w:rsidRPr="00CE2EE2">
              <w:rPr>
                <w:rFonts w:ascii="Arial" w:eastAsia="Times New Roman" w:hAnsi="Arial" w:cs="Arial"/>
                <w:i/>
                <w:iCs/>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A1008 03</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Kulturne manifestacije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lastRenderedPageBreak/>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0820 - Službe kulture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A1008 04</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Zajedničko veće općina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0820 - Službe kulture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A1008 05</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xml:space="preserve">Udruge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241.000,00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244.000,00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0820 - Službe kulture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241.000,00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244.000,00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241.000,00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244.000,00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244.000,00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36</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Tekuće pomoći proračunima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363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pomoći proračunima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9.000,00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9.000,00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366</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pomoći proračunskim korisnicima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223.000,00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P1009</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09:</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Javne potrebe u športu</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213.000,00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253.000,00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29.000,00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A1009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 sportskim udrugama</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213.000,00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253.000,00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Funkcijska klasifikacija: 0810 Službe rekreacije i sporta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213.000,00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253.000,00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29.000,00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38</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Ostali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381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Tekuće donacije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213.000,00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253.000,00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29.000,00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lastRenderedPageBreak/>
              <w:t>P1010</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10:</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Demografske mjere Općine Negoslavci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290.000,00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555.000,00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A1010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Aktivnost:</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Demografske mjere Općine Negoslavci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290.000,00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555.000,00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0620 Razvoj zajednice</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290.000,00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555.000,00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555.000,00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37</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Naknade građanima i kućanstvima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555.000,00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250.000,00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01</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372</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Ostale naknade građanima i kućanstvima</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290.000,00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555.000,00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250.000,00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P1011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11:</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Program "Zaželi"</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1.012.500,00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1.027.800,00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63.000,00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1.049.800,00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A1011 01</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xml:space="preserve">Aktinost: </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Administrativno, tehničko i stručno osoblje</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1.012.500,00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1.027.800,00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63.000,00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1.049.800,00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 </w:t>
            </w:r>
          </w:p>
        </w:tc>
        <w:tc>
          <w:tcPr>
            <w:tcW w:w="159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Funkcijska klasifikacija: 0111  Izvršna i zakonodavna tijela</w:t>
            </w:r>
          </w:p>
        </w:tc>
        <w:tc>
          <w:tcPr>
            <w:tcW w:w="295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1.012.500,00</w:t>
            </w:r>
          </w:p>
        </w:tc>
        <w:tc>
          <w:tcPr>
            <w:tcW w:w="1384"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1.027.800,00</w:t>
            </w:r>
          </w:p>
        </w:tc>
        <w:tc>
          <w:tcPr>
            <w:tcW w:w="132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63.000,00</w:t>
            </w:r>
          </w:p>
        </w:tc>
        <w:tc>
          <w:tcPr>
            <w:tcW w:w="1317" w:type="dxa"/>
            <w:tcBorders>
              <w:top w:val="nil"/>
              <w:left w:val="nil"/>
              <w:bottom w:val="single" w:sz="4" w:space="0" w:color="auto"/>
              <w:right w:val="single" w:sz="4" w:space="0" w:color="auto"/>
            </w:tcBorders>
            <w:shd w:val="clear" w:color="000000" w:fill="D9D9D9"/>
            <w:noWrap/>
            <w:vAlign w:val="bottom"/>
            <w:hideMark/>
          </w:tcPr>
          <w:p w:rsidR="00CE2EE2" w:rsidRPr="00CE2EE2" w:rsidRDefault="00CE2EE2" w:rsidP="00CE2EE2">
            <w:pPr>
              <w:jc w:val="right"/>
              <w:rPr>
                <w:rFonts w:ascii="Arial" w:eastAsia="Times New Roman" w:hAnsi="Arial" w:cs="Arial"/>
                <w:b/>
                <w:bCs/>
                <w:i/>
                <w:iCs/>
                <w:sz w:val="18"/>
                <w:szCs w:val="18"/>
              </w:rPr>
            </w:pPr>
            <w:r w:rsidRPr="00CE2EE2">
              <w:rPr>
                <w:rFonts w:ascii="Arial" w:eastAsia="Times New Roman" w:hAnsi="Arial" w:cs="Arial"/>
                <w:b/>
                <w:bCs/>
                <w:i/>
                <w:iCs/>
                <w:sz w:val="18"/>
                <w:szCs w:val="18"/>
              </w:rPr>
              <w:t>41.000,00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1.049.800,00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1.012.500,00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1.027.800,00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63.000,00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1.049.800,00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31</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zaposlene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721.000,00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858.000,00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63.000,00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921.000,00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311</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Plaće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665.000,00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720.000,00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55.000,00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775.000,00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312</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rashodi za zaposlene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18.000,00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313</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Doprinosi na plaće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128.000,00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b/>
                <w:bCs/>
                <w:i/>
                <w:iCs/>
                <w:sz w:val="18"/>
                <w:szCs w:val="18"/>
              </w:rPr>
            </w:pPr>
            <w:r w:rsidRPr="00CE2EE2">
              <w:rPr>
                <w:rFonts w:ascii="Arial" w:eastAsia="Times New Roman" w:hAnsi="Arial" w:cs="Arial"/>
                <w:b/>
                <w:bCs/>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 </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32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Materijalni rashodi</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291.500,00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169.800,00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128.800,00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Naknade troškova zaposlenima (službeni put)</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145.000,00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99.800,00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11.000,00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88.800,00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Rashodi za materijal i energiju</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color w:val="000000"/>
                <w:sz w:val="18"/>
                <w:szCs w:val="18"/>
              </w:rPr>
            </w:pPr>
            <w:r w:rsidRPr="00CE2EE2">
              <w:rPr>
                <w:rFonts w:ascii="Arial" w:eastAsia="Times New Roman" w:hAnsi="Arial" w:cs="Arial"/>
                <w:color w:val="000000"/>
                <w:sz w:val="18"/>
                <w:szCs w:val="18"/>
              </w:rPr>
              <w:t>77.500,00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color w:val="000000"/>
                <w:sz w:val="18"/>
                <w:szCs w:val="18"/>
              </w:rPr>
            </w:pPr>
            <w:r w:rsidRPr="00CE2EE2">
              <w:rPr>
                <w:rFonts w:ascii="Arial" w:eastAsia="Times New Roman" w:hAnsi="Arial" w:cs="Arial"/>
                <w:color w:val="000000"/>
                <w:sz w:val="18"/>
                <w:szCs w:val="18"/>
              </w:rPr>
              <w:t>65.000,00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color w:val="000000"/>
                <w:sz w:val="18"/>
                <w:szCs w:val="18"/>
              </w:rPr>
            </w:pPr>
            <w:r w:rsidRPr="00CE2EE2">
              <w:rPr>
                <w:rFonts w:ascii="Arial" w:eastAsia="Times New Roman" w:hAnsi="Arial" w:cs="Arial"/>
                <w:color w:val="000000"/>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color w:val="000000"/>
                <w:sz w:val="18"/>
                <w:szCs w:val="18"/>
              </w:rPr>
            </w:pPr>
            <w:r w:rsidRPr="00CE2EE2">
              <w:rPr>
                <w:rFonts w:ascii="Arial" w:eastAsia="Times New Roman" w:hAnsi="Arial" w:cs="Arial"/>
                <w:color w:val="000000"/>
                <w:sz w:val="18"/>
                <w:szCs w:val="18"/>
              </w:rPr>
              <w:t>25.000,00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color w:val="000000"/>
                <w:sz w:val="18"/>
                <w:szCs w:val="18"/>
              </w:rPr>
            </w:pPr>
            <w:r w:rsidRPr="00CE2EE2">
              <w:rPr>
                <w:rFonts w:ascii="Arial" w:eastAsia="Times New Roman" w:hAnsi="Arial" w:cs="Arial"/>
                <w:color w:val="000000"/>
                <w:sz w:val="18"/>
                <w:szCs w:val="18"/>
              </w:rPr>
              <w:t>40.000,00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323</w:t>
            </w:r>
          </w:p>
        </w:tc>
        <w:tc>
          <w:tcPr>
            <w:tcW w:w="295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Rashodi za usluge</w:t>
            </w:r>
          </w:p>
        </w:tc>
        <w:tc>
          <w:tcPr>
            <w:tcW w:w="1418"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45.000,00</w:t>
            </w:r>
          </w:p>
        </w:tc>
        <w:tc>
          <w:tcPr>
            <w:tcW w:w="1384"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w:t>
            </w:r>
          </w:p>
        </w:tc>
        <w:tc>
          <w:tcPr>
            <w:tcW w:w="132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5.000,00</w:t>
            </w:r>
          </w:p>
        </w:tc>
        <w:tc>
          <w:tcPr>
            <w:tcW w:w="1216" w:type="dxa"/>
            <w:tcBorders>
              <w:top w:val="nil"/>
              <w:left w:val="nil"/>
              <w:bottom w:val="single" w:sz="4" w:space="0" w:color="auto"/>
              <w:right w:val="single" w:sz="8" w:space="0" w:color="auto"/>
            </w:tcBorders>
            <w:shd w:val="clear" w:color="000000" w:fill="FFFFFF"/>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single" w:sz="8" w:space="0" w:color="auto"/>
              <w:bottom w:val="single" w:sz="4" w:space="0" w:color="auto"/>
              <w:right w:val="single" w:sz="4" w:space="0" w:color="auto"/>
            </w:tcBorders>
            <w:shd w:val="clear" w:color="000000" w:fill="FFFFFF"/>
            <w:noWrap/>
            <w:vAlign w:val="bottom"/>
            <w:hideMark/>
          </w:tcPr>
          <w:p w:rsidR="00CE2EE2" w:rsidRPr="00CE2EE2" w:rsidRDefault="00CE2EE2" w:rsidP="00CE2EE2">
            <w:pPr>
              <w:rPr>
                <w:rFonts w:ascii="Arial" w:eastAsia="Times New Roman" w:hAnsi="Arial" w:cs="Arial"/>
                <w:i/>
                <w:iCs/>
                <w:sz w:val="18"/>
                <w:szCs w:val="18"/>
              </w:rPr>
            </w:pPr>
            <w:r w:rsidRPr="00CE2EE2">
              <w:rPr>
                <w:rFonts w:ascii="Arial" w:eastAsia="Times New Roman" w:hAnsi="Arial" w:cs="Arial"/>
                <w:i/>
                <w:iCs/>
                <w:sz w:val="18"/>
                <w:szCs w:val="18"/>
              </w:rPr>
              <w:t> </w:t>
            </w:r>
          </w:p>
        </w:tc>
        <w:tc>
          <w:tcPr>
            <w:tcW w:w="916" w:type="dxa"/>
            <w:gridSpan w:val="2"/>
            <w:tcBorders>
              <w:top w:val="nil"/>
              <w:left w:val="nil"/>
              <w:bottom w:val="single" w:sz="4" w:space="0" w:color="auto"/>
              <w:right w:val="single" w:sz="4" w:space="0" w:color="auto"/>
            </w:tcBorders>
            <w:shd w:val="clear" w:color="000000" w:fill="FFFFFF"/>
            <w:noWrap/>
            <w:vAlign w:val="bottom"/>
            <w:hideMark/>
          </w:tcPr>
          <w:p w:rsidR="00CE2EE2" w:rsidRPr="00CE2EE2" w:rsidRDefault="00CE2EE2" w:rsidP="00CE2EE2">
            <w:pPr>
              <w:jc w:val="center"/>
              <w:rPr>
                <w:rFonts w:ascii="Arial" w:eastAsia="Times New Roman" w:hAnsi="Arial" w:cs="Arial"/>
                <w:sz w:val="18"/>
                <w:szCs w:val="18"/>
              </w:rPr>
            </w:pPr>
            <w:r w:rsidRPr="00CE2EE2">
              <w:rPr>
                <w:rFonts w:ascii="Arial" w:eastAsia="Times New Roman" w:hAnsi="Arial" w:cs="Arial"/>
                <w:sz w:val="18"/>
                <w:szCs w:val="18"/>
              </w:rPr>
              <w:t>52</w:t>
            </w:r>
          </w:p>
        </w:tc>
        <w:tc>
          <w:tcPr>
            <w:tcW w:w="159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329</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sz w:val="18"/>
                <w:szCs w:val="18"/>
              </w:rPr>
            </w:pPr>
            <w:r w:rsidRPr="00CE2EE2">
              <w:rPr>
                <w:rFonts w:ascii="Arial" w:eastAsia="Times New Roman" w:hAnsi="Arial" w:cs="Arial"/>
                <w:sz w:val="18"/>
                <w:szCs w:val="18"/>
              </w:rPr>
              <w:t>Ostali nespomenuti rashodi poslovanja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24.000,00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r w:rsidRPr="00CE2EE2">
              <w:rPr>
                <w:rFonts w:ascii="Arial" w:eastAsia="Times New Roman" w:hAnsi="Arial" w:cs="Arial"/>
                <w:sz w:val="18"/>
                <w:szCs w:val="18"/>
              </w:rPr>
              <w:t>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nil"/>
              <w:bottom w:val="nil"/>
              <w:right w:val="nil"/>
            </w:tcBorders>
            <w:shd w:val="clear" w:color="auto" w:fill="auto"/>
            <w:noWrap/>
            <w:vAlign w:val="bottom"/>
            <w:hideMark/>
          </w:tcPr>
          <w:p w:rsidR="00CE2EE2" w:rsidRPr="00CE2EE2" w:rsidRDefault="00CE2EE2" w:rsidP="00CE2EE2">
            <w:pPr>
              <w:jc w:val="center"/>
              <w:rPr>
                <w:rFonts w:eastAsia="Times New Roman" w:cs="Times New Roman"/>
                <w:sz w:val="20"/>
                <w:szCs w:val="20"/>
              </w:rPr>
            </w:pPr>
          </w:p>
        </w:tc>
        <w:tc>
          <w:tcPr>
            <w:tcW w:w="295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2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1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16"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nil"/>
              <w:bottom w:val="nil"/>
              <w:right w:val="nil"/>
            </w:tcBorders>
            <w:shd w:val="clear" w:color="auto" w:fill="auto"/>
            <w:noWrap/>
            <w:vAlign w:val="bottom"/>
            <w:hideMark/>
          </w:tcPr>
          <w:p w:rsidR="00CE2EE2" w:rsidRPr="00CE2EE2" w:rsidRDefault="00CE2EE2" w:rsidP="00CE2EE2">
            <w:pPr>
              <w:jc w:val="center"/>
              <w:rPr>
                <w:rFonts w:eastAsia="Times New Roman" w:cs="Times New Roman"/>
                <w:sz w:val="20"/>
                <w:szCs w:val="20"/>
              </w:rPr>
            </w:pPr>
          </w:p>
        </w:tc>
        <w:tc>
          <w:tcPr>
            <w:tcW w:w="295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2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1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16"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70"/>
        </w:trPr>
        <w:tc>
          <w:tcPr>
            <w:tcW w:w="91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nil"/>
              <w:bottom w:val="nil"/>
              <w:right w:val="nil"/>
            </w:tcBorders>
            <w:shd w:val="clear" w:color="auto" w:fill="auto"/>
            <w:noWrap/>
            <w:vAlign w:val="bottom"/>
            <w:hideMark/>
          </w:tcPr>
          <w:p w:rsidR="00CE2EE2" w:rsidRPr="00CE2EE2" w:rsidRDefault="00CE2EE2" w:rsidP="00CE2EE2">
            <w:pPr>
              <w:jc w:val="center"/>
              <w:rPr>
                <w:rFonts w:eastAsia="Times New Roman" w:cs="Times New Roman"/>
                <w:sz w:val="20"/>
                <w:szCs w:val="20"/>
              </w:rPr>
            </w:pPr>
          </w:p>
        </w:tc>
        <w:tc>
          <w:tcPr>
            <w:tcW w:w="295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84"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2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317"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16"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315"/>
        </w:trPr>
        <w:tc>
          <w:tcPr>
            <w:tcW w:w="912" w:type="dxa"/>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 </w:t>
            </w:r>
          </w:p>
        </w:tc>
        <w:tc>
          <w:tcPr>
            <w:tcW w:w="2954"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2"/>
              </w:rPr>
            </w:pPr>
            <w:r w:rsidRPr="00CE2EE2">
              <w:rPr>
                <w:rFonts w:ascii="Arial" w:eastAsia="Times New Roman" w:hAnsi="Arial" w:cs="Arial"/>
                <w:b/>
                <w:bCs/>
                <w:sz w:val="22"/>
              </w:rPr>
              <w:t>Funkcijska klasifikacija</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NOVI PLAN</w:t>
            </w:r>
          </w:p>
        </w:tc>
        <w:tc>
          <w:tcPr>
            <w:tcW w:w="1384"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PLAN 2021.</w:t>
            </w:r>
          </w:p>
        </w:tc>
        <w:tc>
          <w:tcPr>
            <w:tcW w:w="1327"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POVEĆANJE</w:t>
            </w:r>
          </w:p>
        </w:tc>
        <w:tc>
          <w:tcPr>
            <w:tcW w:w="1317" w:type="dxa"/>
            <w:tcBorders>
              <w:top w:val="single" w:sz="8" w:space="0" w:color="auto"/>
              <w:left w:val="nil"/>
              <w:bottom w:val="single" w:sz="8" w:space="0" w:color="auto"/>
              <w:right w:val="single" w:sz="4"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SMANJENJE</w:t>
            </w:r>
          </w:p>
        </w:tc>
        <w:tc>
          <w:tcPr>
            <w:tcW w:w="1216" w:type="dxa"/>
            <w:tcBorders>
              <w:top w:val="single" w:sz="8" w:space="0" w:color="auto"/>
              <w:left w:val="nil"/>
              <w:bottom w:val="single" w:sz="8" w:space="0" w:color="auto"/>
              <w:right w:val="single" w:sz="8" w:space="0" w:color="auto"/>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r w:rsidRPr="00CE2EE2">
              <w:rPr>
                <w:rFonts w:ascii="Arial" w:eastAsia="Times New Roman" w:hAnsi="Arial" w:cs="Arial"/>
                <w:b/>
                <w:bCs/>
                <w:sz w:val="18"/>
                <w:szCs w:val="18"/>
              </w:rPr>
              <w:t>NOVI PLAN</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center"/>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0111</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Izvršna i zakonodavna tijela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3.401.000,00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3.457.800,00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369.200,00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236.000,00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3.591.000,00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0320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Usluge protupožarne zaštite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85.000,00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0360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za javni red i sigurnost</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0620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Razvoj zajednice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555.000,00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305.000,00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0640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Ulična rasvjeta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50.000,00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0660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Rashodi vezani uz stanovanje i komunalnu infrastrukturu</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2.398.000,00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2.670.000,00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1.050.000,00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1.630.000,00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0810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Službe rekreacije i sporta</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213.000,00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253.000,00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29.000,00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282.000,00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0820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Službe kulture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336.000,00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339.000,00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339.000,00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0840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Religijske i druge službe zajednice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220.000,00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0912</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Predškolsko obrazovanje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116.000,00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0913</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Osnovnoškolsko obrazovanje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73.000,00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75.000,00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37.000,00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6.000,00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106.000,00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55"/>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0920</w:t>
            </w:r>
          </w:p>
        </w:tc>
        <w:tc>
          <w:tcPr>
            <w:tcW w:w="295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Srednješkoslko obraovanje</w:t>
            </w:r>
          </w:p>
        </w:tc>
        <w:tc>
          <w:tcPr>
            <w:tcW w:w="1418"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84"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32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317" w:type="dxa"/>
            <w:tcBorders>
              <w:top w:val="nil"/>
              <w:left w:val="nil"/>
              <w:bottom w:val="single" w:sz="4"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4"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35.000,00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70"/>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1070</w:t>
            </w:r>
          </w:p>
        </w:tc>
        <w:tc>
          <w:tcPr>
            <w:tcW w:w="2954"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18"/>
                <w:szCs w:val="18"/>
              </w:rPr>
            </w:pPr>
            <w:r w:rsidRPr="00CE2EE2">
              <w:rPr>
                <w:rFonts w:ascii="Arial" w:eastAsia="Times New Roman" w:hAnsi="Arial" w:cs="Arial"/>
                <w:b/>
                <w:bCs/>
                <w:sz w:val="18"/>
                <w:szCs w:val="18"/>
              </w:rPr>
              <w:t>Socijalna pomoć stanovništvu</w:t>
            </w:r>
          </w:p>
        </w:tc>
        <w:tc>
          <w:tcPr>
            <w:tcW w:w="1418"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149.000,00</w:t>
            </w:r>
          </w:p>
        </w:tc>
        <w:tc>
          <w:tcPr>
            <w:tcW w:w="1384"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237.000,00</w:t>
            </w:r>
          </w:p>
        </w:tc>
        <w:tc>
          <w:tcPr>
            <w:tcW w:w="1327"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18.000,00</w:t>
            </w:r>
          </w:p>
        </w:tc>
        <w:tc>
          <w:tcPr>
            <w:tcW w:w="1317"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0,00</w:t>
            </w:r>
          </w:p>
        </w:tc>
        <w:tc>
          <w:tcPr>
            <w:tcW w:w="1216" w:type="dxa"/>
            <w:tcBorders>
              <w:top w:val="nil"/>
              <w:left w:val="nil"/>
              <w:bottom w:val="single" w:sz="8" w:space="0" w:color="auto"/>
              <w:right w:val="single" w:sz="8"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255.000,00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r w:rsidR="00CE2EE2" w:rsidRPr="00CE2EE2" w:rsidTr="00D8512E">
        <w:trPr>
          <w:trHeight w:val="270"/>
        </w:trPr>
        <w:tc>
          <w:tcPr>
            <w:tcW w:w="912" w:type="dxa"/>
            <w:tcBorders>
              <w:top w:val="nil"/>
              <w:left w:val="nil"/>
              <w:bottom w:val="nil"/>
              <w:right w:val="nil"/>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p>
        </w:tc>
        <w:tc>
          <w:tcPr>
            <w:tcW w:w="916" w:type="dxa"/>
            <w:gridSpan w:val="2"/>
            <w:tcBorders>
              <w:top w:val="nil"/>
              <w:left w:val="nil"/>
              <w:bottom w:val="nil"/>
              <w:right w:val="nil"/>
            </w:tcBorders>
            <w:shd w:val="clear" w:color="auto" w:fill="auto"/>
            <w:noWrap/>
            <w:vAlign w:val="bottom"/>
            <w:hideMark/>
          </w:tcPr>
          <w:p w:rsidR="00CE2EE2" w:rsidRPr="00CE2EE2" w:rsidRDefault="00CE2EE2" w:rsidP="00CE2EE2">
            <w:pPr>
              <w:rPr>
                <w:rFonts w:eastAsia="Times New Roman" w:cs="Times New Roman"/>
                <w:sz w:val="20"/>
                <w:szCs w:val="20"/>
              </w:rPr>
            </w:pPr>
          </w:p>
        </w:tc>
        <w:tc>
          <w:tcPr>
            <w:tcW w:w="1597" w:type="dxa"/>
            <w:tcBorders>
              <w:top w:val="nil"/>
              <w:left w:val="single" w:sz="8" w:space="0" w:color="auto"/>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 </w:t>
            </w:r>
          </w:p>
        </w:tc>
        <w:tc>
          <w:tcPr>
            <w:tcW w:w="2954"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rPr>
                <w:rFonts w:ascii="Arial" w:eastAsia="Times New Roman" w:hAnsi="Arial" w:cs="Arial"/>
                <w:b/>
                <w:bCs/>
                <w:sz w:val="20"/>
                <w:szCs w:val="20"/>
              </w:rPr>
            </w:pPr>
            <w:r w:rsidRPr="00CE2EE2">
              <w:rPr>
                <w:rFonts w:ascii="Arial" w:eastAsia="Times New Roman" w:hAnsi="Arial" w:cs="Arial"/>
                <w:b/>
                <w:bCs/>
                <w:sz w:val="20"/>
                <w:szCs w:val="20"/>
              </w:rPr>
              <w:t>UKUPNO</w:t>
            </w:r>
          </w:p>
        </w:tc>
        <w:tc>
          <w:tcPr>
            <w:tcW w:w="1418"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7.376.000,00</w:t>
            </w:r>
          </w:p>
        </w:tc>
        <w:tc>
          <w:tcPr>
            <w:tcW w:w="1384"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20"/>
                <w:szCs w:val="20"/>
              </w:rPr>
            </w:pPr>
            <w:r w:rsidRPr="00CE2EE2">
              <w:rPr>
                <w:rFonts w:ascii="Arial" w:eastAsia="Times New Roman" w:hAnsi="Arial" w:cs="Arial"/>
                <w:b/>
                <w:bCs/>
                <w:sz w:val="20"/>
                <w:szCs w:val="20"/>
              </w:rPr>
              <w:t>7.982.800,00</w:t>
            </w:r>
          </w:p>
        </w:tc>
        <w:tc>
          <w:tcPr>
            <w:tcW w:w="1327"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463.200,00</w:t>
            </w:r>
          </w:p>
        </w:tc>
        <w:tc>
          <w:tcPr>
            <w:tcW w:w="1317"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1.542.000,00</w:t>
            </w:r>
          </w:p>
        </w:tc>
        <w:tc>
          <w:tcPr>
            <w:tcW w:w="1216" w:type="dxa"/>
            <w:tcBorders>
              <w:top w:val="nil"/>
              <w:left w:val="nil"/>
              <w:bottom w:val="single" w:sz="8" w:space="0" w:color="auto"/>
              <w:right w:val="single" w:sz="4" w:space="0" w:color="auto"/>
            </w:tcBorders>
            <w:shd w:val="clear" w:color="auto" w:fill="auto"/>
            <w:noWrap/>
            <w:vAlign w:val="bottom"/>
            <w:hideMark/>
          </w:tcPr>
          <w:p w:rsidR="00CE2EE2" w:rsidRPr="00CE2EE2" w:rsidRDefault="00CE2EE2" w:rsidP="00CE2EE2">
            <w:pPr>
              <w:jc w:val="right"/>
              <w:rPr>
                <w:rFonts w:ascii="Arial" w:eastAsia="Times New Roman" w:hAnsi="Arial" w:cs="Arial"/>
                <w:b/>
                <w:bCs/>
                <w:sz w:val="18"/>
                <w:szCs w:val="18"/>
              </w:rPr>
            </w:pPr>
            <w:r w:rsidRPr="00CE2EE2">
              <w:rPr>
                <w:rFonts w:ascii="Arial" w:eastAsia="Times New Roman" w:hAnsi="Arial" w:cs="Arial"/>
                <w:b/>
                <w:bCs/>
                <w:sz w:val="18"/>
                <w:szCs w:val="18"/>
              </w:rPr>
              <w:t>6.904.000,00</w:t>
            </w:r>
          </w:p>
        </w:tc>
        <w:tc>
          <w:tcPr>
            <w:tcW w:w="12818"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1267"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c>
          <w:tcPr>
            <w:tcW w:w="222" w:type="dxa"/>
            <w:vAlign w:val="center"/>
            <w:hideMark/>
          </w:tcPr>
          <w:p w:rsidR="00CE2EE2" w:rsidRPr="00CE2EE2" w:rsidRDefault="00CE2EE2" w:rsidP="00CE2EE2">
            <w:pPr>
              <w:rPr>
                <w:rFonts w:eastAsia="Times New Roman" w:cs="Times New Roman"/>
                <w:sz w:val="20"/>
                <w:szCs w:val="20"/>
              </w:rPr>
            </w:pPr>
          </w:p>
        </w:tc>
      </w:tr>
    </w:tbl>
    <w:p w:rsidR="00EF1C6A" w:rsidRDefault="00EF1C6A" w:rsidP="00F1237E">
      <w:pPr>
        <w:jc w:val="both"/>
      </w:pPr>
    </w:p>
    <w:p w:rsidR="0016194E" w:rsidRPr="0016194E" w:rsidRDefault="0016194E" w:rsidP="0016194E">
      <w:pPr>
        <w:jc w:val="center"/>
        <w:rPr>
          <w:rFonts w:eastAsia="Times New Roman" w:cs="Times New Roman"/>
          <w:b/>
          <w:szCs w:val="24"/>
          <w:lang w:val="hr-HR" w:eastAsia="hr-HR"/>
        </w:rPr>
      </w:pPr>
      <w:r w:rsidRPr="0016194E">
        <w:rPr>
          <w:rFonts w:eastAsia="Times New Roman" w:cs="Times New Roman"/>
          <w:b/>
          <w:szCs w:val="24"/>
          <w:lang w:val="hr-HR" w:eastAsia="hr-HR"/>
        </w:rPr>
        <w:t>Članak 2.</w:t>
      </w:r>
    </w:p>
    <w:p w:rsidR="0016194E" w:rsidRPr="0016194E" w:rsidRDefault="0016194E" w:rsidP="0016194E">
      <w:pPr>
        <w:jc w:val="center"/>
        <w:rPr>
          <w:rFonts w:eastAsia="Times New Roman" w:cs="Times New Roman"/>
          <w:b/>
          <w:szCs w:val="24"/>
          <w:lang w:val="hr-HR" w:eastAsia="hr-HR"/>
        </w:rPr>
      </w:pPr>
    </w:p>
    <w:p w:rsidR="008F13BD" w:rsidRPr="00A67415" w:rsidRDefault="0016194E" w:rsidP="008F13BD">
      <w:pPr>
        <w:jc w:val="both"/>
        <w:rPr>
          <w:rFonts w:eastAsia="Times New Roman" w:cs="Times New Roman"/>
          <w:szCs w:val="24"/>
          <w:lang w:val="hr-HR" w:eastAsia="hr-HR"/>
        </w:rPr>
        <w:sectPr w:rsidR="008F13BD" w:rsidRPr="00A67415" w:rsidSect="00AD67D8">
          <w:pgSz w:w="15840" w:h="12240" w:orient="landscape"/>
          <w:pgMar w:top="1440" w:right="1440" w:bottom="1440" w:left="1440" w:header="708" w:footer="708" w:gutter="0"/>
          <w:cols w:space="708"/>
          <w:docGrid w:linePitch="360"/>
        </w:sectPr>
      </w:pPr>
      <w:r>
        <w:rPr>
          <w:rFonts w:eastAsia="Times New Roman" w:cs="Times New Roman"/>
          <w:szCs w:val="24"/>
          <w:lang w:val="hr-HR" w:eastAsia="hr-HR"/>
        </w:rPr>
        <w:tab/>
        <w:t>Ove Izmjene i dopune</w:t>
      </w:r>
      <w:r w:rsidRPr="0016194E">
        <w:rPr>
          <w:rFonts w:eastAsia="Times New Roman" w:cs="Times New Roman"/>
          <w:szCs w:val="24"/>
          <w:lang w:val="hr-HR" w:eastAsia="hr-HR"/>
        </w:rPr>
        <w:t xml:space="preserve"> proračuna Općine Negoslavci za 2021. godinu stupa</w:t>
      </w:r>
      <w:r>
        <w:rPr>
          <w:rFonts w:eastAsia="Times New Roman" w:cs="Times New Roman"/>
          <w:szCs w:val="24"/>
          <w:lang w:val="hr-HR" w:eastAsia="hr-HR"/>
        </w:rPr>
        <w:t>ju na snagu sljedećeg dana</w:t>
      </w:r>
      <w:r w:rsidRPr="0016194E">
        <w:rPr>
          <w:rFonts w:eastAsia="Times New Roman" w:cs="Times New Roman"/>
          <w:szCs w:val="24"/>
          <w:lang w:val="hr-HR" w:eastAsia="hr-HR"/>
        </w:rPr>
        <w:t xml:space="preserve"> od dana objave u Službenom glasniku Općine </w:t>
      </w:r>
      <w:r w:rsidR="008870E6">
        <w:rPr>
          <w:rFonts w:eastAsia="Times New Roman" w:cs="Times New Roman"/>
          <w:szCs w:val="24"/>
          <w:lang w:val="hr-HR" w:eastAsia="hr-HR"/>
        </w:rPr>
        <w:t>Negoslavci.</w:t>
      </w:r>
    </w:p>
    <w:p w:rsidR="005C67CE" w:rsidRPr="005C67CE" w:rsidRDefault="00195B05" w:rsidP="008870E6">
      <w:pPr>
        <w:ind w:firstLine="720"/>
        <w:jc w:val="both"/>
        <w:rPr>
          <w:rFonts w:cs="Times New Roman"/>
          <w:szCs w:val="24"/>
          <w:lang w:val="hr-HR"/>
        </w:rPr>
      </w:pPr>
      <w:r>
        <w:rPr>
          <w:rFonts w:cs="Times New Roman"/>
          <w:szCs w:val="24"/>
          <w:lang w:val="hr-HR"/>
        </w:rPr>
        <w:lastRenderedPageBreak/>
        <w:t>Na temelju članka 6. i 42</w:t>
      </w:r>
      <w:r w:rsidR="005C67CE" w:rsidRPr="005C67CE">
        <w:rPr>
          <w:rFonts w:cs="Times New Roman"/>
          <w:szCs w:val="24"/>
          <w:lang w:val="hr-HR"/>
        </w:rPr>
        <w:t>. Zakona o proračunu („Narodne novine“ broj 87/08, 136/12 i 15/15) i članka 19., stavka 1., točke 2. i 8. Statuta Općine Negoslavci (Službeni glasnik Općine Negoslavci broj 01/21), Općinsko vijeće Općine Negoslavci na svojoj redovnoj sjednici održanoj dana 22.12.2021. godine donosi</w:t>
      </w:r>
    </w:p>
    <w:p w:rsidR="005C67CE" w:rsidRPr="005C67CE" w:rsidRDefault="005C67CE" w:rsidP="005C67CE">
      <w:pPr>
        <w:rPr>
          <w:rFonts w:cs="Times New Roman"/>
          <w:szCs w:val="24"/>
          <w:lang w:val="hr-HR"/>
        </w:rPr>
      </w:pPr>
    </w:p>
    <w:p w:rsidR="005C67CE" w:rsidRPr="005C67CE" w:rsidRDefault="005C67CE" w:rsidP="005C67CE">
      <w:pPr>
        <w:jc w:val="center"/>
        <w:rPr>
          <w:rFonts w:cs="Times New Roman"/>
          <w:b/>
          <w:szCs w:val="24"/>
          <w:lang w:val="hr-HR"/>
        </w:rPr>
      </w:pPr>
      <w:r w:rsidRPr="005C67CE">
        <w:rPr>
          <w:rFonts w:cs="Times New Roman"/>
          <w:b/>
          <w:szCs w:val="24"/>
          <w:lang w:val="hr-HR"/>
        </w:rPr>
        <w:t>ODLUKU O DONOŠENJU PRORAČUNA OPĆINE NEGOSLAVCI</w:t>
      </w:r>
    </w:p>
    <w:p w:rsidR="005C67CE" w:rsidRPr="005C67CE" w:rsidRDefault="005C67CE" w:rsidP="005C67CE">
      <w:pPr>
        <w:jc w:val="center"/>
        <w:rPr>
          <w:rFonts w:cs="Times New Roman"/>
          <w:b/>
          <w:szCs w:val="24"/>
          <w:lang w:val="hr-HR"/>
        </w:rPr>
      </w:pPr>
      <w:r w:rsidRPr="005C67CE">
        <w:rPr>
          <w:rFonts w:cs="Times New Roman"/>
          <w:b/>
          <w:szCs w:val="24"/>
          <w:lang w:val="hr-HR"/>
        </w:rPr>
        <w:t>ZA 2022. GODINU</w:t>
      </w:r>
    </w:p>
    <w:p w:rsidR="005C67CE" w:rsidRPr="005C67CE" w:rsidRDefault="005C67CE" w:rsidP="005C67CE">
      <w:pPr>
        <w:jc w:val="center"/>
        <w:rPr>
          <w:rFonts w:cs="Times New Roman"/>
          <w:b/>
          <w:szCs w:val="24"/>
          <w:lang w:val="hr-HR"/>
        </w:rPr>
      </w:pPr>
      <w:r w:rsidRPr="005C67CE">
        <w:rPr>
          <w:rFonts w:cs="Times New Roman"/>
          <w:b/>
          <w:szCs w:val="24"/>
          <w:lang w:val="hr-HR"/>
        </w:rPr>
        <w:t>I PROJEKCIJE PRORAČUNA</w:t>
      </w:r>
    </w:p>
    <w:p w:rsidR="005C67CE" w:rsidRPr="005C67CE" w:rsidRDefault="005C67CE" w:rsidP="005C67CE">
      <w:pPr>
        <w:jc w:val="center"/>
        <w:rPr>
          <w:rFonts w:cs="Times New Roman"/>
          <w:b/>
          <w:szCs w:val="24"/>
          <w:lang w:val="hr-HR"/>
        </w:rPr>
      </w:pPr>
      <w:r w:rsidRPr="005C67CE">
        <w:rPr>
          <w:rFonts w:cs="Times New Roman"/>
          <w:b/>
          <w:szCs w:val="24"/>
          <w:lang w:val="hr-HR"/>
        </w:rPr>
        <w:t>ZA 2023. I 2024. GODINU</w:t>
      </w:r>
    </w:p>
    <w:p w:rsidR="005C67CE" w:rsidRPr="005C67CE" w:rsidRDefault="005C67CE" w:rsidP="005C67CE">
      <w:pPr>
        <w:jc w:val="center"/>
        <w:rPr>
          <w:rFonts w:cs="Times New Roman"/>
          <w:szCs w:val="24"/>
          <w:lang w:val="hr-HR"/>
        </w:rPr>
      </w:pPr>
    </w:p>
    <w:p w:rsidR="005C67CE" w:rsidRPr="005C67CE" w:rsidRDefault="005C67CE" w:rsidP="005C67CE">
      <w:pPr>
        <w:jc w:val="center"/>
        <w:rPr>
          <w:rFonts w:cs="Times New Roman"/>
          <w:b/>
          <w:szCs w:val="24"/>
          <w:lang w:val="hr-HR"/>
        </w:rPr>
      </w:pPr>
      <w:r w:rsidRPr="005C67CE">
        <w:rPr>
          <w:rFonts w:cs="Times New Roman"/>
          <w:b/>
          <w:szCs w:val="24"/>
          <w:lang w:val="hr-HR"/>
        </w:rPr>
        <w:t>Članak 1.</w:t>
      </w:r>
    </w:p>
    <w:p w:rsidR="005C67CE" w:rsidRPr="005C67CE" w:rsidRDefault="005C67CE" w:rsidP="005C67CE">
      <w:pPr>
        <w:jc w:val="center"/>
        <w:rPr>
          <w:rFonts w:cs="Times New Roman"/>
          <w:b/>
          <w:szCs w:val="24"/>
          <w:lang w:val="hr-HR"/>
        </w:rPr>
      </w:pPr>
    </w:p>
    <w:p w:rsidR="005C67CE" w:rsidRPr="005C67CE" w:rsidRDefault="005C67CE" w:rsidP="005C67CE">
      <w:pPr>
        <w:jc w:val="both"/>
        <w:rPr>
          <w:rFonts w:cs="Times New Roman"/>
          <w:szCs w:val="24"/>
          <w:lang w:val="hr-HR"/>
        </w:rPr>
      </w:pPr>
      <w:r w:rsidRPr="005C67CE">
        <w:rPr>
          <w:rFonts w:cs="Times New Roman"/>
          <w:szCs w:val="24"/>
          <w:lang w:val="hr-HR"/>
        </w:rPr>
        <w:tab/>
        <w:t>Donosi se Proračun Općine Negoslavci za 2022. godinu.</w:t>
      </w:r>
    </w:p>
    <w:p w:rsidR="005C67CE" w:rsidRPr="005C67CE" w:rsidRDefault="005C67CE" w:rsidP="005C67CE">
      <w:pPr>
        <w:rPr>
          <w:rFonts w:cs="Times New Roman"/>
          <w:szCs w:val="24"/>
          <w:lang w:val="hr-HR"/>
        </w:rPr>
      </w:pPr>
    </w:p>
    <w:p w:rsidR="005C67CE" w:rsidRPr="005C67CE" w:rsidRDefault="005C67CE" w:rsidP="005C67CE">
      <w:pPr>
        <w:jc w:val="center"/>
        <w:rPr>
          <w:rFonts w:cs="Times New Roman"/>
          <w:b/>
          <w:szCs w:val="24"/>
          <w:lang w:val="hr-HR"/>
        </w:rPr>
      </w:pPr>
      <w:r w:rsidRPr="005C67CE">
        <w:rPr>
          <w:rFonts w:cs="Times New Roman"/>
          <w:b/>
          <w:szCs w:val="24"/>
          <w:lang w:val="hr-HR"/>
        </w:rPr>
        <w:t>Članak 2.</w:t>
      </w:r>
    </w:p>
    <w:p w:rsidR="005C67CE" w:rsidRPr="005C67CE" w:rsidRDefault="005C67CE" w:rsidP="005C67CE">
      <w:pPr>
        <w:jc w:val="center"/>
        <w:rPr>
          <w:rFonts w:cs="Times New Roman"/>
          <w:b/>
          <w:szCs w:val="24"/>
          <w:lang w:val="hr-HR"/>
        </w:rPr>
      </w:pPr>
    </w:p>
    <w:p w:rsidR="005C67CE" w:rsidRPr="005C67CE" w:rsidRDefault="005C67CE" w:rsidP="005C67CE">
      <w:pPr>
        <w:jc w:val="both"/>
        <w:rPr>
          <w:rFonts w:cs="Times New Roman"/>
          <w:szCs w:val="24"/>
          <w:lang w:val="hr-HR"/>
        </w:rPr>
      </w:pPr>
      <w:r w:rsidRPr="005C67CE">
        <w:rPr>
          <w:rFonts w:cs="Times New Roman"/>
          <w:szCs w:val="24"/>
          <w:lang w:val="hr-HR"/>
        </w:rPr>
        <w:tab/>
        <w:t>Proračun Općine Negoslavci za 2022. godinu sadrži i projekcije proračuna za 2023. i 2024. godinu, te obuhvaća:</w:t>
      </w:r>
    </w:p>
    <w:p w:rsidR="005C67CE" w:rsidRPr="005C67CE" w:rsidRDefault="005C67CE" w:rsidP="005C67CE">
      <w:pPr>
        <w:numPr>
          <w:ilvl w:val="0"/>
          <w:numId w:val="11"/>
        </w:numPr>
        <w:contextualSpacing/>
        <w:jc w:val="both"/>
        <w:rPr>
          <w:rFonts w:cs="Times New Roman"/>
          <w:szCs w:val="24"/>
          <w:lang w:val="hr-HR"/>
        </w:rPr>
      </w:pPr>
      <w:r w:rsidRPr="005C67CE">
        <w:rPr>
          <w:rFonts w:cs="Times New Roman"/>
          <w:szCs w:val="24"/>
          <w:lang w:val="hr-HR"/>
        </w:rPr>
        <w:t>plan za 2022. godinu,</w:t>
      </w:r>
    </w:p>
    <w:p w:rsidR="005C67CE" w:rsidRPr="005C67CE" w:rsidRDefault="005C67CE" w:rsidP="005C67CE">
      <w:pPr>
        <w:numPr>
          <w:ilvl w:val="0"/>
          <w:numId w:val="11"/>
        </w:numPr>
        <w:contextualSpacing/>
        <w:jc w:val="both"/>
        <w:rPr>
          <w:rFonts w:cs="Times New Roman"/>
          <w:szCs w:val="24"/>
          <w:lang w:val="hr-HR"/>
        </w:rPr>
      </w:pPr>
      <w:r w:rsidRPr="005C67CE">
        <w:rPr>
          <w:rFonts w:cs="Times New Roman"/>
          <w:szCs w:val="24"/>
          <w:lang w:val="hr-HR"/>
        </w:rPr>
        <w:t>projekciju za 2023. godinu</w:t>
      </w:r>
    </w:p>
    <w:p w:rsidR="005C67CE" w:rsidRPr="005C67CE" w:rsidRDefault="005C67CE" w:rsidP="005C67CE">
      <w:pPr>
        <w:numPr>
          <w:ilvl w:val="0"/>
          <w:numId w:val="11"/>
        </w:numPr>
        <w:contextualSpacing/>
        <w:jc w:val="both"/>
        <w:rPr>
          <w:rFonts w:cs="Times New Roman"/>
          <w:szCs w:val="24"/>
          <w:lang w:val="hr-HR"/>
        </w:rPr>
      </w:pPr>
      <w:r w:rsidRPr="005C67CE">
        <w:rPr>
          <w:rFonts w:cs="Times New Roman"/>
          <w:szCs w:val="24"/>
          <w:lang w:val="hr-HR"/>
        </w:rPr>
        <w:t>projekcija za 2024. godinu.</w:t>
      </w:r>
    </w:p>
    <w:p w:rsidR="005C67CE" w:rsidRPr="005C67CE" w:rsidRDefault="005C67CE" w:rsidP="005C67CE">
      <w:pPr>
        <w:rPr>
          <w:rFonts w:cs="Times New Roman"/>
          <w:szCs w:val="24"/>
          <w:lang w:val="hr-HR"/>
        </w:rPr>
      </w:pPr>
    </w:p>
    <w:p w:rsidR="005C67CE" w:rsidRPr="005C67CE" w:rsidRDefault="005C67CE" w:rsidP="005C67CE">
      <w:pPr>
        <w:jc w:val="center"/>
        <w:rPr>
          <w:rFonts w:cs="Times New Roman"/>
          <w:b/>
          <w:szCs w:val="24"/>
          <w:lang w:val="hr-HR"/>
        </w:rPr>
      </w:pPr>
      <w:r w:rsidRPr="005C67CE">
        <w:rPr>
          <w:rFonts w:cs="Times New Roman"/>
          <w:b/>
          <w:szCs w:val="24"/>
          <w:lang w:val="hr-HR"/>
        </w:rPr>
        <w:t>Članak 3.</w:t>
      </w:r>
    </w:p>
    <w:p w:rsidR="005C67CE" w:rsidRPr="005C67CE" w:rsidRDefault="005C67CE" w:rsidP="005C67CE">
      <w:pPr>
        <w:jc w:val="center"/>
        <w:rPr>
          <w:rFonts w:cs="Times New Roman"/>
          <w:b/>
          <w:szCs w:val="24"/>
          <w:lang w:val="hr-HR"/>
        </w:rPr>
      </w:pPr>
    </w:p>
    <w:p w:rsidR="005C67CE" w:rsidRPr="005C67CE" w:rsidRDefault="005C67CE" w:rsidP="005C67CE">
      <w:pPr>
        <w:jc w:val="both"/>
        <w:rPr>
          <w:rFonts w:cs="Times New Roman"/>
          <w:szCs w:val="24"/>
          <w:lang w:val="hr-HR"/>
        </w:rPr>
      </w:pPr>
      <w:r w:rsidRPr="005C67CE">
        <w:rPr>
          <w:rFonts w:cs="Times New Roman"/>
          <w:szCs w:val="24"/>
          <w:lang w:val="hr-HR"/>
        </w:rPr>
        <w:tab/>
        <w:t>Proračun za 2022. godinu kao i projekcije za 2023. i 2024. godinu prilažu se.</w:t>
      </w:r>
    </w:p>
    <w:p w:rsidR="005C67CE" w:rsidRPr="005C67CE" w:rsidRDefault="005C67CE" w:rsidP="005C67CE">
      <w:pPr>
        <w:jc w:val="both"/>
        <w:rPr>
          <w:rFonts w:cs="Times New Roman"/>
          <w:szCs w:val="24"/>
          <w:lang w:val="hr-HR"/>
        </w:rPr>
      </w:pPr>
      <w:r w:rsidRPr="005C67CE">
        <w:rPr>
          <w:rFonts w:cs="Times New Roman"/>
          <w:szCs w:val="24"/>
          <w:lang w:val="hr-HR"/>
        </w:rPr>
        <w:tab/>
        <w:t>Proračun će se objaviti u Službenom glasniku Općine Negoslavci, a stupa na snagu i primjenjuje se od 01.01.2022. godine.</w:t>
      </w:r>
    </w:p>
    <w:p w:rsidR="005C67CE" w:rsidRDefault="005C67CE" w:rsidP="005C67CE">
      <w:pPr>
        <w:rPr>
          <w:rFonts w:cs="Times New Roman"/>
          <w:szCs w:val="24"/>
          <w:lang w:val="hr-HR"/>
        </w:rPr>
      </w:pPr>
    </w:p>
    <w:p w:rsidR="005C67CE" w:rsidRPr="005C67CE" w:rsidRDefault="005C67CE" w:rsidP="005C67CE">
      <w:pPr>
        <w:rPr>
          <w:rFonts w:cs="Times New Roman"/>
          <w:szCs w:val="24"/>
          <w:lang w:val="hr-HR"/>
        </w:rPr>
      </w:pPr>
      <w:r w:rsidRPr="005C67CE">
        <w:rPr>
          <w:rFonts w:cs="Times New Roman"/>
          <w:szCs w:val="24"/>
          <w:lang w:val="hr-HR"/>
        </w:rPr>
        <w:t>KLASA: 400-08/21-01/01</w:t>
      </w:r>
    </w:p>
    <w:p w:rsidR="005C67CE" w:rsidRPr="005C67CE" w:rsidRDefault="005C67CE" w:rsidP="005C67CE">
      <w:pPr>
        <w:rPr>
          <w:rFonts w:cs="Times New Roman"/>
          <w:szCs w:val="24"/>
          <w:lang w:val="hr-HR"/>
        </w:rPr>
      </w:pPr>
      <w:r w:rsidRPr="005C67CE">
        <w:rPr>
          <w:rFonts w:cs="Times New Roman"/>
          <w:szCs w:val="24"/>
          <w:lang w:val="hr-HR"/>
        </w:rPr>
        <w:t>URBROJ: 2196/06-02-21-01</w:t>
      </w:r>
    </w:p>
    <w:p w:rsidR="005C67CE" w:rsidRPr="005C67CE" w:rsidRDefault="005C67CE" w:rsidP="005C67CE">
      <w:pPr>
        <w:rPr>
          <w:rFonts w:cs="Times New Roman"/>
          <w:szCs w:val="24"/>
          <w:lang w:val="hr-HR"/>
        </w:rPr>
      </w:pPr>
      <w:r w:rsidRPr="005C67CE">
        <w:rPr>
          <w:rFonts w:cs="Times New Roman"/>
          <w:szCs w:val="24"/>
          <w:lang w:val="hr-HR"/>
        </w:rPr>
        <w:t>Negoslavci, 22.12.2021. godine</w:t>
      </w:r>
    </w:p>
    <w:p w:rsidR="005C67CE" w:rsidRPr="005C67CE" w:rsidRDefault="005C67CE" w:rsidP="005C67CE">
      <w:pPr>
        <w:rPr>
          <w:rFonts w:cs="Times New Roman"/>
          <w:szCs w:val="24"/>
          <w:lang w:val="hr-HR"/>
        </w:rPr>
      </w:pPr>
    </w:p>
    <w:p w:rsidR="005C67CE" w:rsidRDefault="005C67CE" w:rsidP="005C67CE">
      <w:pPr>
        <w:jc w:val="center"/>
        <w:rPr>
          <w:rFonts w:cs="Times New Roman"/>
          <w:b/>
          <w:szCs w:val="24"/>
          <w:lang w:val="hr-HR"/>
        </w:rPr>
      </w:pPr>
      <w:r w:rsidRPr="005C67CE">
        <w:rPr>
          <w:rFonts w:cs="Times New Roman"/>
          <w:b/>
          <w:szCs w:val="24"/>
          <w:lang w:val="hr-HR"/>
        </w:rPr>
        <w:t>Zamjenik predsjednika</w:t>
      </w:r>
    </w:p>
    <w:p w:rsidR="005C67CE" w:rsidRPr="005C67CE" w:rsidRDefault="005C67CE" w:rsidP="005C67CE">
      <w:pPr>
        <w:jc w:val="center"/>
        <w:rPr>
          <w:rFonts w:cs="Times New Roman"/>
          <w:b/>
          <w:szCs w:val="24"/>
          <w:lang w:val="hr-HR"/>
        </w:rPr>
      </w:pPr>
      <w:r w:rsidRPr="005C67CE">
        <w:rPr>
          <w:rFonts w:cs="Times New Roman"/>
          <w:b/>
          <w:szCs w:val="24"/>
          <w:lang w:val="hr-HR"/>
        </w:rPr>
        <w:t>Općinskog vijeća:</w:t>
      </w:r>
    </w:p>
    <w:p w:rsidR="005C67CE" w:rsidRDefault="005C67CE" w:rsidP="005C67CE">
      <w:pPr>
        <w:jc w:val="center"/>
        <w:rPr>
          <w:rFonts w:cs="Times New Roman"/>
          <w:szCs w:val="24"/>
          <w:lang w:val="hr-HR"/>
        </w:rPr>
      </w:pPr>
      <w:r w:rsidRPr="005C67CE">
        <w:rPr>
          <w:rFonts w:cs="Times New Roman"/>
          <w:szCs w:val="24"/>
          <w:lang w:val="hr-HR"/>
        </w:rPr>
        <w:t>Branko Abadžić</w:t>
      </w:r>
    </w:p>
    <w:p w:rsidR="005C67CE" w:rsidRPr="005C67CE" w:rsidRDefault="005C67CE" w:rsidP="005C67CE">
      <w:pPr>
        <w:jc w:val="center"/>
        <w:rPr>
          <w:rFonts w:cs="Times New Roman"/>
          <w:szCs w:val="24"/>
          <w:lang w:val="hr-HR"/>
        </w:rPr>
      </w:pPr>
      <w:r>
        <w:rPr>
          <w:rFonts w:cs="Times New Roman"/>
          <w:noProof/>
          <w:szCs w:val="24"/>
        </w:rPr>
        <w:drawing>
          <wp:inline distT="0" distB="0" distL="0" distR="0" wp14:anchorId="516E3663">
            <wp:extent cx="6029325" cy="36830"/>
            <wp:effectExtent l="0" t="0" r="9525" b="127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5C67CE" w:rsidRDefault="005C67CE" w:rsidP="00F1237E">
      <w:pPr>
        <w:jc w:val="both"/>
        <w:rPr>
          <w:lang w:val="hr-HR"/>
        </w:rPr>
      </w:pPr>
    </w:p>
    <w:p w:rsidR="00E94AA9" w:rsidRDefault="00E94AA9" w:rsidP="00F1237E">
      <w:pPr>
        <w:jc w:val="both"/>
        <w:rPr>
          <w:lang w:val="hr-HR"/>
        </w:rPr>
      </w:pPr>
    </w:p>
    <w:p w:rsidR="00E94AA9" w:rsidRDefault="00E94AA9">
      <w:pPr>
        <w:rPr>
          <w:lang w:val="hr-HR"/>
        </w:rPr>
      </w:pPr>
      <w:r>
        <w:rPr>
          <w:lang w:val="hr-HR"/>
        </w:rPr>
        <w:br w:type="page"/>
      </w:r>
    </w:p>
    <w:p w:rsidR="00E94AA9" w:rsidRDefault="00E94AA9" w:rsidP="00F1237E">
      <w:pPr>
        <w:jc w:val="both"/>
        <w:rPr>
          <w:lang w:val="hr-HR"/>
        </w:rPr>
        <w:sectPr w:rsidR="00E94AA9" w:rsidSect="008F13BD">
          <w:pgSz w:w="12240" w:h="15840"/>
          <w:pgMar w:top="1440" w:right="1440" w:bottom="1440" w:left="1440" w:header="708" w:footer="708" w:gutter="0"/>
          <w:cols w:space="708"/>
          <w:docGrid w:linePitch="360"/>
        </w:sectPr>
      </w:pPr>
    </w:p>
    <w:p w:rsidR="00195B05" w:rsidRPr="005C67CE" w:rsidRDefault="00195B05" w:rsidP="00195B05">
      <w:pPr>
        <w:rPr>
          <w:rFonts w:cs="Times New Roman"/>
          <w:szCs w:val="24"/>
          <w:lang w:val="hr-HR"/>
        </w:rPr>
      </w:pPr>
      <w:r w:rsidRPr="005C67CE">
        <w:rPr>
          <w:rFonts w:cs="Times New Roman"/>
          <w:szCs w:val="24"/>
          <w:lang w:val="hr-HR"/>
        </w:rPr>
        <w:lastRenderedPageBreak/>
        <w:t>KLASA: 400-08/21-01/01</w:t>
      </w:r>
    </w:p>
    <w:p w:rsidR="00195B05" w:rsidRPr="005C67CE" w:rsidRDefault="00195B05" w:rsidP="00195B05">
      <w:pPr>
        <w:rPr>
          <w:rFonts w:cs="Times New Roman"/>
          <w:szCs w:val="24"/>
          <w:lang w:val="hr-HR"/>
        </w:rPr>
      </w:pPr>
      <w:r>
        <w:rPr>
          <w:rFonts w:cs="Times New Roman"/>
          <w:szCs w:val="24"/>
          <w:lang w:val="hr-HR"/>
        </w:rPr>
        <w:t>URBROJ: 2196/06-02-21-02</w:t>
      </w:r>
    </w:p>
    <w:p w:rsidR="00195B05" w:rsidRPr="005C67CE" w:rsidRDefault="00195B05" w:rsidP="00195B05">
      <w:pPr>
        <w:rPr>
          <w:rFonts w:cs="Times New Roman"/>
          <w:szCs w:val="24"/>
          <w:lang w:val="hr-HR"/>
        </w:rPr>
      </w:pPr>
      <w:r w:rsidRPr="005C67CE">
        <w:rPr>
          <w:rFonts w:cs="Times New Roman"/>
          <w:szCs w:val="24"/>
          <w:lang w:val="hr-HR"/>
        </w:rPr>
        <w:t>Negoslavci, 22.12.2021. godine</w:t>
      </w:r>
    </w:p>
    <w:p w:rsidR="00EF1C6A" w:rsidRDefault="00EF1C6A" w:rsidP="000F53BA">
      <w:pPr>
        <w:jc w:val="both"/>
        <w:rPr>
          <w:rFonts w:eastAsia="Calibri" w:cs="Times New Roman"/>
          <w:szCs w:val="24"/>
          <w:lang w:val="hr-HR" w:eastAsia="hr-HR"/>
        </w:rPr>
      </w:pPr>
    </w:p>
    <w:p w:rsidR="00195B05" w:rsidRPr="005C67CE" w:rsidRDefault="00195B05" w:rsidP="00195B05">
      <w:pPr>
        <w:ind w:firstLine="720"/>
        <w:jc w:val="both"/>
        <w:rPr>
          <w:rFonts w:cs="Times New Roman"/>
          <w:szCs w:val="24"/>
          <w:lang w:val="hr-HR"/>
        </w:rPr>
      </w:pPr>
      <w:r>
        <w:rPr>
          <w:rFonts w:cs="Times New Roman"/>
          <w:szCs w:val="24"/>
          <w:lang w:val="hr-HR"/>
        </w:rPr>
        <w:t>Na temelju članka 6. i 42</w:t>
      </w:r>
      <w:r w:rsidRPr="005C67CE">
        <w:rPr>
          <w:rFonts w:cs="Times New Roman"/>
          <w:szCs w:val="24"/>
          <w:lang w:val="hr-HR"/>
        </w:rPr>
        <w:t>. Zakona o proračunu („Narodne novine“ broj 87/08, 136/12 i 15/15) i članka 19., stavka 1., točke 2. i 8. Statuta Općine Negoslavci (Službeni glasnik Općine Negoslavci broj 01/21), Općinsko vijeće Općine Negoslavci na svojoj redovnoj sjednici održanoj dana 22.12.2021. godine donosi</w:t>
      </w:r>
    </w:p>
    <w:p w:rsidR="00195B05" w:rsidRDefault="00195B05" w:rsidP="000F53BA">
      <w:pPr>
        <w:jc w:val="both"/>
        <w:rPr>
          <w:rFonts w:eastAsia="Calibri" w:cs="Times New Roman"/>
          <w:szCs w:val="24"/>
          <w:lang w:val="hr-HR" w:eastAsia="hr-HR"/>
        </w:rPr>
      </w:pPr>
    </w:p>
    <w:p w:rsidR="00195B05" w:rsidRDefault="00195B05" w:rsidP="00195B05">
      <w:pPr>
        <w:jc w:val="center"/>
        <w:rPr>
          <w:rFonts w:eastAsia="Calibri" w:cs="Times New Roman"/>
          <w:b/>
          <w:szCs w:val="24"/>
          <w:lang w:val="hr-HR" w:eastAsia="hr-HR"/>
        </w:rPr>
      </w:pPr>
      <w:r w:rsidRPr="00195B05">
        <w:rPr>
          <w:rFonts w:eastAsia="Calibri" w:cs="Times New Roman"/>
          <w:b/>
          <w:szCs w:val="24"/>
          <w:lang w:val="hr-HR" w:eastAsia="hr-HR"/>
        </w:rPr>
        <w:t>PRORČUN OPĆINE NEGOSLAVCI ZA 2022. GODINU</w:t>
      </w:r>
    </w:p>
    <w:p w:rsidR="00195B05" w:rsidRDefault="00195B05" w:rsidP="00195B05">
      <w:pPr>
        <w:jc w:val="center"/>
        <w:rPr>
          <w:rFonts w:eastAsia="Calibri" w:cs="Times New Roman"/>
          <w:b/>
          <w:szCs w:val="24"/>
          <w:lang w:val="hr-HR" w:eastAsia="hr-HR"/>
        </w:rPr>
      </w:pPr>
    </w:p>
    <w:p w:rsidR="00195B05" w:rsidRDefault="00195B05" w:rsidP="00195B05">
      <w:pPr>
        <w:jc w:val="center"/>
        <w:rPr>
          <w:rFonts w:eastAsia="Calibri" w:cs="Times New Roman"/>
          <w:b/>
          <w:szCs w:val="24"/>
          <w:lang w:val="hr-HR" w:eastAsia="hr-HR"/>
        </w:rPr>
      </w:pPr>
      <w:r>
        <w:rPr>
          <w:rFonts w:eastAsia="Calibri" w:cs="Times New Roman"/>
          <w:b/>
          <w:szCs w:val="24"/>
          <w:lang w:val="hr-HR" w:eastAsia="hr-HR"/>
        </w:rPr>
        <w:t>Članak 1.</w:t>
      </w:r>
    </w:p>
    <w:p w:rsidR="00195B05" w:rsidRPr="00195B05" w:rsidRDefault="00195B05" w:rsidP="00195B05">
      <w:pPr>
        <w:rPr>
          <w:rFonts w:eastAsia="Times New Roman" w:cs="Times New Roman"/>
          <w:sz w:val="20"/>
          <w:szCs w:val="20"/>
          <w:lang w:val="hr-HR" w:eastAsia="hr-HR"/>
        </w:rPr>
      </w:pPr>
    </w:p>
    <w:p w:rsidR="00195B05" w:rsidRPr="00195B05" w:rsidRDefault="00195B05" w:rsidP="00195B05">
      <w:pPr>
        <w:ind w:firstLine="720"/>
        <w:rPr>
          <w:rFonts w:eastAsia="Times New Roman" w:cs="Times New Roman"/>
          <w:szCs w:val="24"/>
          <w:lang w:val="hr-HR" w:eastAsia="hr-HR"/>
        </w:rPr>
      </w:pPr>
      <w:r>
        <w:rPr>
          <w:rFonts w:eastAsia="Times New Roman" w:cs="Times New Roman"/>
          <w:szCs w:val="24"/>
          <w:lang w:val="hr-HR" w:eastAsia="hr-HR"/>
        </w:rPr>
        <w:t>Proračun</w:t>
      </w:r>
      <w:r w:rsidRPr="00195B05">
        <w:rPr>
          <w:rFonts w:eastAsia="Times New Roman" w:cs="Times New Roman"/>
          <w:szCs w:val="24"/>
          <w:lang w:val="hr-HR" w:eastAsia="hr-HR"/>
        </w:rPr>
        <w:t xml:space="preserve"> </w:t>
      </w:r>
      <w:r>
        <w:rPr>
          <w:rFonts w:eastAsia="Times New Roman" w:cs="Times New Roman"/>
          <w:szCs w:val="24"/>
          <w:lang w:val="hr-HR" w:eastAsia="hr-HR"/>
        </w:rPr>
        <w:t>Općine Negoslavci za 2022. godinu se</w:t>
      </w:r>
      <w:r w:rsidRPr="00195B05">
        <w:rPr>
          <w:rFonts w:eastAsia="Times New Roman" w:cs="Times New Roman"/>
          <w:szCs w:val="24"/>
          <w:lang w:val="hr-HR" w:eastAsia="hr-HR"/>
        </w:rPr>
        <w:t xml:space="preserve"> od prihoda i rashoda te općeg i posebnog dijela.</w:t>
      </w:r>
    </w:p>
    <w:p w:rsidR="00195B05" w:rsidRDefault="00195B05" w:rsidP="000F53BA">
      <w:pPr>
        <w:jc w:val="both"/>
        <w:rPr>
          <w:rFonts w:eastAsia="Calibri" w:cs="Times New Roman"/>
          <w:szCs w:val="24"/>
          <w:lang w:val="hr-HR" w:eastAsia="hr-HR"/>
        </w:rPr>
      </w:pPr>
    </w:p>
    <w:p w:rsidR="00195B05" w:rsidRPr="00195B05" w:rsidRDefault="00195B05" w:rsidP="000F53BA">
      <w:pPr>
        <w:jc w:val="both"/>
        <w:rPr>
          <w:rFonts w:eastAsia="Calibri" w:cs="Times New Roman"/>
          <w:b/>
          <w:szCs w:val="24"/>
          <w:lang w:val="hr-HR" w:eastAsia="hr-HR"/>
        </w:rPr>
      </w:pPr>
      <w:r w:rsidRPr="00195B05">
        <w:rPr>
          <w:rFonts w:eastAsia="Calibri" w:cs="Times New Roman"/>
          <w:b/>
          <w:szCs w:val="24"/>
          <w:lang w:val="hr-HR" w:eastAsia="hr-HR"/>
        </w:rPr>
        <w:t>I OPĆI DIO</w:t>
      </w:r>
    </w:p>
    <w:p w:rsidR="00195B05" w:rsidRDefault="00195B05" w:rsidP="000F53BA">
      <w:pPr>
        <w:jc w:val="both"/>
        <w:rPr>
          <w:rFonts w:eastAsia="Calibri" w:cs="Times New Roman"/>
          <w:szCs w:val="24"/>
          <w:lang w:val="hr-HR" w:eastAsia="hr-HR"/>
        </w:rPr>
      </w:pPr>
    </w:p>
    <w:tbl>
      <w:tblPr>
        <w:tblW w:w="12323" w:type="dxa"/>
        <w:tblLook w:val="04A0" w:firstRow="1" w:lastRow="0" w:firstColumn="1" w:lastColumn="0" w:noHBand="0" w:noVBand="1"/>
      </w:tblPr>
      <w:tblGrid>
        <w:gridCol w:w="561"/>
        <w:gridCol w:w="7226"/>
        <w:gridCol w:w="1417"/>
        <w:gridCol w:w="1701"/>
        <w:gridCol w:w="1418"/>
      </w:tblGrid>
      <w:tr w:rsidR="00195B05" w:rsidRPr="00195B05" w:rsidTr="006E6CD8">
        <w:trPr>
          <w:trHeight w:val="270"/>
        </w:trPr>
        <w:tc>
          <w:tcPr>
            <w:tcW w:w="561" w:type="dxa"/>
            <w:tcBorders>
              <w:top w:val="single" w:sz="8" w:space="0" w:color="auto"/>
              <w:left w:val="single" w:sz="8" w:space="0" w:color="auto"/>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BR.</w:t>
            </w:r>
          </w:p>
        </w:tc>
        <w:tc>
          <w:tcPr>
            <w:tcW w:w="7226"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VRSTA PRIHODA /IZDATAKA</w:t>
            </w:r>
          </w:p>
        </w:tc>
        <w:tc>
          <w:tcPr>
            <w:tcW w:w="1417"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2022.</w:t>
            </w:r>
          </w:p>
        </w:tc>
        <w:tc>
          <w:tcPr>
            <w:tcW w:w="1701"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2023.</w:t>
            </w:r>
          </w:p>
        </w:tc>
        <w:tc>
          <w:tcPr>
            <w:tcW w:w="1418"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2024.</w:t>
            </w:r>
          </w:p>
        </w:tc>
      </w:tr>
      <w:tr w:rsidR="00195B05" w:rsidRPr="00195B05" w:rsidTr="006E6CD8">
        <w:trPr>
          <w:trHeight w:val="255"/>
        </w:trPr>
        <w:tc>
          <w:tcPr>
            <w:tcW w:w="7787"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PRIHODI UKUPNO</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13.035.500,00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10.090.000,00</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10.232.000,00</w:t>
            </w:r>
          </w:p>
        </w:tc>
      </w:tr>
      <w:tr w:rsidR="00195B05" w:rsidRPr="00195B05" w:rsidTr="006E6CD8">
        <w:trPr>
          <w:trHeight w:val="25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PRIHODI POSLOVANJA</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13.035.500,00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10.090.000,00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10.232.000,00</w:t>
            </w:r>
          </w:p>
        </w:tc>
      </w:tr>
      <w:tr w:rsidR="00195B05" w:rsidRPr="00195B05" w:rsidTr="006E6CD8">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PRIHODI OD PRODAJE NEFINANCIJSKE IMOVINE</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r>
      <w:tr w:rsidR="00195B05" w:rsidRPr="00195B05" w:rsidTr="006E6CD8">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RASHODI UKUPNO</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13.535.500,00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10.090.000,00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10.232.000,00</w:t>
            </w:r>
          </w:p>
        </w:tc>
      </w:tr>
      <w:tr w:rsidR="00195B05" w:rsidRPr="00195B05" w:rsidTr="006E6CD8">
        <w:trPr>
          <w:trHeight w:val="255"/>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RASHODI  POSLOVANJA</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4.920.500,00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4.940.000,00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5.012.000,00</w:t>
            </w:r>
          </w:p>
        </w:tc>
      </w:tr>
      <w:tr w:rsidR="00195B05" w:rsidRPr="00195B05" w:rsidTr="006E6CD8">
        <w:trPr>
          <w:trHeight w:val="30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RASHODI ZA NABAVU NEFINANCIJSKE IMOVINE</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8.615.000,00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5.150.000,00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5.220.000,00</w:t>
            </w:r>
          </w:p>
        </w:tc>
      </w:tr>
      <w:tr w:rsidR="00195B05" w:rsidRPr="00195B05" w:rsidTr="006E6CD8">
        <w:trPr>
          <w:trHeight w:val="31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RAZLIKA - VIŠAK / MANJAK</w:t>
            </w:r>
          </w:p>
        </w:tc>
        <w:tc>
          <w:tcPr>
            <w:tcW w:w="1417" w:type="dxa"/>
            <w:tcBorders>
              <w:top w:val="nil"/>
              <w:left w:val="nil"/>
              <w:bottom w:val="single" w:sz="8" w:space="0" w:color="auto"/>
              <w:right w:val="single" w:sz="4" w:space="0" w:color="auto"/>
            </w:tcBorders>
            <w:shd w:val="clear" w:color="auto" w:fill="auto"/>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-500.000,00</w:t>
            </w:r>
          </w:p>
        </w:tc>
        <w:tc>
          <w:tcPr>
            <w:tcW w:w="1701" w:type="dxa"/>
            <w:tcBorders>
              <w:top w:val="nil"/>
              <w:left w:val="nil"/>
              <w:bottom w:val="single" w:sz="8" w:space="0" w:color="auto"/>
              <w:right w:val="single" w:sz="4" w:space="0" w:color="auto"/>
            </w:tcBorders>
            <w:shd w:val="clear" w:color="auto" w:fill="auto"/>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0,00</w:t>
            </w:r>
          </w:p>
        </w:tc>
        <w:tc>
          <w:tcPr>
            <w:tcW w:w="1418" w:type="dxa"/>
            <w:tcBorders>
              <w:top w:val="nil"/>
              <w:left w:val="nil"/>
              <w:bottom w:val="single" w:sz="8" w:space="0" w:color="auto"/>
              <w:right w:val="single" w:sz="8" w:space="0" w:color="auto"/>
            </w:tcBorders>
            <w:shd w:val="clear" w:color="auto" w:fill="auto"/>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0,00</w:t>
            </w:r>
          </w:p>
        </w:tc>
      </w:tr>
      <w:tr w:rsidR="00195B05" w:rsidRPr="00195B05" w:rsidTr="006E6CD8">
        <w:trPr>
          <w:trHeight w:val="240"/>
        </w:trPr>
        <w:tc>
          <w:tcPr>
            <w:tcW w:w="7787" w:type="dxa"/>
            <w:gridSpan w:val="2"/>
            <w:tcBorders>
              <w:top w:val="nil"/>
              <w:left w:val="nil"/>
              <w:bottom w:val="nil"/>
              <w:right w:val="nil"/>
            </w:tcBorders>
            <w:shd w:val="clear" w:color="auto" w:fill="auto"/>
            <w:vAlign w:val="center"/>
            <w:hideMark/>
          </w:tcPr>
          <w:p w:rsidR="00195B05" w:rsidRPr="00195B05" w:rsidRDefault="00195B05" w:rsidP="00195B05">
            <w:pPr>
              <w:jc w:val="right"/>
              <w:rPr>
                <w:rFonts w:ascii="Arial" w:eastAsia="Times New Roman" w:hAnsi="Arial" w:cs="Arial"/>
                <w:b/>
                <w:bCs/>
                <w:color w:val="000000"/>
                <w:sz w:val="16"/>
                <w:szCs w:val="16"/>
              </w:rPr>
            </w:pPr>
          </w:p>
        </w:tc>
        <w:tc>
          <w:tcPr>
            <w:tcW w:w="1417" w:type="dxa"/>
            <w:tcBorders>
              <w:top w:val="nil"/>
              <w:left w:val="nil"/>
              <w:bottom w:val="nil"/>
              <w:right w:val="nil"/>
            </w:tcBorders>
            <w:shd w:val="clear" w:color="auto" w:fill="auto"/>
            <w:noWrap/>
            <w:vAlign w:val="bottom"/>
            <w:hideMark/>
          </w:tcPr>
          <w:p w:rsidR="00195B05" w:rsidRPr="00195B05" w:rsidRDefault="00195B05" w:rsidP="00195B05">
            <w:pPr>
              <w:jc w:val="center"/>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195B05" w:rsidRPr="00195B05" w:rsidRDefault="00195B05" w:rsidP="00195B05">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195B05" w:rsidRPr="00195B05" w:rsidRDefault="00195B05" w:rsidP="00195B05">
            <w:pPr>
              <w:rPr>
                <w:rFonts w:eastAsia="Times New Roman" w:cs="Times New Roman"/>
                <w:sz w:val="20"/>
                <w:szCs w:val="20"/>
              </w:rPr>
            </w:pPr>
          </w:p>
        </w:tc>
      </w:tr>
      <w:tr w:rsidR="00195B05" w:rsidRPr="00195B05" w:rsidTr="006E6CD8">
        <w:trPr>
          <w:trHeight w:val="270"/>
        </w:trPr>
        <w:tc>
          <w:tcPr>
            <w:tcW w:w="561" w:type="dxa"/>
            <w:tcBorders>
              <w:top w:val="single" w:sz="8" w:space="0" w:color="auto"/>
              <w:left w:val="single" w:sz="8" w:space="0" w:color="auto"/>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BR.</w:t>
            </w:r>
          </w:p>
        </w:tc>
        <w:tc>
          <w:tcPr>
            <w:tcW w:w="7226"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VRSTA PRIHODA /IZDATAKA</w:t>
            </w:r>
          </w:p>
        </w:tc>
        <w:tc>
          <w:tcPr>
            <w:tcW w:w="1417"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2022.</w:t>
            </w:r>
          </w:p>
        </w:tc>
        <w:tc>
          <w:tcPr>
            <w:tcW w:w="1701"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2023.</w:t>
            </w:r>
          </w:p>
        </w:tc>
        <w:tc>
          <w:tcPr>
            <w:tcW w:w="1418"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2024.</w:t>
            </w:r>
          </w:p>
        </w:tc>
      </w:tr>
      <w:tr w:rsidR="00195B05" w:rsidRPr="00195B05" w:rsidTr="006E6CD8">
        <w:trPr>
          <w:trHeight w:val="420"/>
        </w:trPr>
        <w:tc>
          <w:tcPr>
            <w:tcW w:w="7787"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UKUPAN DONOS VIŠKA/MANJKA IZ PRETHODNE(IH) GODINA</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500.000,00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r>
      <w:tr w:rsidR="00195B05" w:rsidRPr="00195B05" w:rsidTr="006E6CD8">
        <w:trPr>
          <w:trHeight w:val="630"/>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VIŠAK/MANJAK IZ PRETHODNE(IH) GODINE KOJI ĆE SE POKRITI/RASPOREDITI</w:t>
            </w:r>
          </w:p>
        </w:tc>
        <w:tc>
          <w:tcPr>
            <w:tcW w:w="1417" w:type="dxa"/>
            <w:tcBorders>
              <w:top w:val="nil"/>
              <w:left w:val="nil"/>
              <w:bottom w:val="single" w:sz="8"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500.000,00</w:t>
            </w:r>
          </w:p>
        </w:tc>
        <w:tc>
          <w:tcPr>
            <w:tcW w:w="1701" w:type="dxa"/>
            <w:tcBorders>
              <w:top w:val="nil"/>
              <w:left w:val="nil"/>
              <w:bottom w:val="single" w:sz="8" w:space="0" w:color="auto"/>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 </w:t>
            </w:r>
          </w:p>
        </w:tc>
        <w:tc>
          <w:tcPr>
            <w:tcW w:w="1418" w:type="dxa"/>
            <w:tcBorders>
              <w:top w:val="nil"/>
              <w:left w:val="nil"/>
              <w:bottom w:val="single" w:sz="8" w:space="0" w:color="auto"/>
              <w:right w:val="single" w:sz="8" w:space="0" w:color="auto"/>
            </w:tcBorders>
            <w:shd w:val="clear" w:color="auto" w:fill="auto"/>
            <w:noWrap/>
            <w:vAlign w:val="bottom"/>
            <w:hideMark/>
          </w:tcPr>
          <w:p w:rsidR="00195B05" w:rsidRPr="00195B05" w:rsidRDefault="00195B05" w:rsidP="00195B05">
            <w:pPr>
              <w:rPr>
                <w:rFonts w:ascii="Arial" w:eastAsia="Times New Roman" w:hAnsi="Arial" w:cs="Arial"/>
                <w:color w:val="000000"/>
                <w:sz w:val="16"/>
                <w:szCs w:val="16"/>
              </w:rPr>
            </w:pPr>
            <w:r w:rsidRPr="00195B05">
              <w:rPr>
                <w:rFonts w:ascii="Arial" w:eastAsia="Times New Roman" w:hAnsi="Arial" w:cs="Arial"/>
                <w:color w:val="000000"/>
                <w:sz w:val="16"/>
                <w:szCs w:val="16"/>
              </w:rPr>
              <w:t> </w:t>
            </w:r>
          </w:p>
        </w:tc>
      </w:tr>
      <w:tr w:rsidR="00195B05" w:rsidRPr="00195B05" w:rsidTr="006E6CD8">
        <w:trPr>
          <w:trHeight w:val="675"/>
        </w:trPr>
        <w:tc>
          <w:tcPr>
            <w:tcW w:w="7787" w:type="dxa"/>
            <w:gridSpan w:val="2"/>
            <w:tcBorders>
              <w:top w:val="nil"/>
              <w:left w:val="nil"/>
              <w:bottom w:val="nil"/>
              <w:right w:val="nil"/>
            </w:tcBorders>
            <w:shd w:val="clear" w:color="auto" w:fill="auto"/>
            <w:vAlign w:val="center"/>
            <w:hideMark/>
          </w:tcPr>
          <w:p w:rsidR="00195B05" w:rsidRPr="00195B05" w:rsidRDefault="00195B05" w:rsidP="00195B05">
            <w:pPr>
              <w:rPr>
                <w:rFonts w:ascii="Arial" w:eastAsia="Times New Roman" w:hAnsi="Arial" w:cs="Arial"/>
                <w:color w:val="000000"/>
                <w:sz w:val="16"/>
                <w:szCs w:val="16"/>
              </w:rPr>
            </w:pPr>
          </w:p>
        </w:tc>
        <w:tc>
          <w:tcPr>
            <w:tcW w:w="1417" w:type="dxa"/>
            <w:tcBorders>
              <w:top w:val="nil"/>
              <w:left w:val="nil"/>
              <w:bottom w:val="nil"/>
              <w:right w:val="nil"/>
            </w:tcBorders>
            <w:shd w:val="clear" w:color="auto" w:fill="auto"/>
            <w:noWrap/>
            <w:vAlign w:val="bottom"/>
            <w:hideMark/>
          </w:tcPr>
          <w:p w:rsidR="00195B05" w:rsidRPr="00195B05" w:rsidRDefault="00195B05" w:rsidP="00195B05">
            <w:pPr>
              <w:jc w:val="center"/>
              <w:rPr>
                <w:rFonts w:eastAsia="Times New Roman" w:cs="Times New Roman"/>
                <w:sz w:val="20"/>
                <w:szCs w:val="20"/>
              </w:rPr>
            </w:pPr>
          </w:p>
        </w:tc>
        <w:tc>
          <w:tcPr>
            <w:tcW w:w="1701" w:type="dxa"/>
            <w:tcBorders>
              <w:top w:val="nil"/>
              <w:left w:val="nil"/>
              <w:bottom w:val="nil"/>
              <w:right w:val="nil"/>
            </w:tcBorders>
            <w:shd w:val="clear" w:color="auto" w:fill="auto"/>
            <w:noWrap/>
            <w:vAlign w:val="bottom"/>
            <w:hideMark/>
          </w:tcPr>
          <w:p w:rsidR="00195B05" w:rsidRPr="00195B05" w:rsidRDefault="00195B05" w:rsidP="00195B05">
            <w:pPr>
              <w:rPr>
                <w:rFonts w:eastAsia="Times New Roman" w:cs="Times New Roman"/>
                <w:sz w:val="20"/>
                <w:szCs w:val="20"/>
              </w:rPr>
            </w:pPr>
          </w:p>
        </w:tc>
        <w:tc>
          <w:tcPr>
            <w:tcW w:w="1418" w:type="dxa"/>
            <w:tcBorders>
              <w:top w:val="nil"/>
              <w:left w:val="nil"/>
              <w:bottom w:val="nil"/>
              <w:right w:val="nil"/>
            </w:tcBorders>
            <w:shd w:val="clear" w:color="auto" w:fill="auto"/>
            <w:noWrap/>
            <w:vAlign w:val="bottom"/>
            <w:hideMark/>
          </w:tcPr>
          <w:p w:rsidR="00195B05" w:rsidRPr="00195B05" w:rsidRDefault="00195B05" w:rsidP="00195B05">
            <w:pPr>
              <w:rPr>
                <w:rFonts w:eastAsia="Times New Roman" w:cs="Times New Roman"/>
                <w:sz w:val="20"/>
                <w:szCs w:val="20"/>
              </w:rPr>
            </w:pPr>
          </w:p>
        </w:tc>
      </w:tr>
      <w:tr w:rsidR="00195B05" w:rsidRPr="00195B05" w:rsidTr="006E6CD8">
        <w:trPr>
          <w:trHeight w:val="270"/>
        </w:trPr>
        <w:tc>
          <w:tcPr>
            <w:tcW w:w="561" w:type="dxa"/>
            <w:tcBorders>
              <w:top w:val="single" w:sz="8" w:space="0" w:color="auto"/>
              <w:left w:val="single" w:sz="8" w:space="0" w:color="auto"/>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BR.</w:t>
            </w:r>
          </w:p>
        </w:tc>
        <w:tc>
          <w:tcPr>
            <w:tcW w:w="7226"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VRSTA PRIHODA /IZDATAKA</w:t>
            </w:r>
          </w:p>
        </w:tc>
        <w:tc>
          <w:tcPr>
            <w:tcW w:w="1417"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2022.</w:t>
            </w:r>
          </w:p>
        </w:tc>
        <w:tc>
          <w:tcPr>
            <w:tcW w:w="1701"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2023.</w:t>
            </w:r>
          </w:p>
        </w:tc>
        <w:tc>
          <w:tcPr>
            <w:tcW w:w="1418" w:type="dxa"/>
            <w:tcBorders>
              <w:top w:val="single" w:sz="8" w:space="0" w:color="auto"/>
              <w:left w:val="nil"/>
              <w:bottom w:val="nil"/>
              <w:right w:val="single" w:sz="4" w:space="0" w:color="auto"/>
            </w:tcBorders>
            <w:shd w:val="clear" w:color="auto" w:fill="auto"/>
            <w:noWrap/>
            <w:vAlign w:val="bottom"/>
            <w:hideMark/>
          </w:tcPr>
          <w:p w:rsidR="00195B05" w:rsidRPr="00195B05" w:rsidRDefault="00195B05" w:rsidP="00195B05">
            <w:pPr>
              <w:jc w:val="center"/>
              <w:rPr>
                <w:rFonts w:ascii="Arial" w:eastAsia="Times New Roman" w:hAnsi="Arial" w:cs="Arial"/>
                <w:b/>
                <w:bCs/>
                <w:sz w:val="20"/>
                <w:szCs w:val="20"/>
              </w:rPr>
            </w:pPr>
            <w:r w:rsidRPr="00195B05">
              <w:rPr>
                <w:rFonts w:ascii="Arial" w:eastAsia="Times New Roman" w:hAnsi="Arial" w:cs="Arial"/>
                <w:b/>
                <w:bCs/>
                <w:sz w:val="20"/>
                <w:szCs w:val="20"/>
              </w:rPr>
              <w:t>2024.</w:t>
            </w:r>
          </w:p>
        </w:tc>
      </w:tr>
      <w:tr w:rsidR="00195B05" w:rsidRPr="00195B05" w:rsidTr="006E6CD8">
        <w:trPr>
          <w:trHeight w:val="300"/>
        </w:trPr>
        <w:tc>
          <w:tcPr>
            <w:tcW w:w="7787"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lastRenderedPageBreak/>
              <w:t>PRIMICI OD FINANCIJSKE IMOVINE I ZADUŽIVANJA</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195B05" w:rsidRPr="00195B05" w:rsidRDefault="00195B05" w:rsidP="00195B05">
            <w:pPr>
              <w:rPr>
                <w:rFonts w:ascii="Arial" w:eastAsia="Times New Roman" w:hAnsi="Arial" w:cs="Arial"/>
                <w:color w:val="000000"/>
                <w:sz w:val="16"/>
                <w:szCs w:val="16"/>
              </w:rPr>
            </w:pPr>
            <w:r w:rsidRPr="00195B05">
              <w:rPr>
                <w:rFonts w:ascii="Arial" w:eastAsia="Times New Roman" w:hAnsi="Arial" w:cs="Arial"/>
                <w:color w:val="000000"/>
                <w:sz w:val="16"/>
                <w:szCs w:val="16"/>
              </w:rPr>
              <w:t> </w:t>
            </w:r>
          </w:p>
        </w:tc>
      </w:tr>
      <w:tr w:rsidR="00195B05" w:rsidRPr="00195B05" w:rsidTr="006E6CD8">
        <w:trPr>
          <w:trHeight w:val="450"/>
        </w:trPr>
        <w:tc>
          <w:tcPr>
            <w:tcW w:w="7787"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IZDACI ZA FINANCIJSKU IMOVINU I OTPLATE ZAJMOVA</w:t>
            </w:r>
          </w:p>
        </w:tc>
        <w:tc>
          <w:tcPr>
            <w:tcW w:w="1417"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color w:val="000000"/>
                <w:sz w:val="16"/>
                <w:szCs w:val="16"/>
              </w:rPr>
            </w:pPr>
            <w:r w:rsidRPr="00195B05">
              <w:rPr>
                <w:rFonts w:ascii="Arial" w:eastAsia="Times New Roman"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bottom"/>
            <w:hideMark/>
          </w:tcPr>
          <w:p w:rsidR="00195B05" w:rsidRPr="00195B05" w:rsidRDefault="00195B05" w:rsidP="00195B05">
            <w:pPr>
              <w:rPr>
                <w:rFonts w:ascii="Arial" w:eastAsia="Times New Roman" w:hAnsi="Arial" w:cs="Arial"/>
                <w:color w:val="000000"/>
                <w:sz w:val="16"/>
                <w:szCs w:val="16"/>
              </w:rPr>
            </w:pPr>
            <w:r w:rsidRPr="00195B05">
              <w:rPr>
                <w:rFonts w:ascii="Arial" w:eastAsia="Times New Roman" w:hAnsi="Arial" w:cs="Arial"/>
                <w:color w:val="000000"/>
                <w:sz w:val="16"/>
                <w:szCs w:val="16"/>
              </w:rPr>
              <w:t> </w:t>
            </w:r>
          </w:p>
        </w:tc>
      </w:tr>
      <w:tr w:rsidR="00195B05" w:rsidRPr="00195B05" w:rsidTr="006E6CD8">
        <w:trPr>
          <w:trHeight w:val="255"/>
        </w:trPr>
        <w:tc>
          <w:tcPr>
            <w:tcW w:w="7787"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195B05" w:rsidRPr="00195B05" w:rsidRDefault="00195B05" w:rsidP="00195B05">
            <w:pPr>
              <w:rPr>
                <w:rFonts w:ascii="Arial" w:eastAsia="Times New Roman" w:hAnsi="Arial" w:cs="Arial"/>
                <w:b/>
                <w:bCs/>
                <w:sz w:val="16"/>
                <w:szCs w:val="16"/>
              </w:rPr>
            </w:pPr>
            <w:r w:rsidRPr="00195B05">
              <w:rPr>
                <w:rFonts w:ascii="Arial" w:eastAsia="Times New Roman" w:hAnsi="Arial" w:cs="Arial"/>
                <w:b/>
                <w:bCs/>
                <w:sz w:val="16"/>
                <w:szCs w:val="16"/>
              </w:rPr>
              <w:t>NETO FINANCIRANJE</w:t>
            </w:r>
          </w:p>
        </w:tc>
        <w:tc>
          <w:tcPr>
            <w:tcW w:w="1417" w:type="dxa"/>
            <w:tcBorders>
              <w:top w:val="nil"/>
              <w:left w:val="nil"/>
              <w:bottom w:val="single" w:sz="8"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0</w:t>
            </w:r>
          </w:p>
        </w:tc>
        <w:tc>
          <w:tcPr>
            <w:tcW w:w="1701" w:type="dxa"/>
            <w:tcBorders>
              <w:top w:val="nil"/>
              <w:left w:val="nil"/>
              <w:bottom w:val="single" w:sz="8" w:space="0" w:color="auto"/>
              <w:right w:val="single" w:sz="4"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0</w:t>
            </w:r>
          </w:p>
        </w:tc>
        <w:tc>
          <w:tcPr>
            <w:tcW w:w="1418" w:type="dxa"/>
            <w:tcBorders>
              <w:top w:val="nil"/>
              <w:left w:val="nil"/>
              <w:bottom w:val="single" w:sz="8" w:space="0" w:color="auto"/>
              <w:right w:val="single" w:sz="8" w:space="0" w:color="auto"/>
            </w:tcBorders>
            <w:shd w:val="clear" w:color="auto" w:fill="auto"/>
            <w:noWrap/>
            <w:vAlign w:val="bottom"/>
            <w:hideMark/>
          </w:tcPr>
          <w:p w:rsidR="00195B05" w:rsidRPr="00195B05" w:rsidRDefault="00195B05" w:rsidP="00195B05">
            <w:pPr>
              <w:jc w:val="right"/>
              <w:rPr>
                <w:rFonts w:ascii="Arial" w:eastAsia="Times New Roman" w:hAnsi="Arial" w:cs="Arial"/>
                <w:b/>
                <w:bCs/>
                <w:color w:val="000000"/>
                <w:sz w:val="16"/>
                <w:szCs w:val="16"/>
              </w:rPr>
            </w:pPr>
            <w:r w:rsidRPr="00195B05">
              <w:rPr>
                <w:rFonts w:ascii="Arial" w:eastAsia="Times New Roman" w:hAnsi="Arial" w:cs="Arial"/>
                <w:b/>
                <w:bCs/>
                <w:color w:val="000000"/>
                <w:sz w:val="16"/>
                <w:szCs w:val="16"/>
              </w:rPr>
              <w:t>0</w:t>
            </w:r>
          </w:p>
        </w:tc>
      </w:tr>
    </w:tbl>
    <w:p w:rsidR="00195B05" w:rsidRDefault="00195B05" w:rsidP="000F53BA">
      <w:pPr>
        <w:jc w:val="both"/>
        <w:rPr>
          <w:rFonts w:eastAsia="Calibri" w:cs="Times New Roman"/>
          <w:szCs w:val="24"/>
          <w:lang w:val="hr-HR" w:eastAsia="hr-HR"/>
        </w:rPr>
      </w:pPr>
    </w:p>
    <w:p w:rsidR="00462F59" w:rsidRPr="00195B05" w:rsidRDefault="00195B05" w:rsidP="000F53BA">
      <w:pPr>
        <w:jc w:val="both"/>
        <w:rPr>
          <w:rFonts w:eastAsia="Times New Roman" w:cs="Times New Roman"/>
          <w:b/>
          <w:bCs/>
          <w:szCs w:val="24"/>
        </w:rPr>
      </w:pPr>
      <w:r w:rsidRPr="00195B05">
        <w:rPr>
          <w:rFonts w:eastAsia="Times New Roman" w:cs="Times New Roman"/>
          <w:b/>
          <w:bCs/>
          <w:szCs w:val="24"/>
        </w:rPr>
        <w:t>A. RAČUN PRIHODA I RASHODA</w:t>
      </w:r>
    </w:p>
    <w:p w:rsidR="00462F59" w:rsidRDefault="00462F59" w:rsidP="000F53BA">
      <w:pPr>
        <w:jc w:val="both"/>
        <w:rPr>
          <w:rFonts w:eastAsia="Calibri" w:cs="Times New Roman"/>
          <w:szCs w:val="24"/>
          <w:lang w:val="hr-HR" w:eastAsia="hr-HR"/>
        </w:rPr>
      </w:pPr>
    </w:p>
    <w:tbl>
      <w:tblPr>
        <w:tblW w:w="12275" w:type="dxa"/>
        <w:tblLook w:val="04A0" w:firstRow="1" w:lastRow="0" w:firstColumn="1" w:lastColumn="0" w:noHBand="0" w:noVBand="1"/>
      </w:tblPr>
      <w:tblGrid>
        <w:gridCol w:w="3183"/>
        <w:gridCol w:w="4538"/>
        <w:gridCol w:w="1496"/>
        <w:gridCol w:w="1636"/>
        <w:gridCol w:w="1496"/>
      </w:tblGrid>
      <w:tr w:rsidR="00DC75BA" w:rsidRPr="00462F59" w:rsidTr="00DC75BA">
        <w:trPr>
          <w:trHeight w:val="270"/>
        </w:trPr>
        <w:tc>
          <w:tcPr>
            <w:tcW w:w="31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2F59" w:rsidRPr="00462F59" w:rsidRDefault="00462F59" w:rsidP="00462F59">
            <w:pPr>
              <w:jc w:val="center"/>
              <w:rPr>
                <w:rFonts w:ascii="Arial" w:eastAsia="Times New Roman" w:hAnsi="Arial" w:cs="Arial"/>
                <w:b/>
                <w:bCs/>
                <w:sz w:val="20"/>
                <w:szCs w:val="20"/>
              </w:rPr>
            </w:pPr>
            <w:r w:rsidRPr="00462F59">
              <w:rPr>
                <w:rFonts w:ascii="Arial" w:eastAsia="Times New Roman" w:hAnsi="Arial" w:cs="Arial"/>
                <w:b/>
                <w:bCs/>
                <w:sz w:val="20"/>
                <w:szCs w:val="20"/>
              </w:rPr>
              <w:t>BR.</w:t>
            </w:r>
          </w:p>
        </w:tc>
        <w:tc>
          <w:tcPr>
            <w:tcW w:w="4538" w:type="dxa"/>
            <w:tcBorders>
              <w:top w:val="single" w:sz="8" w:space="0" w:color="auto"/>
              <w:left w:val="nil"/>
              <w:bottom w:val="single" w:sz="8" w:space="0" w:color="auto"/>
              <w:right w:val="single" w:sz="4" w:space="0" w:color="auto"/>
            </w:tcBorders>
            <w:shd w:val="clear" w:color="auto" w:fill="auto"/>
            <w:noWrap/>
            <w:vAlign w:val="bottom"/>
            <w:hideMark/>
          </w:tcPr>
          <w:p w:rsidR="00462F59" w:rsidRPr="00462F59" w:rsidRDefault="00462F59" w:rsidP="00462F59">
            <w:pPr>
              <w:jc w:val="center"/>
              <w:rPr>
                <w:rFonts w:ascii="Arial" w:eastAsia="Times New Roman" w:hAnsi="Arial" w:cs="Arial"/>
                <w:b/>
                <w:bCs/>
                <w:sz w:val="20"/>
                <w:szCs w:val="20"/>
              </w:rPr>
            </w:pPr>
            <w:r w:rsidRPr="00462F59">
              <w:rPr>
                <w:rFonts w:ascii="Arial" w:eastAsia="Times New Roman" w:hAnsi="Arial" w:cs="Arial"/>
                <w:b/>
                <w:bCs/>
                <w:sz w:val="20"/>
                <w:szCs w:val="20"/>
              </w:rPr>
              <w:t>VRSTA PRIHODA /IZDATAKA</w:t>
            </w:r>
          </w:p>
        </w:tc>
        <w:tc>
          <w:tcPr>
            <w:tcW w:w="1496" w:type="dxa"/>
            <w:tcBorders>
              <w:top w:val="single" w:sz="8" w:space="0" w:color="auto"/>
              <w:left w:val="nil"/>
              <w:bottom w:val="single" w:sz="8" w:space="0" w:color="auto"/>
              <w:right w:val="single" w:sz="4" w:space="0" w:color="auto"/>
            </w:tcBorders>
            <w:shd w:val="clear" w:color="auto" w:fill="auto"/>
            <w:noWrap/>
            <w:vAlign w:val="bottom"/>
            <w:hideMark/>
          </w:tcPr>
          <w:p w:rsidR="00462F59" w:rsidRPr="00462F59" w:rsidRDefault="00462F59" w:rsidP="00462F59">
            <w:pPr>
              <w:jc w:val="center"/>
              <w:rPr>
                <w:rFonts w:ascii="Arial" w:eastAsia="Times New Roman" w:hAnsi="Arial" w:cs="Arial"/>
                <w:b/>
                <w:bCs/>
                <w:sz w:val="20"/>
                <w:szCs w:val="20"/>
              </w:rPr>
            </w:pPr>
            <w:r w:rsidRPr="00462F59">
              <w:rPr>
                <w:rFonts w:ascii="Arial" w:eastAsia="Times New Roman" w:hAnsi="Arial" w:cs="Arial"/>
                <w:b/>
                <w:bCs/>
                <w:sz w:val="20"/>
                <w:szCs w:val="20"/>
              </w:rPr>
              <w:t>2022.</w:t>
            </w:r>
          </w:p>
        </w:tc>
        <w:tc>
          <w:tcPr>
            <w:tcW w:w="1636" w:type="dxa"/>
            <w:tcBorders>
              <w:top w:val="single" w:sz="8" w:space="0" w:color="auto"/>
              <w:left w:val="nil"/>
              <w:bottom w:val="single" w:sz="8" w:space="0" w:color="auto"/>
              <w:right w:val="single" w:sz="4" w:space="0" w:color="auto"/>
            </w:tcBorders>
            <w:shd w:val="clear" w:color="auto" w:fill="auto"/>
            <w:noWrap/>
            <w:vAlign w:val="bottom"/>
            <w:hideMark/>
          </w:tcPr>
          <w:p w:rsidR="00462F59" w:rsidRPr="00462F59" w:rsidRDefault="00462F59" w:rsidP="00462F59">
            <w:pPr>
              <w:jc w:val="center"/>
              <w:rPr>
                <w:rFonts w:ascii="Arial" w:eastAsia="Times New Roman" w:hAnsi="Arial" w:cs="Arial"/>
                <w:b/>
                <w:bCs/>
                <w:sz w:val="20"/>
                <w:szCs w:val="20"/>
              </w:rPr>
            </w:pPr>
            <w:r w:rsidRPr="00462F59">
              <w:rPr>
                <w:rFonts w:ascii="Arial" w:eastAsia="Times New Roman" w:hAnsi="Arial" w:cs="Arial"/>
                <w:b/>
                <w:bCs/>
                <w:sz w:val="20"/>
                <w:szCs w:val="20"/>
              </w:rPr>
              <w:t>2023.</w:t>
            </w:r>
          </w:p>
        </w:tc>
        <w:tc>
          <w:tcPr>
            <w:tcW w:w="1496" w:type="dxa"/>
            <w:tcBorders>
              <w:top w:val="single" w:sz="8" w:space="0" w:color="auto"/>
              <w:left w:val="nil"/>
              <w:bottom w:val="single" w:sz="8" w:space="0" w:color="auto"/>
              <w:right w:val="single" w:sz="4" w:space="0" w:color="auto"/>
            </w:tcBorders>
            <w:shd w:val="clear" w:color="auto" w:fill="auto"/>
            <w:noWrap/>
            <w:vAlign w:val="bottom"/>
            <w:hideMark/>
          </w:tcPr>
          <w:p w:rsidR="00462F59" w:rsidRPr="00462F59" w:rsidRDefault="00462F59" w:rsidP="00462F59">
            <w:pPr>
              <w:jc w:val="center"/>
              <w:rPr>
                <w:rFonts w:ascii="Arial" w:eastAsia="Times New Roman" w:hAnsi="Arial" w:cs="Arial"/>
                <w:b/>
                <w:bCs/>
                <w:sz w:val="20"/>
                <w:szCs w:val="20"/>
              </w:rPr>
            </w:pPr>
            <w:r w:rsidRPr="00462F59">
              <w:rPr>
                <w:rFonts w:ascii="Arial" w:eastAsia="Times New Roman" w:hAnsi="Arial" w:cs="Arial"/>
                <w:b/>
                <w:bCs/>
                <w:sz w:val="20"/>
                <w:szCs w:val="20"/>
              </w:rPr>
              <w:t>2024.</w:t>
            </w:r>
          </w:p>
        </w:tc>
      </w:tr>
      <w:tr w:rsidR="00462F59" w:rsidRPr="00462F59" w:rsidTr="00DC75BA">
        <w:trPr>
          <w:trHeight w:val="270"/>
        </w:trPr>
        <w:tc>
          <w:tcPr>
            <w:tcW w:w="3109" w:type="dxa"/>
            <w:tcBorders>
              <w:top w:val="nil"/>
              <w:left w:val="single" w:sz="8" w:space="0" w:color="auto"/>
              <w:bottom w:val="nil"/>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A. RAČUN PRIHODA IRASHODA</w:t>
            </w:r>
          </w:p>
        </w:tc>
        <w:tc>
          <w:tcPr>
            <w:tcW w:w="4538" w:type="dxa"/>
            <w:tcBorders>
              <w:top w:val="nil"/>
              <w:left w:val="nil"/>
              <w:bottom w:val="nil"/>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636" w:type="dxa"/>
            <w:tcBorders>
              <w:top w:val="nil"/>
              <w:left w:val="nil"/>
              <w:bottom w:val="nil"/>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nil"/>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single" w:sz="8" w:space="0" w:color="auto"/>
              <w:left w:val="single" w:sz="8" w:space="0" w:color="auto"/>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        Prihodi poslovanja</w:t>
            </w:r>
          </w:p>
        </w:tc>
        <w:tc>
          <w:tcPr>
            <w:tcW w:w="4538" w:type="dxa"/>
            <w:tcBorders>
              <w:top w:val="single" w:sz="8" w:space="0" w:color="auto"/>
              <w:left w:val="nil"/>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single" w:sz="8" w:space="0" w:color="auto"/>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13.035.500,00</w:t>
            </w:r>
          </w:p>
        </w:tc>
        <w:tc>
          <w:tcPr>
            <w:tcW w:w="1636" w:type="dxa"/>
            <w:tcBorders>
              <w:top w:val="single" w:sz="8" w:space="0" w:color="auto"/>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10.090.000,00</w:t>
            </w:r>
          </w:p>
        </w:tc>
        <w:tc>
          <w:tcPr>
            <w:tcW w:w="1496" w:type="dxa"/>
            <w:tcBorders>
              <w:top w:val="single" w:sz="8" w:space="0" w:color="auto"/>
              <w:left w:val="nil"/>
              <w:bottom w:val="single" w:sz="4" w:space="0" w:color="auto"/>
              <w:right w:val="single" w:sz="8"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10.232.000,00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61       Prihodi od poreza</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855.000,00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860.000,00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870.000,00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611     Porez iprirez na dohodak</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700.000,00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613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Porezi na imovinu</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150.000,00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614</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Porezi na robu i usluge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Pomoći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12.025.000,00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9.073.000,00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9.200.000,00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633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Pomoći iz proračuna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4.810.000,00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634</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Pomoći od ostalih subjekata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235.000,00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638</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Pomoći temeljem prijenosa EU sredstava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6.980.000,00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64</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od imovine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17.000,00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17.000,00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17.000,00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641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od kamata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642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od nefinancijskeimovine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16.000,00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65</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od administrativnih pristojbi i po posebnim propisima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138.500,00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140.000,00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145.000,00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651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Administrativne (upravne) pristojbe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652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po posebnim propisima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653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Komunalni doprinosi i druge naknade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123.000,00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66</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Prihodi od prodaje roba i pruženih usluga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663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Kapitalne donacije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w:t>
            </w:r>
          </w:p>
        </w:tc>
        <w:tc>
          <w:tcPr>
            <w:tcW w:w="4538"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poslovanja</w:t>
            </w:r>
          </w:p>
        </w:tc>
        <w:tc>
          <w:tcPr>
            <w:tcW w:w="149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4.920.500,00</w:t>
            </w:r>
          </w:p>
        </w:tc>
        <w:tc>
          <w:tcPr>
            <w:tcW w:w="163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4.940.000,00</w:t>
            </w:r>
          </w:p>
        </w:tc>
        <w:tc>
          <w:tcPr>
            <w:tcW w:w="1496" w:type="dxa"/>
            <w:tcBorders>
              <w:top w:val="nil"/>
              <w:left w:val="nil"/>
              <w:bottom w:val="single" w:sz="4" w:space="0" w:color="auto"/>
              <w:right w:val="single" w:sz="8"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5.012.000,00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za zaposlene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1.695.500,00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1.708.000,00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1.708.000,00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311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Plaće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1.400.000,00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312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Ostali rashodi za zaposlene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68.000,00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313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Doprinosi na plaće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227.500,00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lastRenderedPageBreak/>
              <w:t>32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Materijalni rashodi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1.364.000,00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1.362.000,00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1.434.000,00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321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Naknade treoškova zaposlenima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68.000,00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322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za materijal i energiju</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268.000,00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323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za usluge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830.000,00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329</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Ostali nespomenuti rashodi poslovanja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198.000,00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34</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Financijski rashodi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343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Ostali financijski rashodi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20.000,00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36</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Tekuće pomoći proračunima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54.000,00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54.000,00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54.000,00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363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Tekuće pomoći VSŽ</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6.000,00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366</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48.000,00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37</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Naknade građanima i kužćanstvima na temelju osiguranja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853.000,00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856.000,00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856.000,00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372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Ostale naknade građanima i kućanstvima iz proračuna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853.000,00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38</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Ostali rashodi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934.000,00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940.000,00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940.000,00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381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Tekuće donacije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834.000,00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382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Kapitalne donAcije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100.000,00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w:t>
            </w:r>
          </w:p>
        </w:tc>
        <w:tc>
          <w:tcPr>
            <w:tcW w:w="4538"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za nabavu nefinancijske imovine</w:t>
            </w:r>
          </w:p>
        </w:tc>
        <w:tc>
          <w:tcPr>
            <w:tcW w:w="149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8.615.000,00</w:t>
            </w:r>
          </w:p>
        </w:tc>
        <w:tc>
          <w:tcPr>
            <w:tcW w:w="163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5.150.000,00</w:t>
            </w:r>
          </w:p>
        </w:tc>
        <w:tc>
          <w:tcPr>
            <w:tcW w:w="1496" w:type="dxa"/>
            <w:tcBorders>
              <w:top w:val="nil"/>
              <w:left w:val="nil"/>
              <w:bottom w:val="single" w:sz="4" w:space="0" w:color="auto"/>
              <w:right w:val="single" w:sz="8"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5.220.000,00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18"/>
                <w:szCs w:val="18"/>
              </w:rPr>
            </w:pPr>
            <w:r w:rsidRPr="00462F59">
              <w:rPr>
                <w:rFonts w:ascii="Arial" w:eastAsia="Times New Roman" w:hAnsi="Arial" w:cs="Arial"/>
                <w:b/>
                <w:bCs/>
                <w:sz w:val="18"/>
                <w:szCs w:val="18"/>
              </w:rPr>
              <w:t>Kupovina zemljišta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100.000,00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411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18"/>
                <w:szCs w:val="18"/>
              </w:rPr>
            </w:pPr>
            <w:r w:rsidRPr="00462F59">
              <w:rPr>
                <w:rFonts w:ascii="Arial" w:eastAsia="Times New Roman" w:hAnsi="Arial" w:cs="Arial"/>
                <w:b/>
                <w:bCs/>
                <w:sz w:val="18"/>
                <w:szCs w:val="18"/>
              </w:rPr>
              <w:t>Kupovina zemljišta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Rashodi za nabavu proizvedene dugotrajne imovine</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8.615.000,00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5.100.000,00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5.120.000,00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421</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Građevinski objekti</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8.250.000,00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422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Postrojenja i oprema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365.000,00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423</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Automobil</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000000" w:fill="FFFFFF"/>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426</w:t>
            </w:r>
          </w:p>
        </w:tc>
        <w:tc>
          <w:tcPr>
            <w:tcW w:w="4538" w:type="dxa"/>
            <w:tcBorders>
              <w:top w:val="nil"/>
              <w:left w:val="nil"/>
              <w:bottom w:val="single" w:sz="4" w:space="0" w:color="auto"/>
              <w:right w:val="single" w:sz="4" w:space="0" w:color="auto"/>
            </w:tcBorders>
            <w:shd w:val="clear" w:color="000000" w:fill="FFFFFF"/>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Nematerijalna imovina</w:t>
            </w:r>
          </w:p>
        </w:tc>
        <w:tc>
          <w:tcPr>
            <w:tcW w:w="1496" w:type="dxa"/>
            <w:tcBorders>
              <w:top w:val="nil"/>
              <w:left w:val="nil"/>
              <w:bottom w:val="single" w:sz="4" w:space="0" w:color="auto"/>
              <w:right w:val="single" w:sz="4" w:space="0" w:color="auto"/>
            </w:tcBorders>
            <w:shd w:val="clear" w:color="000000" w:fill="FFFFFF"/>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636" w:type="dxa"/>
            <w:tcBorders>
              <w:top w:val="nil"/>
              <w:left w:val="nil"/>
              <w:bottom w:val="single" w:sz="4" w:space="0" w:color="auto"/>
              <w:right w:val="single" w:sz="4" w:space="0" w:color="auto"/>
            </w:tcBorders>
            <w:shd w:val="clear" w:color="000000" w:fill="FFFFFF"/>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000000" w:fill="FFFFFF"/>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B. RAČUN ZADUŽIVANJA/FINANCIRANJA</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C. RASPOLOŽIVA SREDSTVA IZ PRETHODNIH GODINA (VIŠAK PRIHODA I REZERVIRANJA)</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 </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9</w:t>
            </w:r>
          </w:p>
        </w:tc>
        <w:tc>
          <w:tcPr>
            <w:tcW w:w="4538"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Vlastiti izvori</w:t>
            </w:r>
          </w:p>
        </w:tc>
        <w:tc>
          <w:tcPr>
            <w:tcW w:w="149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500.000,00</w:t>
            </w:r>
          </w:p>
        </w:tc>
        <w:tc>
          <w:tcPr>
            <w:tcW w:w="1636" w:type="dxa"/>
            <w:tcBorders>
              <w:top w:val="nil"/>
              <w:left w:val="nil"/>
              <w:bottom w:val="single" w:sz="4" w:space="0" w:color="auto"/>
              <w:right w:val="single" w:sz="4"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496" w:type="dxa"/>
            <w:tcBorders>
              <w:top w:val="nil"/>
              <w:left w:val="nil"/>
              <w:bottom w:val="single" w:sz="4" w:space="0" w:color="auto"/>
              <w:right w:val="single" w:sz="8" w:space="0" w:color="auto"/>
            </w:tcBorders>
            <w:shd w:val="clear" w:color="000000" w:fill="C0C0C0"/>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r>
      <w:tr w:rsidR="00462F59" w:rsidRPr="00462F59" w:rsidTr="00DC75BA">
        <w:trPr>
          <w:trHeight w:val="255"/>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92</w:t>
            </w:r>
          </w:p>
        </w:tc>
        <w:tc>
          <w:tcPr>
            <w:tcW w:w="4538"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Rezultat poslovanja</w:t>
            </w:r>
          </w:p>
        </w:tc>
        <w:tc>
          <w:tcPr>
            <w:tcW w:w="149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500.000,00</w:t>
            </w:r>
          </w:p>
        </w:tc>
        <w:tc>
          <w:tcPr>
            <w:tcW w:w="1636" w:type="dxa"/>
            <w:tcBorders>
              <w:top w:val="nil"/>
              <w:left w:val="nil"/>
              <w:bottom w:val="single" w:sz="4"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496" w:type="dxa"/>
            <w:tcBorders>
              <w:top w:val="nil"/>
              <w:left w:val="nil"/>
              <w:bottom w:val="single" w:sz="4"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r>
      <w:tr w:rsidR="00462F59" w:rsidRPr="00462F59" w:rsidTr="00DC75BA">
        <w:trPr>
          <w:trHeight w:val="270"/>
        </w:trPr>
        <w:tc>
          <w:tcPr>
            <w:tcW w:w="3109" w:type="dxa"/>
            <w:tcBorders>
              <w:top w:val="nil"/>
              <w:left w:val="single" w:sz="8" w:space="0" w:color="auto"/>
              <w:bottom w:val="single" w:sz="8"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922</w:t>
            </w:r>
          </w:p>
        </w:tc>
        <w:tc>
          <w:tcPr>
            <w:tcW w:w="4538" w:type="dxa"/>
            <w:tcBorders>
              <w:top w:val="nil"/>
              <w:left w:val="nil"/>
              <w:bottom w:val="single" w:sz="8" w:space="0" w:color="auto"/>
              <w:right w:val="single" w:sz="4" w:space="0" w:color="auto"/>
            </w:tcBorders>
            <w:shd w:val="clear" w:color="auto" w:fill="auto"/>
            <w:noWrap/>
            <w:vAlign w:val="bottom"/>
            <w:hideMark/>
          </w:tcPr>
          <w:p w:rsidR="00462F59" w:rsidRPr="00462F59" w:rsidRDefault="00462F59" w:rsidP="00462F59">
            <w:pPr>
              <w:rPr>
                <w:rFonts w:ascii="Arial" w:eastAsia="Times New Roman" w:hAnsi="Arial" w:cs="Arial"/>
                <w:b/>
                <w:bCs/>
                <w:sz w:val="20"/>
                <w:szCs w:val="20"/>
              </w:rPr>
            </w:pPr>
            <w:r w:rsidRPr="00462F59">
              <w:rPr>
                <w:rFonts w:ascii="Arial" w:eastAsia="Times New Roman" w:hAnsi="Arial" w:cs="Arial"/>
                <w:b/>
                <w:bCs/>
                <w:sz w:val="20"/>
                <w:szCs w:val="20"/>
              </w:rPr>
              <w:t>Višak/manjak prihoda</w:t>
            </w:r>
          </w:p>
        </w:tc>
        <w:tc>
          <w:tcPr>
            <w:tcW w:w="1496" w:type="dxa"/>
            <w:tcBorders>
              <w:top w:val="nil"/>
              <w:left w:val="nil"/>
              <w:bottom w:val="single" w:sz="8"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500.000,00</w:t>
            </w:r>
          </w:p>
        </w:tc>
        <w:tc>
          <w:tcPr>
            <w:tcW w:w="1636" w:type="dxa"/>
            <w:tcBorders>
              <w:top w:val="nil"/>
              <w:left w:val="nil"/>
              <w:bottom w:val="single" w:sz="8" w:space="0" w:color="auto"/>
              <w:right w:val="single" w:sz="4"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c>
          <w:tcPr>
            <w:tcW w:w="1496" w:type="dxa"/>
            <w:tcBorders>
              <w:top w:val="nil"/>
              <w:left w:val="nil"/>
              <w:bottom w:val="single" w:sz="8" w:space="0" w:color="auto"/>
              <w:right w:val="single" w:sz="8" w:space="0" w:color="auto"/>
            </w:tcBorders>
            <w:shd w:val="clear" w:color="auto" w:fill="auto"/>
            <w:noWrap/>
            <w:vAlign w:val="bottom"/>
            <w:hideMark/>
          </w:tcPr>
          <w:p w:rsidR="00462F59" w:rsidRPr="00462F59" w:rsidRDefault="00462F59" w:rsidP="00462F59">
            <w:pPr>
              <w:jc w:val="right"/>
              <w:rPr>
                <w:rFonts w:ascii="Arial" w:eastAsia="Times New Roman" w:hAnsi="Arial" w:cs="Arial"/>
                <w:b/>
                <w:bCs/>
                <w:sz w:val="20"/>
                <w:szCs w:val="20"/>
              </w:rPr>
            </w:pPr>
            <w:r w:rsidRPr="00462F59">
              <w:rPr>
                <w:rFonts w:ascii="Arial" w:eastAsia="Times New Roman" w:hAnsi="Arial" w:cs="Arial"/>
                <w:b/>
                <w:bCs/>
                <w:sz w:val="20"/>
                <w:szCs w:val="20"/>
              </w:rPr>
              <w:t>0,00</w:t>
            </w:r>
          </w:p>
        </w:tc>
      </w:tr>
    </w:tbl>
    <w:p w:rsidR="00462F59" w:rsidRPr="00462F59" w:rsidRDefault="00462F59" w:rsidP="000F53BA">
      <w:pPr>
        <w:jc w:val="both"/>
        <w:rPr>
          <w:rFonts w:eastAsia="Calibri" w:cs="Times New Roman"/>
          <w:szCs w:val="24"/>
          <w:lang w:eastAsia="hr-HR"/>
        </w:rPr>
      </w:pPr>
    </w:p>
    <w:tbl>
      <w:tblPr>
        <w:tblW w:w="11800" w:type="dxa"/>
        <w:tblLook w:val="04A0" w:firstRow="1" w:lastRow="0" w:firstColumn="1" w:lastColumn="0" w:noHBand="0" w:noVBand="1"/>
      </w:tblPr>
      <w:tblGrid>
        <w:gridCol w:w="880"/>
        <w:gridCol w:w="740"/>
        <w:gridCol w:w="4780"/>
        <w:gridCol w:w="1300"/>
        <w:gridCol w:w="1360"/>
        <w:gridCol w:w="1360"/>
        <w:gridCol w:w="1380"/>
      </w:tblGrid>
      <w:tr w:rsidR="00DC75BA" w:rsidRPr="00DC75BA" w:rsidTr="00DC75BA">
        <w:trPr>
          <w:trHeight w:val="360"/>
        </w:trPr>
        <w:tc>
          <w:tcPr>
            <w:tcW w:w="88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Cs w:val="24"/>
              </w:rPr>
            </w:pPr>
          </w:p>
        </w:tc>
        <w:tc>
          <w:tcPr>
            <w:tcW w:w="74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4780" w:type="dxa"/>
            <w:tcBorders>
              <w:top w:val="nil"/>
              <w:left w:val="nil"/>
              <w:bottom w:val="nil"/>
              <w:right w:val="nil"/>
            </w:tcBorders>
            <w:shd w:val="clear" w:color="auto" w:fill="auto"/>
            <w:noWrap/>
            <w:vAlign w:val="bottom"/>
            <w:hideMark/>
          </w:tcPr>
          <w:p w:rsidR="00DC75BA" w:rsidRPr="008F13BD" w:rsidRDefault="00DC75BA" w:rsidP="00DC75BA">
            <w:pPr>
              <w:rPr>
                <w:rFonts w:eastAsia="Times New Roman" w:cs="Times New Roman"/>
                <w:b/>
                <w:bCs/>
                <w:szCs w:val="24"/>
              </w:rPr>
            </w:pPr>
            <w:r w:rsidRPr="008F13BD">
              <w:rPr>
                <w:rFonts w:eastAsia="Times New Roman" w:cs="Times New Roman"/>
                <w:b/>
                <w:bCs/>
                <w:szCs w:val="24"/>
              </w:rPr>
              <w:t>PRIHODI</w:t>
            </w:r>
          </w:p>
        </w:tc>
        <w:tc>
          <w:tcPr>
            <w:tcW w:w="1300" w:type="dxa"/>
            <w:tcBorders>
              <w:top w:val="nil"/>
              <w:left w:val="nil"/>
              <w:bottom w:val="nil"/>
              <w:right w:val="nil"/>
            </w:tcBorders>
            <w:shd w:val="clear" w:color="auto" w:fill="auto"/>
            <w:noWrap/>
            <w:vAlign w:val="bottom"/>
            <w:hideMark/>
          </w:tcPr>
          <w:p w:rsidR="00DC75BA" w:rsidRPr="00DC75BA" w:rsidRDefault="00DC75BA" w:rsidP="00DC75BA">
            <w:pPr>
              <w:rPr>
                <w:rFonts w:ascii="Arial" w:eastAsia="Times New Roman" w:hAnsi="Arial" w:cs="Arial"/>
                <w:b/>
                <w:bCs/>
                <w:sz w:val="28"/>
                <w:szCs w:val="28"/>
              </w:rPr>
            </w:pPr>
          </w:p>
        </w:tc>
        <w:tc>
          <w:tcPr>
            <w:tcW w:w="136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36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38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r>
    </w:tbl>
    <w:p w:rsidR="00DC75BA" w:rsidRDefault="00DC75BA" w:rsidP="000F53BA">
      <w:pPr>
        <w:jc w:val="both"/>
        <w:rPr>
          <w:rFonts w:eastAsia="Calibri" w:cs="Times New Roman"/>
          <w:szCs w:val="24"/>
          <w:lang w:val="hr-HR" w:eastAsia="hr-HR"/>
        </w:rPr>
      </w:pPr>
    </w:p>
    <w:tbl>
      <w:tblPr>
        <w:tblW w:w="12181" w:type="dxa"/>
        <w:tblLook w:val="04A0" w:firstRow="1" w:lastRow="0" w:firstColumn="1" w:lastColumn="0" w:noHBand="0" w:noVBand="1"/>
      </w:tblPr>
      <w:tblGrid>
        <w:gridCol w:w="691"/>
        <w:gridCol w:w="1177"/>
        <w:gridCol w:w="3592"/>
        <w:gridCol w:w="2097"/>
        <w:gridCol w:w="1539"/>
        <w:gridCol w:w="1496"/>
        <w:gridCol w:w="1622"/>
      </w:tblGrid>
      <w:tr w:rsidR="00DC75BA" w:rsidRPr="00DC75BA" w:rsidTr="00DC75BA">
        <w:trPr>
          <w:trHeight w:val="600"/>
        </w:trPr>
        <w:tc>
          <w:tcPr>
            <w:tcW w:w="691" w:type="dxa"/>
            <w:tcBorders>
              <w:top w:val="single" w:sz="8" w:space="0" w:color="auto"/>
              <w:left w:val="single" w:sz="8" w:space="0" w:color="auto"/>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c>
          <w:tcPr>
            <w:tcW w:w="1163" w:type="dxa"/>
            <w:tcBorders>
              <w:top w:val="single" w:sz="8" w:space="0" w:color="auto"/>
              <w:left w:val="nil"/>
              <w:bottom w:val="nil"/>
              <w:right w:val="single" w:sz="4" w:space="0" w:color="auto"/>
            </w:tcBorders>
            <w:shd w:val="clear" w:color="auto" w:fill="auto"/>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OS.RAČUN</w:t>
            </w:r>
          </w:p>
        </w:tc>
        <w:tc>
          <w:tcPr>
            <w:tcW w:w="3592"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PRIHODI</w:t>
            </w:r>
          </w:p>
        </w:tc>
        <w:tc>
          <w:tcPr>
            <w:tcW w:w="2097"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PLAN 2021.</w:t>
            </w:r>
          </w:p>
        </w:tc>
        <w:tc>
          <w:tcPr>
            <w:tcW w:w="1539"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2022.</w:t>
            </w:r>
          </w:p>
        </w:tc>
        <w:tc>
          <w:tcPr>
            <w:tcW w:w="1477"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2023.</w:t>
            </w:r>
          </w:p>
        </w:tc>
        <w:tc>
          <w:tcPr>
            <w:tcW w:w="1622" w:type="dxa"/>
            <w:tcBorders>
              <w:top w:val="single" w:sz="8" w:space="0" w:color="auto"/>
              <w:left w:val="nil"/>
              <w:bottom w:val="nil"/>
              <w:right w:val="single" w:sz="8"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2024.</w:t>
            </w:r>
          </w:p>
        </w:tc>
      </w:tr>
      <w:tr w:rsidR="00DC75BA" w:rsidRPr="00DC75BA" w:rsidTr="00DC75BA">
        <w:trPr>
          <w:trHeight w:val="225"/>
        </w:trPr>
        <w:tc>
          <w:tcPr>
            <w:tcW w:w="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c>
          <w:tcPr>
            <w:tcW w:w="1163" w:type="dxa"/>
            <w:tcBorders>
              <w:top w:val="single" w:sz="8" w:space="0" w:color="auto"/>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1</w:t>
            </w:r>
          </w:p>
        </w:tc>
        <w:tc>
          <w:tcPr>
            <w:tcW w:w="3592" w:type="dxa"/>
            <w:tcBorders>
              <w:top w:val="single" w:sz="8" w:space="0" w:color="auto"/>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2</w:t>
            </w:r>
          </w:p>
        </w:tc>
        <w:tc>
          <w:tcPr>
            <w:tcW w:w="2097" w:type="dxa"/>
            <w:tcBorders>
              <w:top w:val="single" w:sz="8" w:space="0" w:color="auto"/>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c>
          <w:tcPr>
            <w:tcW w:w="1539" w:type="dxa"/>
            <w:tcBorders>
              <w:top w:val="single" w:sz="8" w:space="0" w:color="auto"/>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c>
          <w:tcPr>
            <w:tcW w:w="1477" w:type="dxa"/>
            <w:tcBorders>
              <w:top w:val="single" w:sz="8" w:space="0" w:color="auto"/>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c>
          <w:tcPr>
            <w:tcW w:w="1622" w:type="dxa"/>
            <w:tcBorders>
              <w:top w:val="single" w:sz="8" w:space="0" w:color="auto"/>
              <w:left w:val="nil"/>
              <w:bottom w:val="single" w:sz="4" w:space="0" w:color="auto"/>
              <w:right w:val="single" w:sz="8"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20"/>
                <w:szCs w:val="20"/>
              </w:rPr>
            </w:pPr>
            <w:r w:rsidRPr="00DC75BA">
              <w:rPr>
                <w:rFonts w:ascii="Arial" w:eastAsia="Times New Roman" w:hAnsi="Arial" w:cs="Arial"/>
                <w:b/>
                <w:bCs/>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 </w:t>
            </w:r>
          </w:p>
        </w:tc>
        <w:tc>
          <w:tcPr>
            <w:tcW w:w="3592"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UKUPNO PRORAČUN</w:t>
            </w:r>
          </w:p>
        </w:tc>
        <w:tc>
          <w:tcPr>
            <w:tcW w:w="2097"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7.653.500,00</w:t>
            </w:r>
          </w:p>
        </w:tc>
        <w:tc>
          <w:tcPr>
            <w:tcW w:w="153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13.535.500,00</w:t>
            </w:r>
          </w:p>
        </w:tc>
        <w:tc>
          <w:tcPr>
            <w:tcW w:w="1477"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10.090.000,00</w:t>
            </w:r>
          </w:p>
        </w:tc>
        <w:tc>
          <w:tcPr>
            <w:tcW w:w="1622"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10.232.000,00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6</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Prihodi poslovanja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6.653.500,00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13.035.500,00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10.090.000,00</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10.232.000,00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1.1.</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61</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Prihodi od poreza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858.000,00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855.000,00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860.000,00</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870.000,00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611</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Porez i prirez na dohodak</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782.000,00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700.000,00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613</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Porez na imovinu</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70.000,00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150.000,00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614</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Porezi na robu i usluge</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6.000,00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5.000,00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63</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Pomoći</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5.626.000,00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12.025.000,00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9.073.000,00</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9.200.000,00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5.2.</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633</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Pomoći iz proračuna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4.526.000,00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4.810.000,00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5.2.</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634</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Pomoći od ostal. Subjekata unutar općeg proračuna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200.000,00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235.000,00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5.1.</w:t>
            </w:r>
          </w:p>
        </w:tc>
        <w:tc>
          <w:tcPr>
            <w:tcW w:w="1163"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638</w:t>
            </w:r>
          </w:p>
        </w:tc>
        <w:tc>
          <w:tcPr>
            <w:tcW w:w="3592"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Pomoći temeljem prijenosa EU sredstava</w:t>
            </w:r>
          </w:p>
        </w:tc>
        <w:tc>
          <w:tcPr>
            <w:tcW w:w="2097"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900.000,00</w:t>
            </w:r>
          </w:p>
        </w:tc>
        <w:tc>
          <w:tcPr>
            <w:tcW w:w="153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6.980.000,00</w:t>
            </w:r>
          </w:p>
        </w:tc>
        <w:tc>
          <w:tcPr>
            <w:tcW w:w="1477"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64</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Prihodi od imovine</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17.000,00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17.000,00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17.000,00</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17.000,00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1.1.</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641</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Prihodi od kamata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4.1.</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642</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Prihodi od nefinancijske imovine</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16.000,00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16.000,00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65</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20"/>
                <w:szCs w:val="20"/>
              </w:rPr>
            </w:pPr>
            <w:r w:rsidRPr="00DC75BA">
              <w:rPr>
                <w:rFonts w:ascii="Arial" w:eastAsia="Times New Roman" w:hAnsi="Arial" w:cs="Arial"/>
                <w:b/>
                <w:bCs/>
                <w:sz w:val="20"/>
                <w:szCs w:val="20"/>
              </w:rPr>
              <w:t>Prihodi od prodaje roba i usluga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152.500,00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138.500,00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140.000,00</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20"/>
                <w:szCs w:val="20"/>
              </w:rPr>
            </w:pPr>
            <w:r w:rsidRPr="00DC75BA">
              <w:rPr>
                <w:rFonts w:ascii="Arial" w:eastAsia="Times New Roman" w:hAnsi="Arial" w:cs="Arial"/>
                <w:b/>
                <w:bCs/>
                <w:sz w:val="20"/>
                <w:szCs w:val="20"/>
              </w:rPr>
              <w:t>145.000,00</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1.1.</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651</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Administrativni (upravne) pristojbe</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14.000,00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15.000,00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652</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Prihodi po posebnim propisima</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5.500,00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500,00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55"/>
        </w:trPr>
        <w:tc>
          <w:tcPr>
            <w:tcW w:w="691"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Izvor 4.1.</w:t>
            </w:r>
          </w:p>
        </w:tc>
        <w:tc>
          <w:tcPr>
            <w:tcW w:w="1163"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653</w:t>
            </w:r>
          </w:p>
        </w:tc>
        <w:tc>
          <w:tcPr>
            <w:tcW w:w="3592"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Komunalni doprinosi i druge naknade</w:t>
            </w:r>
          </w:p>
        </w:tc>
        <w:tc>
          <w:tcPr>
            <w:tcW w:w="209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133.000,00</w:t>
            </w:r>
          </w:p>
        </w:tc>
        <w:tc>
          <w:tcPr>
            <w:tcW w:w="153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123.000,00</w:t>
            </w:r>
          </w:p>
        </w:tc>
        <w:tc>
          <w:tcPr>
            <w:tcW w:w="1477"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r w:rsidR="00DC75BA" w:rsidRPr="00DC75BA" w:rsidTr="00DC75BA">
        <w:trPr>
          <w:trHeight w:val="270"/>
        </w:trPr>
        <w:tc>
          <w:tcPr>
            <w:tcW w:w="1854"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DC75BA" w:rsidRPr="00DC75BA" w:rsidRDefault="00DC75BA" w:rsidP="00DC75BA">
            <w:pPr>
              <w:rPr>
                <w:rFonts w:ascii="Arial" w:eastAsia="Times New Roman" w:hAnsi="Arial" w:cs="Arial"/>
                <w:i/>
                <w:iCs/>
                <w:sz w:val="20"/>
                <w:szCs w:val="20"/>
              </w:rPr>
            </w:pPr>
            <w:r w:rsidRPr="00DC75BA">
              <w:rPr>
                <w:rFonts w:ascii="Arial" w:eastAsia="Times New Roman" w:hAnsi="Arial" w:cs="Arial"/>
                <w:i/>
                <w:iCs/>
                <w:sz w:val="20"/>
                <w:szCs w:val="20"/>
              </w:rPr>
              <w:t>Izvor 0.1.</w:t>
            </w:r>
          </w:p>
        </w:tc>
        <w:tc>
          <w:tcPr>
            <w:tcW w:w="3592" w:type="dxa"/>
            <w:tcBorders>
              <w:top w:val="nil"/>
              <w:left w:val="nil"/>
              <w:bottom w:val="single" w:sz="8"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višak prihoda</w:t>
            </w:r>
          </w:p>
        </w:tc>
        <w:tc>
          <w:tcPr>
            <w:tcW w:w="2097" w:type="dxa"/>
            <w:tcBorders>
              <w:top w:val="nil"/>
              <w:left w:val="nil"/>
              <w:bottom w:val="single" w:sz="8"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1.000.000,00</w:t>
            </w:r>
          </w:p>
        </w:tc>
        <w:tc>
          <w:tcPr>
            <w:tcW w:w="1539" w:type="dxa"/>
            <w:tcBorders>
              <w:top w:val="nil"/>
              <w:left w:val="nil"/>
              <w:bottom w:val="single" w:sz="8"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20"/>
                <w:szCs w:val="20"/>
              </w:rPr>
            </w:pPr>
            <w:r w:rsidRPr="00DC75BA">
              <w:rPr>
                <w:rFonts w:ascii="Arial" w:eastAsia="Times New Roman" w:hAnsi="Arial" w:cs="Arial"/>
                <w:sz w:val="20"/>
                <w:szCs w:val="20"/>
              </w:rPr>
              <w:t>500.000,00</w:t>
            </w:r>
          </w:p>
        </w:tc>
        <w:tc>
          <w:tcPr>
            <w:tcW w:w="1477" w:type="dxa"/>
            <w:tcBorders>
              <w:top w:val="nil"/>
              <w:left w:val="nil"/>
              <w:bottom w:val="single" w:sz="8"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c>
          <w:tcPr>
            <w:tcW w:w="1622" w:type="dxa"/>
            <w:tcBorders>
              <w:top w:val="nil"/>
              <w:left w:val="nil"/>
              <w:bottom w:val="single" w:sz="8"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20"/>
                <w:szCs w:val="20"/>
              </w:rPr>
            </w:pPr>
            <w:r w:rsidRPr="00DC75BA">
              <w:rPr>
                <w:rFonts w:ascii="Arial" w:eastAsia="Times New Roman" w:hAnsi="Arial" w:cs="Arial"/>
                <w:sz w:val="20"/>
                <w:szCs w:val="20"/>
              </w:rPr>
              <w:t> </w:t>
            </w:r>
          </w:p>
        </w:tc>
      </w:tr>
    </w:tbl>
    <w:p w:rsidR="00DC75BA" w:rsidRDefault="00DC75BA" w:rsidP="000F53BA">
      <w:pPr>
        <w:jc w:val="both"/>
        <w:rPr>
          <w:rFonts w:eastAsia="Calibri" w:cs="Times New Roman"/>
          <w:szCs w:val="24"/>
          <w:lang w:val="hr-HR" w:eastAsia="hr-HR"/>
        </w:rPr>
      </w:pPr>
    </w:p>
    <w:tbl>
      <w:tblPr>
        <w:tblW w:w="11810" w:type="dxa"/>
        <w:tblLook w:val="04A0" w:firstRow="1" w:lastRow="0" w:firstColumn="1" w:lastColumn="0" w:noHBand="0" w:noVBand="1"/>
      </w:tblPr>
      <w:tblGrid>
        <w:gridCol w:w="1240"/>
        <w:gridCol w:w="760"/>
        <w:gridCol w:w="4060"/>
        <w:gridCol w:w="1620"/>
        <w:gridCol w:w="1420"/>
        <w:gridCol w:w="1340"/>
        <w:gridCol w:w="1340"/>
        <w:gridCol w:w="222"/>
        <w:gridCol w:w="222"/>
        <w:gridCol w:w="222"/>
        <w:gridCol w:w="222"/>
        <w:gridCol w:w="222"/>
      </w:tblGrid>
      <w:tr w:rsidR="00DC75BA" w:rsidRPr="00DC75BA" w:rsidTr="00DC75BA">
        <w:trPr>
          <w:gridAfter w:val="5"/>
          <w:wAfter w:w="30" w:type="dxa"/>
          <w:trHeight w:val="255"/>
        </w:trPr>
        <w:tc>
          <w:tcPr>
            <w:tcW w:w="1240" w:type="dxa"/>
            <w:tcBorders>
              <w:top w:val="nil"/>
              <w:left w:val="nil"/>
              <w:bottom w:val="nil"/>
              <w:right w:val="nil"/>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w:t>
            </w:r>
          </w:p>
        </w:tc>
        <w:tc>
          <w:tcPr>
            <w:tcW w:w="760" w:type="dxa"/>
            <w:tcBorders>
              <w:top w:val="nil"/>
              <w:left w:val="nil"/>
              <w:bottom w:val="nil"/>
              <w:right w:val="nil"/>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p>
        </w:tc>
        <w:tc>
          <w:tcPr>
            <w:tcW w:w="406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62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42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34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1340"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r>
      <w:tr w:rsidR="00DC75BA" w:rsidRPr="00DC75BA" w:rsidTr="00DC75BA">
        <w:trPr>
          <w:trHeight w:val="255"/>
        </w:trPr>
        <w:tc>
          <w:tcPr>
            <w:tcW w:w="11780" w:type="dxa"/>
            <w:gridSpan w:val="7"/>
            <w:tcBorders>
              <w:top w:val="nil"/>
              <w:left w:val="nil"/>
              <w:bottom w:val="nil"/>
              <w:right w:val="nil"/>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II POSEBNI DIO</w:t>
            </w:r>
          </w:p>
        </w:tc>
        <w:tc>
          <w:tcPr>
            <w:tcW w:w="6" w:type="dxa"/>
            <w:tcBorders>
              <w:top w:val="nil"/>
              <w:left w:val="nil"/>
              <w:bottom w:val="nil"/>
              <w:right w:val="nil"/>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p>
        </w:tc>
        <w:tc>
          <w:tcPr>
            <w:tcW w:w="6"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6"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6"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c>
          <w:tcPr>
            <w:tcW w:w="6" w:type="dxa"/>
            <w:tcBorders>
              <w:top w:val="nil"/>
              <w:left w:val="nil"/>
              <w:bottom w:val="nil"/>
              <w:right w:val="nil"/>
            </w:tcBorders>
            <w:shd w:val="clear" w:color="auto" w:fill="auto"/>
            <w:noWrap/>
            <w:vAlign w:val="bottom"/>
            <w:hideMark/>
          </w:tcPr>
          <w:p w:rsidR="00DC75BA" w:rsidRPr="00DC75BA" w:rsidRDefault="00DC75BA" w:rsidP="00DC75BA">
            <w:pPr>
              <w:rPr>
                <w:rFonts w:eastAsia="Times New Roman" w:cs="Times New Roman"/>
                <w:sz w:val="20"/>
                <w:szCs w:val="20"/>
              </w:rPr>
            </w:pPr>
          </w:p>
        </w:tc>
      </w:tr>
    </w:tbl>
    <w:p w:rsidR="00DC75BA" w:rsidRDefault="00DC75BA" w:rsidP="000F53BA">
      <w:pPr>
        <w:jc w:val="both"/>
        <w:rPr>
          <w:rFonts w:eastAsia="Calibri" w:cs="Times New Roman"/>
          <w:szCs w:val="24"/>
          <w:lang w:val="hr-HR" w:eastAsia="hr-HR"/>
        </w:rPr>
      </w:pPr>
    </w:p>
    <w:tbl>
      <w:tblPr>
        <w:tblW w:w="13459" w:type="dxa"/>
        <w:tblLook w:val="04A0" w:firstRow="1" w:lastRow="0" w:firstColumn="1" w:lastColumn="0" w:noHBand="0" w:noVBand="1"/>
      </w:tblPr>
      <w:tblGrid>
        <w:gridCol w:w="737"/>
        <w:gridCol w:w="1015"/>
        <w:gridCol w:w="3628"/>
        <w:gridCol w:w="2126"/>
        <w:gridCol w:w="1559"/>
        <w:gridCol w:w="1418"/>
        <w:gridCol w:w="1701"/>
        <w:gridCol w:w="1368"/>
      </w:tblGrid>
      <w:tr w:rsidR="00DC75BA" w:rsidRPr="00DC75BA" w:rsidTr="00196625">
        <w:trPr>
          <w:trHeight w:val="525"/>
        </w:trPr>
        <w:tc>
          <w:tcPr>
            <w:tcW w:w="736" w:type="dxa"/>
            <w:tcBorders>
              <w:top w:val="single" w:sz="8" w:space="0" w:color="auto"/>
              <w:left w:val="single" w:sz="8" w:space="0" w:color="auto"/>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lastRenderedPageBreak/>
              <w:t xml:space="preserve">Šifra </w:t>
            </w:r>
          </w:p>
        </w:tc>
        <w:tc>
          <w:tcPr>
            <w:tcW w:w="1015"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IZVORI</w:t>
            </w:r>
          </w:p>
        </w:tc>
        <w:tc>
          <w:tcPr>
            <w:tcW w:w="3628"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BROJ RČ</w:t>
            </w:r>
          </w:p>
        </w:tc>
        <w:tc>
          <w:tcPr>
            <w:tcW w:w="2126"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VRSTA RASHODA I IZDATAKA</w:t>
            </w:r>
          </w:p>
        </w:tc>
        <w:tc>
          <w:tcPr>
            <w:tcW w:w="1559"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PLAN 2021.</w:t>
            </w:r>
          </w:p>
        </w:tc>
        <w:tc>
          <w:tcPr>
            <w:tcW w:w="1418"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2022.</w:t>
            </w:r>
          </w:p>
        </w:tc>
        <w:tc>
          <w:tcPr>
            <w:tcW w:w="1701" w:type="dxa"/>
            <w:tcBorders>
              <w:top w:val="single" w:sz="8" w:space="0" w:color="auto"/>
              <w:left w:val="nil"/>
              <w:bottom w:val="nil"/>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2023.</w:t>
            </w:r>
          </w:p>
        </w:tc>
        <w:tc>
          <w:tcPr>
            <w:tcW w:w="1276" w:type="dxa"/>
            <w:tcBorders>
              <w:top w:val="single" w:sz="8" w:space="0" w:color="auto"/>
              <w:left w:val="nil"/>
              <w:bottom w:val="nil"/>
              <w:right w:val="single" w:sz="8"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2024.</w:t>
            </w:r>
          </w:p>
        </w:tc>
      </w:tr>
      <w:tr w:rsidR="00DC75BA" w:rsidRPr="00DC75BA" w:rsidTr="00196625">
        <w:trPr>
          <w:trHeight w:val="255"/>
        </w:trPr>
        <w:tc>
          <w:tcPr>
            <w:tcW w:w="73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UKUPNO RASHODI I IZDACI</w:t>
            </w:r>
          </w:p>
        </w:tc>
        <w:tc>
          <w:tcPr>
            <w:tcW w:w="2126"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559"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7.653.500,00</w:t>
            </w:r>
          </w:p>
        </w:tc>
        <w:tc>
          <w:tcPr>
            <w:tcW w:w="1418"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13.535.500,00</w:t>
            </w:r>
          </w:p>
        </w:tc>
        <w:tc>
          <w:tcPr>
            <w:tcW w:w="1701" w:type="dxa"/>
            <w:tcBorders>
              <w:top w:val="single" w:sz="8" w:space="0" w:color="auto"/>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10.090.000,00</w:t>
            </w:r>
          </w:p>
        </w:tc>
        <w:tc>
          <w:tcPr>
            <w:tcW w:w="1276" w:type="dxa"/>
            <w:tcBorders>
              <w:top w:val="single" w:sz="8" w:space="0" w:color="auto"/>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10.232.000,00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xml:space="preserve">RAZDJEL </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001  OPĆINSKO VIJEĆE I OPĆINSKI NAČELNIK I TIJELA SAMOUPRAVE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7.653.500,00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13.535.500,00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10.090.000,00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10.232.000,00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i/>
                <w:iCs/>
                <w:sz w:val="18"/>
                <w:szCs w:val="18"/>
              </w:rPr>
            </w:pPr>
            <w:r w:rsidRPr="00DC75BA">
              <w:rPr>
                <w:rFonts w:ascii="Arial" w:eastAsia="Times New Roman" w:hAnsi="Arial" w:cs="Arial"/>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Glava 001 01</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Općinsko vijeće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260.000,00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i/>
                <w:iCs/>
                <w:sz w:val="18"/>
                <w:szCs w:val="18"/>
              </w:rPr>
            </w:pPr>
            <w:r w:rsidRPr="00DC75BA">
              <w:rPr>
                <w:rFonts w:ascii="Arial" w:eastAsia="Times New Roman" w:hAnsi="Arial" w:cs="Arial"/>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01: Donošenje akata i mjera iz djelokruga predstavničkog, izvršnog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260.000,00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A1001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Redovni rad Općinskog vijeća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Materijalni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329</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Ostali nespomenuti 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A1001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Potpora radu političkih stranaka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Donacije i 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i/>
                <w:iCs/>
                <w:sz w:val="18"/>
                <w:szCs w:val="18"/>
              </w:rPr>
            </w:pPr>
            <w:r w:rsidRPr="00DC75BA">
              <w:rPr>
                <w:rFonts w:ascii="Arial" w:eastAsia="Times New Roman" w:hAnsi="Arial" w:cs="Arial"/>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Glava 001 03</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Jedinstveni upravni odjel</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7.393.500,00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13.405.500,00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9.960.000,00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10.094.000,00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02:</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Donošenje i provedba akata i mjera iz djelokruga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2.267.700,00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2.274.500,00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2.370.000,00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2.504.000,00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A1002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Administrativno, tehničko i stručno osoblje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2.040.700,00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1.939.500,00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1.950.000,00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2.014.000,00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2.040.700,00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1.939.500,00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1.950.000,00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2.014.000,00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2.040.700,00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1.939.500,00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1.950.000,00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2.014.000,00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zaposlene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789.000,00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837.500,00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850.000,00</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850.000,00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Plaće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655.000,00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680.000,00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lastRenderedPageBreak/>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Ostali rashodi za zaposlene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Doprinosi na plaće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104.000,00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107.500,00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Materijalni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1.251.700,00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1.102.000,00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1.164.000,00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Naknade troškova zaposlenima (službeni put)</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Rashodi za materijal i energiju</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207.000,00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203.000,00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Rashodi za usluge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804.500,00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775.000,00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329</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Ostali nespomenuti 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224.200,00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108.000,00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A1002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Bankarske usluge i usluge platnog prometa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Financijski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343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Ostali financijski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K1002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Kapitalni projekt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Nabava dugotrajne imovine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207.000,00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315.000,00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470.000,00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207.000,00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315.000,00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470.000,00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nefinancijske imovine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207.000,00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315.000,00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400.000,00</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470.000,00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xml:space="preserve">Zemljište </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04</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411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Kupovina zemljišta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proizvedene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107.000,00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315.000,00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370.000,00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04,51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Postrojenja i oprema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107.000,00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315.000,00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04</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426</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Nematerijalna proizvedena imovina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 1003</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Program 03:</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Protupožarna i civilna zaštita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A1003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Protupožarna zaštita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0320 Usluge protupožarne zaštite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lastRenderedPageBreak/>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Donacije i 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A1003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Civilna zaštita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organizacija: 0360 Rashodi za javni red i sigurnost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Donacije i 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P1004</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Program 04:</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Javne potrebe u obrazovanju općine Negoslavci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223.000,00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227.000,00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227.000,00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A1004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Predškola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0912 Predškolsko obrazovanje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120.000,00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A1004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Sufinan.javnog prijevoza srednješk.učenika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kklasifikacija: 092 Srednješkolsko obrazovanje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37</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Naknade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372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Ostale naknada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A1004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Osnovno školstvo</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0913 Osnovnoškolsko obrazovanje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72.000,00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72.000,00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72.000,00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36</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366</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37</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Naknade građanima i kućanstvima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36.000,00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36.000,00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lastRenderedPageBreak/>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372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Ostale naknada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36.000,00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36.000,00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P1005</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Program 05:</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Održavanje objekat i uređaja kom. infrastrukture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1.680.000,00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1.750.000,00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1.750.000,00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K1005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Održavanje komunalne infrastrukture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1.450.000,00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1.100.000,00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1.300.000,00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0660 Rashodi vezani uz stan.i kom.po</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1.450.000,00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1.100.000,00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1.300.000,00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nefinancijske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1.450.000,00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1.100.000,00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1.200.000,00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Rahodi za nabavu proizdene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1.450.000,00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1.100.000,00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1.300.000,00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03,51,52</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Građevinski objekti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1.450.000,00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1.100.000,00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K1005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Kapitalni projekt: Obnova centra općine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530.000,00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xml:space="preserve">Funkcijska klasifikacija: 0660 Rashodi vezani uz </w:t>
            </w:r>
            <w:proofErr w:type="gramStart"/>
            <w:r w:rsidRPr="00DC75BA">
              <w:rPr>
                <w:rFonts w:ascii="Arial" w:eastAsia="Times New Roman" w:hAnsi="Arial" w:cs="Arial"/>
                <w:sz w:val="18"/>
                <w:szCs w:val="18"/>
              </w:rPr>
              <w:t>stan.i</w:t>
            </w:r>
            <w:proofErr w:type="gramEnd"/>
            <w:r w:rsidRPr="00DC75BA">
              <w:rPr>
                <w:rFonts w:ascii="Arial" w:eastAsia="Times New Roman" w:hAnsi="Arial" w:cs="Arial"/>
                <w:sz w:val="18"/>
                <w:szCs w:val="18"/>
              </w:rPr>
              <w:t xml:space="preserve"> kom. Pogod.</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530.000,00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nefinancijske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530.000,00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Rahodi za nabavu proizdene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530.000,00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04,51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Građevinski objekti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530.000,00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A1005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Materijal i dijelovi za održavanje javne rasvjete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0640 Ulična rasvjeta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Materijalni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Rashodi za usluge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P1006</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Program 06:</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Izgradnja objekata i urđ. Komunalne i socijalne infrastr.i opremanje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6.670.000,00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3.050.000,00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3.050.000,00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K1006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Kapitalni projekt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Izgradnja plinovoda, vodovoda i kanla.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6.620.000,00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0660 Rashodi vezani uz stan.i kom.po</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6.620.000,00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lastRenderedPageBreak/>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nefinancijske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6.620.000,00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3.000.000,00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3.000.000,00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Rahodi za nabavu proizdene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6.620.000,00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3.000.000,00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Građevinski objekti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200.000,00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6.620.000,00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K1006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Kapitalni projekt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Opremanje komunalnom opremom</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0660 Rashodi vezani uz stan.i kom.po</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nabavu nefinancijske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42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Rahodi za nabavu proizdene dugotrajne imovine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01,51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Postrojenja i oprema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423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Oprema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xml:space="preserve">P1007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07</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javnih potreba u so. skrbi općine Neg.</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740.000,00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792.000,00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795.000,00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795.000,00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A1007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Pomoć u novcu pojedincima i obiteljima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182.000,00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Funkcijska klasifikacija: 1070 - Socijalna pomoć stanovništvu …</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182.000,00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185.000,00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185.000,00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37</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Naknade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372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Ostale naknade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130.000,00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A1007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Pomoć u novcu pojedincima i obit. - đaci i paketići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Funkcijska klasifikacija: 1070 - Socijalna pomoć stanovništvu …</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37</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Naknade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372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Ostale naknade građanima i kućanstvima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lastRenderedPageBreak/>
              <w:t>A1007 03</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Crveni križ</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1070 - Socijalna pomoć stanovništvu …</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P1008</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08:</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javnih potreba u kulturi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462.000,00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473.000,00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478.000,00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478.000,00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A1008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Vjerske zajednice - pomoć u radu</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Funkcijska klasifikacija: 0840 Religijske i druge službe zajednice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35.000,00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35.000,00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43</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Kapitalne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A1008 02</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Djelatnost kulturno-umjetničkih društava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0820 - Službe kulture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i/>
                <w:iCs/>
                <w:sz w:val="18"/>
                <w:szCs w:val="18"/>
              </w:rPr>
            </w:pPr>
            <w:r w:rsidRPr="00DC75BA">
              <w:rPr>
                <w:rFonts w:ascii="Arial" w:eastAsia="Times New Roman" w:hAnsi="Arial" w:cs="Arial"/>
                <w:i/>
                <w:i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A1008 03</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Kulturne manifestacije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0820 - Službe kulture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A1008 04</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Zajedničko veće općina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0820 - Službe kulture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40.000,00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40.000,00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A1008 05</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xml:space="preserve">Udruge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232.000,00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lastRenderedPageBreak/>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0820 - Službe kulture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232.000,00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243.000,00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232.000,00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243.000,00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243.000,00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243.000,00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36</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Tekuće pomoći proračunima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18.000,00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363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pomoći proračunima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6.000,00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366</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pomoći proračunskim korisnicima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223.000,00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225.000,00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223.000,00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225.000,00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225.000,00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P1009</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09:</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Javne potrebe u športu</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213.000,00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A1009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 sportskim udrugama</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213.000,00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Funkcijska klasifikacija: 0810 Službe rekreacije i sporta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213.000,00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253.000,00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250.000,00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213.000,00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253.000,00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38</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Ostali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213.000,00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253.000,00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250.000,00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250.000,00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381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Tekuće donacije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213.000,00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253.000,00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P1010</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10:</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Demografske mjere Općine Negoslavci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555.000,00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555.000,00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555.000,00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555.000,00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A1010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Aktivnost:</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Demografske mjere Općine Negoslavci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0620 Razvoj zajednice</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37</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Naknade građanima i kućanstvima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555.000,00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01</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372</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Ostale naknade građanima i kućanstvima</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555.000,00</w:t>
            </w:r>
          </w:p>
        </w:tc>
        <w:tc>
          <w:tcPr>
            <w:tcW w:w="1701"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P1011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11:</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Program "Zaželi"</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1.027.800,00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A1011 01</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xml:space="preserve">Aktinost: </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Administrativno, tehničko i stručno osoblje</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1.027.800,00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980.000,00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Funkcijska klasifikacija: 0111  Izvršna i zakonodavna tijela</w:t>
            </w:r>
          </w:p>
        </w:tc>
        <w:tc>
          <w:tcPr>
            <w:tcW w:w="2126"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559"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1.027.800,00</w:t>
            </w:r>
          </w:p>
        </w:tc>
        <w:tc>
          <w:tcPr>
            <w:tcW w:w="1418"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c>
          <w:tcPr>
            <w:tcW w:w="1701" w:type="dxa"/>
            <w:tcBorders>
              <w:top w:val="nil"/>
              <w:left w:val="nil"/>
              <w:bottom w:val="single" w:sz="4" w:space="0" w:color="auto"/>
              <w:right w:val="single" w:sz="4"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c>
          <w:tcPr>
            <w:tcW w:w="1276" w:type="dxa"/>
            <w:tcBorders>
              <w:top w:val="nil"/>
              <w:left w:val="nil"/>
              <w:bottom w:val="single" w:sz="4" w:space="0" w:color="auto"/>
              <w:right w:val="single" w:sz="8" w:space="0" w:color="auto"/>
            </w:tcBorders>
            <w:shd w:val="clear" w:color="000000" w:fill="D9D9D9"/>
            <w:noWrap/>
            <w:vAlign w:val="bottom"/>
            <w:hideMark/>
          </w:tcPr>
          <w:p w:rsidR="00DC75BA" w:rsidRPr="00DC75BA" w:rsidRDefault="00DC75BA" w:rsidP="00DC75BA">
            <w:pPr>
              <w:jc w:val="right"/>
              <w:rPr>
                <w:rFonts w:ascii="Arial" w:eastAsia="Times New Roman" w:hAnsi="Arial" w:cs="Arial"/>
                <w:b/>
                <w:bCs/>
                <w:i/>
                <w:iCs/>
                <w:sz w:val="18"/>
                <w:szCs w:val="18"/>
              </w:rPr>
            </w:pPr>
            <w:r w:rsidRPr="00DC75BA">
              <w:rPr>
                <w:rFonts w:ascii="Arial" w:eastAsia="Times New Roman" w:hAnsi="Arial" w:cs="Arial"/>
                <w:b/>
                <w:bCs/>
                <w:i/>
                <w:iCs/>
                <w:sz w:val="18"/>
                <w:szCs w:val="18"/>
              </w:rPr>
              <w:t>980.000,00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poslovanja</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1.027.800,00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980.000,00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980.000,00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980.000,00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31</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Rashodi za zaposlene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858.000,00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858.000,00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858.000,00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858.000,00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lastRenderedPageBreak/>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52</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311</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Plaće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720.000,00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 </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312</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Ostali rashodi za zaposlene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18.000,00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52</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313</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Doprinosi na plaće</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120.000,00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b/>
                <w:bCs/>
                <w:i/>
                <w:iCs/>
                <w:sz w:val="18"/>
                <w:szCs w:val="18"/>
              </w:rPr>
            </w:pPr>
            <w:r w:rsidRPr="00DC75BA">
              <w:rPr>
                <w:rFonts w:ascii="Arial" w:eastAsia="Times New Roman" w:hAnsi="Arial" w:cs="Arial"/>
                <w:b/>
                <w:bCs/>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b/>
                <w:bCs/>
                <w:sz w:val="18"/>
                <w:szCs w:val="18"/>
              </w:rPr>
            </w:pPr>
            <w:r w:rsidRPr="00DC75BA">
              <w:rPr>
                <w:rFonts w:ascii="Arial" w:eastAsia="Times New Roman" w:hAnsi="Arial" w:cs="Arial"/>
                <w:b/>
                <w:bCs/>
                <w:sz w:val="18"/>
                <w:szCs w:val="18"/>
              </w:rPr>
              <w:t> </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32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b/>
                <w:bCs/>
                <w:sz w:val="18"/>
                <w:szCs w:val="18"/>
              </w:rPr>
            </w:pPr>
            <w:r w:rsidRPr="00DC75BA">
              <w:rPr>
                <w:rFonts w:ascii="Arial" w:eastAsia="Times New Roman" w:hAnsi="Arial" w:cs="Arial"/>
                <w:b/>
                <w:bCs/>
                <w:sz w:val="18"/>
                <w:szCs w:val="18"/>
              </w:rPr>
              <w:t>Materijalni rashodi</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169.800,00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b/>
                <w:bCs/>
                <w:sz w:val="18"/>
                <w:szCs w:val="18"/>
              </w:rPr>
            </w:pPr>
            <w:r w:rsidRPr="00DC75BA">
              <w:rPr>
                <w:rFonts w:ascii="Arial" w:eastAsia="Times New Roman" w:hAnsi="Arial" w:cs="Arial"/>
                <w:b/>
                <w:bCs/>
                <w:sz w:val="18"/>
                <w:szCs w:val="18"/>
              </w:rPr>
              <w:t>122.000,00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122.000,00</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122.000,00</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52</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321</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Naknade troškova zaposlenima (službeni put)</w:t>
            </w:r>
          </w:p>
        </w:tc>
        <w:tc>
          <w:tcPr>
            <w:tcW w:w="1559"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99.800,00</w:t>
            </w:r>
          </w:p>
        </w:tc>
        <w:tc>
          <w:tcPr>
            <w:tcW w:w="141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52.000,00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52</w:t>
            </w:r>
          </w:p>
        </w:tc>
        <w:tc>
          <w:tcPr>
            <w:tcW w:w="3628"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322</w:t>
            </w:r>
          </w:p>
        </w:tc>
        <w:tc>
          <w:tcPr>
            <w:tcW w:w="2126"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Rashodi za materijal i energiju</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color w:val="000000"/>
                <w:sz w:val="18"/>
                <w:szCs w:val="18"/>
              </w:rPr>
            </w:pPr>
            <w:r w:rsidRPr="00DC75BA">
              <w:rPr>
                <w:rFonts w:ascii="Arial" w:eastAsia="Times New Roman" w:hAnsi="Arial" w:cs="Arial"/>
                <w:color w:val="000000"/>
                <w:sz w:val="18"/>
                <w:szCs w:val="18"/>
              </w:rPr>
              <w:t>65.000,00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color w:val="000000"/>
                <w:sz w:val="18"/>
                <w:szCs w:val="18"/>
              </w:rPr>
            </w:pPr>
            <w:r w:rsidRPr="00DC75BA">
              <w:rPr>
                <w:rFonts w:ascii="Arial" w:eastAsia="Times New Roman" w:hAnsi="Arial" w:cs="Arial"/>
                <w:color w:val="000000"/>
                <w:sz w:val="18"/>
                <w:szCs w:val="18"/>
              </w:rPr>
              <w:t>65.000,00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r w:rsidR="00DC75BA" w:rsidRPr="00DC75BA" w:rsidTr="00196625">
        <w:trPr>
          <w:trHeight w:val="255"/>
        </w:trPr>
        <w:tc>
          <w:tcPr>
            <w:tcW w:w="736" w:type="dxa"/>
            <w:tcBorders>
              <w:top w:val="nil"/>
              <w:left w:val="single" w:sz="8" w:space="0" w:color="auto"/>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i/>
                <w:iCs/>
                <w:sz w:val="18"/>
                <w:szCs w:val="18"/>
              </w:rPr>
            </w:pPr>
            <w:r w:rsidRPr="00DC75BA">
              <w:rPr>
                <w:rFonts w:ascii="Arial" w:eastAsia="Times New Roman" w:hAnsi="Arial" w:cs="Arial"/>
                <w:i/>
                <w:iCs/>
                <w:sz w:val="18"/>
                <w:szCs w:val="18"/>
              </w:rPr>
              <w:t> </w:t>
            </w:r>
          </w:p>
        </w:tc>
        <w:tc>
          <w:tcPr>
            <w:tcW w:w="1015"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center"/>
              <w:rPr>
                <w:rFonts w:ascii="Arial" w:eastAsia="Times New Roman" w:hAnsi="Arial" w:cs="Arial"/>
                <w:sz w:val="18"/>
                <w:szCs w:val="18"/>
              </w:rPr>
            </w:pPr>
            <w:r w:rsidRPr="00DC75BA">
              <w:rPr>
                <w:rFonts w:ascii="Arial" w:eastAsia="Times New Roman" w:hAnsi="Arial" w:cs="Arial"/>
                <w:sz w:val="18"/>
                <w:szCs w:val="18"/>
              </w:rPr>
              <w:t>52</w:t>
            </w:r>
          </w:p>
        </w:tc>
        <w:tc>
          <w:tcPr>
            <w:tcW w:w="362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323</w:t>
            </w:r>
          </w:p>
        </w:tc>
        <w:tc>
          <w:tcPr>
            <w:tcW w:w="2126"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Rashodi za usluge</w:t>
            </w:r>
          </w:p>
        </w:tc>
        <w:tc>
          <w:tcPr>
            <w:tcW w:w="1559"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w:t>
            </w:r>
          </w:p>
        </w:tc>
        <w:tc>
          <w:tcPr>
            <w:tcW w:w="1418" w:type="dxa"/>
            <w:tcBorders>
              <w:top w:val="nil"/>
              <w:left w:val="nil"/>
              <w:bottom w:val="single" w:sz="4" w:space="0" w:color="auto"/>
              <w:right w:val="single" w:sz="4" w:space="0" w:color="auto"/>
            </w:tcBorders>
            <w:shd w:val="clear" w:color="000000" w:fill="FFFFFF"/>
            <w:noWrap/>
            <w:vAlign w:val="bottom"/>
            <w:hideMark/>
          </w:tcPr>
          <w:p w:rsidR="00DC75BA" w:rsidRPr="00DC75BA" w:rsidRDefault="00DC75BA" w:rsidP="00DC75BA">
            <w:pPr>
              <w:jc w:val="right"/>
              <w:rPr>
                <w:rFonts w:ascii="Arial" w:eastAsia="Times New Roman" w:hAnsi="Arial" w:cs="Arial"/>
                <w:sz w:val="18"/>
                <w:szCs w:val="18"/>
              </w:rPr>
            </w:pPr>
            <w:r w:rsidRPr="00DC75BA">
              <w:rPr>
                <w:rFonts w:ascii="Arial" w:eastAsia="Times New Roman" w:hAnsi="Arial" w:cs="Arial"/>
                <w:sz w:val="18"/>
                <w:szCs w:val="18"/>
              </w:rPr>
              <w:t>5.000,00</w:t>
            </w:r>
          </w:p>
        </w:tc>
        <w:tc>
          <w:tcPr>
            <w:tcW w:w="1701" w:type="dxa"/>
            <w:tcBorders>
              <w:top w:val="nil"/>
              <w:left w:val="nil"/>
              <w:bottom w:val="single" w:sz="4" w:space="0" w:color="auto"/>
              <w:right w:val="single" w:sz="4"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c>
          <w:tcPr>
            <w:tcW w:w="1276" w:type="dxa"/>
            <w:tcBorders>
              <w:top w:val="nil"/>
              <w:left w:val="nil"/>
              <w:bottom w:val="single" w:sz="4" w:space="0" w:color="auto"/>
              <w:right w:val="single" w:sz="8" w:space="0" w:color="auto"/>
            </w:tcBorders>
            <w:shd w:val="clear" w:color="auto" w:fill="auto"/>
            <w:noWrap/>
            <w:vAlign w:val="bottom"/>
            <w:hideMark/>
          </w:tcPr>
          <w:p w:rsidR="00DC75BA" w:rsidRPr="00DC75BA" w:rsidRDefault="00DC75BA" w:rsidP="00DC75BA">
            <w:pPr>
              <w:rPr>
                <w:rFonts w:ascii="Arial" w:eastAsia="Times New Roman" w:hAnsi="Arial" w:cs="Arial"/>
                <w:sz w:val="18"/>
                <w:szCs w:val="18"/>
              </w:rPr>
            </w:pPr>
            <w:r w:rsidRPr="00DC75BA">
              <w:rPr>
                <w:rFonts w:ascii="Arial" w:eastAsia="Times New Roman" w:hAnsi="Arial" w:cs="Arial"/>
                <w:sz w:val="18"/>
                <w:szCs w:val="18"/>
              </w:rPr>
              <w:t> </w:t>
            </w:r>
          </w:p>
        </w:tc>
      </w:tr>
    </w:tbl>
    <w:p w:rsidR="00DC75BA" w:rsidRDefault="00DC75BA" w:rsidP="000F53BA">
      <w:pPr>
        <w:jc w:val="both"/>
        <w:rPr>
          <w:rFonts w:eastAsia="Calibri" w:cs="Times New Roman"/>
          <w:szCs w:val="24"/>
          <w:lang w:val="hr-HR" w:eastAsia="hr-HR"/>
        </w:rPr>
      </w:pPr>
    </w:p>
    <w:tbl>
      <w:tblPr>
        <w:tblW w:w="11381" w:type="dxa"/>
        <w:tblLook w:val="04A0" w:firstRow="1" w:lastRow="0" w:firstColumn="1" w:lastColumn="0" w:noHBand="0" w:noVBand="1"/>
      </w:tblPr>
      <w:tblGrid>
        <w:gridCol w:w="760"/>
        <w:gridCol w:w="4901"/>
        <w:gridCol w:w="1620"/>
        <w:gridCol w:w="1496"/>
        <w:gridCol w:w="1496"/>
        <w:gridCol w:w="1496"/>
      </w:tblGrid>
      <w:tr w:rsidR="00196625" w:rsidRPr="00196625" w:rsidTr="00196625">
        <w:trPr>
          <w:trHeight w:val="315"/>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 </w:t>
            </w:r>
          </w:p>
        </w:tc>
        <w:tc>
          <w:tcPr>
            <w:tcW w:w="4901" w:type="dxa"/>
            <w:tcBorders>
              <w:top w:val="single" w:sz="8" w:space="0" w:color="auto"/>
              <w:left w:val="nil"/>
              <w:bottom w:val="single" w:sz="8"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22"/>
              </w:rPr>
            </w:pPr>
            <w:r w:rsidRPr="00196625">
              <w:rPr>
                <w:rFonts w:ascii="Arial" w:eastAsia="Times New Roman" w:hAnsi="Arial" w:cs="Arial"/>
                <w:b/>
                <w:bCs/>
                <w:sz w:val="22"/>
              </w:rPr>
              <w:t>Funkcijska klasifikacija</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196625" w:rsidRPr="00196625" w:rsidRDefault="00196625" w:rsidP="00196625">
            <w:pPr>
              <w:jc w:val="center"/>
              <w:rPr>
                <w:rFonts w:ascii="Arial" w:eastAsia="Times New Roman" w:hAnsi="Arial" w:cs="Arial"/>
                <w:b/>
                <w:bCs/>
                <w:sz w:val="18"/>
                <w:szCs w:val="18"/>
              </w:rPr>
            </w:pPr>
            <w:r w:rsidRPr="00196625">
              <w:rPr>
                <w:rFonts w:ascii="Arial" w:eastAsia="Times New Roman" w:hAnsi="Arial" w:cs="Arial"/>
                <w:b/>
                <w:bCs/>
                <w:sz w:val="18"/>
                <w:szCs w:val="18"/>
              </w:rPr>
              <w:t>PLAN 2021.</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rsidR="00196625" w:rsidRPr="00196625" w:rsidRDefault="00196625" w:rsidP="00196625">
            <w:pPr>
              <w:jc w:val="center"/>
              <w:rPr>
                <w:rFonts w:ascii="Arial" w:eastAsia="Times New Roman" w:hAnsi="Arial" w:cs="Arial"/>
                <w:b/>
                <w:bCs/>
                <w:sz w:val="18"/>
                <w:szCs w:val="18"/>
              </w:rPr>
            </w:pPr>
            <w:r w:rsidRPr="00196625">
              <w:rPr>
                <w:rFonts w:ascii="Arial" w:eastAsia="Times New Roman" w:hAnsi="Arial" w:cs="Arial"/>
                <w:b/>
                <w:bCs/>
                <w:sz w:val="18"/>
                <w:szCs w:val="18"/>
              </w:rPr>
              <w:t>PLAN 2022.</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rsidR="00196625" w:rsidRPr="00196625" w:rsidRDefault="00196625" w:rsidP="00196625">
            <w:pPr>
              <w:jc w:val="center"/>
              <w:rPr>
                <w:rFonts w:ascii="Arial" w:eastAsia="Times New Roman" w:hAnsi="Arial" w:cs="Arial"/>
                <w:b/>
                <w:bCs/>
                <w:sz w:val="18"/>
                <w:szCs w:val="18"/>
              </w:rPr>
            </w:pPr>
            <w:r w:rsidRPr="00196625">
              <w:rPr>
                <w:rFonts w:ascii="Arial" w:eastAsia="Times New Roman" w:hAnsi="Arial" w:cs="Arial"/>
                <w:b/>
                <w:bCs/>
                <w:sz w:val="18"/>
                <w:szCs w:val="18"/>
              </w:rPr>
              <w:t>PLAN 2023.</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196625" w:rsidRPr="00196625" w:rsidRDefault="00196625" w:rsidP="00196625">
            <w:pPr>
              <w:jc w:val="center"/>
              <w:rPr>
                <w:rFonts w:ascii="Arial" w:eastAsia="Times New Roman" w:hAnsi="Arial" w:cs="Arial"/>
                <w:b/>
                <w:bCs/>
                <w:sz w:val="18"/>
                <w:szCs w:val="18"/>
              </w:rPr>
            </w:pPr>
            <w:r w:rsidRPr="00196625">
              <w:rPr>
                <w:rFonts w:ascii="Arial" w:eastAsia="Times New Roman" w:hAnsi="Arial" w:cs="Arial"/>
                <w:b/>
                <w:bCs/>
                <w:sz w:val="18"/>
                <w:szCs w:val="18"/>
              </w:rPr>
              <w:t>PLAN 2024.</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0111</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Izvršna i zakonodavna tijela</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3.555.500,00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3.384.500,00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3.480.000,00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3.622.000,00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0320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Usluge protupožarne zaštite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0360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Rashodi za javni red i sigurnost</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10.000,00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10.000,00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0620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Razvoj zajednice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555.000,00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555.000,00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555.000,00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555.000,00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0640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Ulična rasvjeta</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50.000,00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0660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Rashodi vezani uz stanovanje i komunalnu infrastrukturu</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2.350.000,00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8.300.000,00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4.750.000,00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4.750.000,00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0810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Službe rekreacije i sporta</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213.000,00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253.000,00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250.000,00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250.000,00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0820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Službe kulture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327.000,00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338.000,00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338.000,00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338.000,00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0840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Religijske i druge službe zajednice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135.000,00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135.000,00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140.000,00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140.000,00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0912</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Predškolsko obrazovanje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116.000,00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116.000,00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120.000,00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120.000,00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0913</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Osnovnoškolsko obrazovanje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72.000,00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72.000,00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72.000,00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72.000,00</w:t>
            </w:r>
          </w:p>
        </w:tc>
      </w:tr>
      <w:tr w:rsidR="00196625" w:rsidRPr="00196625" w:rsidTr="00196625">
        <w:trPr>
          <w:trHeight w:val="25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0920</w:t>
            </w:r>
          </w:p>
        </w:tc>
        <w:tc>
          <w:tcPr>
            <w:tcW w:w="4901"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Srednješkoslko obraovanje</w:t>
            </w:r>
          </w:p>
        </w:tc>
        <w:tc>
          <w:tcPr>
            <w:tcW w:w="16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35.000,00</w:t>
            </w:r>
          </w:p>
        </w:tc>
        <w:tc>
          <w:tcPr>
            <w:tcW w:w="142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35.000,00</w:t>
            </w:r>
          </w:p>
        </w:tc>
        <w:tc>
          <w:tcPr>
            <w:tcW w:w="1340" w:type="dxa"/>
            <w:tcBorders>
              <w:top w:val="nil"/>
              <w:left w:val="nil"/>
              <w:bottom w:val="single" w:sz="4"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35.000,00</w:t>
            </w:r>
          </w:p>
        </w:tc>
        <w:tc>
          <w:tcPr>
            <w:tcW w:w="134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35.000,00</w:t>
            </w:r>
          </w:p>
        </w:tc>
      </w:tr>
      <w:tr w:rsidR="00196625" w:rsidRPr="00196625" w:rsidTr="00196625">
        <w:trPr>
          <w:trHeight w:val="270"/>
        </w:trPr>
        <w:tc>
          <w:tcPr>
            <w:tcW w:w="760" w:type="dxa"/>
            <w:tcBorders>
              <w:top w:val="nil"/>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1070</w:t>
            </w:r>
          </w:p>
        </w:tc>
        <w:tc>
          <w:tcPr>
            <w:tcW w:w="4901" w:type="dxa"/>
            <w:tcBorders>
              <w:top w:val="nil"/>
              <w:left w:val="nil"/>
              <w:bottom w:val="single" w:sz="8" w:space="0" w:color="auto"/>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18"/>
                <w:szCs w:val="18"/>
              </w:rPr>
            </w:pPr>
            <w:r w:rsidRPr="00196625">
              <w:rPr>
                <w:rFonts w:ascii="Arial" w:eastAsia="Times New Roman" w:hAnsi="Arial" w:cs="Arial"/>
                <w:b/>
                <w:bCs/>
                <w:sz w:val="18"/>
                <w:szCs w:val="18"/>
              </w:rPr>
              <w:t>Socijalna pomoć stanovništvu</w:t>
            </w:r>
          </w:p>
        </w:tc>
        <w:tc>
          <w:tcPr>
            <w:tcW w:w="1620" w:type="dxa"/>
            <w:tcBorders>
              <w:top w:val="nil"/>
              <w:left w:val="nil"/>
              <w:bottom w:val="single" w:sz="8"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185.000,00</w:t>
            </w:r>
          </w:p>
        </w:tc>
        <w:tc>
          <w:tcPr>
            <w:tcW w:w="1420" w:type="dxa"/>
            <w:tcBorders>
              <w:top w:val="nil"/>
              <w:left w:val="nil"/>
              <w:bottom w:val="single" w:sz="8"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237.000,00</w:t>
            </w:r>
          </w:p>
        </w:tc>
        <w:tc>
          <w:tcPr>
            <w:tcW w:w="1340" w:type="dxa"/>
            <w:tcBorders>
              <w:top w:val="nil"/>
              <w:left w:val="nil"/>
              <w:bottom w:val="single" w:sz="8" w:space="0" w:color="auto"/>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240.000,00</w:t>
            </w:r>
          </w:p>
        </w:tc>
        <w:tc>
          <w:tcPr>
            <w:tcW w:w="1340" w:type="dxa"/>
            <w:tcBorders>
              <w:top w:val="nil"/>
              <w:left w:val="nil"/>
              <w:bottom w:val="single" w:sz="8" w:space="0" w:color="auto"/>
              <w:right w:val="single" w:sz="8"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18"/>
                <w:szCs w:val="18"/>
              </w:rPr>
            </w:pPr>
            <w:r w:rsidRPr="00196625">
              <w:rPr>
                <w:rFonts w:ascii="Arial" w:eastAsia="Times New Roman" w:hAnsi="Arial" w:cs="Arial"/>
                <w:b/>
                <w:bCs/>
                <w:sz w:val="18"/>
                <w:szCs w:val="18"/>
              </w:rPr>
              <w:t>240.000,00</w:t>
            </w:r>
          </w:p>
        </w:tc>
      </w:tr>
      <w:tr w:rsidR="00196625" w:rsidRPr="00196625" w:rsidTr="00196625">
        <w:trPr>
          <w:trHeight w:val="270"/>
        </w:trPr>
        <w:tc>
          <w:tcPr>
            <w:tcW w:w="760" w:type="dxa"/>
            <w:tcBorders>
              <w:top w:val="nil"/>
              <w:left w:val="single" w:sz="8" w:space="0" w:color="auto"/>
              <w:bottom w:val="nil"/>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20"/>
                <w:szCs w:val="20"/>
              </w:rPr>
            </w:pPr>
            <w:r w:rsidRPr="00196625">
              <w:rPr>
                <w:rFonts w:ascii="Arial" w:eastAsia="Times New Roman" w:hAnsi="Arial" w:cs="Arial"/>
                <w:b/>
                <w:bCs/>
                <w:sz w:val="20"/>
                <w:szCs w:val="20"/>
              </w:rPr>
              <w:t> </w:t>
            </w:r>
          </w:p>
        </w:tc>
        <w:tc>
          <w:tcPr>
            <w:tcW w:w="4901" w:type="dxa"/>
            <w:tcBorders>
              <w:top w:val="nil"/>
              <w:left w:val="nil"/>
              <w:bottom w:val="nil"/>
              <w:right w:val="single" w:sz="4" w:space="0" w:color="auto"/>
            </w:tcBorders>
            <w:shd w:val="clear" w:color="auto" w:fill="auto"/>
            <w:noWrap/>
            <w:vAlign w:val="bottom"/>
            <w:hideMark/>
          </w:tcPr>
          <w:p w:rsidR="00196625" w:rsidRPr="00196625" w:rsidRDefault="00196625" w:rsidP="00196625">
            <w:pPr>
              <w:rPr>
                <w:rFonts w:ascii="Arial" w:eastAsia="Times New Roman" w:hAnsi="Arial" w:cs="Arial"/>
                <w:b/>
                <w:bCs/>
                <w:sz w:val="20"/>
                <w:szCs w:val="20"/>
              </w:rPr>
            </w:pPr>
            <w:r w:rsidRPr="00196625">
              <w:rPr>
                <w:rFonts w:ascii="Arial" w:eastAsia="Times New Roman" w:hAnsi="Arial" w:cs="Arial"/>
                <w:b/>
                <w:bCs/>
                <w:sz w:val="20"/>
                <w:szCs w:val="20"/>
              </w:rPr>
              <w:t>UKUPNO</w:t>
            </w:r>
          </w:p>
        </w:tc>
        <w:tc>
          <w:tcPr>
            <w:tcW w:w="1620" w:type="dxa"/>
            <w:tcBorders>
              <w:top w:val="nil"/>
              <w:left w:val="nil"/>
              <w:bottom w:val="nil"/>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20"/>
                <w:szCs w:val="20"/>
              </w:rPr>
            </w:pPr>
            <w:r w:rsidRPr="00196625">
              <w:rPr>
                <w:rFonts w:ascii="Arial" w:eastAsia="Times New Roman" w:hAnsi="Arial" w:cs="Arial"/>
                <w:b/>
                <w:bCs/>
                <w:sz w:val="20"/>
                <w:szCs w:val="20"/>
              </w:rPr>
              <w:t>7.653.500,00</w:t>
            </w:r>
          </w:p>
        </w:tc>
        <w:tc>
          <w:tcPr>
            <w:tcW w:w="1420" w:type="dxa"/>
            <w:tcBorders>
              <w:top w:val="nil"/>
              <w:left w:val="nil"/>
              <w:bottom w:val="nil"/>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20"/>
                <w:szCs w:val="20"/>
              </w:rPr>
            </w:pPr>
            <w:r w:rsidRPr="00196625">
              <w:rPr>
                <w:rFonts w:ascii="Arial" w:eastAsia="Times New Roman" w:hAnsi="Arial" w:cs="Arial"/>
                <w:b/>
                <w:bCs/>
                <w:sz w:val="20"/>
                <w:szCs w:val="20"/>
              </w:rPr>
              <w:t>13.535.500,00</w:t>
            </w:r>
          </w:p>
        </w:tc>
        <w:tc>
          <w:tcPr>
            <w:tcW w:w="1340" w:type="dxa"/>
            <w:tcBorders>
              <w:top w:val="nil"/>
              <w:left w:val="nil"/>
              <w:bottom w:val="nil"/>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20"/>
                <w:szCs w:val="20"/>
              </w:rPr>
            </w:pPr>
            <w:r w:rsidRPr="00196625">
              <w:rPr>
                <w:rFonts w:ascii="Arial" w:eastAsia="Times New Roman" w:hAnsi="Arial" w:cs="Arial"/>
                <w:b/>
                <w:bCs/>
                <w:sz w:val="20"/>
                <w:szCs w:val="20"/>
              </w:rPr>
              <w:t>10.090.000,00</w:t>
            </w:r>
          </w:p>
        </w:tc>
        <w:tc>
          <w:tcPr>
            <w:tcW w:w="1340" w:type="dxa"/>
            <w:tcBorders>
              <w:top w:val="nil"/>
              <w:left w:val="nil"/>
              <w:bottom w:val="nil"/>
              <w:right w:val="single" w:sz="4" w:space="0" w:color="auto"/>
            </w:tcBorders>
            <w:shd w:val="clear" w:color="auto" w:fill="auto"/>
            <w:noWrap/>
            <w:vAlign w:val="bottom"/>
            <w:hideMark/>
          </w:tcPr>
          <w:p w:rsidR="00196625" w:rsidRPr="00196625" w:rsidRDefault="00196625" w:rsidP="00196625">
            <w:pPr>
              <w:jc w:val="right"/>
              <w:rPr>
                <w:rFonts w:ascii="Arial" w:eastAsia="Times New Roman" w:hAnsi="Arial" w:cs="Arial"/>
                <w:b/>
                <w:bCs/>
                <w:sz w:val="20"/>
                <w:szCs w:val="20"/>
              </w:rPr>
            </w:pPr>
            <w:r w:rsidRPr="00196625">
              <w:rPr>
                <w:rFonts w:ascii="Arial" w:eastAsia="Times New Roman" w:hAnsi="Arial" w:cs="Arial"/>
                <w:b/>
                <w:bCs/>
                <w:sz w:val="20"/>
                <w:szCs w:val="20"/>
              </w:rPr>
              <w:t>10.232.000,00</w:t>
            </w:r>
          </w:p>
        </w:tc>
      </w:tr>
      <w:tr w:rsidR="00196625" w:rsidRPr="00196625" w:rsidTr="00196625">
        <w:trPr>
          <w:trHeight w:val="270"/>
        </w:trPr>
        <w:tc>
          <w:tcPr>
            <w:tcW w:w="760" w:type="dxa"/>
            <w:tcBorders>
              <w:top w:val="nil"/>
              <w:left w:val="single" w:sz="8" w:space="0" w:color="auto"/>
              <w:bottom w:val="nil"/>
              <w:right w:val="single" w:sz="4" w:space="0" w:color="auto"/>
            </w:tcBorders>
            <w:shd w:val="clear" w:color="auto" w:fill="auto"/>
            <w:noWrap/>
            <w:vAlign w:val="bottom"/>
          </w:tcPr>
          <w:p w:rsidR="00196625" w:rsidRPr="00196625" w:rsidRDefault="00196625" w:rsidP="00196625">
            <w:pPr>
              <w:rPr>
                <w:rFonts w:ascii="Arial" w:eastAsia="Times New Roman" w:hAnsi="Arial" w:cs="Arial"/>
                <w:b/>
                <w:bCs/>
                <w:sz w:val="20"/>
                <w:szCs w:val="20"/>
              </w:rPr>
            </w:pPr>
          </w:p>
        </w:tc>
        <w:tc>
          <w:tcPr>
            <w:tcW w:w="4901" w:type="dxa"/>
            <w:tcBorders>
              <w:top w:val="nil"/>
              <w:left w:val="nil"/>
              <w:bottom w:val="nil"/>
              <w:right w:val="single" w:sz="4" w:space="0" w:color="auto"/>
            </w:tcBorders>
            <w:shd w:val="clear" w:color="auto" w:fill="auto"/>
            <w:noWrap/>
            <w:vAlign w:val="bottom"/>
          </w:tcPr>
          <w:p w:rsidR="00196625" w:rsidRPr="00196625" w:rsidRDefault="00196625" w:rsidP="00196625">
            <w:pPr>
              <w:rPr>
                <w:rFonts w:ascii="Arial" w:eastAsia="Times New Roman" w:hAnsi="Arial" w:cs="Arial"/>
                <w:b/>
                <w:bCs/>
                <w:sz w:val="20"/>
                <w:szCs w:val="20"/>
              </w:rPr>
            </w:pPr>
          </w:p>
        </w:tc>
        <w:tc>
          <w:tcPr>
            <w:tcW w:w="1620" w:type="dxa"/>
            <w:tcBorders>
              <w:top w:val="nil"/>
              <w:left w:val="nil"/>
              <w:bottom w:val="nil"/>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420" w:type="dxa"/>
            <w:tcBorders>
              <w:top w:val="nil"/>
              <w:left w:val="nil"/>
              <w:bottom w:val="nil"/>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340" w:type="dxa"/>
            <w:tcBorders>
              <w:top w:val="nil"/>
              <w:left w:val="nil"/>
              <w:bottom w:val="nil"/>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340" w:type="dxa"/>
            <w:tcBorders>
              <w:top w:val="nil"/>
              <w:left w:val="nil"/>
              <w:bottom w:val="nil"/>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r>
      <w:tr w:rsidR="00196625" w:rsidRPr="00196625" w:rsidTr="00196625">
        <w:trPr>
          <w:trHeight w:val="270"/>
        </w:trPr>
        <w:tc>
          <w:tcPr>
            <w:tcW w:w="760" w:type="dxa"/>
            <w:tcBorders>
              <w:top w:val="nil"/>
              <w:left w:val="single" w:sz="8" w:space="0" w:color="auto"/>
              <w:bottom w:val="single" w:sz="8" w:space="0" w:color="auto"/>
              <w:right w:val="single" w:sz="4" w:space="0" w:color="auto"/>
            </w:tcBorders>
            <w:shd w:val="clear" w:color="auto" w:fill="auto"/>
            <w:noWrap/>
            <w:vAlign w:val="bottom"/>
          </w:tcPr>
          <w:p w:rsidR="00196625" w:rsidRPr="00196625" w:rsidRDefault="00196625" w:rsidP="00196625">
            <w:pPr>
              <w:rPr>
                <w:rFonts w:ascii="Arial" w:eastAsia="Times New Roman" w:hAnsi="Arial" w:cs="Arial"/>
                <w:b/>
                <w:bCs/>
                <w:sz w:val="20"/>
                <w:szCs w:val="20"/>
              </w:rPr>
            </w:pPr>
          </w:p>
        </w:tc>
        <w:tc>
          <w:tcPr>
            <w:tcW w:w="4901" w:type="dxa"/>
            <w:tcBorders>
              <w:top w:val="nil"/>
              <w:left w:val="nil"/>
              <w:bottom w:val="single" w:sz="8" w:space="0" w:color="auto"/>
              <w:right w:val="single" w:sz="4" w:space="0" w:color="auto"/>
            </w:tcBorders>
            <w:shd w:val="clear" w:color="auto" w:fill="auto"/>
            <w:noWrap/>
            <w:vAlign w:val="bottom"/>
          </w:tcPr>
          <w:p w:rsidR="00196625" w:rsidRPr="00196625" w:rsidRDefault="00196625" w:rsidP="00196625">
            <w:pPr>
              <w:rPr>
                <w:rFonts w:ascii="Arial" w:eastAsia="Times New Roman" w:hAnsi="Arial" w:cs="Arial"/>
                <w:b/>
                <w:bCs/>
                <w:sz w:val="20"/>
                <w:szCs w:val="20"/>
              </w:rPr>
            </w:pPr>
          </w:p>
        </w:tc>
        <w:tc>
          <w:tcPr>
            <w:tcW w:w="1620" w:type="dxa"/>
            <w:tcBorders>
              <w:top w:val="nil"/>
              <w:left w:val="nil"/>
              <w:bottom w:val="single" w:sz="8" w:space="0" w:color="auto"/>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420" w:type="dxa"/>
            <w:tcBorders>
              <w:top w:val="nil"/>
              <w:left w:val="nil"/>
              <w:bottom w:val="single" w:sz="8" w:space="0" w:color="auto"/>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340" w:type="dxa"/>
            <w:tcBorders>
              <w:top w:val="nil"/>
              <w:left w:val="nil"/>
              <w:bottom w:val="single" w:sz="8" w:space="0" w:color="auto"/>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c>
          <w:tcPr>
            <w:tcW w:w="1340" w:type="dxa"/>
            <w:tcBorders>
              <w:top w:val="nil"/>
              <w:left w:val="nil"/>
              <w:bottom w:val="single" w:sz="8" w:space="0" w:color="auto"/>
              <w:right w:val="single" w:sz="4" w:space="0" w:color="auto"/>
            </w:tcBorders>
            <w:shd w:val="clear" w:color="auto" w:fill="auto"/>
            <w:noWrap/>
            <w:vAlign w:val="bottom"/>
          </w:tcPr>
          <w:p w:rsidR="00196625" w:rsidRPr="00196625" w:rsidRDefault="00196625" w:rsidP="00196625">
            <w:pPr>
              <w:jc w:val="right"/>
              <w:rPr>
                <w:rFonts w:ascii="Arial" w:eastAsia="Times New Roman" w:hAnsi="Arial" w:cs="Arial"/>
                <w:b/>
                <w:bCs/>
                <w:sz w:val="20"/>
                <w:szCs w:val="20"/>
              </w:rPr>
            </w:pPr>
          </w:p>
        </w:tc>
      </w:tr>
    </w:tbl>
    <w:p w:rsidR="00196625" w:rsidRDefault="00196625" w:rsidP="000F53BA">
      <w:pPr>
        <w:jc w:val="both"/>
        <w:rPr>
          <w:rFonts w:eastAsia="Calibri" w:cs="Times New Roman"/>
          <w:szCs w:val="24"/>
          <w:lang w:val="hr-HR" w:eastAsia="hr-HR"/>
        </w:rPr>
      </w:pPr>
    </w:p>
    <w:tbl>
      <w:tblPr>
        <w:tblW w:w="8180" w:type="dxa"/>
        <w:tblLook w:val="04A0" w:firstRow="1" w:lastRow="0" w:firstColumn="1" w:lastColumn="0" w:noHBand="0" w:noVBand="1"/>
      </w:tblPr>
      <w:tblGrid>
        <w:gridCol w:w="6520"/>
        <w:gridCol w:w="1660"/>
      </w:tblGrid>
      <w:tr w:rsidR="00196625" w:rsidRPr="00196625" w:rsidTr="00196625">
        <w:trPr>
          <w:trHeight w:val="540"/>
        </w:trPr>
        <w:tc>
          <w:tcPr>
            <w:tcW w:w="6520" w:type="dxa"/>
            <w:tcBorders>
              <w:top w:val="nil"/>
              <w:left w:val="nil"/>
              <w:bottom w:val="nil"/>
              <w:right w:val="nil"/>
            </w:tcBorders>
            <w:shd w:val="clear" w:color="auto" w:fill="auto"/>
            <w:vAlign w:val="center"/>
            <w:hideMark/>
          </w:tcPr>
          <w:p w:rsidR="00196625" w:rsidRPr="00196625" w:rsidRDefault="00196625" w:rsidP="00196625">
            <w:pPr>
              <w:rPr>
                <w:rFonts w:ascii="Arial Narrow" w:eastAsia="Times New Roman" w:hAnsi="Arial Narrow" w:cs="Arial"/>
                <w:b/>
                <w:bCs/>
                <w:color w:val="000000"/>
                <w:sz w:val="18"/>
                <w:szCs w:val="18"/>
              </w:rPr>
            </w:pPr>
            <w:r w:rsidRPr="00196625">
              <w:rPr>
                <w:rFonts w:ascii="Arial Narrow" w:eastAsia="Times New Roman" w:hAnsi="Arial Narrow" w:cs="Arial"/>
                <w:b/>
                <w:bCs/>
                <w:color w:val="000000"/>
                <w:sz w:val="18"/>
                <w:szCs w:val="18"/>
              </w:rPr>
              <w:t xml:space="preserve">PRORAČUN OPĆINE </w:t>
            </w:r>
            <w:proofErr w:type="gramStart"/>
            <w:r w:rsidRPr="00196625">
              <w:rPr>
                <w:rFonts w:ascii="Arial Narrow" w:eastAsia="Times New Roman" w:hAnsi="Arial Narrow" w:cs="Arial"/>
                <w:b/>
                <w:bCs/>
                <w:color w:val="000000"/>
                <w:sz w:val="18"/>
                <w:szCs w:val="18"/>
              </w:rPr>
              <w:t>NEGOSLAVCI  ZA</w:t>
            </w:r>
            <w:proofErr w:type="gramEnd"/>
            <w:r w:rsidRPr="00196625">
              <w:rPr>
                <w:rFonts w:ascii="Arial Narrow" w:eastAsia="Times New Roman" w:hAnsi="Arial Narrow" w:cs="Arial"/>
                <w:b/>
                <w:bCs/>
                <w:color w:val="000000"/>
                <w:sz w:val="18"/>
                <w:szCs w:val="18"/>
              </w:rPr>
              <w:t xml:space="preserve"> 2022. GODINU I PROJEKCIJE ZA 2023.-2024.GODINU</w:t>
            </w:r>
          </w:p>
        </w:tc>
        <w:tc>
          <w:tcPr>
            <w:tcW w:w="1660" w:type="dxa"/>
            <w:tcBorders>
              <w:top w:val="nil"/>
              <w:left w:val="nil"/>
              <w:bottom w:val="nil"/>
              <w:right w:val="nil"/>
            </w:tcBorders>
            <w:shd w:val="clear" w:color="auto" w:fill="auto"/>
            <w:vAlign w:val="center"/>
            <w:hideMark/>
          </w:tcPr>
          <w:p w:rsidR="00196625" w:rsidRPr="00196625" w:rsidRDefault="00196625" w:rsidP="00196625">
            <w:pPr>
              <w:rPr>
                <w:rFonts w:ascii="Arial Narrow" w:eastAsia="Times New Roman" w:hAnsi="Arial Narrow" w:cs="Arial"/>
                <w:b/>
                <w:bCs/>
                <w:color w:val="000000"/>
                <w:sz w:val="18"/>
                <w:szCs w:val="18"/>
              </w:rPr>
            </w:pPr>
          </w:p>
        </w:tc>
      </w:tr>
      <w:tr w:rsidR="00196625" w:rsidRPr="00196625" w:rsidTr="00196625">
        <w:trPr>
          <w:trHeight w:val="315"/>
        </w:trPr>
        <w:tc>
          <w:tcPr>
            <w:tcW w:w="6520" w:type="dxa"/>
            <w:tcBorders>
              <w:top w:val="nil"/>
              <w:left w:val="nil"/>
              <w:bottom w:val="nil"/>
              <w:right w:val="nil"/>
            </w:tcBorders>
            <w:shd w:val="clear" w:color="auto" w:fill="auto"/>
            <w:noWrap/>
            <w:vAlign w:val="bottom"/>
            <w:hideMark/>
          </w:tcPr>
          <w:p w:rsidR="00196625" w:rsidRPr="00196625" w:rsidRDefault="00196625" w:rsidP="00196625">
            <w:pPr>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196625" w:rsidRPr="00196625" w:rsidRDefault="00196625" w:rsidP="00196625">
            <w:pPr>
              <w:rPr>
                <w:rFonts w:eastAsia="Times New Roman" w:cs="Times New Roman"/>
                <w:sz w:val="20"/>
                <w:szCs w:val="20"/>
              </w:rPr>
            </w:pPr>
          </w:p>
        </w:tc>
      </w:tr>
      <w:tr w:rsidR="00196625" w:rsidRPr="00196625" w:rsidTr="00196625">
        <w:trPr>
          <w:trHeight w:val="900"/>
        </w:trPr>
        <w:tc>
          <w:tcPr>
            <w:tcW w:w="6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jc w:val="center"/>
              <w:rPr>
                <w:rFonts w:ascii="Calibri" w:eastAsia="Times New Roman" w:hAnsi="Calibri" w:cs="Calibri"/>
                <w:b/>
                <w:bCs/>
                <w:sz w:val="22"/>
              </w:rPr>
            </w:pPr>
            <w:r w:rsidRPr="00196625">
              <w:rPr>
                <w:rFonts w:ascii="Calibri" w:eastAsia="Times New Roman" w:hAnsi="Calibri" w:cs="Calibri"/>
                <w:b/>
                <w:bCs/>
                <w:sz w:val="22"/>
              </w:rPr>
              <w:lastRenderedPageBreak/>
              <w:t>Račun / opis</w:t>
            </w:r>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196625" w:rsidRPr="00196625" w:rsidRDefault="00196625" w:rsidP="00196625">
            <w:pPr>
              <w:jc w:val="center"/>
              <w:rPr>
                <w:rFonts w:ascii="Calibri" w:eastAsia="Times New Roman" w:hAnsi="Calibri" w:cs="Calibri"/>
                <w:b/>
                <w:bCs/>
                <w:sz w:val="22"/>
              </w:rPr>
            </w:pPr>
            <w:r w:rsidRPr="00196625">
              <w:rPr>
                <w:rFonts w:ascii="Calibri" w:eastAsia="Times New Roman" w:hAnsi="Calibri" w:cs="Calibri"/>
                <w:b/>
                <w:bCs/>
                <w:sz w:val="22"/>
              </w:rPr>
              <w:t>PLAN 2022.</w:t>
            </w:r>
          </w:p>
        </w:tc>
      </w:tr>
      <w:tr w:rsidR="00196625" w:rsidRPr="00196625" w:rsidTr="00196625">
        <w:trPr>
          <w:trHeight w:val="315"/>
        </w:trPr>
        <w:tc>
          <w:tcPr>
            <w:tcW w:w="6520" w:type="dxa"/>
            <w:tcBorders>
              <w:top w:val="nil"/>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jc w:val="center"/>
              <w:rPr>
                <w:rFonts w:ascii="Calibri" w:eastAsia="Times New Roman" w:hAnsi="Calibri" w:cs="Calibri"/>
                <w:b/>
                <w:bCs/>
                <w:sz w:val="22"/>
              </w:rPr>
            </w:pPr>
            <w:r w:rsidRPr="00196625">
              <w:rPr>
                <w:rFonts w:ascii="Calibri" w:eastAsia="Times New Roman" w:hAnsi="Calibri" w:cs="Calibri"/>
                <w:b/>
                <w:bCs/>
                <w:sz w:val="22"/>
              </w:rPr>
              <w:t>PRIHODI I RASHODI PREMA IZVORIMA FINANCIRANJA</w:t>
            </w:r>
          </w:p>
        </w:tc>
        <w:tc>
          <w:tcPr>
            <w:tcW w:w="1660" w:type="dxa"/>
            <w:tcBorders>
              <w:top w:val="nil"/>
              <w:left w:val="nil"/>
              <w:bottom w:val="single" w:sz="8" w:space="0" w:color="auto"/>
              <w:right w:val="single" w:sz="8" w:space="0" w:color="auto"/>
            </w:tcBorders>
            <w:shd w:val="clear" w:color="auto" w:fill="auto"/>
            <w:noWrap/>
            <w:vAlign w:val="bottom"/>
            <w:hideMark/>
          </w:tcPr>
          <w:p w:rsidR="00196625" w:rsidRPr="00196625" w:rsidRDefault="00196625" w:rsidP="00196625">
            <w:pPr>
              <w:jc w:val="center"/>
              <w:rPr>
                <w:rFonts w:ascii="Calibri" w:eastAsia="Times New Roman" w:hAnsi="Calibri" w:cs="Calibri"/>
                <w:b/>
                <w:bCs/>
                <w:sz w:val="22"/>
              </w:rPr>
            </w:pPr>
            <w:r w:rsidRPr="00196625">
              <w:rPr>
                <w:rFonts w:ascii="Calibri" w:eastAsia="Times New Roman" w:hAnsi="Calibri" w:cs="Calibri"/>
                <w:b/>
                <w:bCs/>
                <w:sz w:val="22"/>
              </w:rPr>
              <w:t>2</w:t>
            </w:r>
          </w:p>
        </w:tc>
      </w:tr>
      <w:tr w:rsidR="00196625" w:rsidRPr="00196625" w:rsidTr="00196625">
        <w:trPr>
          <w:trHeight w:val="315"/>
        </w:trPr>
        <w:tc>
          <w:tcPr>
            <w:tcW w:w="6520" w:type="dxa"/>
            <w:tcBorders>
              <w:top w:val="nil"/>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 xml:space="preserve"> SVEUKUPNI PRIHODI</w:t>
            </w:r>
          </w:p>
        </w:tc>
        <w:tc>
          <w:tcPr>
            <w:tcW w:w="1660" w:type="dxa"/>
            <w:tcBorders>
              <w:top w:val="nil"/>
              <w:left w:val="nil"/>
              <w:bottom w:val="single" w:sz="8"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13.535.000,00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1. Opći prihodi 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871.000,00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1.1. Opći prihodi 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871.000,00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3. Vlastiti prihodi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3.1. Vlastiti prihodi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4. Prihodi za posebne namjene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139.000,00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4.1. Prihodi od nefinancijske imovine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139.000,00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 Pomoći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12.025.000,00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5.1. Pomoći EU</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6.980.000,00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5.2. Ostale pomoći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5.045.000,00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6. Donacije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6.1. Donacije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7. Prihodi od prodaje nefinancijske imovine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7.1. Prihodi od prodaje ili zamjene nefinancijske imovine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7.2. Prih.od pro.nef. imovine i nad. štete s osnova osig. PK</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 </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8. Namjenski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8.1. Namjenski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 </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9. Višak prihoda</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500.000,00</w:t>
            </w:r>
          </w:p>
        </w:tc>
      </w:tr>
      <w:tr w:rsidR="00196625" w:rsidRPr="00196625" w:rsidTr="00196625">
        <w:trPr>
          <w:trHeight w:val="315"/>
        </w:trPr>
        <w:tc>
          <w:tcPr>
            <w:tcW w:w="6520" w:type="dxa"/>
            <w:tcBorders>
              <w:top w:val="nil"/>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color w:val="000000"/>
                <w:sz w:val="22"/>
              </w:rPr>
            </w:pPr>
            <w:r w:rsidRPr="00196625">
              <w:rPr>
                <w:rFonts w:ascii="Calibri" w:eastAsia="Times New Roman" w:hAnsi="Calibri" w:cs="Calibri"/>
                <w:b/>
                <w:bCs/>
                <w:color w:val="000000"/>
                <w:sz w:val="22"/>
              </w:rPr>
              <w:t>Izvor 9.1. Višak prihoda</w:t>
            </w:r>
          </w:p>
        </w:tc>
        <w:tc>
          <w:tcPr>
            <w:tcW w:w="1660" w:type="dxa"/>
            <w:tcBorders>
              <w:top w:val="nil"/>
              <w:left w:val="nil"/>
              <w:bottom w:val="single" w:sz="8"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color w:val="000000"/>
                <w:sz w:val="22"/>
              </w:rPr>
            </w:pPr>
            <w:r w:rsidRPr="00196625">
              <w:rPr>
                <w:rFonts w:ascii="Calibri" w:eastAsia="Times New Roman" w:hAnsi="Calibri" w:cs="Calibri"/>
                <w:b/>
                <w:bCs/>
                <w:color w:val="000000"/>
                <w:sz w:val="22"/>
              </w:rPr>
              <w:t>500.000,00</w:t>
            </w:r>
          </w:p>
        </w:tc>
      </w:tr>
      <w:tr w:rsidR="00196625" w:rsidRPr="00196625" w:rsidTr="00196625">
        <w:trPr>
          <w:trHeight w:val="300"/>
        </w:trPr>
        <w:tc>
          <w:tcPr>
            <w:tcW w:w="6520" w:type="dxa"/>
            <w:tcBorders>
              <w:top w:val="nil"/>
              <w:left w:val="nil"/>
              <w:bottom w:val="nil"/>
              <w:right w:val="nil"/>
            </w:tcBorders>
            <w:shd w:val="clear" w:color="auto" w:fill="auto"/>
            <w:noWrap/>
            <w:vAlign w:val="bottom"/>
            <w:hideMark/>
          </w:tcPr>
          <w:p w:rsidR="00196625" w:rsidRPr="00196625" w:rsidRDefault="00196625" w:rsidP="00106052">
            <w:pPr>
              <w:rPr>
                <w:rFonts w:ascii="Calibri" w:eastAsia="Times New Roman" w:hAnsi="Calibri" w:cs="Calibri"/>
                <w:b/>
                <w:bCs/>
                <w:color w:val="000000"/>
                <w:sz w:val="22"/>
              </w:rPr>
            </w:pPr>
          </w:p>
        </w:tc>
        <w:tc>
          <w:tcPr>
            <w:tcW w:w="1660" w:type="dxa"/>
            <w:tcBorders>
              <w:top w:val="nil"/>
              <w:left w:val="nil"/>
              <w:bottom w:val="nil"/>
              <w:right w:val="nil"/>
            </w:tcBorders>
            <w:shd w:val="clear" w:color="auto" w:fill="auto"/>
            <w:noWrap/>
            <w:vAlign w:val="bottom"/>
            <w:hideMark/>
          </w:tcPr>
          <w:p w:rsidR="00196625" w:rsidRPr="00196625" w:rsidRDefault="00196625" w:rsidP="00196625">
            <w:pPr>
              <w:rPr>
                <w:rFonts w:eastAsia="Times New Roman" w:cs="Times New Roman"/>
                <w:sz w:val="20"/>
                <w:szCs w:val="20"/>
              </w:rPr>
            </w:pPr>
          </w:p>
        </w:tc>
      </w:tr>
      <w:tr w:rsidR="00196625" w:rsidRPr="00196625" w:rsidTr="00196625">
        <w:trPr>
          <w:trHeight w:val="315"/>
        </w:trPr>
        <w:tc>
          <w:tcPr>
            <w:tcW w:w="6520" w:type="dxa"/>
            <w:tcBorders>
              <w:top w:val="nil"/>
              <w:left w:val="nil"/>
              <w:bottom w:val="nil"/>
              <w:right w:val="nil"/>
            </w:tcBorders>
            <w:shd w:val="clear" w:color="auto" w:fill="auto"/>
            <w:noWrap/>
            <w:vAlign w:val="bottom"/>
            <w:hideMark/>
          </w:tcPr>
          <w:p w:rsidR="00196625" w:rsidRPr="00196625" w:rsidRDefault="00196625" w:rsidP="008870E6">
            <w:pPr>
              <w:rPr>
                <w:rFonts w:eastAsia="Times New Roman" w:cs="Times New Roman"/>
                <w:sz w:val="20"/>
                <w:szCs w:val="20"/>
              </w:rPr>
            </w:pPr>
          </w:p>
        </w:tc>
        <w:tc>
          <w:tcPr>
            <w:tcW w:w="1660" w:type="dxa"/>
            <w:tcBorders>
              <w:top w:val="nil"/>
              <w:left w:val="nil"/>
              <w:bottom w:val="nil"/>
              <w:right w:val="nil"/>
            </w:tcBorders>
            <w:shd w:val="clear" w:color="auto" w:fill="auto"/>
            <w:noWrap/>
            <w:vAlign w:val="bottom"/>
            <w:hideMark/>
          </w:tcPr>
          <w:p w:rsidR="00196625" w:rsidRPr="00196625" w:rsidRDefault="00196625" w:rsidP="00196625">
            <w:pPr>
              <w:rPr>
                <w:rFonts w:eastAsia="Times New Roman" w:cs="Times New Roman"/>
                <w:sz w:val="20"/>
                <w:szCs w:val="20"/>
              </w:rPr>
            </w:pPr>
          </w:p>
        </w:tc>
      </w:tr>
      <w:tr w:rsidR="00196625" w:rsidRPr="00196625" w:rsidTr="00196625">
        <w:trPr>
          <w:trHeight w:val="315"/>
        </w:trPr>
        <w:tc>
          <w:tcPr>
            <w:tcW w:w="6520" w:type="dxa"/>
            <w:tcBorders>
              <w:top w:val="single" w:sz="8" w:space="0" w:color="auto"/>
              <w:left w:val="single" w:sz="8" w:space="0" w:color="auto"/>
              <w:bottom w:val="nil"/>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 xml:space="preserve"> SVEUKUPNI RASHODI</w:t>
            </w:r>
          </w:p>
        </w:tc>
        <w:tc>
          <w:tcPr>
            <w:tcW w:w="1660" w:type="dxa"/>
            <w:tcBorders>
              <w:top w:val="single" w:sz="8" w:space="0" w:color="auto"/>
              <w:left w:val="nil"/>
              <w:bottom w:val="nil"/>
              <w:right w:val="single" w:sz="4"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13.535.000,00</w:t>
            </w:r>
          </w:p>
        </w:tc>
      </w:tr>
      <w:tr w:rsidR="00196625" w:rsidRPr="00196625" w:rsidTr="00196625">
        <w:trPr>
          <w:trHeight w:val="300"/>
        </w:trPr>
        <w:tc>
          <w:tcPr>
            <w:tcW w:w="6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1. Opći prihodi i primici</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871.000,00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1.1. Opći prihodi 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871.000,00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3. Vlastiti prihodi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lastRenderedPageBreak/>
              <w:t>Izvor 3.1. Vlastiti prihodi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4. Prihodi za posebne namjene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139.000,00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4.1. Prihodi od nefinancijske imovine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139.000,00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 Pomoći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12.025.000,00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5.1. Pomoći EU</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6.980.000,00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5.2. Ostale pomoći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5.045.000,00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6. Donacije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6.1. Donacije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7. Prihodi od prodaje nefinancijske imovine</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7.1. Prih.od pro.nef. imovine i nad. štete s osnova osig. PK</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 xml:space="preserve">Izvor 7.2. Prih.od pro.nef. imovine i nad. štete s osnova osig. </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8. Namjenski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8.1. Namjenski primici</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0,00</w:t>
            </w:r>
          </w:p>
        </w:tc>
      </w:tr>
      <w:tr w:rsidR="00196625" w:rsidRPr="00196625" w:rsidTr="00196625">
        <w:trPr>
          <w:trHeight w:val="300"/>
        </w:trPr>
        <w:tc>
          <w:tcPr>
            <w:tcW w:w="6520" w:type="dxa"/>
            <w:tcBorders>
              <w:top w:val="nil"/>
              <w:left w:val="single" w:sz="8" w:space="0" w:color="auto"/>
              <w:bottom w:val="single" w:sz="4"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sz w:val="22"/>
              </w:rPr>
            </w:pPr>
            <w:r w:rsidRPr="00196625">
              <w:rPr>
                <w:rFonts w:ascii="Calibri" w:eastAsia="Times New Roman" w:hAnsi="Calibri" w:cs="Calibri"/>
                <w:b/>
                <w:bCs/>
                <w:sz w:val="22"/>
              </w:rPr>
              <w:t>Izvor 9. Višak prihoda</w:t>
            </w:r>
          </w:p>
        </w:tc>
        <w:tc>
          <w:tcPr>
            <w:tcW w:w="1660" w:type="dxa"/>
            <w:tcBorders>
              <w:top w:val="nil"/>
              <w:left w:val="nil"/>
              <w:bottom w:val="single" w:sz="4"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sz w:val="22"/>
              </w:rPr>
            </w:pPr>
            <w:r w:rsidRPr="00196625">
              <w:rPr>
                <w:rFonts w:ascii="Calibri" w:eastAsia="Times New Roman" w:hAnsi="Calibri" w:cs="Calibri"/>
                <w:b/>
                <w:bCs/>
                <w:sz w:val="22"/>
              </w:rPr>
              <w:t>500.000,00</w:t>
            </w:r>
          </w:p>
        </w:tc>
      </w:tr>
      <w:tr w:rsidR="00196625" w:rsidRPr="00196625" w:rsidTr="00196625">
        <w:trPr>
          <w:trHeight w:val="315"/>
        </w:trPr>
        <w:tc>
          <w:tcPr>
            <w:tcW w:w="6520" w:type="dxa"/>
            <w:tcBorders>
              <w:top w:val="nil"/>
              <w:left w:val="single" w:sz="8" w:space="0" w:color="auto"/>
              <w:bottom w:val="single" w:sz="8" w:space="0" w:color="auto"/>
              <w:right w:val="single" w:sz="4" w:space="0" w:color="auto"/>
            </w:tcBorders>
            <w:shd w:val="clear" w:color="auto" w:fill="auto"/>
            <w:noWrap/>
            <w:vAlign w:val="bottom"/>
            <w:hideMark/>
          </w:tcPr>
          <w:p w:rsidR="00196625" w:rsidRPr="00196625" w:rsidRDefault="00196625" w:rsidP="00196625">
            <w:pPr>
              <w:rPr>
                <w:rFonts w:ascii="Calibri" w:eastAsia="Times New Roman" w:hAnsi="Calibri" w:cs="Calibri"/>
                <w:b/>
                <w:bCs/>
                <w:color w:val="000000"/>
                <w:sz w:val="22"/>
              </w:rPr>
            </w:pPr>
            <w:r w:rsidRPr="00196625">
              <w:rPr>
                <w:rFonts w:ascii="Calibri" w:eastAsia="Times New Roman" w:hAnsi="Calibri" w:cs="Calibri"/>
                <w:b/>
                <w:bCs/>
                <w:color w:val="000000"/>
                <w:sz w:val="22"/>
              </w:rPr>
              <w:t>Izvor 9.1. Višak prihoda</w:t>
            </w:r>
          </w:p>
        </w:tc>
        <w:tc>
          <w:tcPr>
            <w:tcW w:w="1660" w:type="dxa"/>
            <w:tcBorders>
              <w:top w:val="nil"/>
              <w:left w:val="nil"/>
              <w:bottom w:val="single" w:sz="8" w:space="0" w:color="auto"/>
              <w:right w:val="single" w:sz="8" w:space="0" w:color="auto"/>
            </w:tcBorders>
            <w:shd w:val="clear" w:color="auto" w:fill="auto"/>
            <w:noWrap/>
            <w:vAlign w:val="bottom"/>
            <w:hideMark/>
          </w:tcPr>
          <w:p w:rsidR="00196625" w:rsidRPr="00196625" w:rsidRDefault="00196625" w:rsidP="00196625">
            <w:pPr>
              <w:jc w:val="right"/>
              <w:rPr>
                <w:rFonts w:ascii="Calibri" w:eastAsia="Times New Roman" w:hAnsi="Calibri" w:cs="Calibri"/>
                <w:b/>
                <w:bCs/>
                <w:color w:val="000000"/>
                <w:sz w:val="22"/>
              </w:rPr>
            </w:pPr>
            <w:r w:rsidRPr="00196625">
              <w:rPr>
                <w:rFonts w:ascii="Calibri" w:eastAsia="Times New Roman" w:hAnsi="Calibri" w:cs="Calibri"/>
                <w:b/>
                <w:bCs/>
                <w:color w:val="000000"/>
                <w:sz w:val="22"/>
              </w:rPr>
              <w:t>500.000,00</w:t>
            </w:r>
          </w:p>
        </w:tc>
      </w:tr>
    </w:tbl>
    <w:p w:rsidR="00196625" w:rsidRDefault="00196625" w:rsidP="000F53BA">
      <w:pPr>
        <w:jc w:val="both"/>
        <w:rPr>
          <w:rFonts w:eastAsia="Calibri" w:cs="Times New Roman"/>
          <w:szCs w:val="24"/>
          <w:lang w:val="hr-HR" w:eastAsia="hr-HR"/>
        </w:rPr>
      </w:pPr>
    </w:p>
    <w:p w:rsidR="008F13BD" w:rsidRPr="008F13BD" w:rsidRDefault="008F13BD" w:rsidP="002832F0">
      <w:pPr>
        <w:jc w:val="center"/>
        <w:rPr>
          <w:rFonts w:eastAsia="Times New Roman" w:cs="Times New Roman"/>
          <w:b/>
          <w:szCs w:val="24"/>
          <w:lang w:val="hr-HR" w:eastAsia="hr-HR"/>
        </w:rPr>
      </w:pPr>
      <w:r w:rsidRPr="008F13BD">
        <w:rPr>
          <w:rFonts w:eastAsia="Times New Roman" w:cs="Times New Roman"/>
          <w:b/>
          <w:szCs w:val="24"/>
          <w:lang w:val="hr-HR" w:eastAsia="hr-HR"/>
        </w:rPr>
        <w:t>Članak 2.</w:t>
      </w:r>
    </w:p>
    <w:p w:rsidR="008F13BD" w:rsidRDefault="00106052" w:rsidP="00106052">
      <w:pPr>
        <w:jc w:val="both"/>
        <w:rPr>
          <w:rFonts w:eastAsia="Times New Roman" w:cs="Times New Roman"/>
          <w:szCs w:val="24"/>
          <w:lang w:val="hr-HR" w:eastAsia="hr-HR"/>
        </w:rPr>
      </w:pPr>
      <w:r>
        <w:rPr>
          <w:rFonts w:eastAsia="Times New Roman" w:cs="Times New Roman"/>
          <w:szCs w:val="24"/>
          <w:lang w:val="hr-HR" w:eastAsia="hr-HR"/>
        </w:rPr>
        <w:tab/>
      </w:r>
      <w:r w:rsidR="008F13BD">
        <w:rPr>
          <w:rFonts w:eastAsia="Times New Roman" w:cs="Times New Roman"/>
          <w:szCs w:val="24"/>
          <w:lang w:val="hr-HR" w:eastAsia="hr-HR"/>
        </w:rPr>
        <w:t>Proračun</w:t>
      </w:r>
      <w:r w:rsidR="008F13BD" w:rsidRPr="008F13BD">
        <w:rPr>
          <w:rFonts w:eastAsia="Times New Roman" w:cs="Times New Roman"/>
          <w:szCs w:val="24"/>
          <w:lang w:val="hr-HR" w:eastAsia="hr-HR"/>
        </w:rPr>
        <w:t xml:space="preserve"> Općine Negoslavci za 2</w:t>
      </w:r>
      <w:r>
        <w:rPr>
          <w:rFonts w:eastAsia="Times New Roman" w:cs="Times New Roman"/>
          <w:szCs w:val="24"/>
          <w:lang w:val="hr-HR" w:eastAsia="hr-HR"/>
        </w:rPr>
        <w:t>022</w:t>
      </w:r>
      <w:r w:rsidR="008F13BD">
        <w:rPr>
          <w:rFonts w:eastAsia="Times New Roman" w:cs="Times New Roman"/>
          <w:szCs w:val="24"/>
          <w:lang w:val="hr-HR" w:eastAsia="hr-HR"/>
        </w:rPr>
        <w:t>. godinu</w:t>
      </w:r>
      <w:r>
        <w:rPr>
          <w:rFonts w:eastAsia="Times New Roman" w:cs="Times New Roman"/>
          <w:szCs w:val="24"/>
          <w:lang w:val="hr-HR" w:eastAsia="hr-HR"/>
        </w:rPr>
        <w:t xml:space="preserve"> će se objaviti u Službenom glasniku Općine Negoslavci, a</w:t>
      </w:r>
      <w:r w:rsidR="008F13BD">
        <w:rPr>
          <w:rFonts w:eastAsia="Times New Roman" w:cs="Times New Roman"/>
          <w:szCs w:val="24"/>
          <w:lang w:val="hr-HR" w:eastAsia="hr-HR"/>
        </w:rPr>
        <w:t xml:space="preserve"> stupa na snagu</w:t>
      </w:r>
      <w:r>
        <w:rPr>
          <w:rFonts w:eastAsia="Times New Roman" w:cs="Times New Roman"/>
          <w:szCs w:val="24"/>
          <w:lang w:val="hr-HR" w:eastAsia="hr-HR"/>
        </w:rPr>
        <w:t xml:space="preserve"> i primjenjuje se od 01.01.2022. godine.</w:t>
      </w:r>
    </w:p>
    <w:p w:rsidR="002832F0" w:rsidRDefault="002832F0" w:rsidP="008F13BD">
      <w:pPr>
        <w:rPr>
          <w:rFonts w:eastAsia="Times New Roman" w:cs="Times New Roman"/>
          <w:szCs w:val="24"/>
          <w:lang w:val="hr-HR" w:eastAsia="hr-HR"/>
        </w:rPr>
      </w:pPr>
    </w:p>
    <w:p w:rsidR="002832F0" w:rsidRDefault="002832F0" w:rsidP="002832F0">
      <w:pPr>
        <w:rPr>
          <w:rFonts w:cs="Times New Roman"/>
          <w:szCs w:val="24"/>
          <w:lang w:val="hr-HR"/>
        </w:rPr>
      </w:pPr>
    </w:p>
    <w:p w:rsidR="002832F0" w:rsidRDefault="002832F0">
      <w:pPr>
        <w:rPr>
          <w:rFonts w:cs="Times New Roman"/>
          <w:szCs w:val="24"/>
          <w:lang w:val="hr-HR"/>
        </w:rPr>
        <w:sectPr w:rsidR="002832F0" w:rsidSect="00E94AA9">
          <w:pgSz w:w="15840" w:h="12240" w:orient="landscape"/>
          <w:pgMar w:top="1440" w:right="1440" w:bottom="1440" w:left="1440" w:header="708" w:footer="708" w:gutter="0"/>
          <w:cols w:space="708"/>
          <w:docGrid w:linePitch="360"/>
        </w:sectPr>
      </w:pPr>
    </w:p>
    <w:p w:rsidR="008870E6" w:rsidRPr="008870E6" w:rsidRDefault="008870E6" w:rsidP="008870E6">
      <w:pPr>
        <w:jc w:val="center"/>
        <w:rPr>
          <w:rFonts w:cs="Times New Roman"/>
          <w:b/>
          <w:lang w:val="hr-HR"/>
        </w:rPr>
      </w:pPr>
      <w:r w:rsidRPr="008870E6">
        <w:rPr>
          <w:rFonts w:cs="Times New Roman"/>
          <w:b/>
          <w:lang w:val="hr-HR"/>
        </w:rPr>
        <w:lastRenderedPageBreak/>
        <w:t>OBRAZLOŽENJE UZ PRORAČUN OPĆINE NEGOSLAVCI ZA 2022. GODINU</w:t>
      </w:r>
    </w:p>
    <w:p w:rsidR="008870E6" w:rsidRPr="008870E6" w:rsidRDefault="008870E6" w:rsidP="008870E6">
      <w:pPr>
        <w:jc w:val="center"/>
        <w:rPr>
          <w:rFonts w:cs="Times New Roman"/>
          <w:b/>
          <w:lang w:val="hr-HR"/>
        </w:rPr>
      </w:pPr>
    </w:p>
    <w:p w:rsidR="008870E6" w:rsidRPr="008870E6" w:rsidRDefault="008870E6" w:rsidP="008870E6">
      <w:pPr>
        <w:rPr>
          <w:rFonts w:cs="Times New Roman"/>
          <w:b/>
          <w:lang w:val="hr-HR"/>
        </w:rPr>
      </w:pPr>
    </w:p>
    <w:p w:rsidR="008870E6" w:rsidRPr="008870E6" w:rsidRDefault="008870E6" w:rsidP="008870E6">
      <w:pPr>
        <w:numPr>
          <w:ilvl w:val="0"/>
          <w:numId w:val="12"/>
        </w:numPr>
        <w:contextualSpacing/>
        <w:rPr>
          <w:rFonts w:cs="Times New Roman"/>
          <w:b/>
          <w:lang w:val="hr-HR"/>
        </w:rPr>
      </w:pPr>
      <w:r w:rsidRPr="008870E6">
        <w:rPr>
          <w:rFonts w:cs="Times New Roman"/>
          <w:b/>
          <w:lang w:val="hr-HR"/>
        </w:rPr>
        <w:t>UVOD</w:t>
      </w:r>
    </w:p>
    <w:p w:rsidR="008870E6" w:rsidRPr="008870E6" w:rsidRDefault="008870E6" w:rsidP="008870E6">
      <w:pPr>
        <w:jc w:val="center"/>
        <w:rPr>
          <w:rFonts w:cs="Times New Roman"/>
          <w:b/>
          <w:lang w:val="hr-HR"/>
        </w:rPr>
      </w:pPr>
    </w:p>
    <w:p w:rsidR="008870E6" w:rsidRPr="008870E6" w:rsidRDefault="008870E6" w:rsidP="008870E6">
      <w:pPr>
        <w:jc w:val="both"/>
        <w:rPr>
          <w:rFonts w:cs="Times New Roman"/>
          <w:lang w:val="hr-HR"/>
        </w:rPr>
      </w:pPr>
      <w:r w:rsidRPr="008870E6">
        <w:rPr>
          <w:rFonts w:cs="Times New Roman"/>
          <w:lang w:val="hr-HR"/>
        </w:rPr>
        <w:t>U skladu s odredbama Zakona o proračunu („Narodne novine“ broj 87/08, 136/12 i 15/15), Pravilnika o proračunskim klasifikacijama („Narodne novine“ broj 26/10 i 120/13), te Pravilnika o proračunskom računovodstvu i računskom planu („Narodne novine“ broj 124/14, 115/15 i 87/16) izrađen je prijedlog proračuna Općine Negoslavci za 2022. godinu, te projekcije za 2023. i 2024. godinu.</w:t>
      </w:r>
    </w:p>
    <w:p w:rsidR="008870E6" w:rsidRPr="008870E6" w:rsidRDefault="008870E6" w:rsidP="008870E6">
      <w:pPr>
        <w:jc w:val="both"/>
        <w:rPr>
          <w:rFonts w:cs="Times New Roman"/>
          <w:lang w:val="hr-HR"/>
        </w:rPr>
      </w:pPr>
    </w:p>
    <w:p w:rsidR="008870E6" w:rsidRPr="008870E6" w:rsidRDefault="008870E6" w:rsidP="008870E6">
      <w:pPr>
        <w:jc w:val="both"/>
        <w:rPr>
          <w:rFonts w:cs="Times New Roman"/>
          <w:lang w:val="hr-HR"/>
        </w:rPr>
      </w:pPr>
      <w:r w:rsidRPr="008870E6">
        <w:rPr>
          <w:rFonts w:cs="Times New Roman"/>
          <w:lang w:val="hr-HR"/>
        </w:rPr>
        <w:t>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Tako je početkom  kolovoza ove godine Vlada Republike Hrvatske usvojila Smjernice ekonomske i fiskalne politike za razdoblje 2022. – 2024. godine, dok je Ministarstvo financija krajem  kolovoza dostavilo Upute za izradu proračuna jedinica lokalne i područne (regionalne) samouprave za razdoblje 2022. – 2024. godine.</w:t>
      </w:r>
    </w:p>
    <w:p w:rsidR="008870E6" w:rsidRPr="008870E6" w:rsidRDefault="008870E6" w:rsidP="008870E6">
      <w:pPr>
        <w:jc w:val="both"/>
        <w:rPr>
          <w:rFonts w:cs="Times New Roman"/>
          <w:lang w:val="hr-HR"/>
        </w:rPr>
      </w:pPr>
      <w:r w:rsidRPr="008870E6">
        <w:rPr>
          <w:rFonts w:cs="Times New Roman"/>
          <w:lang w:val="hr-HR"/>
        </w:rPr>
        <w:t>Proračun se sastoji od općeg i posebnog dijela. Posebni dio Proračuna sastoji se od rashoda i izdataka raspoređenih po programima (aktivnostima i projektima) unutar razdjela/glava  definiranih u skladu s organizacijskom klasifikacijom Proračuna.</w:t>
      </w:r>
    </w:p>
    <w:p w:rsidR="008870E6" w:rsidRPr="008870E6" w:rsidRDefault="008870E6" w:rsidP="008870E6">
      <w:pPr>
        <w:jc w:val="both"/>
        <w:rPr>
          <w:rFonts w:cs="Times New Roman"/>
          <w:lang w:val="hr-HR"/>
        </w:rPr>
      </w:pPr>
    </w:p>
    <w:p w:rsidR="008870E6" w:rsidRPr="008870E6" w:rsidRDefault="008870E6" w:rsidP="008870E6">
      <w:pPr>
        <w:jc w:val="both"/>
        <w:rPr>
          <w:rFonts w:cs="Times New Roman"/>
          <w:b/>
          <w:lang w:val="hr-HR"/>
        </w:rPr>
      </w:pPr>
      <w:r w:rsidRPr="008870E6">
        <w:rPr>
          <w:rFonts w:cs="Times New Roman"/>
          <w:b/>
          <w:lang w:val="hr-HR"/>
        </w:rPr>
        <w:t>2. OPĆI DIO PRORAČUNA</w:t>
      </w:r>
    </w:p>
    <w:p w:rsidR="008870E6" w:rsidRPr="008870E6" w:rsidRDefault="008870E6" w:rsidP="008870E6">
      <w:pPr>
        <w:jc w:val="both"/>
        <w:rPr>
          <w:rFonts w:cs="Times New Roman"/>
          <w:b/>
          <w:lang w:val="hr-HR"/>
        </w:rPr>
      </w:pPr>
    </w:p>
    <w:p w:rsidR="008870E6" w:rsidRPr="008870E6" w:rsidRDefault="008870E6" w:rsidP="008870E6">
      <w:pPr>
        <w:jc w:val="both"/>
        <w:rPr>
          <w:rFonts w:cs="Times New Roman"/>
          <w:b/>
          <w:lang w:val="hr-HR"/>
        </w:rPr>
      </w:pPr>
      <w:r w:rsidRPr="008870E6">
        <w:rPr>
          <w:rFonts w:cs="Times New Roman"/>
          <w:b/>
          <w:lang w:val="hr-HR"/>
        </w:rPr>
        <w:t>2.1. PRIHODI I PRIMICI</w:t>
      </w:r>
    </w:p>
    <w:p w:rsidR="008870E6" w:rsidRPr="008870E6" w:rsidRDefault="008870E6" w:rsidP="008870E6">
      <w:pPr>
        <w:jc w:val="both"/>
        <w:rPr>
          <w:rFonts w:cs="Times New Roman"/>
          <w:b/>
          <w:lang w:val="hr-HR"/>
        </w:rPr>
      </w:pPr>
    </w:p>
    <w:p w:rsidR="008870E6" w:rsidRPr="008870E6" w:rsidRDefault="008870E6" w:rsidP="008870E6">
      <w:pPr>
        <w:jc w:val="both"/>
        <w:rPr>
          <w:rFonts w:cs="Times New Roman"/>
          <w:lang w:val="hr-HR"/>
        </w:rPr>
      </w:pPr>
      <w:r w:rsidRPr="008870E6">
        <w:rPr>
          <w:rFonts w:cs="Times New Roman"/>
          <w:lang w:val="hr-HR"/>
        </w:rPr>
        <w:t xml:space="preserve">Ukupni prihodi i primi Proračuna za 2022. Godinu planirani su u iznosu 13.035.500,00 kn. Proračun za 2022. godinu čine: </w:t>
      </w:r>
    </w:p>
    <w:p w:rsidR="008870E6" w:rsidRPr="008870E6" w:rsidRDefault="008870E6" w:rsidP="008870E6">
      <w:pPr>
        <w:jc w:val="both"/>
        <w:rPr>
          <w:rFonts w:cs="Times New Roman"/>
          <w:lang w:val="hr-HR"/>
        </w:rPr>
      </w:pPr>
      <w:r w:rsidRPr="008870E6">
        <w:rPr>
          <w:rFonts w:cs="Times New Roman"/>
          <w:lang w:val="hr-HR"/>
        </w:rPr>
        <w:t xml:space="preserve">- prihodi od poreza </w:t>
      </w:r>
      <w:r w:rsidRPr="008870E6">
        <w:rPr>
          <w:rFonts w:cs="Times New Roman"/>
          <w:lang w:val="hr-HR"/>
        </w:rPr>
        <w:tab/>
      </w:r>
      <w:r w:rsidRPr="008870E6">
        <w:rPr>
          <w:rFonts w:cs="Times New Roman"/>
          <w:lang w:val="hr-HR"/>
        </w:rPr>
        <w:tab/>
      </w:r>
      <w:r w:rsidRPr="008870E6">
        <w:rPr>
          <w:rFonts w:cs="Times New Roman"/>
          <w:lang w:val="hr-HR"/>
        </w:rPr>
        <w:tab/>
        <w:t xml:space="preserve"> 858.000,00 </w:t>
      </w:r>
    </w:p>
    <w:p w:rsidR="008870E6" w:rsidRPr="008870E6" w:rsidRDefault="008870E6" w:rsidP="008870E6">
      <w:pPr>
        <w:jc w:val="both"/>
        <w:rPr>
          <w:rFonts w:cs="Times New Roman"/>
          <w:lang w:val="hr-HR"/>
        </w:rPr>
      </w:pPr>
      <w:r w:rsidRPr="008870E6">
        <w:rPr>
          <w:rFonts w:cs="Times New Roman"/>
          <w:lang w:val="hr-HR"/>
        </w:rPr>
        <w:t>- pomoći</w:t>
      </w:r>
      <w:r w:rsidRPr="008870E6">
        <w:rPr>
          <w:rFonts w:cs="Times New Roman"/>
          <w:lang w:val="hr-HR"/>
        </w:rPr>
        <w:tab/>
      </w:r>
      <w:r w:rsidRPr="008870E6">
        <w:rPr>
          <w:rFonts w:cs="Times New Roman"/>
          <w:lang w:val="hr-HR"/>
        </w:rPr>
        <w:tab/>
      </w:r>
      <w:r w:rsidRPr="008870E6">
        <w:rPr>
          <w:rFonts w:cs="Times New Roman"/>
          <w:lang w:val="hr-HR"/>
        </w:rPr>
        <w:tab/>
        <w:t xml:space="preserve">        12.025.000,00</w:t>
      </w:r>
    </w:p>
    <w:p w:rsidR="008870E6" w:rsidRPr="008870E6" w:rsidRDefault="008870E6" w:rsidP="008870E6">
      <w:pPr>
        <w:jc w:val="both"/>
        <w:rPr>
          <w:rFonts w:cs="Times New Roman"/>
          <w:lang w:val="hr-HR"/>
        </w:rPr>
      </w:pPr>
      <w:r w:rsidRPr="008870E6">
        <w:rPr>
          <w:rFonts w:cs="Times New Roman"/>
          <w:lang w:val="hr-HR"/>
        </w:rPr>
        <w:t>- prihodi od imovine</w:t>
      </w:r>
      <w:r w:rsidRPr="008870E6">
        <w:rPr>
          <w:rFonts w:cs="Times New Roman"/>
          <w:lang w:val="hr-HR"/>
        </w:rPr>
        <w:tab/>
        <w:t xml:space="preserve">       </w:t>
      </w:r>
      <w:r w:rsidRPr="008870E6">
        <w:rPr>
          <w:rFonts w:cs="Times New Roman"/>
          <w:lang w:val="hr-HR"/>
        </w:rPr>
        <w:tab/>
      </w:r>
      <w:r w:rsidRPr="008870E6">
        <w:rPr>
          <w:rFonts w:cs="Times New Roman"/>
          <w:lang w:val="hr-HR"/>
        </w:rPr>
        <w:tab/>
        <w:t xml:space="preserve">   17.000,00</w:t>
      </w:r>
    </w:p>
    <w:p w:rsidR="008870E6" w:rsidRPr="008870E6" w:rsidRDefault="008870E6" w:rsidP="008870E6">
      <w:pPr>
        <w:jc w:val="both"/>
        <w:rPr>
          <w:rFonts w:cs="Times New Roman"/>
          <w:lang w:val="hr-HR"/>
        </w:rPr>
      </w:pPr>
      <w:r w:rsidRPr="008870E6">
        <w:rPr>
          <w:rFonts w:cs="Times New Roman"/>
          <w:lang w:val="hr-HR"/>
        </w:rPr>
        <w:t xml:space="preserve">- prihodi od prodaje roba i usluga      </w:t>
      </w:r>
      <w:r w:rsidRPr="008870E6">
        <w:rPr>
          <w:rFonts w:cs="Times New Roman"/>
          <w:lang w:val="hr-HR"/>
        </w:rPr>
        <w:tab/>
        <w:t>138.500,00</w:t>
      </w:r>
    </w:p>
    <w:p w:rsidR="008870E6" w:rsidRPr="008870E6" w:rsidRDefault="008870E6" w:rsidP="008870E6">
      <w:pPr>
        <w:jc w:val="both"/>
        <w:rPr>
          <w:rFonts w:cs="Times New Roman"/>
          <w:lang w:val="hr-HR"/>
        </w:rPr>
      </w:pPr>
      <w:r w:rsidRPr="008870E6">
        <w:rPr>
          <w:rFonts w:cs="Times New Roman"/>
          <w:lang w:val="hr-HR"/>
        </w:rPr>
        <w:t>- višak prihoda</w:t>
      </w:r>
      <w:r w:rsidRPr="008870E6">
        <w:rPr>
          <w:rFonts w:cs="Times New Roman"/>
          <w:lang w:val="hr-HR"/>
        </w:rPr>
        <w:tab/>
      </w:r>
      <w:r w:rsidRPr="008870E6">
        <w:rPr>
          <w:rFonts w:cs="Times New Roman"/>
          <w:lang w:val="hr-HR"/>
        </w:rPr>
        <w:tab/>
      </w:r>
      <w:r w:rsidRPr="008870E6">
        <w:rPr>
          <w:rFonts w:cs="Times New Roman"/>
          <w:lang w:val="hr-HR"/>
        </w:rPr>
        <w:tab/>
      </w:r>
      <w:r w:rsidRPr="008870E6">
        <w:rPr>
          <w:rFonts w:cs="Times New Roman"/>
          <w:lang w:val="hr-HR"/>
        </w:rPr>
        <w:tab/>
        <w:t>500.000,00.</w:t>
      </w:r>
    </w:p>
    <w:p w:rsidR="008870E6" w:rsidRPr="008870E6" w:rsidRDefault="008870E6" w:rsidP="008870E6">
      <w:pPr>
        <w:jc w:val="both"/>
        <w:rPr>
          <w:rFonts w:cs="Times New Roman"/>
          <w:lang w:val="hr-HR"/>
        </w:rPr>
      </w:pPr>
      <w:r w:rsidRPr="008870E6">
        <w:rPr>
          <w:rFonts w:cs="Times New Roman"/>
          <w:lang w:val="hr-HR"/>
        </w:rPr>
        <w:t>Pomoći su planirane u iznosu 12.025.000,00 kuna što je za 113,74% više u odnosu na prošlogodišnji plan. Povećanje se prvenstveno odnosi na planirana sredstva iz EU za izgradnju dječjeg vrtića u Općini Negoslavci u iznosu od 6.000.000,00 kn. Planira se nastavak programa Zaželi te se u tu svrhu planiraju sredstva iz EU u iznosu 980.000,00 kn. U narednoj godini planira se i sanacija divljeg odlagališta te su planirana sredstva za tu namjenu 600.000,00 kn od Fonda za zaštitu okoliša. Od Ministarstva poljoprivrede planirana su sredstva u iznosu 700.000,00 za proširenje groblja 500.000,00 kn te dječje igralište 200.000,00 kn.</w:t>
      </w:r>
    </w:p>
    <w:p w:rsidR="008870E6" w:rsidRPr="008870E6" w:rsidRDefault="008870E6" w:rsidP="008870E6">
      <w:pPr>
        <w:jc w:val="both"/>
        <w:rPr>
          <w:rFonts w:cs="Times New Roman"/>
          <w:lang w:val="hr-HR"/>
        </w:rPr>
      </w:pPr>
    </w:p>
    <w:p w:rsidR="008870E6" w:rsidRPr="008870E6" w:rsidRDefault="008870E6" w:rsidP="008870E6">
      <w:pPr>
        <w:jc w:val="both"/>
        <w:rPr>
          <w:rFonts w:cs="Times New Roman"/>
          <w:b/>
          <w:lang w:val="hr-HR"/>
        </w:rPr>
      </w:pPr>
      <w:r w:rsidRPr="008870E6">
        <w:rPr>
          <w:rFonts w:cs="Times New Roman"/>
          <w:b/>
          <w:lang w:val="hr-HR"/>
        </w:rPr>
        <w:t>2.2. RASHODI POSLOVANJA</w:t>
      </w:r>
    </w:p>
    <w:p w:rsidR="008870E6" w:rsidRPr="008870E6" w:rsidRDefault="008870E6" w:rsidP="008870E6">
      <w:pPr>
        <w:jc w:val="both"/>
        <w:rPr>
          <w:rFonts w:cs="Times New Roman"/>
          <w:b/>
          <w:lang w:val="hr-HR"/>
        </w:rPr>
      </w:pPr>
    </w:p>
    <w:p w:rsidR="008870E6" w:rsidRPr="008870E6" w:rsidRDefault="008870E6" w:rsidP="008870E6">
      <w:pPr>
        <w:jc w:val="both"/>
        <w:rPr>
          <w:rFonts w:cs="Times New Roman"/>
          <w:lang w:val="hr-HR"/>
        </w:rPr>
      </w:pPr>
      <w:r w:rsidRPr="008870E6">
        <w:rPr>
          <w:rFonts w:cs="Times New Roman"/>
          <w:lang w:val="hr-HR"/>
        </w:rPr>
        <w:t>Ukupni rashodi proračuna za 2022. godinu planirani su u iznosu 13.535.500,00 kn.</w:t>
      </w:r>
    </w:p>
    <w:p w:rsidR="008870E6" w:rsidRPr="008870E6" w:rsidRDefault="008870E6" w:rsidP="008870E6">
      <w:pPr>
        <w:jc w:val="both"/>
        <w:rPr>
          <w:rFonts w:cs="Times New Roman"/>
          <w:lang w:val="hr-HR"/>
        </w:rPr>
      </w:pPr>
      <w:r w:rsidRPr="008870E6">
        <w:rPr>
          <w:rFonts w:cs="Times New Roman"/>
          <w:lang w:val="hr-HR"/>
        </w:rPr>
        <w:lastRenderedPageBreak/>
        <w:t>U posebnom dijelu proračuna planirani su rashodi i izdaci po programima, a unutar istih po aktivnostima i projektima u okviru razdjela/glava definiranih u skladu s organizacijskom klasifikacijom Proračuna.</w:t>
      </w:r>
    </w:p>
    <w:p w:rsidR="008870E6" w:rsidRPr="008870E6" w:rsidRDefault="008870E6" w:rsidP="008870E6">
      <w:pPr>
        <w:jc w:val="both"/>
        <w:rPr>
          <w:rFonts w:cs="Times New Roman"/>
          <w:lang w:val="hr-HR"/>
        </w:rPr>
      </w:pPr>
      <w:r w:rsidRPr="008870E6">
        <w:rPr>
          <w:rFonts w:cs="Times New Roman"/>
          <w:lang w:val="hr-HR"/>
        </w:rPr>
        <w:t>Program Donošenje akata i mjera iz djelokruga predstavničkog tijela obuhvaća naknade članovima predstavničkih i izvršnih tijela u iznosu 65.000,00 kn, tekućim donacijama političkim strankama 40.000,00 kn.</w:t>
      </w:r>
    </w:p>
    <w:p w:rsidR="008870E6" w:rsidRPr="008870E6" w:rsidRDefault="008870E6" w:rsidP="008870E6">
      <w:pPr>
        <w:jc w:val="both"/>
        <w:rPr>
          <w:rFonts w:cs="Times New Roman"/>
          <w:lang w:val="hr-HR"/>
        </w:rPr>
      </w:pPr>
      <w:r w:rsidRPr="008870E6">
        <w:rPr>
          <w:rFonts w:cs="Times New Roman"/>
          <w:lang w:val="hr-HR"/>
        </w:rPr>
        <w:t>Unutar glave Jedinstvenog upravnog odjela planirana su sredstva za rad istog koji obuhvaća rashode za zaposlene u iznosu 837.500,00 kn, materijalne rashode 1.102.000,00 kn, financijske rashode 20.000,00 , rashode za nabavu proizvedene dugotrajne imovine 315.000,00 kn.</w:t>
      </w:r>
    </w:p>
    <w:p w:rsidR="008870E6" w:rsidRPr="008870E6" w:rsidRDefault="008870E6" w:rsidP="008870E6">
      <w:pPr>
        <w:jc w:val="both"/>
        <w:rPr>
          <w:rFonts w:cs="Times New Roman"/>
          <w:lang w:val="hr-HR"/>
        </w:rPr>
      </w:pPr>
      <w:r w:rsidRPr="008870E6">
        <w:rPr>
          <w:rFonts w:cs="Times New Roman"/>
          <w:lang w:val="hr-HR"/>
        </w:rPr>
        <w:t>Unutar proračuna Općine Negoslavci planirani su različiti programi koji obuhvaćaju razne aktivnosti. Planiran je program Protupožarna i civilna zaštita u iznosu 60.000,00 kn, program Javne potrebe u obrazovanju Općine Negoslavci u ukupnom iznosu od 223.000,00 kn, a koji obuhvaća aktivnosti predškolsko obrazovanje, osnovno školstvo, srednje školstvo.</w:t>
      </w:r>
    </w:p>
    <w:p w:rsidR="008870E6" w:rsidRPr="008870E6" w:rsidRDefault="008870E6" w:rsidP="008870E6">
      <w:pPr>
        <w:jc w:val="both"/>
        <w:rPr>
          <w:rFonts w:cs="Times New Roman"/>
          <w:lang w:val="hr-HR"/>
        </w:rPr>
      </w:pPr>
      <w:r w:rsidRPr="008870E6">
        <w:rPr>
          <w:rFonts w:cs="Times New Roman"/>
          <w:lang w:val="hr-HR"/>
        </w:rPr>
        <w:t>Unutar programa Održavanje objekata i uređaja komunalne infrastrukture, u ukupnom  iznosu 1.680.000,00 kn smještene su aktivnosti za održavanje komunalne infrastrukture u iznosu 1.100.000,00 i to  za sanaciju  nerazvrstanih cesta, uređenje NK  Negoslavaca, te uređenje groblja, obnovu centra Općine u iznosu 530.000,00 kn i održavanje javne rasvjete.</w:t>
      </w:r>
    </w:p>
    <w:p w:rsidR="008870E6" w:rsidRPr="008870E6" w:rsidRDefault="008870E6" w:rsidP="008870E6">
      <w:pPr>
        <w:jc w:val="both"/>
        <w:rPr>
          <w:rFonts w:cs="Times New Roman"/>
          <w:lang w:val="hr-HR"/>
        </w:rPr>
      </w:pPr>
      <w:r w:rsidRPr="008870E6">
        <w:rPr>
          <w:rFonts w:cs="Times New Roman"/>
          <w:lang w:val="hr-HR"/>
        </w:rPr>
        <w:t>Izgradnja objekata i uređenje komunalne infrastrukture u ukupnom iznosu od 6.670.000,00 odnosi se na izgradnju dječjeg vrtića u Negoslavcima u vrijednosti od 6.000.000,00 kn te sanaciju divlje deponije Grabovo u iznosu 600.000,00 kn.</w:t>
      </w:r>
    </w:p>
    <w:p w:rsidR="008870E6" w:rsidRPr="008870E6" w:rsidRDefault="008870E6" w:rsidP="008870E6">
      <w:pPr>
        <w:jc w:val="both"/>
        <w:rPr>
          <w:rFonts w:cs="Times New Roman"/>
          <w:lang w:val="hr-HR"/>
        </w:rPr>
      </w:pPr>
      <w:r w:rsidRPr="008870E6">
        <w:rPr>
          <w:rFonts w:cs="Times New Roman"/>
          <w:lang w:val="hr-HR"/>
        </w:rPr>
        <w:t>U proračunu za narednu godinu planirana su sredstva za Javne potrebe u kulturi, javne potrebe u sportu, za poticajne mjere u demografiji te sredstva za provedbu Programa Zaželi.</w:t>
      </w:r>
    </w:p>
    <w:p w:rsidR="008870E6" w:rsidRPr="008870E6" w:rsidRDefault="008870E6" w:rsidP="008870E6">
      <w:pPr>
        <w:jc w:val="both"/>
        <w:rPr>
          <w:rFonts w:cs="Times New Roman"/>
          <w:lang w:val="hr-HR"/>
        </w:rPr>
      </w:pPr>
    </w:p>
    <w:p w:rsidR="008870E6" w:rsidRPr="008870E6" w:rsidRDefault="008870E6" w:rsidP="008870E6">
      <w:pPr>
        <w:jc w:val="center"/>
        <w:rPr>
          <w:rFonts w:cs="Times New Roman"/>
          <w:b/>
          <w:lang w:val="hr-HR"/>
        </w:rPr>
      </w:pPr>
      <w:r w:rsidRPr="008870E6">
        <w:rPr>
          <w:rFonts w:cs="Times New Roman"/>
          <w:b/>
          <w:lang w:val="hr-HR"/>
        </w:rPr>
        <w:t>Zamjenik predsjednika</w:t>
      </w:r>
    </w:p>
    <w:p w:rsidR="008870E6" w:rsidRPr="008870E6" w:rsidRDefault="008870E6" w:rsidP="008870E6">
      <w:pPr>
        <w:jc w:val="center"/>
        <w:rPr>
          <w:rFonts w:cs="Times New Roman"/>
          <w:b/>
          <w:lang w:val="hr-HR"/>
        </w:rPr>
      </w:pPr>
      <w:r w:rsidRPr="008870E6">
        <w:rPr>
          <w:rFonts w:cs="Times New Roman"/>
          <w:b/>
          <w:lang w:val="hr-HR"/>
        </w:rPr>
        <w:t>Općinskog vijeća:</w:t>
      </w:r>
    </w:p>
    <w:p w:rsidR="008870E6" w:rsidRDefault="008870E6" w:rsidP="008870E6">
      <w:pPr>
        <w:jc w:val="center"/>
        <w:rPr>
          <w:rFonts w:cs="Times New Roman"/>
          <w:lang w:val="hr-HR"/>
        </w:rPr>
      </w:pPr>
      <w:r w:rsidRPr="008870E6">
        <w:rPr>
          <w:rFonts w:cs="Times New Roman"/>
          <w:lang w:val="hr-HR"/>
        </w:rPr>
        <w:t>Branko Abadžić</w:t>
      </w:r>
    </w:p>
    <w:p w:rsidR="008870E6" w:rsidRDefault="008870E6" w:rsidP="008870E6">
      <w:pPr>
        <w:jc w:val="center"/>
        <w:rPr>
          <w:rFonts w:cs="Times New Roman"/>
          <w:lang w:val="hr-HR"/>
        </w:rPr>
      </w:pPr>
      <w:r>
        <w:rPr>
          <w:rFonts w:cs="Times New Roman"/>
          <w:noProof/>
        </w:rPr>
        <w:drawing>
          <wp:inline distT="0" distB="0" distL="0" distR="0" wp14:anchorId="537DDE99">
            <wp:extent cx="6029325" cy="36830"/>
            <wp:effectExtent l="0" t="0" r="952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8870E6" w:rsidRPr="00681EF1" w:rsidRDefault="008870E6" w:rsidP="008870E6">
      <w:pPr>
        <w:rPr>
          <w:rFonts w:eastAsia="Times New Roman" w:cs="Times New Roman"/>
          <w:szCs w:val="24"/>
          <w:lang w:val="hr-HR" w:eastAsia="hr-HR"/>
        </w:rPr>
      </w:pP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Na temelju č</w:t>
      </w:r>
      <w:r w:rsidRPr="008870E6">
        <w:rPr>
          <w:rFonts w:eastAsia="Times New Roman" w:cs="Times New Roman"/>
          <w:szCs w:val="24"/>
          <w:lang w:val="hr-HR" w:eastAsia="hr-HR"/>
        </w:rPr>
        <w:t>l</w:t>
      </w:r>
      <w:r>
        <w:rPr>
          <w:rFonts w:eastAsia="Times New Roman" w:cs="Times New Roman"/>
          <w:szCs w:val="24"/>
          <w:lang w:val="hr-HR" w:eastAsia="hr-HR"/>
        </w:rPr>
        <w:t>anka</w:t>
      </w:r>
      <w:r w:rsidRPr="00681EF1">
        <w:rPr>
          <w:rFonts w:eastAsia="Times New Roman" w:cs="Times New Roman"/>
          <w:szCs w:val="24"/>
          <w:lang w:val="hr-HR" w:eastAsia="hr-HR"/>
        </w:rPr>
        <w:t xml:space="preserve"> </w:t>
      </w:r>
      <w:smartTag w:uri="urn:schemas-microsoft-com:office:smarttags" w:element="metricconverter">
        <w:smartTagPr>
          <w:attr w:name="ProductID" w:val="14 st"/>
        </w:smartTagPr>
        <w:r w:rsidRPr="00681EF1">
          <w:rPr>
            <w:rFonts w:eastAsia="Times New Roman" w:cs="Times New Roman"/>
            <w:szCs w:val="24"/>
            <w:lang w:val="hr-HR" w:eastAsia="hr-HR"/>
          </w:rPr>
          <w:t xml:space="preserve">14 </w:t>
        </w:r>
        <w:r w:rsidRPr="008870E6">
          <w:rPr>
            <w:rFonts w:eastAsia="Times New Roman" w:cs="Times New Roman"/>
            <w:szCs w:val="24"/>
            <w:lang w:val="hr-HR" w:eastAsia="hr-HR"/>
          </w:rPr>
          <w:t>stavka</w:t>
        </w:r>
      </w:smartTag>
      <w:r w:rsidRPr="00681EF1">
        <w:rPr>
          <w:rFonts w:eastAsia="Times New Roman" w:cs="Times New Roman"/>
          <w:szCs w:val="24"/>
          <w:lang w:val="hr-HR" w:eastAsia="hr-HR"/>
        </w:rPr>
        <w:t xml:space="preserve"> 1. </w:t>
      </w:r>
      <w:r w:rsidRPr="008870E6">
        <w:rPr>
          <w:rFonts w:eastAsia="Times New Roman" w:cs="Times New Roman"/>
          <w:szCs w:val="24"/>
          <w:lang w:val="hr-HR" w:eastAsia="hr-HR"/>
        </w:rPr>
        <w:t>Zakona</w:t>
      </w:r>
      <w:r w:rsidRPr="00681EF1">
        <w:rPr>
          <w:rFonts w:eastAsia="Times New Roman" w:cs="Times New Roman"/>
          <w:szCs w:val="24"/>
          <w:lang w:val="hr-HR" w:eastAsia="hr-HR"/>
        </w:rPr>
        <w:t xml:space="preserve"> </w:t>
      </w:r>
      <w:r w:rsidRPr="008870E6">
        <w:rPr>
          <w:rFonts w:eastAsia="Times New Roman" w:cs="Times New Roman"/>
          <w:szCs w:val="24"/>
          <w:lang w:val="hr-HR" w:eastAsia="hr-HR"/>
        </w:rPr>
        <w:t>o</w:t>
      </w:r>
      <w:r w:rsidRPr="00681EF1">
        <w:rPr>
          <w:rFonts w:eastAsia="Times New Roman" w:cs="Times New Roman"/>
          <w:szCs w:val="24"/>
          <w:lang w:val="hr-HR" w:eastAsia="hr-HR"/>
        </w:rPr>
        <w:t xml:space="preserve"> </w:t>
      </w:r>
      <w:r w:rsidRPr="008870E6">
        <w:rPr>
          <w:rFonts w:eastAsia="Times New Roman" w:cs="Times New Roman"/>
          <w:szCs w:val="24"/>
          <w:lang w:val="hr-HR" w:eastAsia="hr-HR"/>
        </w:rPr>
        <w:t>prora</w:t>
      </w:r>
      <w:r w:rsidRPr="00681EF1">
        <w:rPr>
          <w:rFonts w:eastAsia="Times New Roman" w:cs="Times New Roman"/>
          <w:szCs w:val="24"/>
          <w:lang w:val="hr-HR" w:eastAsia="hr-HR"/>
        </w:rPr>
        <w:t>č</w:t>
      </w:r>
      <w:r w:rsidRPr="008870E6">
        <w:rPr>
          <w:rFonts w:eastAsia="Times New Roman" w:cs="Times New Roman"/>
          <w:szCs w:val="24"/>
          <w:lang w:val="hr-HR" w:eastAsia="hr-HR"/>
        </w:rPr>
        <w:t>unu</w:t>
      </w:r>
      <w:r w:rsidRPr="00681EF1">
        <w:rPr>
          <w:rFonts w:eastAsia="Times New Roman" w:cs="Times New Roman"/>
          <w:szCs w:val="24"/>
          <w:lang w:val="hr-HR" w:eastAsia="hr-HR"/>
        </w:rPr>
        <w:t xml:space="preserve"> („</w:t>
      </w:r>
      <w:r>
        <w:rPr>
          <w:rFonts w:eastAsia="Times New Roman" w:cs="Times New Roman"/>
          <w:szCs w:val="24"/>
          <w:lang w:val="hr-HR" w:eastAsia="hr-HR"/>
        </w:rPr>
        <w:t>Narodne n</w:t>
      </w:r>
      <w:r w:rsidRPr="00681EF1">
        <w:rPr>
          <w:rFonts w:eastAsia="Times New Roman" w:cs="Times New Roman"/>
          <w:szCs w:val="24"/>
          <w:lang w:val="hr-HR" w:eastAsia="hr-HR"/>
        </w:rPr>
        <w:t xml:space="preserve">ovine“ </w:t>
      </w:r>
      <w:r w:rsidRPr="008870E6">
        <w:rPr>
          <w:rFonts w:eastAsia="Times New Roman" w:cs="Times New Roman"/>
          <w:szCs w:val="24"/>
          <w:lang w:val="hr-HR" w:eastAsia="hr-HR"/>
        </w:rPr>
        <w:t>br</w:t>
      </w:r>
      <w:r>
        <w:rPr>
          <w:rFonts w:eastAsia="Times New Roman" w:cs="Times New Roman"/>
          <w:szCs w:val="24"/>
          <w:lang w:val="hr-HR" w:eastAsia="hr-HR"/>
        </w:rPr>
        <w:t>oj</w:t>
      </w:r>
      <w:r w:rsidRPr="00681EF1">
        <w:rPr>
          <w:rFonts w:eastAsia="Times New Roman" w:cs="Times New Roman"/>
          <w:szCs w:val="24"/>
          <w:lang w:val="hr-HR" w:eastAsia="hr-HR"/>
        </w:rPr>
        <w:t xml:space="preserve"> 87/08, 136/12 i 15/15) </w:t>
      </w:r>
      <w:r w:rsidRPr="008870E6">
        <w:rPr>
          <w:rFonts w:eastAsia="Times New Roman" w:cs="Times New Roman"/>
          <w:szCs w:val="24"/>
          <w:lang w:val="hr-HR" w:eastAsia="hr-HR"/>
        </w:rPr>
        <w:t>i</w:t>
      </w:r>
      <w:r>
        <w:rPr>
          <w:rFonts w:eastAsia="Times New Roman" w:cs="Times New Roman"/>
          <w:szCs w:val="24"/>
          <w:lang w:val="hr-HR" w:eastAsia="hr-HR"/>
        </w:rPr>
        <w:t xml:space="preserve"> članka 19</w:t>
      </w:r>
      <w:r w:rsidRPr="00681EF1">
        <w:rPr>
          <w:rFonts w:eastAsia="Times New Roman" w:cs="Times New Roman"/>
          <w:szCs w:val="24"/>
          <w:lang w:val="hr-HR" w:eastAsia="hr-HR"/>
        </w:rPr>
        <w:t>.</w:t>
      </w:r>
      <w:r>
        <w:rPr>
          <w:rFonts w:eastAsia="Times New Roman" w:cs="Times New Roman"/>
          <w:szCs w:val="24"/>
          <w:lang w:val="hr-HR" w:eastAsia="hr-HR"/>
        </w:rPr>
        <w:t>, stavka 1., točke 2.</w:t>
      </w:r>
      <w:r w:rsidRPr="00681EF1">
        <w:rPr>
          <w:rFonts w:eastAsia="Times New Roman" w:cs="Times New Roman"/>
          <w:szCs w:val="24"/>
          <w:lang w:val="hr-HR" w:eastAsia="hr-HR"/>
        </w:rPr>
        <w:t xml:space="preserve"> Statuta Općine Negoslavc</w:t>
      </w:r>
      <w:r>
        <w:rPr>
          <w:rFonts w:eastAsia="Times New Roman" w:cs="Times New Roman"/>
          <w:szCs w:val="24"/>
          <w:lang w:val="hr-HR" w:eastAsia="hr-HR"/>
        </w:rPr>
        <w:t>i (Službeni glasnik Općine Negoslavci broj 01/21</w:t>
      </w:r>
      <w:r w:rsidRPr="00681EF1">
        <w:rPr>
          <w:rFonts w:eastAsia="Times New Roman" w:cs="Times New Roman"/>
          <w:szCs w:val="24"/>
          <w:lang w:val="hr-HR" w:eastAsia="hr-HR"/>
        </w:rPr>
        <w:t>) Općinsko vijeće Općine Negosla</w:t>
      </w:r>
      <w:r>
        <w:rPr>
          <w:rFonts w:eastAsia="Times New Roman" w:cs="Times New Roman"/>
          <w:szCs w:val="24"/>
          <w:lang w:val="hr-HR" w:eastAsia="hr-HR"/>
        </w:rPr>
        <w:t>vci na svojoj redovnoj sjednici održanoj dana 22.12.2021</w:t>
      </w:r>
      <w:r w:rsidRPr="00681EF1">
        <w:rPr>
          <w:rFonts w:eastAsia="Times New Roman" w:cs="Times New Roman"/>
          <w:szCs w:val="24"/>
          <w:lang w:val="hr-HR" w:eastAsia="hr-HR"/>
        </w:rPr>
        <w:t>. godine donosi</w:t>
      </w:r>
    </w:p>
    <w:p w:rsidR="008870E6" w:rsidRPr="00681EF1" w:rsidRDefault="008870E6" w:rsidP="008870E6">
      <w:pPr>
        <w:ind w:firstLine="720"/>
        <w:rPr>
          <w:rFonts w:eastAsia="Times New Roman" w:cs="Times New Roman"/>
          <w:szCs w:val="24"/>
          <w:lang w:val="hr-HR" w:eastAsia="hr-HR"/>
        </w:rPr>
      </w:pPr>
    </w:p>
    <w:p w:rsidR="008870E6" w:rsidRPr="00681EF1" w:rsidRDefault="008870E6" w:rsidP="008870E6">
      <w:pPr>
        <w:jc w:val="center"/>
        <w:rPr>
          <w:rFonts w:eastAsia="Times New Roman" w:cs="Times New Roman"/>
          <w:b/>
          <w:bCs/>
          <w:szCs w:val="24"/>
          <w:lang w:val="hr-HR" w:eastAsia="hr-HR"/>
        </w:rPr>
      </w:pPr>
      <w:r w:rsidRPr="00681EF1">
        <w:rPr>
          <w:rFonts w:eastAsia="Times New Roman" w:cs="Times New Roman"/>
          <w:b/>
          <w:bCs/>
          <w:szCs w:val="24"/>
          <w:lang w:val="hr-HR" w:eastAsia="hr-HR"/>
        </w:rPr>
        <w:t>O  D  L  U  K  U</w:t>
      </w:r>
    </w:p>
    <w:p w:rsidR="008870E6" w:rsidRPr="00681EF1" w:rsidRDefault="008870E6" w:rsidP="008870E6">
      <w:pPr>
        <w:jc w:val="center"/>
        <w:rPr>
          <w:rFonts w:eastAsia="Times New Roman" w:cs="Times New Roman"/>
          <w:b/>
          <w:bCs/>
          <w:szCs w:val="24"/>
          <w:lang w:val="hr-HR" w:eastAsia="hr-HR"/>
        </w:rPr>
      </w:pPr>
      <w:r w:rsidRPr="00681EF1">
        <w:rPr>
          <w:rFonts w:eastAsia="Times New Roman" w:cs="Times New Roman"/>
          <w:b/>
          <w:bCs/>
          <w:szCs w:val="24"/>
          <w:lang w:val="hr-HR" w:eastAsia="hr-HR"/>
        </w:rPr>
        <w:t>o izvršavanju Pro</w:t>
      </w:r>
      <w:r>
        <w:rPr>
          <w:rFonts w:eastAsia="Times New Roman" w:cs="Times New Roman"/>
          <w:b/>
          <w:bCs/>
          <w:szCs w:val="24"/>
          <w:lang w:val="hr-HR" w:eastAsia="hr-HR"/>
        </w:rPr>
        <w:t>računa Općine Negoslavci za 2022</w:t>
      </w:r>
      <w:r w:rsidRPr="00681EF1">
        <w:rPr>
          <w:rFonts w:eastAsia="Times New Roman" w:cs="Times New Roman"/>
          <w:b/>
          <w:bCs/>
          <w:szCs w:val="24"/>
          <w:lang w:val="hr-HR" w:eastAsia="hr-HR"/>
        </w:rPr>
        <w:t>. godinu</w:t>
      </w:r>
    </w:p>
    <w:p w:rsidR="008870E6" w:rsidRPr="00681EF1" w:rsidRDefault="008870E6" w:rsidP="008870E6">
      <w:pPr>
        <w:rPr>
          <w:rFonts w:eastAsia="Times New Roman" w:cs="Times New Roman"/>
          <w:szCs w:val="24"/>
          <w:lang w:val="hr-HR" w:eastAsia="hr-HR"/>
        </w:rPr>
      </w:pPr>
    </w:p>
    <w:p w:rsidR="008870E6" w:rsidRPr="00681EF1" w:rsidRDefault="008870E6" w:rsidP="008870E6">
      <w:pPr>
        <w:rPr>
          <w:rFonts w:eastAsia="Times New Roman" w:cs="Times New Roman"/>
          <w:szCs w:val="24"/>
          <w:lang w:val="hr-HR" w:eastAsia="hr-HR"/>
        </w:rPr>
      </w:pPr>
    </w:p>
    <w:p w:rsidR="008870E6" w:rsidRPr="00681EF1" w:rsidRDefault="008870E6" w:rsidP="008870E6">
      <w:pPr>
        <w:rPr>
          <w:rFonts w:eastAsia="Times New Roman" w:cs="Times New Roman"/>
          <w:b/>
          <w:szCs w:val="24"/>
          <w:lang w:val="hr-HR" w:eastAsia="hr-HR"/>
        </w:rPr>
      </w:pPr>
      <w:r w:rsidRPr="00681EF1">
        <w:rPr>
          <w:rFonts w:eastAsia="Times New Roman" w:cs="Times New Roman"/>
          <w:b/>
          <w:szCs w:val="24"/>
          <w:lang w:val="hr-HR" w:eastAsia="hr-HR"/>
        </w:rPr>
        <w:t xml:space="preserve">I           OPĆE ODREDBE   </w:t>
      </w:r>
    </w:p>
    <w:p w:rsidR="008870E6" w:rsidRPr="00681EF1" w:rsidRDefault="008870E6" w:rsidP="008870E6">
      <w:pPr>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Ovom Odlukom utvrđuje se način izvršenja Pro</w:t>
      </w:r>
      <w:r>
        <w:rPr>
          <w:rFonts w:eastAsia="Times New Roman" w:cs="Times New Roman"/>
          <w:szCs w:val="24"/>
          <w:lang w:val="hr-HR" w:eastAsia="hr-HR"/>
        </w:rPr>
        <w:t>računa Općine Negoslavci za 2022</w:t>
      </w:r>
      <w:r w:rsidRPr="00681EF1">
        <w:rPr>
          <w:rFonts w:eastAsia="Times New Roman" w:cs="Times New Roman"/>
          <w:szCs w:val="24"/>
          <w:lang w:val="hr-HR" w:eastAsia="hr-HR"/>
        </w:rPr>
        <w:t>. godinu koji obuhvaća:</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a) naplatu prihoda koji sukladno odredbama Zakona o financiranju jedinica lokalne samouprave i drugim propisima te temeljem Odluka Općinskog vijeća spadaju u nadležnost Općine,</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lastRenderedPageBreak/>
        <w:tab/>
        <w:t>b) raspodjelu prihoda i stavljanje sredstava na raspolaganje korisniku sredstava Proračuna (U daljnjem tekstu: korisnik),</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c) upravljanje općinskom imovinom.</w:t>
      </w:r>
    </w:p>
    <w:p w:rsidR="008870E6" w:rsidRPr="00681EF1" w:rsidRDefault="008870E6" w:rsidP="008870E6">
      <w:pPr>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2.</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U post</w:t>
      </w:r>
      <w:r>
        <w:rPr>
          <w:rFonts w:eastAsia="Times New Roman" w:cs="Times New Roman"/>
          <w:szCs w:val="24"/>
          <w:lang w:val="hr-HR" w:eastAsia="hr-HR"/>
        </w:rPr>
        <w:t>upku izvršenja Proračuna za 2022</w:t>
      </w:r>
      <w:r w:rsidRPr="00681EF1">
        <w:rPr>
          <w:rFonts w:eastAsia="Times New Roman" w:cs="Times New Roman"/>
          <w:szCs w:val="24"/>
          <w:lang w:val="hr-HR" w:eastAsia="hr-HR"/>
        </w:rPr>
        <w:t>. godinu korisnik ima prava, obveze i ovlaštenja utvrđene odredbama ove Odluke.</w:t>
      </w:r>
    </w:p>
    <w:p w:rsidR="008870E6" w:rsidRPr="00681EF1" w:rsidRDefault="008870E6" w:rsidP="008870E6">
      <w:pPr>
        <w:rPr>
          <w:rFonts w:eastAsia="Times New Roman" w:cs="Times New Roman"/>
          <w:szCs w:val="24"/>
          <w:lang w:val="hr-HR" w:eastAsia="hr-HR"/>
        </w:rPr>
      </w:pPr>
    </w:p>
    <w:p w:rsidR="008870E6" w:rsidRPr="00681EF1" w:rsidRDefault="008870E6" w:rsidP="008870E6">
      <w:pPr>
        <w:rPr>
          <w:rFonts w:eastAsia="Times New Roman" w:cs="Times New Roman"/>
          <w:b/>
          <w:szCs w:val="24"/>
          <w:lang w:val="hr-HR" w:eastAsia="hr-HR"/>
        </w:rPr>
      </w:pPr>
      <w:r w:rsidRPr="00681EF1">
        <w:rPr>
          <w:rFonts w:eastAsia="Times New Roman" w:cs="Times New Roman"/>
          <w:b/>
          <w:szCs w:val="24"/>
          <w:lang w:val="hr-HR" w:eastAsia="hr-HR"/>
        </w:rPr>
        <w:t>II         STRUKTURA PRORAČUNA</w:t>
      </w:r>
    </w:p>
    <w:p w:rsidR="008870E6" w:rsidRPr="00681EF1" w:rsidRDefault="008870E6" w:rsidP="008870E6">
      <w:pPr>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3.</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Proračun sadrži Opći i Posebni dio.</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Opći dio sadrži račun prihoda i rashoda u kojemu se iskazuju svi prihodi i rashodi po osnovnim namjenama.</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Posebni dio Proračuna sastoji se od plana rashoda raspoređenih u programe prema organizacijskoj, ekonomskoj, funkcijskoj i lokacijskoj klasifikaciji.</w:t>
      </w:r>
    </w:p>
    <w:p w:rsidR="008870E6" w:rsidRPr="00681EF1" w:rsidRDefault="008870E6" w:rsidP="008870E6">
      <w:pPr>
        <w:jc w:val="both"/>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4.</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Općina smije preuzeti obveze za koje su sredstva namjenski iskazana u posebnim dijelovima Proračuna, uz uvjet da je njihovo podmirenje usklađeno sa planiranim sredstvima.</w:t>
      </w:r>
    </w:p>
    <w:p w:rsidR="008870E6" w:rsidRPr="00681EF1" w:rsidRDefault="008870E6" w:rsidP="008870E6">
      <w:pPr>
        <w:jc w:val="both"/>
        <w:rPr>
          <w:rFonts w:eastAsia="Times New Roman" w:cs="Times New Roman"/>
          <w:b/>
          <w:szCs w:val="24"/>
          <w:lang w:val="hr-HR" w:eastAsia="hr-HR"/>
        </w:rPr>
      </w:pPr>
    </w:p>
    <w:p w:rsidR="008870E6" w:rsidRPr="00681EF1" w:rsidRDefault="008870E6" w:rsidP="008870E6">
      <w:pPr>
        <w:jc w:val="both"/>
        <w:rPr>
          <w:rFonts w:eastAsia="Times New Roman" w:cs="Times New Roman"/>
          <w:b/>
          <w:szCs w:val="24"/>
          <w:lang w:val="hr-HR" w:eastAsia="hr-HR"/>
        </w:rPr>
      </w:pPr>
      <w:r w:rsidRPr="00681EF1">
        <w:rPr>
          <w:rFonts w:eastAsia="Times New Roman" w:cs="Times New Roman"/>
          <w:b/>
          <w:szCs w:val="24"/>
          <w:lang w:val="hr-HR" w:eastAsia="hr-HR"/>
        </w:rPr>
        <w:t>III        IZVRŠAVANJE PRORAČUNA</w:t>
      </w: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5.</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U slučaju da se proračunski prihodi ne naplaćuju u planiranim iznosima i predviđenom dinamikom tokom prvog tromjesečja, prioritet u izvršavanju Proračuna imat će sredstva kojima se osigurava redovna djelatnost Općine.</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6.</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Korisnik proračunska sredstva smije koristiti samo za namjene koje su određene proračunom i to do visine utvrđene u Posebnom dijelu.</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Subjektima koji su nositelji rashoda, a koji nisu definirani kao proračunski korisnici, sredstva za donacije utvrđuju se u programima raspodjele donacija neprofitnim organizacijama. </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7.</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Korisnik smije imati samo jedan žiro račun.</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8.</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Korisnik smije koristiti proračunska sredstva u skladu sa svojim financijskim pl</w:t>
      </w:r>
      <w:r>
        <w:rPr>
          <w:rFonts w:eastAsia="Times New Roman" w:cs="Times New Roman"/>
          <w:szCs w:val="24"/>
          <w:lang w:val="hr-HR" w:eastAsia="hr-HR"/>
        </w:rPr>
        <w:t>anom, prema redoslijedu utvrđeno</w:t>
      </w:r>
      <w:r w:rsidRPr="00681EF1">
        <w:rPr>
          <w:rFonts w:eastAsia="Times New Roman" w:cs="Times New Roman"/>
          <w:szCs w:val="24"/>
          <w:lang w:val="hr-HR" w:eastAsia="hr-HR"/>
        </w:rPr>
        <w:t>m mjesečnim planovima.</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Nadzor nad korištenjem proračunskih sredstava i zakonitom izvršenju Proračuna, vrši Općinsko vijeće.</w:t>
      </w:r>
    </w:p>
    <w:p w:rsidR="008870E6" w:rsidRPr="00681EF1" w:rsidRDefault="008870E6" w:rsidP="008870E6">
      <w:pPr>
        <w:jc w:val="center"/>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9.</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Proračun se izvršava n</w:t>
      </w:r>
      <w:r>
        <w:rPr>
          <w:rFonts w:eastAsia="Times New Roman" w:cs="Times New Roman"/>
          <w:szCs w:val="24"/>
          <w:lang w:val="hr-HR" w:eastAsia="hr-HR"/>
        </w:rPr>
        <w:t>a temelju financijskih planova k</w:t>
      </w:r>
      <w:r w:rsidRPr="00681EF1">
        <w:rPr>
          <w:rFonts w:eastAsia="Times New Roman" w:cs="Times New Roman"/>
          <w:szCs w:val="24"/>
          <w:lang w:val="hr-HR" w:eastAsia="hr-HR"/>
        </w:rPr>
        <w:t>orisnika, sukladno raspoloživim sredstvima.</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lastRenderedPageBreak/>
        <w:t xml:space="preserve">            Pogrešno ili više uplaćeni vlastiti prihodi proračuna, vraćaju se uplatiteljima na teret istih prihoda, o čemu Odluku donosi Općinski načelnik Općine Negoslavci.</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Preraspodjela sredstava proračuna može se izvršiti najviše do 5% rashoda i izdataka po odobrenju Općinskog načelnika.</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10.</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Sredstva za ostala materijalna prava, isplaćivat će se sukladno posebnim propisima  do visine sredstava osiguranih za iste u Posebnom dijelu Proračuna.</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11.</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Općina se može kreditno dugoročno zadužiti prvenstveno radi inv</w:t>
      </w:r>
      <w:r>
        <w:rPr>
          <w:rFonts w:eastAsia="Times New Roman" w:cs="Times New Roman"/>
          <w:szCs w:val="24"/>
          <w:lang w:val="hr-HR" w:eastAsia="hr-HR"/>
        </w:rPr>
        <w:t>estiranja koje se financira iz P</w:t>
      </w:r>
      <w:r w:rsidRPr="00681EF1">
        <w:rPr>
          <w:rFonts w:eastAsia="Times New Roman" w:cs="Times New Roman"/>
          <w:szCs w:val="24"/>
          <w:lang w:val="hr-HR" w:eastAsia="hr-HR"/>
        </w:rPr>
        <w:t>roračuna</w:t>
      </w:r>
      <w:r>
        <w:rPr>
          <w:rFonts w:eastAsia="Times New Roman" w:cs="Times New Roman"/>
          <w:szCs w:val="24"/>
          <w:lang w:val="hr-HR" w:eastAsia="hr-HR"/>
        </w:rPr>
        <w:t>,</w:t>
      </w:r>
      <w:r w:rsidRPr="00681EF1">
        <w:rPr>
          <w:rFonts w:eastAsia="Times New Roman" w:cs="Times New Roman"/>
          <w:szCs w:val="24"/>
          <w:lang w:val="hr-HR" w:eastAsia="hr-HR"/>
        </w:rPr>
        <w:t xml:space="preserve"> a koje odlukom potvrdi Općinsko vijeće uz prethodnu suglasnost Vlade RH.</w:t>
      </w:r>
    </w:p>
    <w:p w:rsidR="008870E6" w:rsidRPr="00681EF1" w:rsidRDefault="008870E6" w:rsidP="008870E6">
      <w:pPr>
        <w:jc w:val="center"/>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12.</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Ukupna godišnja obveza zaduživanja Proračuna može iznositi najviše 20% ostvarenih prihoda prethodne godine.</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U ovaj iznos</w:t>
      </w:r>
      <w:r>
        <w:rPr>
          <w:rFonts w:eastAsia="Times New Roman" w:cs="Times New Roman"/>
          <w:szCs w:val="24"/>
          <w:lang w:val="hr-HR" w:eastAsia="hr-HR"/>
        </w:rPr>
        <w:t xml:space="preserve"> se uključuje</w:t>
      </w:r>
      <w:r w:rsidRPr="00681EF1">
        <w:rPr>
          <w:rFonts w:eastAsia="Times New Roman" w:cs="Times New Roman"/>
          <w:szCs w:val="24"/>
          <w:lang w:val="hr-HR" w:eastAsia="hr-HR"/>
        </w:rPr>
        <w:t xml:space="preserve"> iznos anuiteta po kreditima te eventualne neplaćene obveze iz prethodnih godina</w:t>
      </w:r>
    </w:p>
    <w:p w:rsidR="008870E6" w:rsidRPr="00681EF1" w:rsidRDefault="008870E6" w:rsidP="008870E6">
      <w:pPr>
        <w:jc w:val="center"/>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13.</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Općina se može kratkoročno zaduživati suglasno Zakonu o</w:t>
      </w:r>
      <w:r>
        <w:rPr>
          <w:rFonts w:eastAsia="Times New Roman" w:cs="Times New Roman"/>
          <w:szCs w:val="24"/>
          <w:lang w:val="hr-HR" w:eastAsia="hr-HR"/>
        </w:rPr>
        <w:t xml:space="preserve"> proračunu samo za premošćivanje</w:t>
      </w:r>
      <w:r w:rsidRPr="00681EF1">
        <w:rPr>
          <w:rFonts w:eastAsia="Times New Roman" w:cs="Times New Roman"/>
          <w:szCs w:val="24"/>
          <w:lang w:val="hr-HR" w:eastAsia="hr-HR"/>
        </w:rPr>
        <w:t xml:space="preserve"> razlike nastale zbog različite dinamike priljeva sredstava i dospijeća obveza.</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14.</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 svim ugovornim obvezama odlučuje Općinsko vijeće po prijedlogu Općinskog načelnika.</w:t>
      </w:r>
    </w:p>
    <w:p w:rsidR="008870E6" w:rsidRPr="0056778A"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Općinski načelnik izvještava Općinsko vijeće o izvršenju svih ugovornih obveza kao i ugovornim obvezama preuzetim između sjednica Vijeća.</w:t>
      </w: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15.</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Pr</w:t>
      </w:r>
      <w:r>
        <w:rPr>
          <w:rFonts w:eastAsia="Times New Roman" w:cs="Times New Roman"/>
          <w:szCs w:val="24"/>
          <w:lang w:val="hr-HR" w:eastAsia="hr-HR"/>
        </w:rPr>
        <w:t>oračun se izvršava do 31.12.2022</w:t>
      </w:r>
      <w:r w:rsidRPr="00681EF1">
        <w:rPr>
          <w:rFonts w:eastAsia="Times New Roman" w:cs="Times New Roman"/>
          <w:szCs w:val="24"/>
          <w:lang w:val="hr-HR" w:eastAsia="hr-HR"/>
        </w:rPr>
        <w:t>. godine.</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Financijske obveze koje</w:t>
      </w:r>
      <w:r>
        <w:rPr>
          <w:rFonts w:eastAsia="Times New Roman" w:cs="Times New Roman"/>
          <w:szCs w:val="24"/>
          <w:lang w:val="hr-HR" w:eastAsia="hr-HR"/>
        </w:rPr>
        <w:t xml:space="preserve"> ne budu podmirene do 31.12.2022</w:t>
      </w:r>
      <w:r w:rsidRPr="00681EF1">
        <w:rPr>
          <w:rFonts w:eastAsia="Times New Roman" w:cs="Times New Roman"/>
          <w:szCs w:val="24"/>
          <w:lang w:val="hr-HR" w:eastAsia="hr-HR"/>
        </w:rPr>
        <w:t>. godine, podmiruju se iz namjenski odobr</w:t>
      </w:r>
      <w:r>
        <w:rPr>
          <w:rFonts w:eastAsia="Times New Roman" w:cs="Times New Roman"/>
          <w:szCs w:val="24"/>
          <w:lang w:val="hr-HR" w:eastAsia="hr-HR"/>
        </w:rPr>
        <w:t>enih sredstava Proračuna za 2023</w:t>
      </w:r>
      <w:r w:rsidRPr="00681EF1">
        <w:rPr>
          <w:rFonts w:eastAsia="Times New Roman" w:cs="Times New Roman"/>
          <w:szCs w:val="24"/>
          <w:lang w:val="hr-HR" w:eastAsia="hr-HR"/>
        </w:rPr>
        <w:t>. godinu.</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both"/>
        <w:rPr>
          <w:rFonts w:eastAsia="Times New Roman" w:cs="Times New Roman"/>
          <w:b/>
          <w:szCs w:val="24"/>
          <w:lang w:val="hr-HR" w:eastAsia="hr-HR"/>
        </w:rPr>
      </w:pPr>
      <w:r w:rsidRPr="00681EF1">
        <w:rPr>
          <w:rFonts w:eastAsia="Times New Roman" w:cs="Times New Roman"/>
          <w:b/>
          <w:szCs w:val="24"/>
          <w:lang w:val="hr-HR" w:eastAsia="hr-HR"/>
        </w:rPr>
        <w:t>IV       UPRAVLJANJE OPĆINSKOM IMOVINOM</w:t>
      </w:r>
    </w:p>
    <w:p w:rsidR="008870E6" w:rsidRPr="00681EF1" w:rsidRDefault="008870E6" w:rsidP="008870E6">
      <w:pPr>
        <w:jc w:val="both"/>
        <w:rPr>
          <w:rFonts w:eastAsia="Times New Roman" w:cs="Times New Roman"/>
          <w:b/>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16.</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Općinskom imovinom upravlja i raspolaže Općinski načelnik, sukladno odredbama posebnog Zakona, Statuta i ove Odluke.</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w:t>
      </w:r>
    </w:p>
    <w:p w:rsidR="008870E6" w:rsidRPr="00681EF1" w:rsidRDefault="008870E6" w:rsidP="008870E6">
      <w:pPr>
        <w:jc w:val="center"/>
        <w:rPr>
          <w:rFonts w:eastAsia="Times New Roman" w:cs="Times New Roman"/>
          <w:szCs w:val="24"/>
          <w:lang w:val="hr-HR" w:eastAsia="hr-HR"/>
        </w:rPr>
      </w:pPr>
      <w:r w:rsidRPr="00681EF1">
        <w:rPr>
          <w:rFonts w:eastAsia="Times New Roman" w:cs="Times New Roman"/>
          <w:b/>
          <w:szCs w:val="24"/>
          <w:lang w:val="hr-HR" w:eastAsia="hr-HR"/>
        </w:rPr>
        <w:t>Članak 17.</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Slobodnim novčanim sredstvima na računu Proračuna upravlja Općinski načelnik Općine Negoslavci.</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Prihodi od upravljanja slobodnim novčanim sredstvima uplaćuju se u Proračun.</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Naredbodavac za izvršenje Proračuna je Općinski načelnik Općine.</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18.</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lastRenderedPageBreak/>
        <w:tab/>
        <w:t>Sufinanciranje rada neprofitnih organizacija, kulturnih i sportskih udruga, političkih stranaka i proračunskih korisnika, vršit će se prijenosom sredstava na žiro račune, prema financijskom planu i ostvarenom prilivu sredstava u proračun temeljem Odluke Općinskog načelnika.</w:t>
      </w:r>
    </w:p>
    <w:p w:rsidR="008870E6" w:rsidRPr="00681EF1" w:rsidRDefault="008870E6" w:rsidP="008870E6">
      <w:pPr>
        <w:rPr>
          <w:rFonts w:eastAsia="Times New Roman" w:cs="Times New Roman"/>
          <w:szCs w:val="24"/>
          <w:lang w:val="hr-HR" w:eastAsia="hr-HR"/>
        </w:rPr>
      </w:pPr>
      <w:r w:rsidRPr="00681EF1">
        <w:rPr>
          <w:rFonts w:eastAsia="Times New Roman" w:cs="Times New Roman"/>
          <w:szCs w:val="24"/>
          <w:lang w:val="hr-HR" w:eastAsia="hr-HR"/>
        </w:rPr>
        <w:t xml:space="preserve">            Sredstva redovne potpore obiteljima, odobrava Rješenjem pročelnik Jedinstvenog upravnog odjela na temelju pismenih zamolbi podnositelja</w:t>
      </w:r>
      <w:r>
        <w:rPr>
          <w:rFonts w:eastAsia="Times New Roman" w:cs="Times New Roman"/>
          <w:szCs w:val="24"/>
          <w:lang w:val="hr-HR" w:eastAsia="hr-HR"/>
        </w:rPr>
        <w:t>,</w:t>
      </w:r>
      <w:r w:rsidRPr="00681EF1">
        <w:rPr>
          <w:rFonts w:eastAsia="Times New Roman" w:cs="Times New Roman"/>
          <w:szCs w:val="24"/>
          <w:lang w:val="hr-HR" w:eastAsia="hr-HR"/>
        </w:rPr>
        <w:t xml:space="preserve"> a jednokratne pomoći odobrava odlukom Općinski načelnik.</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19.</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Općinski načelnik može u opravdanim slučajevima otpisati ili djelomično otpisati potraživanja do visine pojedinačnog potraživanja od 10.000,00 kn.</w:t>
      </w:r>
    </w:p>
    <w:p w:rsidR="008870E6" w:rsidRPr="00681EF1" w:rsidRDefault="008870E6" w:rsidP="008870E6">
      <w:pPr>
        <w:ind w:firstLine="720"/>
        <w:jc w:val="both"/>
        <w:rPr>
          <w:rFonts w:eastAsia="Times New Roman" w:cs="Times New Roman"/>
          <w:szCs w:val="24"/>
          <w:lang w:val="hr-HR" w:eastAsia="hr-HR"/>
        </w:rPr>
      </w:pPr>
      <w:r w:rsidRPr="00681EF1">
        <w:rPr>
          <w:rFonts w:eastAsia="Times New Roman" w:cs="Times New Roman"/>
          <w:szCs w:val="24"/>
          <w:lang w:val="hr-HR" w:eastAsia="hr-HR"/>
        </w:rPr>
        <w:t>Općinski načelnik ili osoba koju ovlasti  može odobriti odgodu plaćanja duga najviše do 6 mjeseci</w:t>
      </w:r>
      <w:r>
        <w:rPr>
          <w:rFonts w:eastAsia="Times New Roman" w:cs="Times New Roman"/>
          <w:szCs w:val="24"/>
          <w:lang w:val="hr-HR" w:eastAsia="hr-HR"/>
        </w:rPr>
        <w:t>,</w:t>
      </w:r>
      <w:r w:rsidRPr="00681EF1">
        <w:rPr>
          <w:rFonts w:eastAsia="Times New Roman" w:cs="Times New Roman"/>
          <w:szCs w:val="24"/>
          <w:lang w:val="hr-HR" w:eastAsia="hr-HR"/>
        </w:rPr>
        <w:t xml:space="preserve"> a u izuzetnim slučajevima do godinu dana.</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both"/>
        <w:rPr>
          <w:rFonts w:eastAsia="Times New Roman" w:cs="Times New Roman"/>
          <w:b/>
          <w:szCs w:val="24"/>
          <w:lang w:val="hr-HR" w:eastAsia="hr-HR"/>
        </w:rPr>
      </w:pPr>
      <w:r w:rsidRPr="00681EF1">
        <w:rPr>
          <w:rFonts w:eastAsia="Times New Roman" w:cs="Times New Roman"/>
          <w:b/>
          <w:szCs w:val="24"/>
          <w:lang w:val="hr-HR" w:eastAsia="hr-HR"/>
        </w:rPr>
        <w:t>V        ZAVRŠNE ODREDBE</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szCs w:val="24"/>
          <w:lang w:val="hr-HR" w:eastAsia="hr-HR"/>
        </w:rPr>
      </w:pPr>
      <w:r w:rsidRPr="00681EF1">
        <w:rPr>
          <w:rFonts w:eastAsia="Times New Roman" w:cs="Times New Roman"/>
          <w:b/>
          <w:szCs w:val="24"/>
          <w:lang w:val="hr-HR" w:eastAsia="hr-HR"/>
        </w:rPr>
        <w:t>Članak 20.</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 xml:space="preserve">            Unutarnji nadzor nad zakonitošću, svrhovitošću i pravodobnosti korištenja proračunskih sredstava, vrši tijelo koje svojim aktom imenuje Općinsko vijeće.</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21.</w:t>
      </w:r>
    </w:p>
    <w:p w:rsidR="008870E6" w:rsidRPr="00681EF1" w:rsidRDefault="008870E6" w:rsidP="008870E6">
      <w:pPr>
        <w:jc w:val="both"/>
        <w:rPr>
          <w:rFonts w:eastAsia="Times New Roman" w:cs="Times New Roman"/>
          <w:szCs w:val="24"/>
          <w:lang w:val="hr-HR" w:eastAsia="hr-HR"/>
        </w:rPr>
      </w:pPr>
      <w:r w:rsidRPr="00681EF1">
        <w:rPr>
          <w:rFonts w:eastAsia="Times New Roman" w:cs="Times New Roman"/>
          <w:szCs w:val="24"/>
          <w:lang w:val="hr-HR" w:eastAsia="hr-HR"/>
        </w:rPr>
        <w:tab/>
        <w:t>Bilanca p</w:t>
      </w:r>
      <w:r>
        <w:rPr>
          <w:rFonts w:eastAsia="Times New Roman" w:cs="Times New Roman"/>
          <w:szCs w:val="24"/>
          <w:lang w:val="hr-HR" w:eastAsia="hr-HR"/>
        </w:rPr>
        <w:t>rihoda i izdataka Proračuna 2021</w:t>
      </w:r>
      <w:r w:rsidRPr="00681EF1">
        <w:rPr>
          <w:rFonts w:eastAsia="Times New Roman" w:cs="Times New Roman"/>
          <w:szCs w:val="24"/>
          <w:lang w:val="hr-HR" w:eastAsia="hr-HR"/>
        </w:rPr>
        <w:t>. godine sastavni je dio ove Odluke.</w:t>
      </w:r>
    </w:p>
    <w:p w:rsidR="008870E6" w:rsidRPr="00681EF1" w:rsidRDefault="008870E6" w:rsidP="008870E6">
      <w:pPr>
        <w:jc w:val="both"/>
        <w:rPr>
          <w:rFonts w:eastAsia="Times New Roman" w:cs="Times New Roman"/>
          <w:szCs w:val="24"/>
          <w:lang w:val="hr-HR" w:eastAsia="hr-HR"/>
        </w:rPr>
      </w:pPr>
    </w:p>
    <w:p w:rsidR="008870E6" w:rsidRPr="00681EF1" w:rsidRDefault="008870E6" w:rsidP="008870E6">
      <w:pPr>
        <w:jc w:val="center"/>
        <w:rPr>
          <w:rFonts w:eastAsia="Times New Roman" w:cs="Times New Roman"/>
          <w:b/>
          <w:szCs w:val="24"/>
          <w:lang w:val="hr-HR" w:eastAsia="hr-HR"/>
        </w:rPr>
      </w:pPr>
      <w:r w:rsidRPr="00681EF1">
        <w:rPr>
          <w:rFonts w:eastAsia="Times New Roman" w:cs="Times New Roman"/>
          <w:b/>
          <w:szCs w:val="24"/>
          <w:lang w:val="hr-HR" w:eastAsia="hr-HR"/>
        </w:rPr>
        <w:t>Članak 22.</w:t>
      </w:r>
    </w:p>
    <w:p w:rsidR="008870E6" w:rsidRPr="00681EF1" w:rsidRDefault="008870E6" w:rsidP="00B747FC">
      <w:pPr>
        <w:jc w:val="both"/>
        <w:rPr>
          <w:rFonts w:eastAsia="Times New Roman" w:cs="Times New Roman"/>
          <w:szCs w:val="24"/>
          <w:lang w:val="hr-HR" w:eastAsia="hr-HR"/>
        </w:rPr>
      </w:pPr>
      <w:r>
        <w:rPr>
          <w:rFonts w:eastAsia="Times New Roman" w:cs="Times New Roman"/>
          <w:szCs w:val="24"/>
          <w:lang w:val="hr-HR" w:eastAsia="hr-HR"/>
        </w:rPr>
        <w:tab/>
        <w:t>Odluka će se objaviti</w:t>
      </w:r>
      <w:r w:rsidRPr="00681EF1">
        <w:rPr>
          <w:rFonts w:eastAsia="Times New Roman" w:cs="Times New Roman"/>
          <w:szCs w:val="24"/>
          <w:lang w:val="hr-HR" w:eastAsia="hr-HR"/>
        </w:rPr>
        <w:t xml:space="preserve"> u </w:t>
      </w:r>
      <w:r>
        <w:rPr>
          <w:rFonts w:eastAsia="Times New Roman" w:cs="Times New Roman"/>
          <w:szCs w:val="24"/>
          <w:lang w:val="hr-HR" w:eastAsia="hr-HR"/>
        </w:rPr>
        <w:t>Službenom glasniku Općine Negoslavci, a stupa na snagu i primjenjuje se od 01.01.2022</w:t>
      </w:r>
      <w:r w:rsidRPr="00681EF1">
        <w:rPr>
          <w:rFonts w:eastAsia="Times New Roman" w:cs="Times New Roman"/>
          <w:szCs w:val="24"/>
          <w:lang w:val="hr-HR" w:eastAsia="hr-HR"/>
        </w:rPr>
        <w:t>. godine.</w:t>
      </w:r>
    </w:p>
    <w:p w:rsidR="008870E6" w:rsidRDefault="008870E6" w:rsidP="008870E6">
      <w:pPr>
        <w:ind w:right="-57"/>
        <w:jc w:val="both"/>
        <w:rPr>
          <w:rFonts w:eastAsia="Times New Roman" w:cs="Times New Roman"/>
          <w:szCs w:val="24"/>
          <w:lang w:val="hr-HR" w:eastAsia="hr-HR"/>
        </w:rPr>
      </w:pPr>
      <w:r w:rsidRPr="00681EF1">
        <w:rPr>
          <w:rFonts w:eastAsia="Times New Roman" w:cs="Times New Roman"/>
          <w:szCs w:val="24"/>
          <w:lang w:val="hr-HR" w:eastAsia="hr-HR"/>
        </w:rPr>
        <w:t xml:space="preserve">                   </w:t>
      </w:r>
    </w:p>
    <w:p w:rsidR="008870E6" w:rsidRPr="008870E6" w:rsidRDefault="008870E6" w:rsidP="008870E6">
      <w:pPr>
        <w:rPr>
          <w:rFonts w:eastAsia="Times New Roman" w:cs="Times New Roman"/>
          <w:szCs w:val="24"/>
          <w:lang w:val="hr-HR" w:eastAsia="hr-HR"/>
        </w:rPr>
      </w:pPr>
      <w:r w:rsidRPr="008870E6">
        <w:rPr>
          <w:rFonts w:eastAsia="Times New Roman" w:cs="Times New Roman"/>
          <w:szCs w:val="24"/>
          <w:lang w:val="hr-HR" w:eastAsia="hr-HR"/>
        </w:rPr>
        <w:t>KLASA: 400-08/21-01/01</w:t>
      </w:r>
    </w:p>
    <w:p w:rsidR="008870E6" w:rsidRPr="008870E6" w:rsidRDefault="008870E6" w:rsidP="008870E6">
      <w:pPr>
        <w:rPr>
          <w:rFonts w:eastAsia="Times New Roman" w:cs="Times New Roman"/>
          <w:szCs w:val="24"/>
          <w:lang w:val="hr-HR" w:eastAsia="hr-HR"/>
        </w:rPr>
      </w:pPr>
      <w:r w:rsidRPr="008870E6">
        <w:rPr>
          <w:rFonts w:eastAsia="Times New Roman" w:cs="Times New Roman"/>
          <w:szCs w:val="24"/>
          <w:lang w:val="hr-HR" w:eastAsia="hr-HR"/>
        </w:rPr>
        <w:t>URBROJ: 2196/06-02-21-</w:t>
      </w:r>
      <w:r w:rsidRPr="008870E6">
        <w:rPr>
          <w:rFonts w:eastAsia="Times New Roman" w:cs="Times New Roman"/>
          <w:color w:val="000000" w:themeColor="text1"/>
          <w:szCs w:val="24"/>
          <w:lang w:val="hr-HR" w:eastAsia="hr-HR"/>
        </w:rPr>
        <w:t>04</w:t>
      </w:r>
    </w:p>
    <w:p w:rsidR="008870E6" w:rsidRPr="008870E6" w:rsidRDefault="008870E6" w:rsidP="008870E6">
      <w:pPr>
        <w:rPr>
          <w:rFonts w:eastAsia="Times New Roman" w:cs="Times New Roman"/>
          <w:szCs w:val="24"/>
          <w:lang w:val="hr-HR" w:eastAsia="hr-HR"/>
        </w:rPr>
      </w:pPr>
      <w:r w:rsidRPr="008870E6">
        <w:rPr>
          <w:rFonts w:eastAsia="Times New Roman" w:cs="Times New Roman"/>
          <w:szCs w:val="24"/>
          <w:lang w:val="hr-HR" w:eastAsia="hr-HR"/>
        </w:rPr>
        <w:t>Negoslavci, 22.12.2021. godine</w:t>
      </w:r>
    </w:p>
    <w:p w:rsidR="008870E6" w:rsidRPr="00681EF1" w:rsidRDefault="008870E6" w:rsidP="008870E6">
      <w:pPr>
        <w:ind w:right="-57"/>
        <w:jc w:val="both"/>
        <w:rPr>
          <w:rFonts w:eastAsia="Times New Roman" w:cs="Times New Roman"/>
          <w:szCs w:val="24"/>
          <w:lang w:val="hr-HR" w:eastAsia="hr-HR"/>
        </w:rPr>
      </w:pPr>
    </w:p>
    <w:p w:rsidR="008870E6" w:rsidRDefault="008870E6" w:rsidP="008870E6">
      <w:pPr>
        <w:ind w:right="-57"/>
        <w:rPr>
          <w:rFonts w:eastAsia="Times New Roman" w:cs="Times New Roman"/>
          <w:b/>
          <w:szCs w:val="24"/>
          <w:lang w:val="hr-HR" w:eastAsia="hr-HR"/>
        </w:rPr>
      </w:pPr>
      <w:r>
        <w:rPr>
          <w:rFonts w:eastAsia="Times New Roman" w:cs="Times New Roman"/>
          <w:b/>
          <w:szCs w:val="24"/>
          <w:lang w:val="hr-HR" w:eastAsia="hr-HR"/>
        </w:rPr>
        <w:t xml:space="preserve">                                                       Zamjenik p</w:t>
      </w:r>
      <w:r w:rsidRPr="00681EF1">
        <w:rPr>
          <w:rFonts w:eastAsia="Times New Roman" w:cs="Times New Roman"/>
          <w:b/>
          <w:szCs w:val="24"/>
          <w:lang w:val="hr-HR" w:eastAsia="hr-HR"/>
        </w:rPr>
        <w:t>redsjednik</w:t>
      </w:r>
      <w:r>
        <w:rPr>
          <w:rFonts w:eastAsia="Times New Roman" w:cs="Times New Roman"/>
          <w:b/>
          <w:szCs w:val="24"/>
          <w:lang w:val="hr-HR" w:eastAsia="hr-HR"/>
        </w:rPr>
        <w:t>a</w:t>
      </w:r>
    </w:p>
    <w:p w:rsidR="008870E6" w:rsidRDefault="008870E6" w:rsidP="008870E6">
      <w:pPr>
        <w:ind w:right="-57"/>
        <w:rPr>
          <w:rFonts w:eastAsia="Times New Roman" w:cs="Times New Roman"/>
          <w:b/>
          <w:szCs w:val="24"/>
          <w:lang w:val="hr-HR" w:eastAsia="hr-HR"/>
        </w:rPr>
      </w:pPr>
      <w:r>
        <w:rPr>
          <w:rFonts w:eastAsia="Times New Roman" w:cs="Times New Roman"/>
          <w:b/>
          <w:szCs w:val="24"/>
          <w:lang w:val="hr-HR" w:eastAsia="hr-HR"/>
        </w:rPr>
        <w:t xml:space="preserve">                                                            </w:t>
      </w:r>
      <w:r w:rsidRPr="00681EF1">
        <w:rPr>
          <w:rFonts w:eastAsia="Times New Roman" w:cs="Times New Roman"/>
          <w:b/>
          <w:szCs w:val="24"/>
          <w:lang w:val="hr-HR" w:eastAsia="hr-HR"/>
        </w:rPr>
        <w:t>Općinskog</w:t>
      </w:r>
      <w:r>
        <w:rPr>
          <w:rFonts w:eastAsia="Times New Roman" w:cs="Times New Roman"/>
          <w:b/>
          <w:szCs w:val="24"/>
          <w:lang w:val="hr-HR" w:eastAsia="hr-HR"/>
        </w:rPr>
        <w:t xml:space="preserve"> vijeća:</w:t>
      </w:r>
    </w:p>
    <w:p w:rsidR="008870E6" w:rsidRDefault="008870E6" w:rsidP="008870E6">
      <w:pPr>
        <w:ind w:right="-57"/>
        <w:rPr>
          <w:rFonts w:eastAsia="Times New Roman" w:cs="Times New Roman"/>
          <w:szCs w:val="24"/>
          <w:lang w:val="pl-PL" w:eastAsia="hr-HR"/>
        </w:rPr>
      </w:pPr>
      <w:r>
        <w:rPr>
          <w:rFonts w:eastAsia="Times New Roman" w:cs="Times New Roman"/>
          <w:b/>
          <w:szCs w:val="24"/>
          <w:lang w:val="hr-HR" w:eastAsia="hr-HR"/>
        </w:rPr>
        <w:t xml:space="preserve">                                                               </w:t>
      </w:r>
      <w:r>
        <w:rPr>
          <w:rFonts w:eastAsia="Times New Roman" w:cs="Times New Roman"/>
          <w:szCs w:val="24"/>
          <w:lang w:val="pl-PL" w:eastAsia="hr-HR"/>
        </w:rPr>
        <w:t>Branko Abadžić</w:t>
      </w:r>
    </w:p>
    <w:p w:rsidR="008870E6" w:rsidRPr="008870E6" w:rsidRDefault="008870E6" w:rsidP="008870E6">
      <w:pPr>
        <w:ind w:right="-57"/>
        <w:jc w:val="center"/>
        <w:rPr>
          <w:rFonts w:eastAsia="Times New Roman" w:cs="Times New Roman"/>
          <w:b/>
          <w:szCs w:val="24"/>
          <w:lang w:val="hr-HR" w:eastAsia="hr-HR"/>
        </w:rPr>
      </w:pPr>
      <w:r>
        <w:rPr>
          <w:rFonts w:eastAsia="Times New Roman" w:cs="Times New Roman"/>
          <w:b/>
          <w:noProof/>
          <w:szCs w:val="24"/>
        </w:rPr>
        <w:drawing>
          <wp:inline distT="0" distB="0" distL="0" distR="0" wp14:anchorId="3290BF5E">
            <wp:extent cx="6029325" cy="36830"/>
            <wp:effectExtent l="0" t="0" r="9525" b="127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8870E6" w:rsidRDefault="008870E6" w:rsidP="008870E6">
      <w:pPr>
        <w:rPr>
          <w:lang w:val="hr-HR"/>
        </w:rPr>
      </w:pPr>
    </w:p>
    <w:p w:rsidR="00EB1D96" w:rsidRDefault="00EB1D96"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8870E6">
      <w:pPr>
        <w:rPr>
          <w:lang w:val="hr-HR"/>
        </w:rPr>
      </w:pPr>
    </w:p>
    <w:p w:rsidR="00423775" w:rsidRDefault="00423775" w:rsidP="00423775">
      <w:pPr>
        <w:ind w:firstLine="720"/>
        <w:jc w:val="both"/>
        <w:rPr>
          <w:rFonts w:eastAsia="Calibri" w:cs="Times New Roman"/>
          <w:szCs w:val="24"/>
          <w:lang w:val="hr-HR"/>
        </w:rPr>
      </w:pPr>
      <w:r w:rsidRPr="00FB1F7B">
        <w:rPr>
          <w:rFonts w:eastAsia="Calibri" w:cs="Times New Roman"/>
          <w:szCs w:val="24"/>
          <w:lang w:val="hr-HR"/>
        </w:rPr>
        <w:lastRenderedPageBreak/>
        <w:t>Na temelju članka 17. Zakona o sustavu civilne zaštite („Narodne novine“, broj 82/15,  118/18 i 31/20), članka 110., stavka 1. i članka 111. Zakona o vatrogastvu („Narodne novine“, broj, 125/19</w:t>
      </w:r>
      <w:r>
        <w:rPr>
          <w:rFonts w:eastAsia="Calibri" w:cs="Times New Roman"/>
          <w:szCs w:val="24"/>
          <w:lang w:val="hr-HR"/>
        </w:rPr>
        <w:t>), članka 59.</w:t>
      </w:r>
      <w:r w:rsidRPr="00FB1F7B">
        <w:rPr>
          <w:rFonts w:eastAsia="Calibri" w:cs="Times New Roman"/>
          <w:szCs w:val="24"/>
          <w:lang w:val="hr-HR"/>
        </w:rPr>
        <w:t>, stavka 2. Zakona o zaštiti od požara („Narodne novine“, broj 92/10), članka 18. Zakona o Hrvatskoj gorskoj službi spašavanja („Narodne novine“, broj 79/06 i 110/15), te članka 19.,</w:t>
      </w:r>
      <w:r w:rsidR="00B747FC">
        <w:rPr>
          <w:rFonts w:eastAsia="Calibri" w:cs="Times New Roman"/>
          <w:szCs w:val="24"/>
          <w:lang w:val="hr-HR"/>
        </w:rPr>
        <w:t xml:space="preserve"> stavka 1., točke 2.</w:t>
      </w:r>
      <w:r w:rsidRPr="00FB1F7B">
        <w:rPr>
          <w:rFonts w:eastAsia="Calibri" w:cs="Times New Roman"/>
          <w:szCs w:val="24"/>
          <w:lang w:val="hr-HR"/>
        </w:rPr>
        <w:t xml:space="preserve"> Statuta Općine Negoslavci (Službeni </w:t>
      </w:r>
      <w:r>
        <w:rPr>
          <w:rFonts w:eastAsia="Calibri" w:cs="Times New Roman"/>
          <w:szCs w:val="24"/>
          <w:lang w:val="hr-HR"/>
        </w:rPr>
        <w:t>glasnik Općine Negoslavci broj</w:t>
      </w:r>
      <w:r w:rsidRPr="00FB1F7B">
        <w:rPr>
          <w:rFonts w:eastAsia="Calibri" w:cs="Times New Roman"/>
          <w:szCs w:val="24"/>
          <w:lang w:val="hr-HR"/>
        </w:rPr>
        <w:t xml:space="preserve"> </w:t>
      </w:r>
      <w:r>
        <w:rPr>
          <w:rFonts w:eastAsia="Calibri" w:cs="Times New Roman"/>
          <w:szCs w:val="24"/>
          <w:lang w:val="hr-HR"/>
        </w:rPr>
        <w:t>1</w:t>
      </w:r>
      <w:r w:rsidRPr="00FB1F7B">
        <w:rPr>
          <w:rFonts w:eastAsia="Calibri" w:cs="Times New Roman"/>
          <w:szCs w:val="24"/>
          <w:lang w:val="hr-HR"/>
        </w:rPr>
        <w:t>/2</w:t>
      </w:r>
      <w:r>
        <w:rPr>
          <w:rFonts w:eastAsia="Calibri" w:cs="Times New Roman"/>
          <w:szCs w:val="24"/>
          <w:lang w:val="hr-HR"/>
        </w:rPr>
        <w:t>1</w:t>
      </w:r>
      <w:r w:rsidRPr="00FB1F7B">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FB1F7B">
        <w:rPr>
          <w:rFonts w:eastAsia="Calibri" w:cs="Times New Roman"/>
          <w:szCs w:val="24"/>
          <w:lang w:val="hr-HR"/>
        </w:rPr>
        <w:t>.12.202</w:t>
      </w:r>
      <w:r>
        <w:rPr>
          <w:rFonts w:eastAsia="Calibri" w:cs="Times New Roman"/>
          <w:szCs w:val="24"/>
          <w:lang w:val="hr-HR"/>
        </w:rPr>
        <w:t>1</w:t>
      </w:r>
      <w:r w:rsidRPr="00FB1F7B">
        <w:rPr>
          <w:rFonts w:eastAsia="Calibri" w:cs="Times New Roman"/>
          <w:szCs w:val="24"/>
          <w:lang w:val="hr-HR"/>
        </w:rPr>
        <w:t>. godine donosi</w:t>
      </w:r>
    </w:p>
    <w:p w:rsidR="00423775" w:rsidRPr="00AD4E2A" w:rsidRDefault="00423775" w:rsidP="00423775">
      <w:pPr>
        <w:jc w:val="both"/>
        <w:rPr>
          <w:rFonts w:eastAsia="Calibri" w:cs="Times New Roman"/>
          <w:szCs w:val="24"/>
          <w:lang w:val="hr-HR"/>
        </w:rPr>
      </w:pPr>
    </w:p>
    <w:p w:rsidR="00423775" w:rsidRPr="00AD4E2A" w:rsidRDefault="00423775" w:rsidP="00423775">
      <w:pPr>
        <w:keepNext/>
        <w:jc w:val="center"/>
        <w:outlineLvl w:val="0"/>
        <w:rPr>
          <w:rFonts w:eastAsia="Calibri" w:cs="Times New Roman"/>
          <w:b/>
          <w:szCs w:val="24"/>
          <w:lang w:val="hr-HR"/>
        </w:rPr>
      </w:pPr>
      <w:bookmarkStart w:id="1" w:name="_Toc62727861"/>
      <w:r w:rsidRPr="00AD4E2A">
        <w:rPr>
          <w:rFonts w:eastAsia="Calibri" w:cs="Times New Roman"/>
          <w:b/>
          <w:szCs w:val="24"/>
          <w:lang w:val="hr-HR"/>
        </w:rPr>
        <w:t>Program protupožarne i civilne zaštite za 202</w:t>
      </w:r>
      <w:r>
        <w:rPr>
          <w:rFonts w:eastAsia="Calibri" w:cs="Times New Roman"/>
          <w:b/>
          <w:szCs w:val="24"/>
          <w:lang w:val="hr-HR"/>
        </w:rPr>
        <w:t>2</w:t>
      </w:r>
      <w:r w:rsidRPr="00AD4E2A">
        <w:rPr>
          <w:rFonts w:eastAsia="Calibri" w:cs="Times New Roman"/>
          <w:b/>
          <w:szCs w:val="24"/>
          <w:lang w:val="hr-HR"/>
        </w:rPr>
        <w:t>. godinu</w:t>
      </w:r>
      <w:bookmarkEnd w:id="1"/>
    </w:p>
    <w:p w:rsidR="00423775" w:rsidRPr="00AD4E2A" w:rsidRDefault="00423775" w:rsidP="00423775">
      <w:pPr>
        <w:jc w:val="center"/>
        <w:rPr>
          <w:rFonts w:eastAsia="Calibri" w:cs="Times New Roman"/>
          <w:b/>
          <w:szCs w:val="24"/>
          <w:lang w:val="hr-HR"/>
        </w:rPr>
      </w:pPr>
    </w:p>
    <w:p w:rsidR="00423775" w:rsidRPr="00AD4E2A" w:rsidRDefault="00423775" w:rsidP="00423775">
      <w:pPr>
        <w:jc w:val="center"/>
        <w:rPr>
          <w:rFonts w:eastAsia="Calibri" w:cs="Times New Roman"/>
          <w:b/>
          <w:szCs w:val="24"/>
          <w:lang w:val="hr-HR"/>
        </w:rPr>
      </w:pPr>
      <w:r w:rsidRPr="00AD4E2A">
        <w:rPr>
          <w:rFonts w:eastAsia="Calibri" w:cs="Times New Roman"/>
          <w:b/>
          <w:szCs w:val="24"/>
          <w:lang w:val="hr-HR"/>
        </w:rPr>
        <w:t>I</w:t>
      </w:r>
    </w:p>
    <w:p w:rsidR="00423775" w:rsidRDefault="00423775" w:rsidP="00423775">
      <w:pPr>
        <w:jc w:val="both"/>
        <w:rPr>
          <w:rFonts w:eastAsia="Calibri" w:cs="Times New Roman"/>
          <w:szCs w:val="24"/>
          <w:lang w:val="hr-HR"/>
        </w:rPr>
      </w:pPr>
      <w:r w:rsidRPr="00AD4E2A">
        <w:rPr>
          <w:rFonts w:eastAsia="Calibri" w:cs="Times New Roman"/>
          <w:b/>
          <w:szCs w:val="24"/>
          <w:lang w:val="hr-HR"/>
        </w:rPr>
        <w:tab/>
      </w:r>
      <w:r w:rsidRPr="00AD4E2A">
        <w:rPr>
          <w:rFonts w:eastAsia="Calibri" w:cs="Times New Roman"/>
          <w:szCs w:val="24"/>
          <w:lang w:val="hr-HR"/>
        </w:rPr>
        <w:t>Donosi se Program javnih potreba u protupožarnoj i civilnoj zaštiti Općine Negoslavci za 202</w:t>
      </w:r>
      <w:r>
        <w:rPr>
          <w:rFonts w:eastAsia="Calibri" w:cs="Times New Roman"/>
          <w:szCs w:val="24"/>
          <w:lang w:val="hr-HR"/>
        </w:rPr>
        <w:t>2</w:t>
      </w:r>
      <w:r w:rsidRPr="00AD4E2A">
        <w:rPr>
          <w:rFonts w:eastAsia="Calibri" w:cs="Times New Roman"/>
          <w:szCs w:val="24"/>
          <w:lang w:val="hr-HR"/>
        </w:rPr>
        <w:t>. godinu.</w:t>
      </w:r>
    </w:p>
    <w:p w:rsidR="00423775" w:rsidRPr="00AD4E2A" w:rsidRDefault="00423775" w:rsidP="00423775">
      <w:pPr>
        <w:jc w:val="both"/>
        <w:rPr>
          <w:rFonts w:eastAsia="Calibri" w:cs="Times New Roman"/>
          <w:szCs w:val="24"/>
          <w:lang w:val="hr-HR"/>
        </w:rPr>
      </w:pPr>
    </w:p>
    <w:p w:rsidR="00423775" w:rsidRPr="00AD4E2A" w:rsidRDefault="00423775" w:rsidP="00423775">
      <w:pPr>
        <w:jc w:val="center"/>
        <w:rPr>
          <w:rFonts w:eastAsia="Calibri" w:cs="Times New Roman"/>
          <w:b/>
          <w:szCs w:val="24"/>
          <w:lang w:val="hr-HR"/>
        </w:rPr>
      </w:pPr>
      <w:r w:rsidRPr="00AD4E2A">
        <w:rPr>
          <w:rFonts w:eastAsia="Calibri" w:cs="Times New Roman"/>
          <w:b/>
          <w:szCs w:val="24"/>
          <w:lang w:val="hr-HR"/>
        </w:rPr>
        <w:t>II</w:t>
      </w:r>
    </w:p>
    <w:p w:rsidR="00423775" w:rsidRPr="00AD4E2A" w:rsidRDefault="00423775" w:rsidP="00423775">
      <w:pPr>
        <w:rPr>
          <w:rFonts w:eastAsia="Calibri" w:cs="Times New Roman"/>
          <w:szCs w:val="24"/>
          <w:lang w:val="hr-HR"/>
        </w:rPr>
      </w:pPr>
      <w:r w:rsidRPr="00AD4E2A">
        <w:rPr>
          <w:rFonts w:eastAsia="Calibri" w:cs="Times New Roman"/>
          <w:szCs w:val="24"/>
          <w:lang w:val="hr-HR"/>
        </w:rPr>
        <w:tab/>
        <w:t>Sukladno točki I Program javnih potreba u protupožarnoj i civilnoj zaštiti obuhvaća slijedeće aktivnosti:</w:t>
      </w:r>
    </w:p>
    <w:p w:rsidR="00423775" w:rsidRPr="00AD4E2A" w:rsidRDefault="00423775" w:rsidP="00423775">
      <w:pPr>
        <w:tabs>
          <w:tab w:val="center" w:pos="8505"/>
        </w:tabs>
        <w:ind w:left="284" w:right="6383"/>
        <w:contextualSpacing/>
        <w:rPr>
          <w:rFonts w:eastAsia="Calibri" w:cs="Times New Roman"/>
          <w:szCs w:val="24"/>
          <w:lang w:val="hr-HR"/>
        </w:rPr>
      </w:pPr>
      <w:r w:rsidRPr="00AD4E2A">
        <w:rPr>
          <w:rFonts w:eastAsia="Calibri" w:cs="Times New Roman"/>
          <w:szCs w:val="24"/>
          <w:lang w:val="hr-HR"/>
        </w:rPr>
        <w:t>Protupožarna zaštita</w:t>
      </w:r>
      <w:r w:rsidRPr="00AD4E2A">
        <w:rPr>
          <w:rFonts w:eastAsia="Calibri" w:cs="Times New Roman"/>
          <w:szCs w:val="24"/>
          <w:lang w:val="hr-HR"/>
        </w:rPr>
        <w:tab/>
        <w:t>50.000,00 kn</w:t>
      </w:r>
    </w:p>
    <w:p w:rsidR="00423775" w:rsidRDefault="00423775" w:rsidP="00423775">
      <w:pPr>
        <w:tabs>
          <w:tab w:val="center" w:pos="8505"/>
        </w:tabs>
        <w:ind w:left="284" w:right="6383"/>
        <w:contextualSpacing/>
        <w:rPr>
          <w:rFonts w:eastAsia="Calibri" w:cs="Times New Roman"/>
          <w:szCs w:val="24"/>
          <w:lang w:val="hr-HR"/>
        </w:rPr>
      </w:pPr>
      <w:r w:rsidRPr="00AD4E2A">
        <w:rPr>
          <w:rFonts w:eastAsia="Calibri" w:cs="Times New Roman"/>
          <w:szCs w:val="24"/>
          <w:lang w:val="hr-HR"/>
        </w:rPr>
        <w:t>Civilna zaštita</w:t>
      </w:r>
      <w:r w:rsidRPr="00AD4E2A">
        <w:rPr>
          <w:rFonts w:eastAsia="Calibri" w:cs="Times New Roman"/>
          <w:szCs w:val="24"/>
          <w:lang w:val="hr-HR"/>
        </w:rPr>
        <w:tab/>
        <w:t>10.000,00 kn</w:t>
      </w:r>
    </w:p>
    <w:p w:rsidR="00423775" w:rsidRPr="00AD4E2A" w:rsidRDefault="00423775" w:rsidP="00423775">
      <w:pPr>
        <w:tabs>
          <w:tab w:val="center" w:pos="8505"/>
        </w:tabs>
        <w:ind w:left="284" w:right="6383"/>
        <w:contextualSpacing/>
        <w:rPr>
          <w:rFonts w:eastAsia="Calibri" w:cs="Times New Roman"/>
          <w:szCs w:val="24"/>
          <w:lang w:val="hr-HR"/>
        </w:rPr>
      </w:pPr>
    </w:p>
    <w:p w:rsidR="00423775" w:rsidRDefault="00423775" w:rsidP="00423775">
      <w:pPr>
        <w:tabs>
          <w:tab w:val="center" w:pos="8505"/>
        </w:tabs>
        <w:ind w:left="426"/>
        <w:rPr>
          <w:rFonts w:eastAsia="Calibri" w:cs="Times New Roman"/>
          <w:b/>
          <w:szCs w:val="24"/>
          <w:lang w:val="hr-HR"/>
        </w:rPr>
      </w:pPr>
      <w:r w:rsidRPr="00AD4E2A">
        <w:rPr>
          <w:rFonts w:eastAsia="Calibri" w:cs="Times New Roman"/>
          <w:b/>
          <w:szCs w:val="24"/>
          <w:lang w:val="hr-HR"/>
        </w:rPr>
        <w:t xml:space="preserve">UKUPNO: </w:t>
      </w:r>
      <w:r w:rsidRPr="00AD4E2A">
        <w:rPr>
          <w:rFonts w:eastAsia="Calibri" w:cs="Times New Roman"/>
          <w:b/>
          <w:szCs w:val="24"/>
          <w:lang w:val="hr-HR"/>
        </w:rPr>
        <w:tab/>
        <w:t>60.000,00 kn</w:t>
      </w:r>
    </w:p>
    <w:p w:rsidR="00423775" w:rsidRPr="00AD4E2A" w:rsidRDefault="00423775" w:rsidP="00423775">
      <w:pPr>
        <w:tabs>
          <w:tab w:val="center" w:pos="8505"/>
        </w:tabs>
        <w:ind w:left="426"/>
        <w:rPr>
          <w:rFonts w:eastAsia="Calibri" w:cs="Times New Roman"/>
          <w:b/>
          <w:szCs w:val="24"/>
          <w:lang w:val="hr-HR"/>
        </w:rPr>
      </w:pPr>
    </w:p>
    <w:p w:rsidR="00423775" w:rsidRPr="00AD4E2A" w:rsidRDefault="00423775" w:rsidP="00423775">
      <w:pPr>
        <w:jc w:val="center"/>
        <w:rPr>
          <w:rFonts w:eastAsia="Calibri" w:cs="Times New Roman"/>
          <w:b/>
          <w:szCs w:val="24"/>
          <w:lang w:val="hr-HR"/>
        </w:rPr>
      </w:pPr>
      <w:r w:rsidRPr="00AD4E2A">
        <w:rPr>
          <w:rFonts w:eastAsia="Calibri" w:cs="Times New Roman"/>
          <w:b/>
          <w:szCs w:val="24"/>
          <w:lang w:val="hr-HR"/>
        </w:rPr>
        <w:t>III</w:t>
      </w:r>
    </w:p>
    <w:p w:rsidR="00423775" w:rsidRPr="00AD4E2A" w:rsidRDefault="00423775" w:rsidP="00423775">
      <w:pPr>
        <w:ind w:firstLine="708"/>
        <w:jc w:val="both"/>
        <w:rPr>
          <w:rFonts w:eastAsia="Calibri" w:cs="Times New Roman"/>
          <w:szCs w:val="24"/>
          <w:lang w:val="hr-HR"/>
        </w:rPr>
      </w:pPr>
      <w:r w:rsidRPr="00AD4E2A">
        <w:rPr>
          <w:rFonts w:eastAsia="Calibri" w:cs="Times New Roman"/>
          <w:szCs w:val="24"/>
          <w:lang w:val="hr-HR"/>
        </w:rPr>
        <w:t>Ovaj Program stupa na snagu dan nakon dana objave u Službenom glas</w:t>
      </w:r>
      <w:r>
        <w:rPr>
          <w:rFonts w:eastAsia="Calibri" w:cs="Times New Roman"/>
          <w:szCs w:val="24"/>
          <w:lang w:val="hr-HR"/>
        </w:rPr>
        <w:t>niku Općine Negoslavci</w:t>
      </w:r>
      <w:r w:rsidRPr="00AD4E2A">
        <w:rPr>
          <w:rFonts w:eastAsia="Calibri" w:cs="Times New Roman"/>
          <w:szCs w:val="24"/>
          <w:lang w:val="hr-HR"/>
        </w:rPr>
        <w:t>, a primjenjuje se od 01.01.202</w:t>
      </w:r>
      <w:r>
        <w:rPr>
          <w:rFonts w:eastAsia="Calibri" w:cs="Times New Roman"/>
          <w:szCs w:val="24"/>
          <w:lang w:val="hr-HR"/>
        </w:rPr>
        <w:t>2</w:t>
      </w:r>
      <w:r w:rsidRPr="00AD4E2A">
        <w:rPr>
          <w:rFonts w:eastAsia="Calibri" w:cs="Times New Roman"/>
          <w:szCs w:val="24"/>
          <w:lang w:val="hr-HR"/>
        </w:rPr>
        <w:t>. godine.</w:t>
      </w:r>
    </w:p>
    <w:p w:rsidR="00423775" w:rsidRDefault="00423775" w:rsidP="00423775">
      <w:pPr>
        <w:jc w:val="both"/>
        <w:rPr>
          <w:rFonts w:eastAsia="Calibri" w:cs="Times New Roman"/>
          <w:szCs w:val="24"/>
          <w:lang w:val="hr-HR"/>
        </w:rPr>
      </w:pP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KLASA: 400-08/21-01/01</w:t>
      </w: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URBROJ: 2196/06-01-21-05</w:t>
      </w: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Negoslavci, 22.12.2021. godine</w:t>
      </w:r>
    </w:p>
    <w:p w:rsidR="00423775" w:rsidRPr="00AD4E2A" w:rsidRDefault="00423775" w:rsidP="00423775">
      <w:pPr>
        <w:jc w:val="both"/>
        <w:rPr>
          <w:rFonts w:eastAsia="Calibri" w:cs="Times New Roman"/>
          <w:szCs w:val="24"/>
          <w:lang w:val="hr-HR"/>
        </w:rPr>
      </w:pPr>
    </w:p>
    <w:p w:rsidR="00423775" w:rsidRPr="00AD4E2A" w:rsidRDefault="00423775" w:rsidP="00423775">
      <w:pPr>
        <w:jc w:val="right"/>
        <w:rPr>
          <w:rFonts w:eastAsia="Calibri" w:cs="Times New Roman"/>
          <w:b/>
          <w:szCs w:val="24"/>
          <w:lang w:val="hr-HR"/>
        </w:rPr>
      </w:pPr>
    </w:p>
    <w:p w:rsidR="00423775" w:rsidRPr="00423775" w:rsidRDefault="00423775" w:rsidP="00423775">
      <w:pPr>
        <w:jc w:val="center"/>
        <w:rPr>
          <w:rFonts w:eastAsia="Calibri" w:cs="Times New Roman"/>
          <w:b/>
          <w:szCs w:val="24"/>
          <w:lang w:val="hr-HR"/>
        </w:rPr>
      </w:pPr>
      <w:r>
        <w:rPr>
          <w:rFonts w:eastAsia="Calibri" w:cs="Times New Roman"/>
          <w:b/>
          <w:szCs w:val="24"/>
          <w:lang w:val="hr-HR"/>
        </w:rPr>
        <w:t>Zamjenik p</w:t>
      </w:r>
      <w:r w:rsidRPr="00AD4E2A">
        <w:rPr>
          <w:rFonts w:eastAsia="Calibri" w:cs="Times New Roman"/>
          <w:b/>
          <w:szCs w:val="24"/>
          <w:lang w:val="hr-HR"/>
        </w:rPr>
        <w:t>redsjednik</w:t>
      </w:r>
      <w:r>
        <w:rPr>
          <w:rFonts w:eastAsia="Calibri" w:cs="Times New Roman"/>
          <w:b/>
          <w:szCs w:val="24"/>
          <w:lang w:val="hr-HR"/>
        </w:rPr>
        <w:t>a</w:t>
      </w:r>
      <w:r w:rsidRPr="00AD4E2A">
        <w:rPr>
          <w:rFonts w:eastAsia="Calibri" w:cs="Times New Roman"/>
          <w:b/>
          <w:szCs w:val="24"/>
          <w:lang w:val="hr-HR"/>
        </w:rPr>
        <w:t xml:space="preserve"> Općinskog vijeća:</w:t>
      </w:r>
    </w:p>
    <w:p w:rsidR="00423775" w:rsidRDefault="00423775" w:rsidP="00423775">
      <w:pPr>
        <w:jc w:val="center"/>
        <w:rPr>
          <w:rFonts w:eastAsia="Calibri" w:cs="Times New Roman"/>
          <w:szCs w:val="24"/>
          <w:lang w:val="hr-HR"/>
        </w:rPr>
      </w:pPr>
      <w:r>
        <w:rPr>
          <w:rFonts w:eastAsia="Calibri" w:cs="Times New Roman"/>
          <w:szCs w:val="24"/>
          <w:lang w:val="hr-HR"/>
        </w:rPr>
        <w:t>Branko Abadžić</w:t>
      </w:r>
    </w:p>
    <w:p w:rsidR="00423775" w:rsidRPr="00AD4E2A" w:rsidRDefault="00423775" w:rsidP="00423775">
      <w:pPr>
        <w:jc w:val="center"/>
        <w:rPr>
          <w:rFonts w:eastAsia="Calibri" w:cs="Times New Roman"/>
          <w:szCs w:val="24"/>
          <w:lang w:val="hr-HR"/>
        </w:rPr>
      </w:pPr>
      <w:r>
        <w:rPr>
          <w:rFonts w:eastAsia="Calibri" w:cs="Times New Roman"/>
          <w:noProof/>
          <w:szCs w:val="24"/>
        </w:rPr>
        <w:drawing>
          <wp:inline distT="0" distB="0" distL="0" distR="0" wp14:anchorId="11540765">
            <wp:extent cx="6029325" cy="36830"/>
            <wp:effectExtent l="0" t="0" r="9525" b="127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423775" w:rsidRPr="00423775" w:rsidRDefault="00423775" w:rsidP="00423775">
      <w:pPr>
        <w:rPr>
          <w:lang w:val="hr-HR"/>
        </w:rPr>
      </w:pPr>
    </w:p>
    <w:p w:rsidR="00423775" w:rsidRPr="00195234" w:rsidRDefault="00423775" w:rsidP="00423775">
      <w:pPr>
        <w:jc w:val="both"/>
        <w:rPr>
          <w:rFonts w:eastAsia="Calibri" w:cs="Times New Roman"/>
          <w:szCs w:val="24"/>
          <w:lang w:val="hr-HR"/>
        </w:rPr>
      </w:pPr>
      <w:r>
        <w:rPr>
          <w:rFonts w:eastAsia="Andale Sans UI" w:cs="Times New Roman"/>
          <w:kern w:val="2"/>
          <w:szCs w:val="24"/>
          <w:lang w:val="pl-PL" w:eastAsia="zh-CN"/>
        </w:rPr>
        <w:tab/>
      </w:r>
      <w:r w:rsidRPr="00195234">
        <w:rPr>
          <w:rFonts w:eastAsia="Calibri" w:cs="Times New Roman"/>
          <w:szCs w:val="24"/>
          <w:lang w:val="hr-HR"/>
        </w:rPr>
        <w:t xml:space="preserve">Na temelju članka 48 i 49 Zakona o predškolskom odgoju i obrazovanju („Narodne novine“ broj </w:t>
      </w:r>
      <w:hyperlink r:id="rId12" w:history="1">
        <w:r w:rsidRPr="00195234">
          <w:rPr>
            <w:rFonts w:eastAsia="Calibri" w:cs="Times New Roman"/>
            <w:szCs w:val="24"/>
            <w:lang w:val="hr-HR"/>
          </w:rPr>
          <w:t>10/97</w:t>
        </w:r>
      </w:hyperlink>
      <w:r w:rsidRPr="00195234">
        <w:rPr>
          <w:rFonts w:eastAsia="Calibri" w:cs="Times New Roman"/>
          <w:szCs w:val="24"/>
          <w:lang w:val="hr-HR"/>
        </w:rPr>
        <w:t xml:space="preserve">, </w:t>
      </w:r>
      <w:hyperlink r:id="rId13" w:history="1">
        <w:r w:rsidRPr="00195234">
          <w:rPr>
            <w:rFonts w:eastAsia="Calibri" w:cs="Times New Roman"/>
            <w:szCs w:val="24"/>
            <w:lang w:val="hr-HR"/>
          </w:rPr>
          <w:t>107/07</w:t>
        </w:r>
      </w:hyperlink>
      <w:r w:rsidRPr="00195234">
        <w:rPr>
          <w:rFonts w:eastAsia="Calibri" w:cs="Times New Roman"/>
          <w:szCs w:val="24"/>
          <w:lang w:val="hr-HR"/>
        </w:rPr>
        <w:t xml:space="preserve">, </w:t>
      </w:r>
      <w:hyperlink r:id="rId14" w:history="1">
        <w:r w:rsidRPr="00195234">
          <w:rPr>
            <w:rFonts w:eastAsia="Calibri" w:cs="Times New Roman"/>
            <w:szCs w:val="24"/>
            <w:lang w:val="hr-HR"/>
          </w:rPr>
          <w:t>94/13</w:t>
        </w:r>
      </w:hyperlink>
      <w:r w:rsidRPr="00195234">
        <w:rPr>
          <w:rFonts w:eastAsia="Calibri" w:cs="Times New Roman"/>
          <w:szCs w:val="24"/>
          <w:lang w:val="hr-HR"/>
        </w:rPr>
        <w:t xml:space="preserve"> i </w:t>
      </w:r>
      <w:hyperlink r:id="rId15" w:history="1">
        <w:r w:rsidRPr="00195234">
          <w:rPr>
            <w:rFonts w:eastAsia="Calibri" w:cs="Times New Roman"/>
            <w:szCs w:val="24"/>
            <w:lang w:val="hr-HR"/>
          </w:rPr>
          <w:t>98/19</w:t>
        </w:r>
      </w:hyperlink>
      <w:r w:rsidRPr="00195234">
        <w:rPr>
          <w:rFonts w:eastAsia="Calibri" w:cs="Times New Roman"/>
          <w:szCs w:val="24"/>
          <w:lang w:val="hr-HR"/>
        </w:rPr>
        <w:t xml:space="preserve">), u svezi sa člankom 143. Zakona o odgoju i obrazovanju u osnovnoj i srednjoj školi („Narodne novine“ broj </w:t>
      </w:r>
      <w:hyperlink r:id="rId16" w:history="1">
        <w:r w:rsidRPr="00195234">
          <w:rPr>
            <w:rFonts w:eastAsia="Calibri" w:cs="Times New Roman"/>
            <w:szCs w:val="24"/>
            <w:lang w:val="hr-HR"/>
          </w:rPr>
          <w:t>87/08</w:t>
        </w:r>
      </w:hyperlink>
      <w:r w:rsidRPr="00195234">
        <w:rPr>
          <w:rFonts w:eastAsia="Calibri" w:cs="Times New Roman"/>
          <w:szCs w:val="24"/>
          <w:lang w:val="hr-HR"/>
        </w:rPr>
        <w:t xml:space="preserve">, </w:t>
      </w:r>
      <w:hyperlink r:id="rId17" w:history="1">
        <w:r w:rsidRPr="00195234">
          <w:rPr>
            <w:rFonts w:eastAsia="Calibri" w:cs="Times New Roman"/>
            <w:szCs w:val="24"/>
            <w:lang w:val="hr-HR"/>
          </w:rPr>
          <w:t>86/09</w:t>
        </w:r>
      </w:hyperlink>
      <w:r w:rsidRPr="00195234">
        <w:rPr>
          <w:rFonts w:eastAsia="Calibri" w:cs="Times New Roman"/>
          <w:szCs w:val="24"/>
          <w:lang w:val="hr-HR"/>
        </w:rPr>
        <w:t xml:space="preserve">, </w:t>
      </w:r>
      <w:hyperlink r:id="rId18" w:history="1">
        <w:r w:rsidRPr="00195234">
          <w:rPr>
            <w:rFonts w:eastAsia="Calibri" w:cs="Times New Roman"/>
            <w:szCs w:val="24"/>
            <w:lang w:val="hr-HR"/>
          </w:rPr>
          <w:t>92/10</w:t>
        </w:r>
      </w:hyperlink>
      <w:r w:rsidRPr="00195234">
        <w:rPr>
          <w:rFonts w:eastAsia="Calibri" w:cs="Times New Roman"/>
          <w:szCs w:val="24"/>
          <w:lang w:val="hr-HR"/>
        </w:rPr>
        <w:t xml:space="preserve">, </w:t>
      </w:r>
      <w:hyperlink r:id="rId19" w:history="1">
        <w:r w:rsidRPr="00195234">
          <w:rPr>
            <w:rFonts w:eastAsia="Calibri" w:cs="Times New Roman"/>
            <w:szCs w:val="24"/>
            <w:lang w:val="hr-HR"/>
          </w:rPr>
          <w:t>105/10</w:t>
        </w:r>
      </w:hyperlink>
      <w:r w:rsidRPr="00195234">
        <w:rPr>
          <w:rFonts w:eastAsia="Calibri" w:cs="Times New Roman"/>
          <w:szCs w:val="24"/>
          <w:lang w:val="hr-HR"/>
        </w:rPr>
        <w:t xml:space="preserve">, </w:t>
      </w:r>
      <w:hyperlink r:id="rId20" w:history="1">
        <w:r w:rsidRPr="00195234">
          <w:rPr>
            <w:rFonts w:eastAsia="Calibri" w:cs="Times New Roman"/>
            <w:szCs w:val="24"/>
            <w:lang w:val="hr-HR"/>
          </w:rPr>
          <w:t>90/11</w:t>
        </w:r>
      </w:hyperlink>
      <w:r w:rsidRPr="00195234">
        <w:rPr>
          <w:rFonts w:eastAsia="Calibri" w:cs="Times New Roman"/>
          <w:szCs w:val="24"/>
          <w:lang w:val="hr-HR"/>
        </w:rPr>
        <w:t xml:space="preserve">, </w:t>
      </w:r>
      <w:hyperlink r:id="rId21" w:history="1">
        <w:r w:rsidRPr="00195234">
          <w:rPr>
            <w:rFonts w:eastAsia="Calibri" w:cs="Times New Roman"/>
            <w:szCs w:val="24"/>
            <w:lang w:val="hr-HR"/>
          </w:rPr>
          <w:t>5/12</w:t>
        </w:r>
      </w:hyperlink>
      <w:r w:rsidRPr="00195234">
        <w:rPr>
          <w:rFonts w:eastAsia="Calibri" w:cs="Times New Roman"/>
          <w:szCs w:val="24"/>
          <w:lang w:val="hr-HR"/>
        </w:rPr>
        <w:t xml:space="preserve">, </w:t>
      </w:r>
      <w:hyperlink r:id="rId22" w:history="1">
        <w:r w:rsidRPr="00195234">
          <w:rPr>
            <w:rFonts w:eastAsia="Calibri" w:cs="Times New Roman"/>
            <w:szCs w:val="24"/>
            <w:lang w:val="hr-HR"/>
          </w:rPr>
          <w:t>16/12</w:t>
        </w:r>
      </w:hyperlink>
      <w:r w:rsidRPr="00195234">
        <w:rPr>
          <w:rFonts w:eastAsia="Calibri" w:cs="Times New Roman"/>
          <w:szCs w:val="24"/>
          <w:lang w:val="hr-HR"/>
        </w:rPr>
        <w:t xml:space="preserve">, </w:t>
      </w:r>
      <w:hyperlink r:id="rId23" w:history="1">
        <w:r w:rsidRPr="00195234">
          <w:rPr>
            <w:rFonts w:eastAsia="Calibri" w:cs="Times New Roman"/>
            <w:szCs w:val="24"/>
            <w:lang w:val="hr-HR"/>
          </w:rPr>
          <w:t>86/12</w:t>
        </w:r>
      </w:hyperlink>
      <w:r w:rsidRPr="00195234">
        <w:rPr>
          <w:rFonts w:eastAsia="Calibri" w:cs="Times New Roman"/>
          <w:szCs w:val="24"/>
          <w:lang w:val="hr-HR"/>
        </w:rPr>
        <w:t xml:space="preserve">, </w:t>
      </w:r>
      <w:hyperlink r:id="rId24" w:history="1">
        <w:r w:rsidRPr="00195234">
          <w:rPr>
            <w:rFonts w:eastAsia="Calibri" w:cs="Times New Roman"/>
            <w:szCs w:val="24"/>
            <w:lang w:val="hr-HR"/>
          </w:rPr>
          <w:t>126/12</w:t>
        </w:r>
      </w:hyperlink>
      <w:r w:rsidRPr="00195234">
        <w:rPr>
          <w:rFonts w:eastAsia="Calibri" w:cs="Times New Roman"/>
          <w:szCs w:val="24"/>
          <w:lang w:val="hr-HR"/>
        </w:rPr>
        <w:t xml:space="preserve">, </w:t>
      </w:r>
      <w:hyperlink r:id="rId25" w:history="1">
        <w:r w:rsidRPr="00195234">
          <w:rPr>
            <w:rFonts w:eastAsia="Calibri" w:cs="Times New Roman"/>
            <w:szCs w:val="24"/>
            <w:lang w:val="hr-HR"/>
          </w:rPr>
          <w:t>94/13</w:t>
        </w:r>
      </w:hyperlink>
      <w:r w:rsidRPr="00195234">
        <w:rPr>
          <w:rFonts w:eastAsia="Calibri" w:cs="Times New Roman"/>
          <w:szCs w:val="24"/>
          <w:lang w:val="hr-HR"/>
        </w:rPr>
        <w:t xml:space="preserve">, </w:t>
      </w:r>
      <w:hyperlink r:id="rId26" w:history="1">
        <w:r w:rsidRPr="00195234">
          <w:rPr>
            <w:rFonts w:eastAsia="Calibri" w:cs="Times New Roman"/>
            <w:szCs w:val="24"/>
            <w:lang w:val="hr-HR"/>
          </w:rPr>
          <w:t>152/14</w:t>
        </w:r>
      </w:hyperlink>
      <w:r w:rsidRPr="00195234">
        <w:rPr>
          <w:rFonts w:eastAsia="Calibri" w:cs="Times New Roman"/>
          <w:szCs w:val="24"/>
          <w:lang w:val="hr-HR"/>
        </w:rPr>
        <w:t xml:space="preserve">, </w:t>
      </w:r>
      <w:hyperlink r:id="rId27" w:history="1">
        <w:r w:rsidRPr="00195234">
          <w:rPr>
            <w:rFonts w:eastAsia="Calibri" w:cs="Times New Roman"/>
            <w:szCs w:val="24"/>
            <w:lang w:val="hr-HR"/>
          </w:rPr>
          <w:t>07/17</w:t>
        </w:r>
      </w:hyperlink>
      <w:r w:rsidRPr="00195234">
        <w:rPr>
          <w:rFonts w:eastAsia="Calibri" w:cs="Times New Roman"/>
          <w:szCs w:val="24"/>
          <w:lang w:val="hr-HR"/>
        </w:rPr>
        <w:t xml:space="preserve">, </w:t>
      </w:r>
      <w:hyperlink r:id="rId28" w:tgtFrame="_blank" w:history="1">
        <w:r w:rsidRPr="00195234">
          <w:rPr>
            <w:rFonts w:eastAsia="Calibri" w:cs="Times New Roman"/>
            <w:szCs w:val="24"/>
            <w:lang w:val="hr-HR"/>
          </w:rPr>
          <w:t>68/18</w:t>
        </w:r>
      </w:hyperlink>
      <w:r w:rsidRPr="00195234">
        <w:rPr>
          <w:rFonts w:eastAsia="Calibri" w:cs="Times New Roman"/>
          <w:szCs w:val="24"/>
          <w:lang w:val="hr-HR"/>
        </w:rPr>
        <w:t xml:space="preserve">, </w:t>
      </w:r>
      <w:hyperlink r:id="rId29" w:tgtFrame="_blank" w:history="1">
        <w:r w:rsidRPr="00195234">
          <w:rPr>
            <w:rFonts w:eastAsia="Calibri" w:cs="Times New Roman"/>
            <w:szCs w:val="24"/>
            <w:lang w:val="hr-HR"/>
          </w:rPr>
          <w:t>98/19</w:t>
        </w:r>
      </w:hyperlink>
      <w:r w:rsidRPr="00195234">
        <w:rPr>
          <w:rFonts w:eastAsia="Calibri" w:cs="Times New Roman"/>
          <w:szCs w:val="24"/>
          <w:lang w:val="hr-HR"/>
        </w:rPr>
        <w:t xml:space="preserve"> i </w:t>
      </w:r>
      <w:hyperlink r:id="rId30" w:history="1">
        <w:r w:rsidRPr="00195234">
          <w:rPr>
            <w:rFonts w:eastAsia="Calibri" w:cs="Times New Roman"/>
            <w:szCs w:val="24"/>
            <w:lang w:val="hr-HR"/>
          </w:rPr>
          <w:t>64/20</w:t>
        </w:r>
      </w:hyperlink>
      <w:r w:rsidRPr="00195234">
        <w:rPr>
          <w:rFonts w:eastAsia="Calibri" w:cs="Times New Roman"/>
          <w:szCs w:val="24"/>
          <w:lang w:val="hr-HR"/>
        </w:rPr>
        <w:t xml:space="preserve">) i na temelju članka </w:t>
      </w:r>
      <w:r w:rsidR="00B747FC">
        <w:rPr>
          <w:lang w:val="hr-HR"/>
        </w:rPr>
        <w:t xml:space="preserve">19., stavka 1., točke </w:t>
      </w:r>
      <w:r>
        <w:rPr>
          <w:lang w:val="hr-HR"/>
        </w:rPr>
        <w:t>2. Statuta Općine Negoslavci („Službeni glasnik“ Općine Negoslavci 1/21)</w:t>
      </w:r>
      <w:r w:rsidRPr="00195234">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195234">
        <w:rPr>
          <w:rFonts w:eastAsia="Calibri" w:cs="Times New Roman"/>
          <w:szCs w:val="24"/>
          <w:lang w:val="hr-HR"/>
        </w:rPr>
        <w:t>.12.202</w:t>
      </w:r>
      <w:r>
        <w:rPr>
          <w:rFonts w:eastAsia="Calibri" w:cs="Times New Roman"/>
          <w:szCs w:val="24"/>
          <w:lang w:val="hr-HR"/>
        </w:rPr>
        <w:t>1</w:t>
      </w:r>
      <w:r w:rsidRPr="00195234">
        <w:rPr>
          <w:rFonts w:eastAsia="Calibri" w:cs="Times New Roman"/>
          <w:szCs w:val="24"/>
          <w:lang w:val="hr-HR"/>
        </w:rPr>
        <w:t>. godine donosi</w:t>
      </w:r>
    </w:p>
    <w:p w:rsidR="00423775" w:rsidRPr="00B44891" w:rsidRDefault="00423775" w:rsidP="00423775">
      <w:pPr>
        <w:jc w:val="both"/>
        <w:rPr>
          <w:rFonts w:eastAsia="Calibri" w:cs="Times New Roman"/>
          <w:b/>
          <w:szCs w:val="24"/>
          <w:lang w:val="hr-HR"/>
        </w:rPr>
      </w:pPr>
    </w:p>
    <w:p w:rsidR="00423775" w:rsidRDefault="00423775" w:rsidP="00423775">
      <w:pPr>
        <w:keepNext/>
        <w:jc w:val="center"/>
        <w:outlineLvl w:val="0"/>
        <w:rPr>
          <w:rFonts w:eastAsia="Calibri" w:cs="Times New Roman"/>
          <w:b/>
          <w:szCs w:val="24"/>
          <w:lang w:val="hr-HR"/>
        </w:rPr>
      </w:pPr>
      <w:bookmarkStart w:id="2" w:name="_Toc62727858"/>
      <w:r w:rsidRPr="00B44891">
        <w:rPr>
          <w:rFonts w:eastAsia="Calibri" w:cs="Times New Roman"/>
          <w:b/>
          <w:szCs w:val="24"/>
          <w:lang w:val="hr-HR"/>
        </w:rPr>
        <w:lastRenderedPageBreak/>
        <w:t>Program javnih potreba u obrazovanju Općine Negoslavci za 202</w:t>
      </w:r>
      <w:r>
        <w:rPr>
          <w:rFonts w:eastAsia="Calibri" w:cs="Times New Roman"/>
          <w:b/>
          <w:szCs w:val="24"/>
          <w:lang w:val="hr-HR"/>
        </w:rPr>
        <w:t>2</w:t>
      </w:r>
      <w:r w:rsidRPr="00B44891">
        <w:rPr>
          <w:rFonts w:eastAsia="Calibri" w:cs="Times New Roman"/>
          <w:b/>
          <w:szCs w:val="24"/>
          <w:lang w:val="hr-HR"/>
        </w:rPr>
        <w:t>. godinu</w:t>
      </w:r>
      <w:bookmarkEnd w:id="2"/>
    </w:p>
    <w:p w:rsidR="00423775" w:rsidRDefault="00423775" w:rsidP="00423775">
      <w:pPr>
        <w:keepNext/>
        <w:jc w:val="center"/>
        <w:outlineLvl w:val="0"/>
        <w:rPr>
          <w:rFonts w:eastAsia="Calibri" w:cs="Times New Roman"/>
          <w:b/>
          <w:szCs w:val="24"/>
          <w:lang w:val="hr-HR"/>
        </w:rPr>
      </w:pPr>
    </w:p>
    <w:p w:rsidR="00423775" w:rsidRPr="00B44891" w:rsidRDefault="00423775" w:rsidP="00423775">
      <w:pPr>
        <w:keepNext/>
        <w:jc w:val="center"/>
        <w:outlineLvl w:val="0"/>
        <w:rPr>
          <w:rFonts w:eastAsia="Calibri" w:cs="Times New Roman"/>
          <w:b/>
          <w:szCs w:val="24"/>
          <w:lang w:val="hr-HR"/>
        </w:rPr>
      </w:pPr>
      <w:r>
        <w:rPr>
          <w:rFonts w:eastAsia="Calibri" w:cs="Times New Roman"/>
          <w:b/>
          <w:szCs w:val="24"/>
          <w:lang w:val="hr-HR"/>
        </w:rPr>
        <w:t>I</w:t>
      </w:r>
    </w:p>
    <w:p w:rsidR="00423775" w:rsidRPr="00B44891" w:rsidRDefault="00423775" w:rsidP="00423775">
      <w:pPr>
        <w:jc w:val="both"/>
        <w:rPr>
          <w:rFonts w:eastAsia="Calibri" w:cs="Times New Roman"/>
          <w:szCs w:val="24"/>
          <w:lang w:val="hr-HR"/>
        </w:rPr>
      </w:pPr>
      <w:r w:rsidRPr="00B44891">
        <w:rPr>
          <w:rFonts w:eastAsia="Calibri" w:cs="Times New Roman"/>
          <w:b/>
          <w:szCs w:val="24"/>
          <w:lang w:val="hr-HR"/>
        </w:rPr>
        <w:tab/>
      </w:r>
      <w:r w:rsidRPr="00B44891">
        <w:rPr>
          <w:rFonts w:eastAsia="Calibri" w:cs="Times New Roman"/>
          <w:szCs w:val="24"/>
          <w:lang w:val="hr-HR"/>
        </w:rPr>
        <w:t>Za ostvarenje Programa javnih potreba u obrazovanju općine Negoslavci za 202</w:t>
      </w:r>
      <w:r>
        <w:rPr>
          <w:rFonts w:eastAsia="Calibri" w:cs="Times New Roman"/>
          <w:szCs w:val="24"/>
          <w:lang w:val="hr-HR"/>
        </w:rPr>
        <w:t>2</w:t>
      </w:r>
      <w:r w:rsidRPr="00B44891">
        <w:rPr>
          <w:rFonts w:eastAsia="Calibri" w:cs="Times New Roman"/>
          <w:szCs w:val="24"/>
          <w:lang w:val="hr-HR"/>
        </w:rPr>
        <w:t>. godinu planira se:</w:t>
      </w:r>
    </w:p>
    <w:p w:rsidR="00423775" w:rsidRPr="009C4DE1" w:rsidRDefault="00423775" w:rsidP="00423775">
      <w:pPr>
        <w:numPr>
          <w:ilvl w:val="0"/>
          <w:numId w:val="28"/>
        </w:numPr>
        <w:contextualSpacing/>
        <w:jc w:val="both"/>
        <w:rPr>
          <w:rFonts w:eastAsia="Calibri" w:cs="Times New Roman"/>
          <w:szCs w:val="24"/>
          <w:lang w:val="hr-HR"/>
        </w:rPr>
      </w:pPr>
      <w:r w:rsidRPr="00B44891">
        <w:rPr>
          <w:rFonts w:eastAsia="Calibri" w:cs="Times New Roman"/>
          <w:szCs w:val="24"/>
          <w:lang w:val="hr-HR"/>
        </w:rPr>
        <w:t>Predškolsko obrazovanje</w:t>
      </w:r>
      <w:r w:rsidRPr="009C4DE1">
        <w:rPr>
          <w:rFonts w:eastAsia="Calibri" w:cs="Times New Roman"/>
          <w:szCs w:val="24"/>
          <w:lang w:val="hr-HR"/>
        </w:rPr>
        <w:tab/>
      </w:r>
      <w:r w:rsidRPr="009C4DE1">
        <w:rPr>
          <w:rFonts w:eastAsia="Calibri" w:cs="Times New Roman"/>
          <w:b/>
          <w:bCs/>
          <w:szCs w:val="24"/>
          <w:lang w:val="hr-HR"/>
        </w:rPr>
        <w:t xml:space="preserve">            </w:t>
      </w:r>
    </w:p>
    <w:p w:rsidR="00423775" w:rsidRPr="007841C8" w:rsidRDefault="00423775" w:rsidP="00423775">
      <w:pPr>
        <w:pStyle w:val="Odlomakpopisa"/>
        <w:numPr>
          <w:ilvl w:val="0"/>
          <w:numId w:val="30"/>
        </w:numPr>
        <w:ind w:left="1560" w:hanging="426"/>
        <w:jc w:val="both"/>
        <w:rPr>
          <w:rFonts w:eastAsia="Calibri" w:cs="Times New Roman"/>
          <w:szCs w:val="24"/>
          <w:lang w:val="hr-HR"/>
        </w:rPr>
      </w:pPr>
      <w:r w:rsidRPr="00D80075">
        <w:rPr>
          <w:rFonts w:eastAsia="Calibri" w:cs="Times New Roman"/>
          <w:szCs w:val="24"/>
          <w:lang w:val="hr-HR"/>
        </w:rPr>
        <w:t xml:space="preserve">Obuća za predškolce </w:t>
      </w:r>
      <w:r w:rsidRPr="00D80075">
        <w:rPr>
          <w:rFonts w:eastAsia="Calibri" w:cs="Times New Roman"/>
          <w:szCs w:val="24"/>
          <w:lang w:val="hr-HR"/>
        </w:rPr>
        <w:tab/>
      </w:r>
      <w:r w:rsidRPr="00D80075">
        <w:rPr>
          <w:rFonts w:eastAsia="Calibri" w:cs="Times New Roman"/>
          <w:szCs w:val="24"/>
          <w:lang w:val="hr-HR"/>
        </w:rPr>
        <w:tab/>
      </w:r>
      <w:r w:rsidRPr="00D80075">
        <w:rPr>
          <w:rFonts w:eastAsia="Calibri" w:cs="Times New Roman"/>
          <w:szCs w:val="24"/>
          <w:lang w:val="hr-HR"/>
        </w:rPr>
        <w:tab/>
      </w:r>
      <w:r w:rsidRPr="00D80075">
        <w:rPr>
          <w:rFonts w:eastAsia="Calibri" w:cs="Times New Roman"/>
          <w:szCs w:val="24"/>
          <w:lang w:val="hr-HR"/>
        </w:rPr>
        <w:tab/>
      </w:r>
      <w:r w:rsidRPr="00D80075">
        <w:rPr>
          <w:rFonts w:eastAsia="Calibri" w:cs="Times New Roman"/>
          <w:szCs w:val="24"/>
          <w:lang w:val="hr-HR"/>
        </w:rPr>
        <w:tab/>
      </w:r>
      <w:r w:rsidRPr="00D80075">
        <w:rPr>
          <w:rFonts w:eastAsia="Calibri" w:cs="Times New Roman"/>
          <w:szCs w:val="24"/>
          <w:lang w:val="hr-HR"/>
        </w:rPr>
        <w:tab/>
      </w:r>
      <w:r w:rsidRPr="007841C8">
        <w:rPr>
          <w:rFonts w:eastAsia="Calibri" w:cs="Times New Roman"/>
          <w:szCs w:val="24"/>
          <w:lang w:val="hr-HR"/>
        </w:rPr>
        <w:t xml:space="preserve">    4.000,00 kn</w:t>
      </w:r>
    </w:p>
    <w:p w:rsidR="00423775" w:rsidRPr="009C4DE1" w:rsidRDefault="00423775" w:rsidP="00423775">
      <w:pPr>
        <w:pStyle w:val="Odlomakpopisa"/>
        <w:numPr>
          <w:ilvl w:val="0"/>
          <w:numId w:val="30"/>
        </w:numPr>
        <w:ind w:left="1560" w:hanging="426"/>
        <w:jc w:val="both"/>
        <w:rPr>
          <w:rFonts w:eastAsia="Calibri" w:cs="Times New Roman"/>
          <w:szCs w:val="24"/>
          <w:lang w:val="hr-HR"/>
        </w:rPr>
      </w:pPr>
      <w:r w:rsidRPr="009C4DE1">
        <w:rPr>
          <w:rFonts w:eastAsia="Calibri" w:cs="Times New Roman"/>
          <w:szCs w:val="24"/>
          <w:lang w:val="hr-HR"/>
        </w:rPr>
        <w:t xml:space="preserve">Tekuće donacije                                                                </w:t>
      </w:r>
      <w:r>
        <w:rPr>
          <w:rFonts w:eastAsia="Calibri" w:cs="Times New Roman"/>
          <w:szCs w:val="24"/>
          <w:lang w:val="hr-HR"/>
        </w:rPr>
        <w:t xml:space="preserve"> </w:t>
      </w:r>
      <w:r w:rsidRPr="009C4DE1">
        <w:rPr>
          <w:rFonts w:eastAsia="Calibri" w:cs="Times New Roman"/>
          <w:szCs w:val="24"/>
          <w:lang w:val="hr-HR"/>
        </w:rPr>
        <w:t xml:space="preserve"> </w:t>
      </w:r>
      <w:r>
        <w:rPr>
          <w:rFonts w:eastAsia="Calibri" w:cs="Times New Roman"/>
          <w:szCs w:val="24"/>
          <w:lang w:val="hr-HR"/>
        </w:rPr>
        <w:t xml:space="preserve">         </w:t>
      </w:r>
      <w:r w:rsidRPr="009C4DE1">
        <w:rPr>
          <w:rFonts w:eastAsia="Calibri" w:cs="Times New Roman"/>
          <w:szCs w:val="24"/>
          <w:lang w:val="hr-HR"/>
        </w:rPr>
        <w:t xml:space="preserve">       97.000,00 kn</w:t>
      </w:r>
    </w:p>
    <w:p w:rsidR="00423775" w:rsidRPr="009C4DE1" w:rsidRDefault="00423775" w:rsidP="00423775">
      <w:pPr>
        <w:pStyle w:val="Odlomakpopisa"/>
        <w:numPr>
          <w:ilvl w:val="0"/>
          <w:numId w:val="30"/>
        </w:numPr>
        <w:ind w:left="1560" w:hanging="426"/>
        <w:jc w:val="both"/>
        <w:rPr>
          <w:rFonts w:eastAsia="Calibri" w:cs="Times New Roman"/>
          <w:szCs w:val="24"/>
          <w:lang w:val="hr-HR"/>
        </w:rPr>
      </w:pPr>
      <w:r w:rsidRPr="009C4DE1">
        <w:rPr>
          <w:rFonts w:eastAsia="Calibri" w:cs="Times New Roman"/>
          <w:szCs w:val="24"/>
          <w:lang w:val="hr-HR"/>
        </w:rPr>
        <w:t>Troškovi sufinanciranje prehrane predškole</w:t>
      </w:r>
      <w:r w:rsidRPr="009C4DE1">
        <w:rPr>
          <w:rFonts w:eastAsia="Calibri" w:cs="Times New Roman"/>
          <w:szCs w:val="24"/>
          <w:lang w:val="hr-HR"/>
        </w:rPr>
        <w:tab/>
      </w:r>
      <w:r w:rsidRPr="009C4DE1">
        <w:rPr>
          <w:rFonts w:eastAsia="Calibri" w:cs="Times New Roman"/>
          <w:szCs w:val="24"/>
          <w:lang w:val="hr-HR"/>
        </w:rPr>
        <w:tab/>
      </w:r>
      <w:r>
        <w:rPr>
          <w:rFonts w:eastAsia="Calibri" w:cs="Times New Roman"/>
          <w:szCs w:val="24"/>
          <w:lang w:val="hr-HR"/>
        </w:rPr>
        <w:t xml:space="preserve">            </w:t>
      </w:r>
      <w:r w:rsidRPr="009C4DE1">
        <w:rPr>
          <w:rFonts w:eastAsia="Calibri" w:cs="Times New Roman"/>
          <w:szCs w:val="24"/>
          <w:lang w:val="hr-HR"/>
        </w:rPr>
        <w:tab/>
        <w:t xml:space="preserve">  15.000,00 kn</w:t>
      </w:r>
    </w:p>
    <w:p w:rsidR="00423775" w:rsidRPr="007841C8" w:rsidRDefault="00423775" w:rsidP="00423775">
      <w:pPr>
        <w:numPr>
          <w:ilvl w:val="0"/>
          <w:numId w:val="28"/>
        </w:numPr>
        <w:contextualSpacing/>
        <w:jc w:val="both"/>
        <w:rPr>
          <w:rFonts w:eastAsia="Calibri" w:cs="Times New Roman"/>
          <w:szCs w:val="24"/>
          <w:lang w:val="hr-HR"/>
        </w:rPr>
      </w:pPr>
      <w:r w:rsidRPr="007841C8">
        <w:rPr>
          <w:rFonts w:eastAsia="Calibri" w:cs="Times New Roman"/>
          <w:szCs w:val="24"/>
          <w:lang w:val="hr-HR"/>
        </w:rPr>
        <w:t>Srednjoškolsko obrazovanje</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Sufinanciranje javnog prijevoza srednjoškolskih učenika</w:t>
      </w:r>
      <w:r w:rsidRPr="007841C8">
        <w:rPr>
          <w:rFonts w:eastAsia="Calibri" w:cs="Times New Roman"/>
          <w:szCs w:val="24"/>
          <w:lang w:val="hr-HR"/>
        </w:rPr>
        <w:tab/>
      </w:r>
      <w:r w:rsidRPr="007841C8">
        <w:rPr>
          <w:rFonts w:eastAsia="Calibri" w:cs="Times New Roman"/>
          <w:szCs w:val="24"/>
          <w:lang w:val="hr-HR"/>
        </w:rPr>
        <w:tab/>
        <w:t>35.000,00 kn</w:t>
      </w:r>
    </w:p>
    <w:p w:rsidR="00423775" w:rsidRPr="007841C8" w:rsidRDefault="00423775" w:rsidP="00423775">
      <w:pPr>
        <w:numPr>
          <w:ilvl w:val="0"/>
          <w:numId w:val="28"/>
        </w:numPr>
        <w:contextualSpacing/>
        <w:jc w:val="both"/>
        <w:rPr>
          <w:rFonts w:eastAsia="Calibri" w:cs="Times New Roman"/>
          <w:szCs w:val="24"/>
          <w:lang w:val="hr-HR"/>
        </w:rPr>
      </w:pPr>
      <w:r w:rsidRPr="007841C8">
        <w:rPr>
          <w:rFonts w:eastAsia="Calibri" w:cs="Times New Roman"/>
          <w:szCs w:val="24"/>
          <w:lang w:val="hr-HR"/>
        </w:rPr>
        <w:t xml:space="preserve">Osnovno školstvo                                                                                           </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 xml:space="preserve">Tekuće donacije OŠ (uključivo nacionalne manjine)           </w:t>
      </w:r>
      <w:r w:rsidRPr="007841C8">
        <w:rPr>
          <w:rFonts w:eastAsia="Calibri" w:cs="Times New Roman"/>
          <w:szCs w:val="24"/>
          <w:lang w:val="hr-HR"/>
        </w:rPr>
        <w:tab/>
        <w:t xml:space="preserve">            36.000,00 kn</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Obuća za školarce</w:t>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t xml:space="preserve">16.000,00 kn </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Tekuće pomoći OŠ                                                                             20.000,00 kn</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Sufinanciranje ekskurzije učenicima</w:t>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t>16.000,00 kn</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Radne bilježnice za učenike</w:t>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t>14.000,00 kn</w:t>
      </w:r>
    </w:p>
    <w:p w:rsidR="00423775" w:rsidRPr="007841C8" w:rsidRDefault="00423775" w:rsidP="00423775">
      <w:pPr>
        <w:numPr>
          <w:ilvl w:val="0"/>
          <w:numId w:val="29"/>
        </w:numPr>
        <w:contextualSpacing/>
        <w:jc w:val="both"/>
        <w:rPr>
          <w:rFonts w:eastAsia="Calibri" w:cs="Times New Roman"/>
          <w:szCs w:val="24"/>
          <w:lang w:val="hr-HR"/>
        </w:rPr>
      </w:pPr>
      <w:r w:rsidRPr="007841C8">
        <w:rPr>
          <w:rFonts w:eastAsia="Calibri" w:cs="Times New Roman"/>
          <w:szCs w:val="24"/>
          <w:lang w:val="hr-HR"/>
        </w:rPr>
        <w:t xml:space="preserve">Škola plivanja </w:t>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r>
      <w:r w:rsidRPr="007841C8">
        <w:rPr>
          <w:rFonts w:eastAsia="Calibri" w:cs="Times New Roman"/>
          <w:szCs w:val="24"/>
          <w:lang w:val="hr-HR"/>
        </w:rPr>
        <w:tab/>
        <w:t xml:space="preserve">              6.000,00 kn</w:t>
      </w:r>
    </w:p>
    <w:p w:rsidR="00423775" w:rsidRPr="007841C8" w:rsidRDefault="00423775" w:rsidP="00423775">
      <w:pPr>
        <w:ind w:left="1440"/>
        <w:contextualSpacing/>
        <w:jc w:val="both"/>
        <w:rPr>
          <w:rFonts w:eastAsia="Calibri" w:cs="Times New Roman"/>
          <w:szCs w:val="24"/>
          <w:lang w:val="hr-HR"/>
        </w:rPr>
      </w:pPr>
    </w:p>
    <w:p w:rsidR="00423775" w:rsidRDefault="00423775" w:rsidP="00423775">
      <w:pPr>
        <w:ind w:left="720"/>
        <w:contextualSpacing/>
        <w:jc w:val="both"/>
        <w:rPr>
          <w:rFonts w:eastAsia="Calibri" w:cs="Times New Roman"/>
          <w:b/>
          <w:szCs w:val="24"/>
          <w:lang w:val="hr-HR"/>
        </w:rPr>
      </w:pPr>
      <w:r w:rsidRPr="00B44891">
        <w:rPr>
          <w:rFonts w:eastAsia="Calibri" w:cs="Times New Roman"/>
          <w:b/>
          <w:szCs w:val="24"/>
          <w:lang w:val="hr-HR"/>
        </w:rPr>
        <w:t>UKUPNO:</w:t>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r>
      <w:r w:rsidRPr="00B44891">
        <w:rPr>
          <w:rFonts w:eastAsia="Calibri" w:cs="Times New Roman"/>
          <w:b/>
          <w:szCs w:val="24"/>
          <w:lang w:val="hr-HR"/>
        </w:rPr>
        <w:tab/>
        <w:t xml:space="preserve">          </w:t>
      </w:r>
      <w:r>
        <w:rPr>
          <w:rFonts w:eastAsia="Calibri" w:cs="Times New Roman"/>
          <w:b/>
          <w:szCs w:val="24"/>
          <w:lang w:val="hr-HR"/>
        </w:rPr>
        <w:t>259</w:t>
      </w:r>
      <w:r w:rsidRPr="00B44891">
        <w:rPr>
          <w:rFonts w:eastAsia="Calibri" w:cs="Times New Roman"/>
          <w:b/>
          <w:szCs w:val="24"/>
          <w:lang w:val="hr-HR"/>
        </w:rPr>
        <w:t>.000,00kn</w:t>
      </w:r>
    </w:p>
    <w:p w:rsidR="00423775" w:rsidRPr="00B44891" w:rsidRDefault="00423775" w:rsidP="00423775">
      <w:pPr>
        <w:ind w:left="720"/>
        <w:contextualSpacing/>
        <w:jc w:val="both"/>
        <w:rPr>
          <w:rFonts w:eastAsia="Calibri" w:cs="Times New Roman"/>
          <w:b/>
          <w:szCs w:val="24"/>
          <w:lang w:val="hr-HR"/>
        </w:rPr>
      </w:pPr>
    </w:p>
    <w:p w:rsidR="00423775" w:rsidRPr="00B44891" w:rsidRDefault="00423775" w:rsidP="00423775">
      <w:pPr>
        <w:jc w:val="center"/>
        <w:rPr>
          <w:rFonts w:eastAsia="Calibri" w:cs="Times New Roman"/>
          <w:b/>
          <w:szCs w:val="24"/>
          <w:lang w:val="hr-HR"/>
        </w:rPr>
      </w:pPr>
      <w:r w:rsidRPr="00B44891">
        <w:rPr>
          <w:rFonts w:eastAsia="Calibri" w:cs="Times New Roman"/>
          <w:b/>
          <w:szCs w:val="24"/>
          <w:lang w:val="hr-HR"/>
        </w:rPr>
        <w:t>II</w:t>
      </w:r>
    </w:p>
    <w:p w:rsidR="00423775" w:rsidRPr="00195234" w:rsidRDefault="00423775" w:rsidP="00423775">
      <w:pPr>
        <w:widowControl w:val="0"/>
        <w:suppressAutoHyphens/>
        <w:spacing w:after="120"/>
        <w:ind w:firstLine="720"/>
        <w:jc w:val="both"/>
        <w:rPr>
          <w:rFonts w:eastAsia="Andale Sans UI" w:cs="Times New Roman"/>
          <w:kern w:val="2"/>
          <w:szCs w:val="24"/>
          <w:lang w:val="hr-HR" w:eastAsia="zh-CN"/>
        </w:rPr>
      </w:pPr>
      <w:r w:rsidRPr="00B44891">
        <w:rPr>
          <w:rFonts w:eastAsia="Andale Sans UI" w:cs="Times New Roman"/>
          <w:kern w:val="2"/>
          <w:szCs w:val="24"/>
          <w:lang w:val="hr-HR" w:eastAsia="zh-CN"/>
        </w:rPr>
        <w:t>Provedbene odluke u cilju realizac</w:t>
      </w:r>
      <w:r>
        <w:rPr>
          <w:rFonts w:eastAsia="Andale Sans UI" w:cs="Times New Roman"/>
          <w:kern w:val="2"/>
          <w:szCs w:val="24"/>
          <w:lang w:val="hr-HR" w:eastAsia="zh-CN"/>
        </w:rPr>
        <w:t>ije ovoga programa donijeti će O</w:t>
      </w:r>
      <w:r w:rsidRPr="00B44891">
        <w:rPr>
          <w:rFonts w:eastAsia="Andale Sans UI" w:cs="Times New Roman"/>
          <w:kern w:val="2"/>
          <w:szCs w:val="24"/>
          <w:lang w:val="hr-HR" w:eastAsia="zh-CN"/>
        </w:rPr>
        <w:t>pćinski načelnik.</w:t>
      </w:r>
    </w:p>
    <w:p w:rsidR="00423775" w:rsidRDefault="00423775" w:rsidP="00423775">
      <w:pPr>
        <w:jc w:val="center"/>
        <w:rPr>
          <w:rFonts w:eastAsia="Calibri" w:cs="Times New Roman"/>
          <w:b/>
          <w:szCs w:val="24"/>
          <w:lang w:val="hr-HR"/>
        </w:rPr>
      </w:pPr>
    </w:p>
    <w:p w:rsidR="00423775" w:rsidRPr="00B44891" w:rsidRDefault="00423775" w:rsidP="00423775">
      <w:pPr>
        <w:jc w:val="center"/>
        <w:rPr>
          <w:rFonts w:eastAsia="Calibri" w:cs="Times New Roman"/>
          <w:b/>
          <w:szCs w:val="24"/>
          <w:lang w:val="hr-HR"/>
        </w:rPr>
      </w:pPr>
      <w:r w:rsidRPr="00B44891">
        <w:rPr>
          <w:rFonts w:eastAsia="Calibri" w:cs="Times New Roman"/>
          <w:b/>
          <w:szCs w:val="24"/>
          <w:lang w:val="hr-HR"/>
        </w:rPr>
        <w:t>III</w:t>
      </w:r>
    </w:p>
    <w:p w:rsidR="00B747FC" w:rsidRPr="00AD4E2A" w:rsidRDefault="00423775" w:rsidP="00B747FC">
      <w:pPr>
        <w:ind w:firstLine="708"/>
        <w:jc w:val="both"/>
        <w:rPr>
          <w:rFonts w:eastAsia="Calibri" w:cs="Times New Roman"/>
          <w:szCs w:val="24"/>
          <w:lang w:val="hr-HR"/>
        </w:rPr>
      </w:pPr>
      <w:r w:rsidRPr="00B44891">
        <w:rPr>
          <w:rFonts w:eastAsia="Calibri" w:cs="Times New Roman"/>
          <w:szCs w:val="24"/>
          <w:lang w:val="hr-HR"/>
        </w:rPr>
        <w:tab/>
      </w:r>
      <w:r w:rsidR="00B747FC" w:rsidRPr="00AD4E2A">
        <w:rPr>
          <w:rFonts w:eastAsia="Calibri" w:cs="Times New Roman"/>
          <w:szCs w:val="24"/>
          <w:lang w:val="hr-HR"/>
        </w:rPr>
        <w:t>Ovaj Program stupa na snagu dan nakon dana objave u Službenom glas</w:t>
      </w:r>
      <w:r w:rsidR="00B747FC">
        <w:rPr>
          <w:rFonts w:eastAsia="Calibri" w:cs="Times New Roman"/>
          <w:szCs w:val="24"/>
          <w:lang w:val="hr-HR"/>
        </w:rPr>
        <w:t>niku Općine Negoslavci</w:t>
      </w:r>
      <w:r w:rsidR="00B747FC" w:rsidRPr="00AD4E2A">
        <w:rPr>
          <w:rFonts w:eastAsia="Calibri" w:cs="Times New Roman"/>
          <w:szCs w:val="24"/>
          <w:lang w:val="hr-HR"/>
        </w:rPr>
        <w:t>, a primjenjuje se od 01.01.202</w:t>
      </w:r>
      <w:r w:rsidR="00B747FC">
        <w:rPr>
          <w:rFonts w:eastAsia="Calibri" w:cs="Times New Roman"/>
          <w:szCs w:val="24"/>
          <w:lang w:val="hr-HR"/>
        </w:rPr>
        <w:t>2</w:t>
      </w:r>
      <w:r w:rsidR="00B747FC" w:rsidRPr="00AD4E2A">
        <w:rPr>
          <w:rFonts w:eastAsia="Calibri" w:cs="Times New Roman"/>
          <w:szCs w:val="24"/>
          <w:lang w:val="hr-HR"/>
        </w:rPr>
        <w:t>. godine.</w:t>
      </w:r>
    </w:p>
    <w:p w:rsidR="00423775" w:rsidRDefault="00423775" w:rsidP="00B747FC">
      <w:pPr>
        <w:jc w:val="both"/>
        <w:rPr>
          <w:rFonts w:eastAsia="Calibri" w:cs="Times New Roman"/>
          <w:b/>
          <w:szCs w:val="24"/>
          <w:lang w:val="hr-HR"/>
        </w:rPr>
      </w:pP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KLASA: 400-08/21-01/01</w:t>
      </w: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URBROJ: 2196/06-01-21-06</w:t>
      </w:r>
    </w:p>
    <w:p w:rsidR="00423775" w:rsidRPr="00423775" w:rsidRDefault="00423775" w:rsidP="00423775">
      <w:pPr>
        <w:jc w:val="both"/>
        <w:rPr>
          <w:rFonts w:eastAsia="Calibri" w:cs="Times New Roman"/>
          <w:szCs w:val="24"/>
          <w:lang w:val="hr-HR"/>
        </w:rPr>
      </w:pPr>
      <w:r w:rsidRPr="00423775">
        <w:rPr>
          <w:rFonts w:eastAsia="Calibri" w:cs="Times New Roman"/>
          <w:szCs w:val="24"/>
          <w:lang w:val="hr-HR"/>
        </w:rPr>
        <w:t>Negoslavci, 22.12.2021. godine</w:t>
      </w:r>
    </w:p>
    <w:p w:rsidR="00423775" w:rsidRPr="00B44891" w:rsidRDefault="00423775" w:rsidP="00423775">
      <w:pPr>
        <w:rPr>
          <w:rFonts w:eastAsia="Calibri" w:cs="Times New Roman"/>
          <w:b/>
          <w:szCs w:val="24"/>
          <w:lang w:val="hr-HR"/>
        </w:rPr>
      </w:pPr>
    </w:p>
    <w:p w:rsidR="00423775" w:rsidRDefault="00423775" w:rsidP="00423775">
      <w:pPr>
        <w:jc w:val="center"/>
        <w:rPr>
          <w:rFonts w:eastAsia="Calibri" w:cs="Times New Roman"/>
          <w:b/>
          <w:szCs w:val="24"/>
          <w:lang w:val="hr-HR"/>
        </w:rPr>
      </w:pPr>
      <w:r>
        <w:rPr>
          <w:rFonts w:eastAsia="Calibri" w:cs="Times New Roman"/>
          <w:b/>
          <w:szCs w:val="24"/>
          <w:lang w:val="hr-HR"/>
        </w:rPr>
        <w:t>Zamjenik p</w:t>
      </w:r>
      <w:r w:rsidRPr="00B44891">
        <w:rPr>
          <w:rFonts w:eastAsia="Calibri" w:cs="Times New Roman"/>
          <w:b/>
          <w:szCs w:val="24"/>
          <w:lang w:val="hr-HR"/>
        </w:rPr>
        <w:t>redsjednik</w:t>
      </w:r>
      <w:r>
        <w:rPr>
          <w:rFonts w:eastAsia="Calibri" w:cs="Times New Roman"/>
          <w:b/>
          <w:szCs w:val="24"/>
          <w:lang w:val="hr-HR"/>
        </w:rPr>
        <w:t>a</w:t>
      </w:r>
      <w:r w:rsidRPr="00B44891">
        <w:rPr>
          <w:rFonts w:eastAsia="Calibri" w:cs="Times New Roman"/>
          <w:b/>
          <w:szCs w:val="24"/>
          <w:lang w:val="hr-HR"/>
        </w:rPr>
        <w:t xml:space="preserve"> </w:t>
      </w:r>
    </w:p>
    <w:p w:rsidR="00423775" w:rsidRDefault="00423775" w:rsidP="00423775">
      <w:pPr>
        <w:jc w:val="center"/>
        <w:rPr>
          <w:rFonts w:eastAsia="Calibri" w:cs="Times New Roman"/>
          <w:b/>
          <w:szCs w:val="24"/>
          <w:lang w:val="hr-HR"/>
        </w:rPr>
      </w:pPr>
      <w:r w:rsidRPr="00B44891">
        <w:rPr>
          <w:rFonts w:eastAsia="Calibri" w:cs="Times New Roman"/>
          <w:b/>
          <w:szCs w:val="24"/>
          <w:lang w:val="hr-HR"/>
        </w:rPr>
        <w:t>Općinskog vijeća</w:t>
      </w:r>
    </w:p>
    <w:p w:rsidR="00423775" w:rsidRDefault="00423775" w:rsidP="00423775">
      <w:pPr>
        <w:jc w:val="center"/>
        <w:rPr>
          <w:rFonts w:eastAsia="Calibri" w:cs="Times New Roman"/>
          <w:szCs w:val="24"/>
          <w:lang w:val="hr-HR"/>
        </w:rPr>
      </w:pPr>
      <w:r>
        <w:rPr>
          <w:rFonts w:eastAsia="Calibri" w:cs="Times New Roman"/>
          <w:szCs w:val="24"/>
          <w:lang w:val="hr-HR"/>
        </w:rPr>
        <w:t>Branko Abadžić</w:t>
      </w:r>
    </w:p>
    <w:p w:rsidR="00423775" w:rsidRPr="00195234" w:rsidRDefault="00423775" w:rsidP="00423775">
      <w:pPr>
        <w:jc w:val="center"/>
        <w:rPr>
          <w:rFonts w:eastAsia="Calibri" w:cs="Times New Roman"/>
          <w:b/>
          <w:szCs w:val="24"/>
          <w:lang w:val="hr-HR"/>
        </w:rPr>
      </w:pPr>
      <w:r>
        <w:rPr>
          <w:rFonts w:eastAsia="Calibri" w:cs="Times New Roman"/>
          <w:b/>
          <w:noProof/>
          <w:szCs w:val="24"/>
        </w:rPr>
        <w:drawing>
          <wp:inline distT="0" distB="0" distL="0" distR="0" wp14:anchorId="390E8402">
            <wp:extent cx="6029325" cy="36830"/>
            <wp:effectExtent l="0" t="0" r="9525" b="127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423775" w:rsidRPr="008870E6" w:rsidRDefault="00423775" w:rsidP="008870E6">
      <w:pPr>
        <w:rPr>
          <w:lang w:val="hr-HR"/>
        </w:rPr>
      </w:pPr>
    </w:p>
    <w:p w:rsidR="003D6C0A" w:rsidRPr="003D6C0A" w:rsidRDefault="003D6C0A" w:rsidP="003D6C0A">
      <w:pPr>
        <w:jc w:val="both"/>
        <w:rPr>
          <w:rFonts w:eastAsia="Calibri" w:cs="Times New Roman"/>
          <w:szCs w:val="24"/>
          <w:lang w:val="hr-HR"/>
        </w:rPr>
      </w:pPr>
      <w:r w:rsidRPr="003D6C0A">
        <w:rPr>
          <w:rFonts w:eastAsia="Calibri" w:cs="Times New Roman"/>
          <w:szCs w:val="24"/>
          <w:lang w:val="hr-HR"/>
        </w:rPr>
        <w:t>KLASA: 400-08/21-01/01</w:t>
      </w:r>
    </w:p>
    <w:p w:rsidR="003D6C0A" w:rsidRPr="003D6C0A" w:rsidRDefault="003D6C0A" w:rsidP="003D6C0A">
      <w:pPr>
        <w:jc w:val="both"/>
        <w:rPr>
          <w:rFonts w:eastAsia="Calibri" w:cs="Times New Roman"/>
          <w:szCs w:val="24"/>
          <w:lang w:val="hr-HR"/>
        </w:rPr>
      </w:pPr>
      <w:r w:rsidRPr="003D6C0A">
        <w:rPr>
          <w:rFonts w:eastAsia="Calibri" w:cs="Times New Roman"/>
          <w:szCs w:val="24"/>
          <w:lang w:val="hr-HR"/>
        </w:rPr>
        <w:t>URBROJ: 2196/06-01-21-07</w:t>
      </w:r>
    </w:p>
    <w:p w:rsidR="003D6C0A" w:rsidRDefault="003D6C0A" w:rsidP="003D6C0A">
      <w:pPr>
        <w:rPr>
          <w:lang w:val="hr-HR"/>
        </w:rPr>
      </w:pPr>
      <w:r w:rsidRPr="003D6C0A">
        <w:rPr>
          <w:lang w:val="hr-HR"/>
        </w:rPr>
        <w:t>Negoslavci, 22.12.2021. godine</w:t>
      </w:r>
    </w:p>
    <w:p w:rsidR="003D6C0A" w:rsidRDefault="003D6C0A" w:rsidP="003D6C0A">
      <w:pPr>
        <w:rPr>
          <w:lang w:val="hr-HR"/>
        </w:rPr>
      </w:pPr>
    </w:p>
    <w:p w:rsidR="003D6C0A" w:rsidRDefault="003D6C0A" w:rsidP="003D6C0A">
      <w:pPr>
        <w:jc w:val="both"/>
        <w:rPr>
          <w:lang w:val="hr-HR"/>
        </w:rPr>
      </w:pPr>
      <w:r>
        <w:rPr>
          <w:lang w:val="hr-HR"/>
        </w:rPr>
        <w:tab/>
        <w:t>Na temelju članka 67., stavka 1. Zakona o komunalnom gospodarstvu („Narodne novine“ broj 68/18, 110/18 i</w:t>
      </w:r>
      <w:r w:rsidRPr="00F56226">
        <w:rPr>
          <w:lang w:val="hr-HR"/>
        </w:rPr>
        <w:t xml:space="preserve"> 32/20</w:t>
      </w:r>
      <w:r>
        <w:rPr>
          <w:lang w:val="hr-HR"/>
        </w:rPr>
        <w:t xml:space="preserve">) i </w:t>
      </w:r>
      <w:r>
        <w:rPr>
          <w:rFonts w:eastAsia="Calibri" w:cs="Times New Roman"/>
          <w:szCs w:val="24"/>
          <w:lang w:val="hr-HR"/>
        </w:rPr>
        <w:t>članka 19., stavka 1., točke 2. Statuta Općine Negoslavci (Službeni glasnik Općine Negoslavci broj 1/21)</w:t>
      </w:r>
      <w:r>
        <w:rPr>
          <w:lang w:val="hr-HR"/>
        </w:rPr>
        <w:t>, Općinsko vijeće Općine Negoslavci na svojoj redovnoj sjednici održanoj dana 22.12.2021. godine donosi</w:t>
      </w:r>
    </w:p>
    <w:p w:rsidR="003D6C0A" w:rsidRDefault="003D6C0A" w:rsidP="003D6C0A">
      <w:pPr>
        <w:jc w:val="both"/>
        <w:rPr>
          <w:lang w:val="hr-HR"/>
        </w:rPr>
      </w:pPr>
    </w:p>
    <w:p w:rsidR="003D6C0A" w:rsidRPr="003C71F3" w:rsidRDefault="003D6C0A" w:rsidP="003D6C0A">
      <w:pPr>
        <w:keepNext/>
        <w:jc w:val="center"/>
        <w:outlineLvl w:val="0"/>
        <w:rPr>
          <w:rFonts w:eastAsia="Calibri" w:cs="Times New Roman"/>
          <w:b/>
          <w:szCs w:val="24"/>
          <w:lang w:val="hr-HR"/>
        </w:rPr>
      </w:pPr>
      <w:bookmarkStart w:id="3" w:name="_Toc62727860"/>
      <w:r w:rsidRPr="003C71F3">
        <w:rPr>
          <w:rFonts w:eastAsia="Calibri" w:cs="Times New Roman"/>
          <w:b/>
          <w:szCs w:val="24"/>
          <w:lang w:val="hr-HR"/>
        </w:rPr>
        <w:lastRenderedPageBreak/>
        <w:t xml:space="preserve">Program </w:t>
      </w:r>
      <w:r>
        <w:rPr>
          <w:rFonts w:eastAsia="Calibri" w:cs="Times New Roman"/>
          <w:b/>
          <w:szCs w:val="24"/>
          <w:lang w:val="hr-HR"/>
        </w:rPr>
        <w:t>građenja</w:t>
      </w:r>
      <w:r w:rsidRPr="003C71F3">
        <w:rPr>
          <w:rFonts w:eastAsia="Calibri" w:cs="Times New Roman"/>
          <w:b/>
          <w:szCs w:val="24"/>
          <w:lang w:val="hr-HR"/>
        </w:rPr>
        <w:t xml:space="preserve"> komunalne infrastrukture</w:t>
      </w:r>
      <w:bookmarkEnd w:id="3"/>
    </w:p>
    <w:p w:rsidR="003D6C0A" w:rsidRPr="003C71F3" w:rsidRDefault="003D6C0A" w:rsidP="003D6C0A">
      <w:pPr>
        <w:jc w:val="center"/>
        <w:rPr>
          <w:rFonts w:eastAsia="Calibri" w:cs="Times New Roman"/>
          <w:b/>
          <w:szCs w:val="24"/>
          <w:lang w:val="hr-HR"/>
        </w:rPr>
      </w:pPr>
      <w:r w:rsidRPr="003C71F3">
        <w:rPr>
          <w:rFonts w:eastAsia="Calibri" w:cs="Times New Roman"/>
          <w:b/>
          <w:szCs w:val="24"/>
          <w:lang w:val="hr-HR"/>
        </w:rPr>
        <w:t>Općine Negoslavci za 202</w:t>
      </w:r>
      <w:r>
        <w:rPr>
          <w:rFonts w:eastAsia="Calibri" w:cs="Times New Roman"/>
          <w:b/>
          <w:szCs w:val="24"/>
          <w:lang w:val="hr-HR"/>
        </w:rPr>
        <w:t>2</w:t>
      </w:r>
      <w:r w:rsidRPr="003C71F3">
        <w:rPr>
          <w:rFonts w:eastAsia="Calibri" w:cs="Times New Roman"/>
          <w:b/>
          <w:szCs w:val="24"/>
          <w:lang w:val="hr-HR"/>
        </w:rPr>
        <w:t>. godinu</w:t>
      </w:r>
    </w:p>
    <w:p w:rsidR="003D6C0A" w:rsidRPr="003C71F3" w:rsidRDefault="003D6C0A" w:rsidP="003D6C0A">
      <w:pPr>
        <w:jc w:val="center"/>
        <w:rPr>
          <w:rFonts w:eastAsia="Calibri" w:cs="Times New Roman"/>
          <w:b/>
          <w:szCs w:val="24"/>
          <w:lang w:val="hr-HR"/>
        </w:rPr>
      </w:pPr>
    </w:p>
    <w:p w:rsidR="003D6C0A" w:rsidRPr="003C71F3" w:rsidRDefault="003D6C0A" w:rsidP="003D6C0A">
      <w:pPr>
        <w:rPr>
          <w:rFonts w:eastAsia="Calibri" w:cs="Times New Roman"/>
          <w:b/>
          <w:szCs w:val="24"/>
          <w:lang w:val="hr-HR"/>
        </w:rPr>
      </w:pPr>
    </w:p>
    <w:p w:rsidR="003D6C0A" w:rsidRPr="003C71F3" w:rsidRDefault="003D6C0A" w:rsidP="003D6C0A">
      <w:pPr>
        <w:jc w:val="center"/>
        <w:rPr>
          <w:rFonts w:eastAsia="Calibri" w:cs="Times New Roman"/>
          <w:b/>
          <w:szCs w:val="24"/>
          <w:lang w:val="hr-HR"/>
        </w:rPr>
      </w:pPr>
      <w:r>
        <w:rPr>
          <w:rFonts w:eastAsia="Calibri" w:cs="Times New Roman"/>
          <w:b/>
          <w:szCs w:val="24"/>
          <w:lang w:val="hr-HR"/>
        </w:rPr>
        <w:t>Članak 1.</w:t>
      </w:r>
    </w:p>
    <w:p w:rsidR="003D6C0A" w:rsidRPr="00D27567" w:rsidRDefault="003D6C0A" w:rsidP="003D6C0A">
      <w:pPr>
        <w:jc w:val="both"/>
        <w:rPr>
          <w:rFonts w:eastAsia="Calibri" w:cs="Times New Roman"/>
          <w:szCs w:val="24"/>
          <w:lang w:val="hr-HR"/>
        </w:rPr>
      </w:pPr>
      <w:r w:rsidRPr="003C71F3">
        <w:rPr>
          <w:rFonts w:eastAsia="Calibri" w:cs="Times New Roman"/>
          <w:szCs w:val="24"/>
          <w:lang w:val="hr-HR"/>
        </w:rPr>
        <w:tab/>
      </w:r>
      <w:r w:rsidRPr="00D27567">
        <w:rPr>
          <w:rFonts w:eastAsia="Calibri" w:cs="Times New Roman"/>
          <w:szCs w:val="24"/>
          <w:lang w:val="hr-HR"/>
        </w:rPr>
        <w:t>Ovim se Programom određuje</w:t>
      </w:r>
      <w:r>
        <w:rPr>
          <w:rFonts w:eastAsia="Calibri" w:cs="Times New Roman"/>
          <w:szCs w:val="24"/>
          <w:lang w:val="hr-HR"/>
        </w:rPr>
        <w:t xml:space="preserve"> se</w:t>
      </w:r>
      <w:r w:rsidRPr="00D27567">
        <w:rPr>
          <w:rFonts w:eastAsia="Calibri" w:cs="Times New Roman"/>
          <w:szCs w:val="24"/>
          <w:lang w:val="hr-HR"/>
        </w:rPr>
        <w:t xml:space="preserve"> opis poslova </w:t>
      </w:r>
      <w:r>
        <w:rPr>
          <w:rFonts w:eastAsia="Calibri" w:cs="Times New Roman"/>
          <w:szCs w:val="24"/>
          <w:lang w:val="hr-HR"/>
        </w:rPr>
        <w:t xml:space="preserve">građenja </w:t>
      </w:r>
      <w:r w:rsidRPr="00D27567">
        <w:rPr>
          <w:rFonts w:eastAsia="Calibri" w:cs="Times New Roman"/>
          <w:szCs w:val="24"/>
          <w:lang w:val="hr-HR"/>
        </w:rPr>
        <w:t>komunalne infrastrukture</w:t>
      </w:r>
      <w:r>
        <w:rPr>
          <w:rFonts w:eastAsia="Calibri" w:cs="Times New Roman"/>
          <w:szCs w:val="24"/>
          <w:lang w:val="hr-HR"/>
        </w:rPr>
        <w:t xml:space="preserve"> za 2022. godinu,</w:t>
      </w:r>
      <w:r w:rsidRPr="00D27567">
        <w:rPr>
          <w:rFonts w:eastAsia="Calibri" w:cs="Times New Roman"/>
          <w:szCs w:val="24"/>
          <w:lang w:val="hr-HR"/>
        </w:rPr>
        <w:t xml:space="preserve"> iskaz financijskih sredstava potr</w:t>
      </w:r>
      <w:r>
        <w:rPr>
          <w:rFonts w:eastAsia="Calibri" w:cs="Times New Roman"/>
          <w:szCs w:val="24"/>
          <w:lang w:val="hr-HR"/>
        </w:rPr>
        <w:t>ebnih za ostvarivanje programa i naznake</w:t>
      </w:r>
      <w:r w:rsidRPr="00D27567">
        <w:rPr>
          <w:rFonts w:eastAsia="Calibri" w:cs="Times New Roman"/>
          <w:szCs w:val="24"/>
          <w:lang w:val="hr-HR"/>
        </w:rPr>
        <w:t xml:space="preserve"> izvora financiranja po djelatnostima.                    </w:t>
      </w:r>
    </w:p>
    <w:p w:rsidR="003D6C0A" w:rsidRPr="003C71F3" w:rsidRDefault="003D6C0A" w:rsidP="003D6C0A">
      <w:pPr>
        <w:jc w:val="both"/>
        <w:rPr>
          <w:rFonts w:eastAsia="Calibri" w:cs="Times New Roman"/>
          <w:szCs w:val="24"/>
          <w:lang w:val="hr-HR"/>
        </w:rPr>
      </w:pPr>
      <w:r w:rsidRPr="00D27567">
        <w:rPr>
          <w:rFonts w:eastAsia="Calibri" w:cs="Times New Roman"/>
          <w:szCs w:val="24"/>
          <w:lang w:val="hr-HR"/>
        </w:rPr>
        <w:t xml:space="preserve"> </w:t>
      </w:r>
    </w:p>
    <w:p w:rsidR="003D6C0A" w:rsidRPr="003C71F3" w:rsidRDefault="003D6C0A" w:rsidP="003D6C0A">
      <w:pPr>
        <w:jc w:val="center"/>
        <w:rPr>
          <w:rFonts w:eastAsia="Calibri" w:cs="Times New Roman"/>
          <w:b/>
          <w:szCs w:val="24"/>
          <w:lang w:val="hr-HR"/>
        </w:rPr>
      </w:pPr>
      <w:r>
        <w:rPr>
          <w:rFonts w:eastAsia="Calibri" w:cs="Times New Roman"/>
          <w:b/>
          <w:szCs w:val="24"/>
          <w:lang w:val="hr-HR"/>
        </w:rPr>
        <w:t>Članak 2.</w:t>
      </w:r>
    </w:p>
    <w:p w:rsidR="003D6C0A" w:rsidRDefault="003D6C0A" w:rsidP="003D6C0A">
      <w:pPr>
        <w:jc w:val="both"/>
        <w:rPr>
          <w:lang w:val="hr-HR"/>
        </w:rPr>
      </w:pPr>
      <w:r w:rsidRPr="003C71F3">
        <w:rPr>
          <w:rFonts w:eastAsia="Calibri" w:cs="Times New Roman"/>
          <w:b/>
          <w:szCs w:val="24"/>
          <w:lang w:val="hr-HR"/>
        </w:rPr>
        <w:tab/>
      </w:r>
      <w:r>
        <w:rPr>
          <w:lang w:val="hr-HR"/>
        </w:rPr>
        <w:t>Građenje objekata i uređaja komunalne infrastrukture utvrđuje se po djelatnostima kako slijedi:</w:t>
      </w:r>
    </w:p>
    <w:p w:rsidR="003D6C0A" w:rsidRDefault="003D6C0A" w:rsidP="003D6C0A">
      <w:pPr>
        <w:pStyle w:val="Odlomakpopisa"/>
        <w:numPr>
          <w:ilvl w:val="0"/>
          <w:numId w:val="34"/>
        </w:numPr>
        <w:jc w:val="both"/>
        <w:rPr>
          <w:lang w:val="hr-HR"/>
        </w:rPr>
      </w:pPr>
      <w:r>
        <w:rPr>
          <w:lang w:val="hr-HR"/>
        </w:rPr>
        <w:t>građenje objekata komunalne infrastrukture za</w:t>
      </w:r>
    </w:p>
    <w:p w:rsidR="003D6C0A" w:rsidRDefault="003D6C0A" w:rsidP="003D6C0A">
      <w:pPr>
        <w:pStyle w:val="Odlomakpopisa"/>
        <w:numPr>
          <w:ilvl w:val="0"/>
          <w:numId w:val="35"/>
        </w:numPr>
        <w:jc w:val="both"/>
        <w:rPr>
          <w:lang w:val="hr-HR"/>
        </w:rPr>
      </w:pPr>
      <w:r w:rsidRPr="001F6654">
        <w:rPr>
          <w:lang w:val="hr-HR"/>
        </w:rPr>
        <w:t>građevine</w:t>
      </w:r>
      <w:r>
        <w:rPr>
          <w:lang w:val="hr-HR"/>
        </w:rPr>
        <w:t xml:space="preserve"> komunalne infrastrukture koje će se graditi radi uređenja neuređenih dijelova građevinskog područja,</w:t>
      </w:r>
    </w:p>
    <w:p w:rsidR="003D6C0A" w:rsidRDefault="003D6C0A" w:rsidP="003D6C0A">
      <w:pPr>
        <w:pStyle w:val="Odlomakpopisa"/>
        <w:numPr>
          <w:ilvl w:val="0"/>
          <w:numId w:val="35"/>
        </w:numPr>
        <w:jc w:val="both"/>
        <w:rPr>
          <w:lang w:val="hr-HR"/>
        </w:rPr>
      </w:pPr>
      <w:r>
        <w:rPr>
          <w:lang w:val="hr-HR"/>
        </w:rPr>
        <w:t>građevine komunalne infrastrukture koje će se graditi u uređenim dijelovima građevinskog područja,</w:t>
      </w:r>
    </w:p>
    <w:p w:rsidR="003D6C0A" w:rsidRDefault="003D6C0A" w:rsidP="003D6C0A">
      <w:pPr>
        <w:pStyle w:val="Odlomakpopisa"/>
        <w:numPr>
          <w:ilvl w:val="0"/>
          <w:numId w:val="35"/>
        </w:numPr>
        <w:jc w:val="both"/>
        <w:rPr>
          <w:lang w:val="hr-HR"/>
        </w:rPr>
      </w:pPr>
      <w:r>
        <w:rPr>
          <w:lang w:val="hr-HR"/>
        </w:rPr>
        <w:t>građevine komunalne infrastrukture koje će se graditi izvan građevinskog područja,</w:t>
      </w:r>
    </w:p>
    <w:p w:rsidR="003D6C0A" w:rsidRDefault="003D6C0A" w:rsidP="003D6C0A">
      <w:pPr>
        <w:pStyle w:val="Odlomakpopisa"/>
        <w:numPr>
          <w:ilvl w:val="0"/>
          <w:numId w:val="35"/>
        </w:numPr>
        <w:jc w:val="both"/>
        <w:rPr>
          <w:lang w:val="hr-HR"/>
        </w:rPr>
      </w:pPr>
      <w:r>
        <w:rPr>
          <w:lang w:val="hr-HR"/>
        </w:rPr>
        <w:t>postojeće građevine komunalne infrastrukture koje će se rekonstruisati,</w:t>
      </w:r>
    </w:p>
    <w:p w:rsidR="003D6C0A" w:rsidRPr="0001460F" w:rsidRDefault="003D6C0A" w:rsidP="003D6C0A">
      <w:pPr>
        <w:pStyle w:val="Odlomakpopisa"/>
        <w:numPr>
          <w:ilvl w:val="0"/>
          <w:numId w:val="35"/>
        </w:numPr>
        <w:rPr>
          <w:lang w:val="hr-HR"/>
        </w:rPr>
      </w:pPr>
      <w:r w:rsidRPr="0001460F">
        <w:rPr>
          <w:lang w:val="hr-HR"/>
        </w:rPr>
        <w:t>građevine komunalne infrastrukture koje će se uklanjati.</w:t>
      </w:r>
    </w:p>
    <w:p w:rsidR="003D6C0A" w:rsidRDefault="003D6C0A" w:rsidP="003D6C0A">
      <w:pPr>
        <w:jc w:val="both"/>
        <w:rPr>
          <w:rFonts w:eastAsia="Calibri" w:cs="Times New Roman"/>
          <w:b/>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Članak 3.</w:t>
      </w:r>
    </w:p>
    <w:p w:rsidR="003D6C0A" w:rsidRDefault="003D6C0A" w:rsidP="003D6C0A">
      <w:pPr>
        <w:pStyle w:val="Odlomakpopisa"/>
        <w:ind w:left="0"/>
        <w:jc w:val="both"/>
        <w:rPr>
          <w:lang w:val="hr-HR"/>
        </w:rPr>
      </w:pPr>
      <w:r>
        <w:rPr>
          <w:lang w:val="hr-HR"/>
        </w:rPr>
        <w:tab/>
        <w:t>U 2022. godini planira se gradnja sljedećih objekata komunalne infrastrukture na području Općine Negoslavci kako slijedi:</w:t>
      </w:r>
    </w:p>
    <w:p w:rsidR="003D6C0A" w:rsidRPr="001F4D2F" w:rsidRDefault="003D6C0A" w:rsidP="003D6C0A">
      <w:pPr>
        <w:pStyle w:val="Odlomakpopisa"/>
        <w:numPr>
          <w:ilvl w:val="0"/>
          <w:numId w:val="36"/>
        </w:numPr>
        <w:jc w:val="both"/>
        <w:rPr>
          <w:lang w:val="hr-HR"/>
        </w:rPr>
      </w:pPr>
      <w:r w:rsidRPr="001F6654">
        <w:rPr>
          <w:lang w:val="hr-HR"/>
        </w:rPr>
        <w:t>građevine</w:t>
      </w:r>
      <w:r>
        <w:rPr>
          <w:lang w:val="hr-HR"/>
        </w:rPr>
        <w:t xml:space="preserve"> komunalne infrastrukture koje će se graditi radi uređenja neuređenih dijelova građevinskog područja</w:t>
      </w:r>
      <w:r>
        <w:rPr>
          <w:lang w:val="hr-HR"/>
        </w:rPr>
        <w:tab/>
      </w:r>
      <w:r>
        <w:rPr>
          <w:lang w:val="hr-HR"/>
        </w:rPr>
        <w:tab/>
      </w:r>
      <w:r>
        <w:rPr>
          <w:lang w:val="hr-HR"/>
        </w:rPr>
        <w:tab/>
      </w:r>
      <w:r>
        <w:rPr>
          <w:lang w:val="hr-HR"/>
        </w:rPr>
        <w:tab/>
      </w:r>
      <w:r>
        <w:rPr>
          <w:lang w:val="hr-HR"/>
        </w:rPr>
        <w:tab/>
        <w:t xml:space="preserve">                                    0,00 kn</w:t>
      </w:r>
    </w:p>
    <w:p w:rsidR="003D6C0A" w:rsidRDefault="003D6C0A" w:rsidP="003D6C0A">
      <w:pPr>
        <w:pStyle w:val="Odlomakpopisa"/>
        <w:numPr>
          <w:ilvl w:val="0"/>
          <w:numId w:val="36"/>
        </w:numPr>
        <w:jc w:val="both"/>
        <w:rPr>
          <w:lang w:val="hr-HR"/>
        </w:rPr>
      </w:pPr>
      <w:r>
        <w:rPr>
          <w:lang w:val="hr-HR"/>
        </w:rPr>
        <w:t>građevine komunalne infrastrukture koje će se graditi u uređenim dijelovima građevinskog područja</w:t>
      </w:r>
      <w:r>
        <w:rPr>
          <w:lang w:val="hr-HR"/>
        </w:rPr>
        <w:tab/>
      </w:r>
    </w:p>
    <w:p w:rsidR="003D6C0A" w:rsidRDefault="003D6C0A" w:rsidP="003D6C0A">
      <w:pPr>
        <w:ind w:left="993" w:hanging="993"/>
        <w:jc w:val="both"/>
        <w:rPr>
          <w:lang w:val="hr-HR"/>
        </w:rPr>
      </w:pPr>
      <w:r>
        <w:rPr>
          <w:lang w:val="hr-HR"/>
        </w:rPr>
        <w:tab/>
        <w:t xml:space="preserve">- izgradnja nerazvrstane ceste „Progon put Gatina“ k.č. 2014., k.o. Negoslavci                 </w:t>
      </w:r>
      <w:r>
        <w:rPr>
          <w:lang w:val="hr-HR"/>
        </w:rPr>
        <w:tab/>
      </w:r>
      <w:r>
        <w:rPr>
          <w:lang w:val="hr-HR"/>
        </w:rPr>
        <w:tab/>
      </w:r>
      <w:r>
        <w:rPr>
          <w:lang w:val="hr-HR"/>
        </w:rPr>
        <w:tab/>
        <w:t xml:space="preserve">                                                                                     150.000,00 kn</w:t>
      </w:r>
    </w:p>
    <w:p w:rsidR="003D6C0A" w:rsidRDefault="003D6C0A" w:rsidP="003D6C0A">
      <w:pPr>
        <w:pStyle w:val="Odlomakpopisa"/>
        <w:numPr>
          <w:ilvl w:val="0"/>
          <w:numId w:val="36"/>
        </w:numPr>
        <w:jc w:val="both"/>
        <w:rPr>
          <w:lang w:val="hr-HR"/>
        </w:rPr>
      </w:pPr>
      <w:r>
        <w:rPr>
          <w:lang w:val="hr-HR"/>
        </w:rPr>
        <w:t>građevine komunalne infrastrukture koje će se graditi izvan građevinskog područja</w:t>
      </w:r>
    </w:p>
    <w:p w:rsidR="003D6C0A" w:rsidRPr="001F6654" w:rsidRDefault="003D6C0A" w:rsidP="003D6C0A">
      <w:pPr>
        <w:jc w:val="both"/>
        <w:rPr>
          <w:lang w:val="hr-HR"/>
        </w:rPr>
      </w:pP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r>
      <w:r>
        <w:rPr>
          <w:lang w:val="hr-HR"/>
        </w:rPr>
        <w:tab/>
        <w:t xml:space="preserve">                        0,00 kn</w:t>
      </w:r>
    </w:p>
    <w:p w:rsidR="003D6C0A" w:rsidRDefault="003D6C0A" w:rsidP="003D6C0A">
      <w:pPr>
        <w:pStyle w:val="Odlomakpopisa"/>
        <w:numPr>
          <w:ilvl w:val="0"/>
          <w:numId w:val="36"/>
        </w:numPr>
        <w:jc w:val="both"/>
        <w:rPr>
          <w:lang w:val="hr-HR"/>
        </w:rPr>
      </w:pPr>
      <w:r>
        <w:rPr>
          <w:lang w:val="hr-HR"/>
        </w:rPr>
        <w:t>postojeće građevine komunalne infrastrukture koje će se rekonstruisati,             0,00 kn</w:t>
      </w:r>
    </w:p>
    <w:p w:rsidR="003D6C0A" w:rsidRPr="0001460F" w:rsidRDefault="003D6C0A" w:rsidP="003D6C0A">
      <w:pPr>
        <w:pStyle w:val="Odlomakpopisa"/>
        <w:numPr>
          <w:ilvl w:val="0"/>
          <w:numId w:val="36"/>
        </w:numPr>
        <w:rPr>
          <w:lang w:val="hr-HR"/>
        </w:rPr>
      </w:pPr>
      <w:r w:rsidRPr="0001460F">
        <w:rPr>
          <w:lang w:val="hr-HR"/>
        </w:rPr>
        <w:t>građevine komunalne infrastrukture koje će se uklanjati.</w:t>
      </w:r>
      <w:r>
        <w:rPr>
          <w:lang w:val="hr-HR"/>
        </w:rPr>
        <w:t xml:space="preserve">                                   0,00 kn</w:t>
      </w:r>
    </w:p>
    <w:p w:rsidR="003D6C0A" w:rsidRDefault="003D6C0A" w:rsidP="003D6C0A">
      <w:pPr>
        <w:pStyle w:val="Odlomakpopisa"/>
        <w:rPr>
          <w:lang w:val="hr-HR"/>
        </w:rPr>
      </w:pPr>
    </w:p>
    <w:p w:rsidR="003D6C0A" w:rsidRDefault="003D6C0A" w:rsidP="003D6C0A">
      <w:pPr>
        <w:pStyle w:val="Odlomakpopisa"/>
        <w:ind w:left="0"/>
        <w:rPr>
          <w:b/>
          <w:lang w:val="hr-HR"/>
        </w:rPr>
      </w:pPr>
      <w:r w:rsidRPr="00735C2B">
        <w:rPr>
          <w:b/>
          <w:lang w:val="hr-HR"/>
        </w:rPr>
        <w:t xml:space="preserve">UKUPNO: </w:t>
      </w:r>
      <w:r w:rsidRPr="00735C2B">
        <w:rPr>
          <w:b/>
          <w:lang w:val="hr-HR"/>
        </w:rPr>
        <w:tab/>
      </w:r>
      <w:r w:rsidRPr="00735C2B">
        <w:rPr>
          <w:b/>
          <w:lang w:val="hr-HR"/>
        </w:rPr>
        <w:tab/>
      </w:r>
      <w:r w:rsidRPr="00735C2B">
        <w:rPr>
          <w:b/>
          <w:lang w:val="hr-HR"/>
        </w:rPr>
        <w:tab/>
      </w:r>
      <w:r w:rsidRPr="00735C2B">
        <w:rPr>
          <w:b/>
          <w:lang w:val="hr-HR"/>
        </w:rPr>
        <w:tab/>
      </w:r>
      <w:r w:rsidRPr="00735C2B">
        <w:rPr>
          <w:b/>
          <w:lang w:val="hr-HR"/>
        </w:rPr>
        <w:tab/>
      </w:r>
      <w:r w:rsidRPr="00735C2B">
        <w:rPr>
          <w:b/>
          <w:lang w:val="hr-HR"/>
        </w:rPr>
        <w:tab/>
      </w:r>
      <w:r w:rsidRPr="00735C2B">
        <w:rPr>
          <w:b/>
          <w:lang w:val="hr-HR"/>
        </w:rPr>
        <w:tab/>
      </w:r>
      <w:r>
        <w:rPr>
          <w:b/>
          <w:lang w:val="hr-HR"/>
        </w:rPr>
        <w:tab/>
      </w:r>
      <w:r>
        <w:rPr>
          <w:b/>
          <w:lang w:val="hr-HR"/>
        </w:rPr>
        <w:tab/>
        <w:t xml:space="preserve">            150.</w:t>
      </w:r>
      <w:r w:rsidRPr="00735C2B">
        <w:rPr>
          <w:b/>
          <w:lang w:val="hr-HR"/>
        </w:rPr>
        <w:t>000,00 kn</w:t>
      </w:r>
    </w:p>
    <w:p w:rsidR="003D6C0A" w:rsidRDefault="003D6C0A" w:rsidP="003D6C0A">
      <w:pPr>
        <w:rPr>
          <w:rFonts w:eastAsia="Calibri" w:cs="Times New Roman"/>
          <w:b/>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Članak 4.</w:t>
      </w:r>
    </w:p>
    <w:p w:rsidR="003D6C0A" w:rsidRDefault="003D6C0A" w:rsidP="003D6C0A">
      <w:pPr>
        <w:jc w:val="both"/>
        <w:rPr>
          <w:rFonts w:eastAsia="Calibri" w:cs="Times New Roman"/>
          <w:szCs w:val="24"/>
          <w:lang w:val="hr-HR"/>
        </w:rPr>
      </w:pPr>
      <w:r>
        <w:rPr>
          <w:rFonts w:eastAsia="Calibri" w:cs="Times New Roman"/>
          <w:b/>
          <w:szCs w:val="24"/>
          <w:lang w:val="hr-HR"/>
        </w:rPr>
        <w:tab/>
      </w:r>
      <w:r>
        <w:rPr>
          <w:rFonts w:eastAsia="Calibri" w:cs="Times New Roman"/>
          <w:szCs w:val="24"/>
          <w:lang w:val="hr-HR"/>
        </w:rPr>
        <w:t>Financijska sredstva za gradnju komunalne infrastrukture iz članka 3. u ukupnom iznosu od 150.000,00 kn osigurat će se iz sljedećih izvora.</w:t>
      </w:r>
    </w:p>
    <w:tbl>
      <w:tblPr>
        <w:tblStyle w:val="Reetkatablice"/>
        <w:tblW w:w="0" w:type="auto"/>
        <w:tblLook w:val="04A0" w:firstRow="1" w:lastRow="0" w:firstColumn="1" w:lastColumn="0" w:noHBand="0" w:noVBand="1"/>
      </w:tblPr>
      <w:tblGrid>
        <w:gridCol w:w="3116"/>
        <w:gridCol w:w="3117"/>
        <w:gridCol w:w="3117"/>
      </w:tblGrid>
      <w:tr w:rsidR="003D6C0A" w:rsidTr="001E117B">
        <w:tc>
          <w:tcPr>
            <w:tcW w:w="3116" w:type="dxa"/>
          </w:tcPr>
          <w:p w:rsidR="003D6C0A" w:rsidRPr="006275AA" w:rsidRDefault="003D6C0A" w:rsidP="001E117B">
            <w:pPr>
              <w:rPr>
                <w:rFonts w:eastAsia="Calibri" w:cs="Times New Roman"/>
                <w:b/>
                <w:szCs w:val="24"/>
                <w:lang w:val="hr-HR"/>
              </w:rPr>
            </w:pPr>
            <w:r w:rsidRPr="006275AA">
              <w:rPr>
                <w:rFonts w:eastAsia="Calibri" w:cs="Times New Roman"/>
                <w:b/>
                <w:szCs w:val="24"/>
                <w:lang w:val="hr-HR"/>
              </w:rPr>
              <w:t>Izvršenje</w:t>
            </w:r>
          </w:p>
        </w:tc>
        <w:tc>
          <w:tcPr>
            <w:tcW w:w="3117" w:type="dxa"/>
          </w:tcPr>
          <w:p w:rsidR="003D6C0A" w:rsidRPr="006275AA" w:rsidRDefault="003D6C0A" w:rsidP="001E117B">
            <w:pPr>
              <w:rPr>
                <w:rFonts w:eastAsia="Calibri" w:cs="Times New Roman"/>
                <w:b/>
                <w:szCs w:val="24"/>
                <w:lang w:val="hr-HR"/>
              </w:rPr>
            </w:pPr>
            <w:r w:rsidRPr="006275AA">
              <w:rPr>
                <w:rFonts w:eastAsia="Calibri" w:cs="Times New Roman"/>
                <w:b/>
                <w:szCs w:val="24"/>
                <w:lang w:val="hr-HR"/>
              </w:rPr>
              <w:t>Potrebna sredstva</w:t>
            </w:r>
          </w:p>
        </w:tc>
        <w:tc>
          <w:tcPr>
            <w:tcW w:w="3117" w:type="dxa"/>
          </w:tcPr>
          <w:p w:rsidR="003D6C0A" w:rsidRPr="006275AA" w:rsidRDefault="003D6C0A" w:rsidP="001E117B">
            <w:pPr>
              <w:rPr>
                <w:rFonts w:eastAsia="Calibri" w:cs="Times New Roman"/>
                <w:b/>
                <w:szCs w:val="24"/>
                <w:lang w:val="hr-HR"/>
              </w:rPr>
            </w:pPr>
            <w:r w:rsidRPr="006275AA">
              <w:rPr>
                <w:rFonts w:eastAsia="Calibri" w:cs="Times New Roman"/>
                <w:b/>
                <w:szCs w:val="24"/>
                <w:lang w:val="hr-HR"/>
              </w:rPr>
              <w:t>Izvori financiranja i iznosi</w:t>
            </w:r>
          </w:p>
        </w:tc>
      </w:tr>
      <w:tr w:rsidR="003D6C0A" w:rsidTr="001E117B">
        <w:tc>
          <w:tcPr>
            <w:tcW w:w="3116" w:type="dxa"/>
          </w:tcPr>
          <w:p w:rsidR="003D6C0A" w:rsidRDefault="003D6C0A" w:rsidP="001E117B">
            <w:pPr>
              <w:rPr>
                <w:rFonts w:eastAsia="Calibri" w:cs="Times New Roman"/>
                <w:szCs w:val="24"/>
                <w:lang w:val="hr-HR"/>
              </w:rPr>
            </w:pPr>
            <w:r>
              <w:rPr>
                <w:lang w:val="hr-HR"/>
              </w:rPr>
              <w:t>I</w:t>
            </w:r>
            <w:r w:rsidRPr="00993C1F">
              <w:rPr>
                <w:lang w:val="hr-HR"/>
              </w:rPr>
              <w:t xml:space="preserve">zgradnja nerazvrstane ceste „Progon put Gatina“ k.č. 2014., k.o. Negoslavci </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150.000,00 kn</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Prihodi komunalne naknade i komunalnog doprinosa 130.000,00 kn, Proračun 20.000,00 kn</w:t>
            </w:r>
          </w:p>
        </w:tc>
      </w:tr>
      <w:tr w:rsidR="003D6C0A" w:rsidTr="001E117B">
        <w:tc>
          <w:tcPr>
            <w:tcW w:w="3116" w:type="dxa"/>
          </w:tcPr>
          <w:p w:rsidR="003D6C0A" w:rsidRPr="006275AA" w:rsidRDefault="003D6C0A" w:rsidP="001E117B">
            <w:pPr>
              <w:rPr>
                <w:rFonts w:eastAsia="Calibri" w:cs="Times New Roman"/>
                <w:b/>
                <w:szCs w:val="24"/>
                <w:lang w:val="hr-HR"/>
              </w:rPr>
            </w:pPr>
            <w:r w:rsidRPr="006275AA">
              <w:rPr>
                <w:rFonts w:eastAsia="Calibri" w:cs="Times New Roman"/>
                <w:b/>
                <w:szCs w:val="24"/>
                <w:lang w:val="hr-HR"/>
              </w:rPr>
              <w:t>UKUPNO</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150.000,00 kn</w:t>
            </w:r>
          </w:p>
        </w:tc>
        <w:tc>
          <w:tcPr>
            <w:tcW w:w="3117" w:type="dxa"/>
          </w:tcPr>
          <w:p w:rsidR="003D6C0A" w:rsidRDefault="003D6C0A" w:rsidP="001E117B">
            <w:pPr>
              <w:rPr>
                <w:rFonts w:eastAsia="Calibri" w:cs="Times New Roman"/>
                <w:szCs w:val="24"/>
                <w:lang w:val="hr-HR"/>
              </w:rPr>
            </w:pPr>
          </w:p>
        </w:tc>
      </w:tr>
    </w:tbl>
    <w:p w:rsidR="003D6C0A" w:rsidRDefault="003D6C0A" w:rsidP="003D6C0A">
      <w:pPr>
        <w:rPr>
          <w:rFonts w:eastAsia="Calibri" w:cs="Times New Roman"/>
          <w:b/>
          <w:szCs w:val="24"/>
          <w:lang w:val="hr-HR"/>
        </w:rPr>
      </w:pPr>
    </w:p>
    <w:p w:rsidR="003D6C0A" w:rsidRPr="003C71F3" w:rsidRDefault="003D6C0A" w:rsidP="003D6C0A">
      <w:pPr>
        <w:jc w:val="center"/>
        <w:rPr>
          <w:rFonts w:eastAsia="Calibri" w:cs="Times New Roman"/>
          <w:b/>
          <w:szCs w:val="24"/>
          <w:lang w:val="hr-HR"/>
        </w:rPr>
      </w:pPr>
      <w:bookmarkStart w:id="4" w:name="_Hlk62558697"/>
      <w:r>
        <w:rPr>
          <w:rFonts w:eastAsia="Calibri" w:cs="Times New Roman"/>
          <w:b/>
          <w:szCs w:val="24"/>
          <w:lang w:val="hr-HR"/>
        </w:rPr>
        <w:t>Članak 5.</w:t>
      </w:r>
    </w:p>
    <w:p w:rsidR="003D6C0A" w:rsidRPr="003C71F3" w:rsidRDefault="003D6C0A" w:rsidP="003D6C0A">
      <w:pPr>
        <w:widowControl w:val="0"/>
        <w:suppressAutoHyphens/>
        <w:spacing w:after="120"/>
        <w:jc w:val="both"/>
        <w:rPr>
          <w:rFonts w:eastAsia="Andale Sans UI" w:cs="Times New Roman"/>
          <w:kern w:val="2"/>
          <w:szCs w:val="24"/>
          <w:lang w:val="hr-HR" w:eastAsia="zh-CN"/>
        </w:rPr>
      </w:pPr>
      <w:r>
        <w:rPr>
          <w:rFonts w:eastAsia="Andale Sans UI" w:cs="Times New Roman"/>
          <w:kern w:val="2"/>
          <w:szCs w:val="24"/>
          <w:lang w:val="hr-HR" w:eastAsia="zh-CN"/>
        </w:rPr>
        <w:tab/>
        <w:t>Provedbenu odluku</w:t>
      </w:r>
      <w:r w:rsidRPr="003C71F3">
        <w:rPr>
          <w:rFonts w:eastAsia="Andale Sans UI" w:cs="Times New Roman"/>
          <w:kern w:val="2"/>
          <w:szCs w:val="24"/>
          <w:lang w:val="hr-HR" w:eastAsia="zh-CN"/>
        </w:rPr>
        <w:t xml:space="preserve"> u cilju realizac</w:t>
      </w:r>
      <w:r>
        <w:rPr>
          <w:rFonts w:eastAsia="Andale Sans UI" w:cs="Times New Roman"/>
          <w:kern w:val="2"/>
          <w:szCs w:val="24"/>
          <w:lang w:val="hr-HR" w:eastAsia="zh-CN"/>
        </w:rPr>
        <w:t>ije ovoga programa donijeti će O</w:t>
      </w:r>
      <w:r w:rsidRPr="003C71F3">
        <w:rPr>
          <w:rFonts w:eastAsia="Andale Sans UI" w:cs="Times New Roman"/>
          <w:kern w:val="2"/>
          <w:szCs w:val="24"/>
          <w:lang w:val="hr-HR" w:eastAsia="zh-CN"/>
        </w:rPr>
        <w:t>pćinski načelnik.</w:t>
      </w:r>
    </w:p>
    <w:p w:rsidR="003D6C0A" w:rsidRPr="003C71F3" w:rsidRDefault="003D6C0A" w:rsidP="003D6C0A">
      <w:pPr>
        <w:jc w:val="center"/>
        <w:rPr>
          <w:rFonts w:eastAsia="Calibri" w:cs="Times New Roman"/>
          <w:b/>
          <w:szCs w:val="24"/>
          <w:lang w:val="hr-HR"/>
        </w:rPr>
      </w:pPr>
    </w:p>
    <w:p w:rsidR="003D6C0A" w:rsidRPr="003C71F3" w:rsidRDefault="003D6C0A" w:rsidP="003D6C0A">
      <w:pPr>
        <w:jc w:val="center"/>
        <w:rPr>
          <w:rFonts w:eastAsia="Calibri" w:cs="Times New Roman"/>
          <w:b/>
          <w:szCs w:val="24"/>
          <w:lang w:val="hr-HR"/>
        </w:rPr>
      </w:pPr>
      <w:r>
        <w:rPr>
          <w:rFonts w:eastAsia="Calibri" w:cs="Times New Roman"/>
          <w:b/>
          <w:szCs w:val="24"/>
          <w:lang w:val="hr-HR"/>
        </w:rPr>
        <w:t>Članak 6.</w:t>
      </w:r>
    </w:p>
    <w:p w:rsidR="003D6C0A" w:rsidRPr="003C71F3" w:rsidRDefault="003D6C0A" w:rsidP="003D6C0A">
      <w:pPr>
        <w:jc w:val="both"/>
        <w:rPr>
          <w:rFonts w:eastAsia="Calibri" w:cs="Times New Roman"/>
          <w:szCs w:val="24"/>
          <w:lang w:val="hr-HR"/>
        </w:rPr>
      </w:pPr>
      <w:r w:rsidRPr="003C71F3">
        <w:rPr>
          <w:rFonts w:eastAsia="Calibri" w:cs="Times New Roman"/>
          <w:szCs w:val="24"/>
          <w:lang w:val="hr-HR"/>
        </w:rPr>
        <w:tab/>
        <w:t>Ovaj Program stupa na snagu dan nakon dana objave u Službenom glas</w:t>
      </w:r>
      <w:r>
        <w:rPr>
          <w:rFonts w:eastAsia="Calibri" w:cs="Times New Roman"/>
          <w:szCs w:val="24"/>
          <w:lang w:val="hr-HR"/>
        </w:rPr>
        <w:t>niku Općine Negoslavci</w:t>
      </w:r>
      <w:r w:rsidRPr="003C71F3">
        <w:rPr>
          <w:rFonts w:eastAsia="Calibri" w:cs="Times New Roman"/>
          <w:szCs w:val="24"/>
          <w:lang w:val="hr-HR"/>
        </w:rPr>
        <w:t>, a primjenjuje se od 01.01.202</w:t>
      </w:r>
      <w:r>
        <w:rPr>
          <w:rFonts w:eastAsia="Calibri" w:cs="Times New Roman"/>
          <w:szCs w:val="24"/>
          <w:lang w:val="hr-HR"/>
        </w:rPr>
        <w:t>2</w:t>
      </w:r>
      <w:r w:rsidRPr="003C71F3">
        <w:rPr>
          <w:rFonts w:eastAsia="Calibri" w:cs="Times New Roman"/>
          <w:szCs w:val="24"/>
          <w:lang w:val="hr-HR"/>
        </w:rPr>
        <w:t>. godine.</w:t>
      </w:r>
    </w:p>
    <w:p w:rsidR="003D6C0A" w:rsidRPr="003C71F3" w:rsidRDefault="003D6C0A" w:rsidP="003D6C0A">
      <w:pPr>
        <w:rPr>
          <w:rFonts w:eastAsia="Calibri" w:cs="Times New Roman"/>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Zamjenik p</w:t>
      </w:r>
      <w:r w:rsidRPr="003C71F3">
        <w:rPr>
          <w:rFonts w:eastAsia="Calibri" w:cs="Times New Roman"/>
          <w:b/>
          <w:szCs w:val="24"/>
          <w:lang w:val="hr-HR"/>
        </w:rPr>
        <w:t>redsjednik</w:t>
      </w:r>
      <w:r>
        <w:rPr>
          <w:rFonts w:eastAsia="Calibri" w:cs="Times New Roman"/>
          <w:b/>
          <w:szCs w:val="24"/>
          <w:lang w:val="hr-HR"/>
        </w:rPr>
        <w:t>a</w:t>
      </w:r>
    </w:p>
    <w:p w:rsidR="003D6C0A" w:rsidRPr="003D6C0A" w:rsidRDefault="003D6C0A" w:rsidP="003D6C0A">
      <w:pPr>
        <w:jc w:val="center"/>
        <w:rPr>
          <w:rFonts w:eastAsia="Calibri" w:cs="Times New Roman"/>
          <w:b/>
          <w:szCs w:val="24"/>
          <w:lang w:val="hr-HR"/>
        </w:rPr>
      </w:pPr>
      <w:r w:rsidRPr="003C71F3">
        <w:rPr>
          <w:rFonts w:eastAsia="Calibri" w:cs="Times New Roman"/>
          <w:b/>
          <w:szCs w:val="24"/>
          <w:lang w:val="hr-HR"/>
        </w:rPr>
        <w:t>Općinskog vijeća:</w:t>
      </w:r>
    </w:p>
    <w:p w:rsidR="003D6C0A" w:rsidRDefault="003D6C0A" w:rsidP="003D6C0A">
      <w:pPr>
        <w:jc w:val="center"/>
        <w:rPr>
          <w:rFonts w:eastAsia="Calibri" w:cs="Times New Roman"/>
          <w:szCs w:val="24"/>
          <w:lang w:val="hr-HR"/>
        </w:rPr>
      </w:pPr>
      <w:r>
        <w:rPr>
          <w:rFonts w:eastAsia="Calibri" w:cs="Times New Roman"/>
          <w:szCs w:val="24"/>
          <w:lang w:val="hr-HR"/>
        </w:rPr>
        <w:t>Branko Abadžić</w:t>
      </w:r>
    </w:p>
    <w:p w:rsidR="003D6C0A" w:rsidRPr="003C71F3" w:rsidRDefault="003D6C0A" w:rsidP="003D6C0A">
      <w:pPr>
        <w:jc w:val="center"/>
        <w:rPr>
          <w:rFonts w:eastAsia="Calibri" w:cs="Times New Roman"/>
          <w:szCs w:val="24"/>
          <w:lang w:val="hr-HR"/>
        </w:rPr>
      </w:pPr>
      <w:r>
        <w:rPr>
          <w:rFonts w:eastAsia="Calibri" w:cs="Times New Roman"/>
          <w:noProof/>
          <w:szCs w:val="24"/>
        </w:rPr>
        <w:drawing>
          <wp:inline distT="0" distB="0" distL="0" distR="0" wp14:anchorId="4B2CC9F6">
            <wp:extent cx="6029325" cy="36830"/>
            <wp:effectExtent l="0" t="0" r="9525" b="127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bookmarkEnd w:id="4"/>
    <w:p w:rsidR="003D6C0A" w:rsidRPr="004B4A7D" w:rsidRDefault="003D6C0A" w:rsidP="003D6C0A">
      <w:pPr>
        <w:jc w:val="center"/>
        <w:rPr>
          <w:lang w:val="hr-HR"/>
        </w:rPr>
      </w:pPr>
    </w:p>
    <w:p w:rsidR="003D6C0A" w:rsidRPr="00DB2C88" w:rsidRDefault="003D6C0A" w:rsidP="003D6C0A">
      <w:pPr>
        <w:jc w:val="both"/>
        <w:rPr>
          <w:rFonts w:eastAsia="Calibri" w:cs="Times New Roman"/>
          <w:szCs w:val="24"/>
          <w:lang w:val="hr-HR"/>
        </w:rPr>
      </w:pPr>
      <w:r w:rsidRPr="00DB2C88">
        <w:rPr>
          <w:rFonts w:eastAsia="Calibri" w:cs="Times New Roman"/>
          <w:b/>
          <w:szCs w:val="24"/>
          <w:lang w:val="hr-HR"/>
        </w:rPr>
        <w:t xml:space="preserve">KLASA: </w:t>
      </w:r>
      <w:r w:rsidRPr="00DB2C88">
        <w:rPr>
          <w:rFonts w:eastAsia="Calibri" w:cs="Times New Roman"/>
          <w:szCs w:val="24"/>
          <w:lang w:val="hr-HR"/>
        </w:rPr>
        <w:t>400-08/21-01/01</w:t>
      </w:r>
    </w:p>
    <w:p w:rsidR="003D6C0A" w:rsidRPr="004B1C17" w:rsidRDefault="003D6C0A" w:rsidP="003D6C0A">
      <w:pPr>
        <w:jc w:val="both"/>
        <w:rPr>
          <w:rFonts w:eastAsia="Calibri" w:cs="Times New Roman"/>
          <w:szCs w:val="24"/>
          <w:lang w:val="hr-HR"/>
        </w:rPr>
      </w:pPr>
      <w:r w:rsidRPr="004B1C17">
        <w:rPr>
          <w:rFonts w:eastAsia="Calibri" w:cs="Times New Roman"/>
          <w:b/>
          <w:szCs w:val="24"/>
          <w:lang w:val="hr-HR"/>
        </w:rPr>
        <w:t xml:space="preserve">URBROJ: </w:t>
      </w:r>
      <w:r w:rsidRPr="004B1C17">
        <w:rPr>
          <w:rFonts w:eastAsia="Calibri" w:cs="Times New Roman"/>
          <w:szCs w:val="24"/>
          <w:lang w:val="hr-HR"/>
        </w:rPr>
        <w:t>2196/06-01-21-0</w:t>
      </w:r>
      <w:r>
        <w:rPr>
          <w:rFonts w:eastAsia="Calibri" w:cs="Times New Roman"/>
          <w:szCs w:val="24"/>
          <w:lang w:val="hr-HR"/>
        </w:rPr>
        <w:t>8</w:t>
      </w:r>
    </w:p>
    <w:p w:rsidR="003D6C0A" w:rsidRPr="00AD5A4E" w:rsidRDefault="003D6C0A" w:rsidP="003D6C0A">
      <w:pPr>
        <w:jc w:val="both"/>
        <w:rPr>
          <w:rFonts w:eastAsia="Calibri" w:cs="Times New Roman"/>
          <w:szCs w:val="24"/>
          <w:lang w:val="hr-HR"/>
        </w:rPr>
      </w:pPr>
      <w:r w:rsidRPr="00AD5A4E">
        <w:rPr>
          <w:rFonts w:eastAsia="Calibri" w:cs="Times New Roman"/>
          <w:b/>
          <w:szCs w:val="24"/>
          <w:lang w:val="hr-HR"/>
        </w:rPr>
        <w:t xml:space="preserve">Negoslavci, </w:t>
      </w:r>
      <w:r>
        <w:rPr>
          <w:rFonts w:eastAsia="Calibri" w:cs="Times New Roman"/>
          <w:szCs w:val="24"/>
          <w:lang w:val="hr-HR"/>
        </w:rPr>
        <w:t>22</w:t>
      </w:r>
      <w:r w:rsidRPr="00AD5A4E">
        <w:rPr>
          <w:rFonts w:eastAsia="Calibri" w:cs="Times New Roman"/>
          <w:szCs w:val="24"/>
          <w:lang w:val="hr-HR"/>
        </w:rPr>
        <w:t>.12.202</w:t>
      </w:r>
      <w:r>
        <w:rPr>
          <w:rFonts w:eastAsia="Calibri" w:cs="Times New Roman"/>
          <w:szCs w:val="24"/>
          <w:lang w:val="hr-HR"/>
        </w:rPr>
        <w:t>1</w:t>
      </w:r>
      <w:r w:rsidRPr="00AD5A4E">
        <w:rPr>
          <w:rFonts w:eastAsia="Calibri" w:cs="Times New Roman"/>
          <w:szCs w:val="24"/>
          <w:lang w:val="hr-HR"/>
        </w:rPr>
        <w:t>. godine</w:t>
      </w:r>
    </w:p>
    <w:p w:rsidR="003D6C0A" w:rsidRPr="00AD5A4E" w:rsidRDefault="003D6C0A" w:rsidP="003D6C0A">
      <w:pPr>
        <w:jc w:val="both"/>
        <w:rPr>
          <w:rFonts w:eastAsia="Calibri" w:cs="Times New Roman"/>
          <w:b/>
          <w:szCs w:val="24"/>
          <w:lang w:val="hr-HR"/>
        </w:rPr>
      </w:pPr>
    </w:p>
    <w:p w:rsidR="003D6C0A" w:rsidRDefault="003D6C0A" w:rsidP="003D6C0A">
      <w:pPr>
        <w:jc w:val="both"/>
        <w:rPr>
          <w:rFonts w:eastAsia="Calibri" w:cs="Times New Roman"/>
          <w:szCs w:val="24"/>
          <w:lang w:val="hr-HR"/>
        </w:rPr>
      </w:pPr>
      <w:r w:rsidRPr="00AD5A4E">
        <w:rPr>
          <w:rFonts w:eastAsia="Calibri" w:cs="Times New Roman"/>
          <w:b/>
          <w:szCs w:val="24"/>
          <w:lang w:val="hr-HR"/>
        </w:rPr>
        <w:tab/>
      </w:r>
      <w:r w:rsidRPr="00745E3F">
        <w:rPr>
          <w:rFonts w:eastAsia="Calibri" w:cs="Times New Roman"/>
          <w:szCs w:val="24"/>
          <w:lang w:val="hr-HR"/>
        </w:rPr>
        <w:t xml:space="preserve">Na temelju 72. Zakona o komunalnom gospodarstvu („Narodne novine“ broj 68/18, 110/18 i 32/20) te članka </w:t>
      </w:r>
      <w:r>
        <w:rPr>
          <w:rFonts w:eastAsia="Calibri" w:cs="Times New Roman"/>
          <w:szCs w:val="24"/>
          <w:lang w:val="hr-HR"/>
        </w:rPr>
        <w:t>19., stavka 1., točke 2. Statuta Općine Negoslavci (Službeni glasnik Općine Negoslavci 1/21)</w:t>
      </w:r>
      <w:r w:rsidRPr="00745E3F">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745E3F">
        <w:rPr>
          <w:rFonts w:eastAsia="Calibri" w:cs="Times New Roman"/>
          <w:szCs w:val="24"/>
          <w:lang w:val="hr-HR"/>
        </w:rPr>
        <w:t>.12.202</w:t>
      </w:r>
      <w:r>
        <w:rPr>
          <w:rFonts w:eastAsia="Calibri" w:cs="Times New Roman"/>
          <w:szCs w:val="24"/>
          <w:lang w:val="hr-HR"/>
        </w:rPr>
        <w:t>1</w:t>
      </w:r>
      <w:r w:rsidRPr="00745E3F">
        <w:rPr>
          <w:rFonts w:eastAsia="Calibri" w:cs="Times New Roman"/>
          <w:szCs w:val="24"/>
          <w:lang w:val="hr-HR"/>
        </w:rPr>
        <w:t>. godine donosi</w:t>
      </w:r>
    </w:p>
    <w:p w:rsidR="003D6C0A" w:rsidRPr="00AD5A4E" w:rsidRDefault="003D6C0A" w:rsidP="003D6C0A">
      <w:pPr>
        <w:jc w:val="both"/>
        <w:rPr>
          <w:rFonts w:eastAsia="Calibri" w:cs="Times New Roman"/>
          <w:szCs w:val="24"/>
          <w:lang w:val="hr-HR"/>
        </w:rPr>
      </w:pPr>
    </w:p>
    <w:p w:rsidR="003D6C0A" w:rsidRPr="00AD5A4E" w:rsidRDefault="003D6C0A" w:rsidP="003D6C0A">
      <w:pPr>
        <w:keepNext/>
        <w:jc w:val="center"/>
        <w:outlineLvl w:val="0"/>
        <w:rPr>
          <w:rFonts w:eastAsia="Calibri" w:cs="Times New Roman"/>
          <w:b/>
          <w:szCs w:val="24"/>
          <w:lang w:val="hr-HR"/>
        </w:rPr>
      </w:pPr>
      <w:bookmarkStart w:id="5" w:name="_Toc62727868"/>
      <w:r w:rsidRPr="00AD5A4E">
        <w:rPr>
          <w:rFonts w:eastAsia="Calibri" w:cs="Times New Roman"/>
          <w:b/>
          <w:szCs w:val="24"/>
          <w:lang w:val="hr-HR"/>
        </w:rPr>
        <w:t xml:space="preserve">Program održavanja </w:t>
      </w:r>
      <w:r>
        <w:rPr>
          <w:rFonts w:eastAsia="Calibri" w:cs="Times New Roman"/>
          <w:b/>
          <w:szCs w:val="24"/>
          <w:lang w:val="hr-HR"/>
        </w:rPr>
        <w:t>komunalne infrastrukture za 2022</w:t>
      </w:r>
      <w:r w:rsidRPr="00AD5A4E">
        <w:rPr>
          <w:rFonts w:eastAsia="Calibri" w:cs="Times New Roman"/>
          <w:b/>
          <w:szCs w:val="24"/>
          <w:lang w:val="hr-HR"/>
        </w:rPr>
        <w:t>. godinu</w:t>
      </w:r>
      <w:bookmarkEnd w:id="5"/>
    </w:p>
    <w:p w:rsidR="003D6C0A" w:rsidRPr="00AD5A4E" w:rsidRDefault="003D6C0A" w:rsidP="003D6C0A">
      <w:pPr>
        <w:jc w:val="center"/>
        <w:rPr>
          <w:rFonts w:eastAsia="Calibri" w:cs="Times New Roman"/>
          <w:b/>
          <w:szCs w:val="24"/>
          <w:lang w:val="hr-HR"/>
        </w:rPr>
      </w:pPr>
    </w:p>
    <w:p w:rsidR="003D6C0A" w:rsidRPr="00AD5A4E" w:rsidRDefault="003D6C0A" w:rsidP="003D6C0A">
      <w:pPr>
        <w:jc w:val="center"/>
        <w:rPr>
          <w:rFonts w:eastAsia="Calibri" w:cs="Times New Roman"/>
          <w:b/>
          <w:szCs w:val="24"/>
          <w:lang w:val="hr-HR"/>
        </w:rPr>
      </w:pPr>
      <w:r>
        <w:rPr>
          <w:rFonts w:eastAsia="Calibri" w:cs="Times New Roman"/>
          <w:b/>
          <w:szCs w:val="24"/>
          <w:lang w:val="hr-HR"/>
        </w:rPr>
        <w:t>Članak 1.</w:t>
      </w:r>
    </w:p>
    <w:p w:rsidR="003D6C0A" w:rsidRPr="00AD5A4E" w:rsidRDefault="003D6C0A" w:rsidP="003D6C0A">
      <w:pPr>
        <w:jc w:val="both"/>
        <w:rPr>
          <w:rFonts w:eastAsia="Calibri" w:cs="Times New Roman"/>
          <w:szCs w:val="24"/>
          <w:lang w:val="hr-HR"/>
        </w:rPr>
      </w:pPr>
      <w:r w:rsidRPr="00AD5A4E">
        <w:rPr>
          <w:rFonts w:eastAsia="Calibri" w:cs="Times New Roman"/>
          <w:b/>
          <w:szCs w:val="24"/>
          <w:lang w:val="hr-HR"/>
        </w:rPr>
        <w:tab/>
      </w:r>
      <w:r w:rsidRPr="00843A47">
        <w:rPr>
          <w:rFonts w:eastAsia="Calibri" w:cs="Times New Roman"/>
          <w:szCs w:val="24"/>
          <w:lang w:val="hr-HR"/>
        </w:rPr>
        <w:t>Ovim Programom</w:t>
      </w:r>
      <w:r>
        <w:rPr>
          <w:rFonts w:eastAsia="Calibri" w:cs="Times New Roman"/>
          <w:szCs w:val="24"/>
          <w:lang w:val="hr-HR"/>
        </w:rPr>
        <w:t xml:space="preserve"> određuje se održavanje</w:t>
      </w:r>
      <w:r w:rsidRPr="00843A47">
        <w:rPr>
          <w:rFonts w:eastAsia="Calibri" w:cs="Times New Roman"/>
          <w:szCs w:val="24"/>
          <w:lang w:val="hr-HR"/>
        </w:rPr>
        <w:t xml:space="preserve"> komunalne infrastrukture na području Općine </w:t>
      </w:r>
      <w:r>
        <w:rPr>
          <w:rFonts w:eastAsia="Calibri" w:cs="Times New Roman"/>
          <w:szCs w:val="24"/>
          <w:lang w:val="hr-HR"/>
        </w:rPr>
        <w:t xml:space="preserve">Negoslavci za 2022. godinu, financijska sredstva potrebna za ostvarivanje ovog Programa i izvori financiranja po djelatnostima. </w:t>
      </w:r>
      <w:r w:rsidRPr="00843A47">
        <w:rPr>
          <w:rFonts w:eastAsia="Calibri" w:cs="Times New Roman"/>
          <w:szCs w:val="24"/>
          <w:lang w:val="hr-HR"/>
        </w:rPr>
        <w:t xml:space="preserve"> </w:t>
      </w:r>
    </w:p>
    <w:p w:rsidR="003D6C0A" w:rsidRPr="00AD5A4E" w:rsidRDefault="003D6C0A" w:rsidP="003D6C0A">
      <w:pPr>
        <w:ind w:left="720"/>
        <w:rPr>
          <w:rFonts w:eastAsia="Calibri" w:cs="Times New Roman"/>
          <w:szCs w:val="24"/>
          <w:lang w:val="hr-HR"/>
        </w:rPr>
      </w:pPr>
    </w:p>
    <w:p w:rsidR="003D6C0A" w:rsidRPr="00FB111F" w:rsidRDefault="003D6C0A" w:rsidP="003D6C0A">
      <w:pPr>
        <w:jc w:val="center"/>
        <w:rPr>
          <w:rFonts w:eastAsia="Calibri" w:cs="Times New Roman"/>
          <w:b/>
          <w:szCs w:val="24"/>
          <w:lang w:val="hr-HR"/>
        </w:rPr>
      </w:pPr>
      <w:r w:rsidRPr="00FB111F">
        <w:rPr>
          <w:rFonts w:eastAsia="Calibri" w:cs="Times New Roman"/>
          <w:b/>
          <w:szCs w:val="24"/>
          <w:lang w:val="hr-HR"/>
        </w:rPr>
        <w:t>Članak 2.</w:t>
      </w:r>
    </w:p>
    <w:p w:rsidR="003D6C0A" w:rsidRDefault="003D6C0A" w:rsidP="003D6C0A">
      <w:pPr>
        <w:jc w:val="both"/>
        <w:rPr>
          <w:rFonts w:eastAsia="Calibri" w:cs="Times New Roman"/>
          <w:szCs w:val="24"/>
          <w:lang w:val="hr-HR"/>
        </w:rPr>
      </w:pPr>
      <w:r>
        <w:rPr>
          <w:rFonts w:eastAsia="Calibri" w:cs="Times New Roman"/>
          <w:szCs w:val="24"/>
          <w:lang w:val="hr-HR"/>
        </w:rPr>
        <w:tab/>
        <w:t>Održavanje komunalne infrastrukture se utvrđuje po djelatnostima kako slijedi:</w:t>
      </w:r>
    </w:p>
    <w:p w:rsidR="003D6C0A" w:rsidRPr="003D6C0A" w:rsidRDefault="003D6C0A" w:rsidP="003D6C0A">
      <w:pPr>
        <w:jc w:val="both"/>
        <w:rPr>
          <w:lang w:val="hr-HR"/>
        </w:rPr>
      </w:pPr>
      <w:r w:rsidRPr="003D6C0A">
        <w:rPr>
          <w:b/>
          <w:lang w:val="hr-HR"/>
        </w:rPr>
        <w:t>1.</w:t>
      </w:r>
      <w:r w:rsidRPr="003D6C0A">
        <w:rPr>
          <w:lang w:val="hr-HR"/>
        </w:rPr>
        <w:t xml:space="preserve"> održavanje nerazvrstanih cesta,</w:t>
      </w:r>
    </w:p>
    <w:p w:rsidR="003D6C0A" w:rsidRPr="003D6C0A" w:rsidRDefault="003D6C0A" w:rsidP="003D6C0A">
      <w:pPr>
        <w:jc w:val="both"/>
        <w:rPr>
          <w:lang w:val="hr-HR"/>
        </w:rPr>
      </w:pPr>
      <w:r w:rsidRPr="003D6C0A">
        <w:rPr>
          <w:lang w:val="hr-HR"/>
        </w:rPr>
        <w:tab/>
        <w:t>- Održavanje nerazvrstanih cesta (sanacija) – cesta u Željezničkoj ulici k.č. 1945, k.o. Negoslavci                                                                                                                    350.000,00 kn</w:t>
      </w:r>
    </w:p>
    <w:p w:rsidR="003D6C0A" w:rsidRPr="003D6C0A" w:rsidRDefault="003D6C0A" w:rsidP="003D6C0A">
      <w:pPr>
        <w:jc w:val="both"/>
        <w:rPr>
          <w:lang w:val="hr-HR"/>
        </w:rPr>
      </w:pPr>
      <w:r w:rsidRPr="003D6C0A">
        <w:rPr>
          <w:lang w:val="hr-HR"/>
        </w:rPr>
        <w:tab/>
        <w:t>- Tekuće održavanje nerazvrstanih cesta i čišćenje snijega                               15.000,00 kn</w:t>
      </w:r>
    </w:p>
    <w:p w:rsidR="003D6C0A" w:rsidRDefault="003D6C0A" w:rsidP="003D6C0A">
      <w:pPr>
        <w:jc w:val="both"/>
      </w:pPr>
      <w:r w:rsidRPr="00116FD0">
        <w:rPr>
          <w:b/>
        </w:rPr>
        <w:t>2.</w:t>
      </w:r>
      <w:r>
        <w:t xml:space="preserve"> održavanje javnih površina na kojima nije dopušten promet motornim vozilima</w:t>
      </w:r>
    </w:p>
    <w:p w:rsidR="003D6C0A" w:rsidRDefault="003D6C0A" w:rsidP="003D6C0A">
      <w:pPr>
        <w:jc w:val="both"/>
      </w:pPr>
      <w:r>
        <w:tab/>
        <w:t xml:space="preserve">- Uređenje centra općine (izgradnja i projektna </w:t>
      </w:r>
      <w:proofErr w:type="gramStart"/>
      <w:r>
        <w:t xml:space="preserve">dokumentacija)   </w:t>
      </w:r>
      <w:proofErr w:type="gramEnd"/>
      <w:r>
        <w:t xml:space="preserve">                  500.000,00 kn</w:t>
      </w:r>
    </w:p>
    <w:p w:rsidR="003D6C0A" w:rsidRDefault="003D6C0A" w:rsidP="003D6C0A">
      <w:pPr>
        <w:jc w:val="both"/>
      </w:pPr>
      <w:r w:rsidRPr="00116FD0">
        <w:rPr>
          <w:b/>
        </w:rPr>
        <w:t>3.</w:t>
      </w:r>
      <w:r>
        <w:t xml:space="preserve"> održavanje građevina javne odvodnje oborinskih voda                                                      0,00 kn</w:t>
      </w:r>
    </w:p>
    <w:p w:rsidR="003D6C0A" w:rsidRDefault="003D6C0A" w:rsidP="003D6C0A">
      <w:pPr>
        <w:jc w:val="both"/>
      </w:pPr>
      <w:r w:rsidRPr="00116FD0">
        <w:rPr>
          <w:b/>
        </w:rPr>
        <w:t>4.</w:t>
      </w:r>
      <w:r>
        <w:t xml:space="preserve"> održavanje javnih zelenih površina</w:t>
      </w:r>
    </w:p>
    <w:p w:rsidR="003D6C0A" w:rsidRDefault="003D6C0A" w:rsidP="003D6C0A">
      <w:pPr>
        <w:jc w:val="both"/>
      </w:pPr>
      <w:r>
        <w:tab/>
        <w:t>-  Održavanje javnih površina                                                                             15.000,00 kn</w:t>
      </w:r>
    </w:p>
    <w:p w:rsidR="003D6C0A" w:rsidRDefault="003D6C0A" w:rsidP="003D6C0A">
      <w:pPr>
        <w:jc w:val="both"/>
      </w:pPr>
      <w:r w:rsidRPr="00116FD0">
        <w:rPr>
          <w:b/>
        </w:rPr>
        <w:t>5.</w:t>
      </w:r>
      <w:r>
        <w:t xml:space="preserve"> održavanje građevina, uređaja i predmeta javne namjene                                                   0,00 kn</w:t>
      </w:r>
    </w:p>
    <w:p w:rsidR="003D6C0A" w:rsidRDefault="003D6C0A" w:rsidP="003D6C0A">
      <w:pPr>
        <w:jc w:val="both"/>
      </w:pPr>
      <w:r w:rsidRPr="00116FD0">
        <w:rPr>
          <w:b/>
        </w:rPr>
        <w:t>6.</w:t>
      </w:r>
      <w:r>
        <w:t xml:space="preserve"> održavanje groblja i krematorija unutar groblja</w:t>
      </w:r>
    </w:p>
    <w:p w:rsidR="003D6C0A" w:rsidRDefault="003D6C0A" w:rsidP="003D6C0A">
      <w:pPr>
        <w:jc w:val="both"/>
      </w:pPr>
      <w:r>
        <w:tab/>
        <w:t>- Uređenje groblja i parking na groblju                                                            450.000,00 kn</w:t>
      </w:r>
    </w:p>
    <w:p w:rsidR="003D6C0A" w:rsidRDefault="003D6C0A" w:rsidP="003D6C0A">
      <w:pPr>
        <w:jc w:val="both"/>
      </w:pPr>
      <w:r w:rsidRPr="00116FD0">
        <w:rPr>
          <w:b/>
        </w:rPr>
        <w:t>7.</w:t>
      </w:r>
      <w:r>
        <w:t xml:space="preserve"> održavanje čistoće javnih površina                                                                                      0,00 kn</w:t>
      </w:r>
    </w:p>
    <w:p w:rsidR="003D6C0A" w:rsidRDefault="003D6C0A" w:rsidP="003D6C0A">
      <w:pPr>
        <w:jc w:val="both"/>
      </w:pPr>
      <w:r w:rsidRPr="00116FD0">
        <w:rPr>
          <w:b/>
        </w:rPr>
        <w:t>8.</w:t>
      </w:r>
      <w:r>
        <w:t xml:space="preserve"> održavanje javne rasvjete.</w:t>
      </w:r>
    </w:p>
    <w:p w:rsidR="003D6C0A" w:rsidRDefault="003D6C0A" w:rsidP="003D6C0A">
      <w:pPr>
        <w:jc w:val="both"/>
      </w:pPr>
      <w:r>
        <w:tab/>
        <w:t>- Održavanje javne rasvjeta                                                                                50.000,00 kn</w:t>
      </w:r>
    </w:p>
    <w:p w:rsidR="003D6C0A" w:rsidRPr="004B345A" w:rsidRDefault="003D6C0A" w:rsidP="003D6C0A">
      <w:pPr>
        <w:jc w:val="both"/>
        <w:rPr>
          <w:rFonts w:eastAsia="Calibri" w:cs="Times New Roman"/>
          <w:szCs w:val="24"/>
          <w:lang w:val="hr-HR"/>
        </w:rPr>
      </w:pPr>
      <w:r w:rsidRPr="00116FD0">
        <w:rPr>
          <w:b/>
        </w:rPr>
        <w:lastRenderedPageBreak/>
        <w:t>UKUPNO:</w:t>
      </w:r>
      <w:r>
        <w:t xml:space="preserve">       </w:t>
      </w:r>
      <w:r>
        <w:tab/>
      </w:r>
      <w:r>
        <w:tab/>
      </w:r>
      <w:r>
        <w:tab/>
      </w:r>
      <w:r>
        <w:tab/>
      </w:r>
      <w:r>
        <w:tab/>
      </w:r>
      <w:r>
        <w:tab/>
      </w:r>
      <w:r>
        <w:tab/>
      </w:r>
      <w:r>
        <w:tab/>
        <w:t xml:space="preserve">          1.380.000,00 kn</w:t>
      </w:r>
    </w:p>
    <w:p w:rsidR="003D6C0A" w:rsidRPr="00AD5A4E" w:rsidRDefault="003D6C0A" w:rsidP="003D6C0A">
      <w:pPr>
        <w:rPr>
          <w:rFonts w:eastAsia="Calibri" w:cs="Times New Roman"/>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Članak 3.</w:t>
      </w:r>
    </w:p>
    <w:p w:rsidR="003D6C0A" w:rsidRDefault="003D6C0A" w:rsidP="003D6C0A">
      <w:pPr>
        <w:jc w:val="both"/>
        <w:rPr>
          <w:rFonts w:eastAsia="Calibri" w:cs="Times New Roman"/>
          <w:szCs w:val="24"/>
          <w:lang w:val="hr-HR"/>
        </w:rPr>
      </w:pPr>
      <w:r>
        <w:rPr>
          <w:rFonts w:eastAsia="Calibri" w:cs="Times New Roman"/>
          <w:szCs w:val="24"/>
          <w:lang w:val="hr-HR"/>
        </w:rPr>
        <w:tab/>
        <w:t>Financijska sredstva za održavanje komunalne infrastrukture iz članka 2. u ukupnom iznosu od 1.365.000,00 kn osigurat će se iz sljedećih izvora.</w:t>
      </w:r>
    </w:p>
    <w:p w:rsidR="003D6C0A" w:rsidRDefault="003D6C0A" w:rsidP="003D6C0A">
      <w:pPr>
        <w:jc w:val="both"/>
        <w:rPr>
          <w:rFonts w:eastAsia="Calibri" w:cs="Times New Roman"/>
          <w:szCs w:val="24"/>
          <w:lang w:val="hr-HR"/>
        </w:rPr>
      </w:pPr>
    </w:p>
    <w:p w:rsidR="003D6C0A" w:rsidRDefault="003D6C0A" w:rsidP="003D6C0A">
      <w:pPr>
        <w:jc w:val="both"/>
        <w:rPr>
          <w:rFonts w:eastAsia="Calibri" w:cs="Times New Roman"/>
          <w:szCs w:val="24"/>
          <w:lang w:val="hr-HR"/>
        </w:rPr>
      </w:pPr>
    </w:p>
    <w:tbl>
      <w:tblPr>
        <w:tblStyle w:val="Reetkatablice"/>
        <w:tblW w:w="0" w:type="auto"/>
        <w:tblLook w:val="04A0" w:firstRow="1" w:lastRow="0" w:firstColumn="1" w:lastColumn="0" w:noHBand="0" w:noVBand="1"/>
      </w:tblPr>
      <w:tblGrid>
        <w:gridCol w:w="3116"/>
        <w:gridCol w:w="3117"/>
        <w:gridCol w:w="3117"/>
      </w:tblGrid>
      <w:tr w:rsidR="003D6C0A" w:rsidTr="001E117B">
        <w:tc>
          <w:tcPr>
            <w:tcW w:w="3116" w:type="dxa"/>
          </w:tcPr>
          <w:p w:rsidR="003D6C0A" w:rsidRPr="00584E20" w:rsidRDefault="003D6C0A" w:rsidP="001E117B">
            <w:pPr>
              <w:rPr>
                <w:rFonts w:eastAsia="Calibri" w:cs="Times New Roman"/>
                <w:b/>
                <w:szCs w:val="24"/>
                <w:lang w:val="hr-HR"/>
              </w:rPr>
            </w:pPr>
            <w:r w:rsidRPr="00584E20">
              <w:rPr>
                <w:rFonts w:eastAsia="Calibri" w:cs="Times New Roman"/>
                <w:b/>
                <w:szCs w:val="24"/>
                <w:lang w:val="hr-HR"/>
              </w:rPr>
              <w:t>Izvršenje</w:t>
            </w:r>
          </w:p>
        </w:tc>
        <w:tc>
          <w:tcPr>
            <w:tcW w:w="3117" w:type="dxa"/>
          </w:tcPr>
          <w:p w:rsidR="003D6C0A" w:rsidRPr="00584E20" w:rsidRDefault="003D6C0A" w:rsidP="001E117B">
            <w:pPr>
              <w:rPr>
                <w:rFonts w:eastAsia="Calibri" w:cs="Times New Roman"/>
                <w:b/>
                <w:szCs w:val="24"/>
                <w:lang w:val="hr-HR"/>
              </w:rPr>
            </w:pPr>
            <w:r w:rsidRPr="00584E20">
              <w:rPr>
                <w:rFonts w:eastAsia="Calibri" w:cs="Times New Roman"/>
                <w:b/>
                <w:szCs w:val="24"/>
                <w:lang w:val="hr-HR"/>
              </w:rPr>
              <w:t>Potrebna sredstva</w:t>
            </w:r>
          </w:p>
        </w:tc>
        <w:tc>
          <w:tcPr>
            <w:tcW w:w="3117" w:type="dxa"/>
          </w:tcPr>
          <w:p w:rsidR="003D6C0A" w:rsidRPr="00584E20" w:rsidRDefault="003D6C0A" w:rsidP="001E117B">
            <w:pPr>
              <w:rPr>
                <w:rFonts w:eastAsia="Calibri" w:cs="Times New Roman"/>
                <w:b/>
                <w:szCs w:val="24"/>
                <w:lang w:val="hr-HR"/>
              </w:rPr>
            </w:pPr>
            <w:r w:rsidRPr="00584E20">
              <w:rPr>
                <w:rFonts w:eastAsia="Calibri" w:cs="Times New Roman"/>
                <w:b/>
                <w:szCs w:val="24"/>
                <w:lang w:val="hr-HR"/>
              </w:rPr>
              <w:t>Izvori financiranja i iznosi</w:t>
            </w:r>
          </w:p>
        </w:tc>
      </w:tr>
      <w:tr w:rsidR="003D6C0A" w:rsidTr="001E117B">
        <w:trPr>
          <w:trHeight w:val="1260"/>
        </w:trPr>
        <w:tc>
          <w:tcPr>
            <w:tcW w:w="3116" w:type="dxa"/>
          </w:tcPr>
          <w:p w:rsidR="003D6C0A" w:rsidRDefault="003D6C0A" w:rsidP="001E117B">
            <w:r>
              <w:t>Održavanje nerazvrstanih cesta (sanacija) – cesta u Željezničkoj ulici k.č. 1945, k.o. Negoslavci</w:t>
            </w:r>
          </w:p>
          <w:p w:rsidR="003D6C0A" w:rsidRDefault="003D6C0A" w:rsidP="001E117B">
            <w:pPr>
              <w:rPr>
                <w:rFonts w:eastAsia="Calibri" w:cs="Times New Roman"/>
                <w:szCs w:val="24"/>
                <w:lang w:val="hr-HR"/>
              </w:rPr>
            </w:pP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350.000,00</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Kapitalne pomoći – Ministarstvo regionalnog razvoja i fondova EU 350.000,00</w:t>
            </w:r>
          </w:p>
          <w:p w:rsidR="003D6C0A" w:rsidRDefault="003D6C0A" w:rsidP="001E117B">
            <w:pPr>
              <w:rPr>
                <w:rFonts w:eastAsia="Calibri" w:cs="Times New Roman"/>
                <w:szCs w:val="24"/>
                <w:lang w:val="hr-HR"/>
              </w:rPr>
            </w:pPr>
          </w:p>
        </w:tc>
      </w:tr>
      <w:tr w:rsidR="003D6C0A" w:rsidTr="001E117B">
        <w:trPr>
          <w:trHeight w:val="390"/>
        </w:trPr>
        <w:tc>
          <w:tcPr>
            <w:tcW w:w="3116" w:type="dxa"/>
          </w:tcPr>
          <w:p w:rsidR="003D6C0A" w:rsidRDefault="003D6C0A" w:rsidP="001E117B">
            <w:r>
              <w:t>Tekuće održavanje nerazvrstanih cesta i čišćenje snijega</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15.000,00 kn</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Proračun 15.000,00 kn</w:t>
            </w:r>
          </w:p>
        </w:tc>
      </w:tr>
      <w:tr w:rsidR="003D6C0A" w:rsidTr="001E117B">
        <w:trPr>
          <w:trHeight w:val="978"/>
        </w:trPr>
        <w:tc>
          <w:tcPr>
            <w:tcW w:w="3116" w:type="dxa"/>
          </w:tcPr>
          <w:p w:rsidR="003D6C0A" w:rsidRPr="002E3E4A" w:rsidRDefault="003D6C0A" w:rsidP="001E117B">
            <w:r>
              <w:t>Uređenje centra općine (izgradnja i projektna dokumentacija)</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500.000,00</w:t>
            </w:r>
          </w:p>
        </w:tc>
        <w:tc>
          <w:tcPr>
            <w:tcW w:w="3117" w:type="dxa"/>
          </w:tcPr>
          <w:p w:rsidR="003D6C0A" w:rsidRDefault="003D6C0A" w:rsidP="001E117B">
            <w:pPr>
              <w:rPr>
                <w:rFonts w:eastAsia="Calibri" w:cs="Times New Roman"/>
                <w:szCs w:val="24"/>
                <w:lang w:val="hr-HR"/>
              </w:rPr>
            </w:pPr>
            <w:r w:rsidRPr="001C7F9A">
              <w:rPr>
                <w:rFonts w:eastAsia="Calibri" w:cs="Times New Roman"/>
                <w:szCs w:val="24"/>
                <w:lang w:val="hr-HR"/>
              </w:rPr>
              <w:t xml:space="preserve">Kapitalne pomoći PPNM </w:t>
            </w:r>
            <w:r>
              <w:rPr>
                <w:rFonts w:eastAsia="Calibri" w:cs="Times New Roman"/>
                <w:szCs w:val="24"/>
                <w:lang w:val="hr-HR"/>
              </w:rPr>
              <w:t>Ministarstvo regionalnog razvoja i fondova EU 350.000,00, Proračun 150.000,00</w:t>
            </w:r>
          </w:p>
        </w:tc>
      </w:tr>
      <w:tr w:rsidR="003D6C0A" w:rsidTr="001E117B">
        <w:trPr>
          <w:trHeight w:val="408"/>
        </w:trPr>
        <w:tc>
          <w:tcPr>
            <w:tcW w:w="3116" w:type="dxa"/>
          </w:tcPr>
          <w:p w:rsidR="003D6C0A" w:rsidRDefault="003D6C0A" w:rsidP="001E117B">
            <w:r>
              <w:t xml:space="preserve">Održavanje javnih površina </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15.000,00</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Proračun 15.000,00</w:t>
            </w:r>
          </w:p>
        </w:tc>
      </w:tr>
      <w:tr w:rsidR="003D6C0A" w:rsidTr="001E117B">
        <w:trPr>
          <w:trHeight w:val="409"/>
        </w:trPr>
        <w:tc>
          <w:tcPr>
            <w:tcW w:w="3116" w:type="dxa"/>
          </w:tcPr>
          <w:p w:rsidR="003D6C0A" w:rsidRDefault="003D6C0A" w:rsidP="001E117B">
            <w:pPr>
              <w:jc w:val="both"/>
            </w:pPr>
            <w:r>
              <w:t>Uređenje groblja i parkinga na groblju</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450.000,00</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Proračun 450.000,00</w:t>
            </w:r>
          </w:p>
        </w:tc>
      </w:tr>
      <w:tr w:rsidR="003D6C0A" w:rsidTr="001E117B">
        <w:tc>
          <w:tcPr>
            <w:tcW w:w="3116" w:type="dxa"/>
          </w:tcPr>
          <w:p w:rsidR="003D6C0A" w:rsidRDefault="003D6C0A" w:rsidP="001E117B">
            <w:pPr>
              <w:rPr>
                <w:rFonts w:eastAsia="Calibri" w:cs="Times New Roman"/>
                <w:szCs w:val="24"/>
                <w:lang w:val="hr-HR"/>
              </w:rPr>
            </w:pPr>
            <w:r>
              <w:rPr>
                <w:lang w:val="hr-HR"/>
              </w:rPr>
              <w:t>Održavanje javne rasvjete</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50.000,00</w:t>
            </w:r>
          </w:p>
        </w:tc>
        <w:tc>
          <w:tcPr>
            <w:tcW w:w="3117" w:type="dxa"/>
          </w:tcPr>
          <w:p w:rsidR="003D6C0A" w:rsidRDefault="003D6C0A" w:rsidP="001E117B">
            <w:pPr>
              <w:rPr>
                <w:rFonts w:eastAsia="Calibri" w:cs="Times New Roman"/>
                <w:szCs w:val="24"/>
                <w:lang w:val="hr-HR"/>
              </w:rPr>
            </w:pPr>
            <w:r>
              <w:rPr>
                <w:rFonts w:eastAsia="Calibri" w:cs="Times New Roman"/>
                <w:szCs w:val="24"/>
                <w:lang w:val="hr-HR"/>
              </w:rPr>
              <w:t>Proračun 50.000,00</w:t>
            </w:r>
          </w:p>
        </w:tc>
      </w:tr>
      <w:tr w:rsidR="003D6C0A" w:rsidTr="001E117B">
        <w:tc>
          <w:tcPr>
            <w:tcW w:w="3116" w:type="dxa"/>
          </w:tcPr>
          <w:p w:rsidR="003D6C0A" w:rsidRPr="00584E20" w:rsidRDefault="003D6C0A" w:rsidP="001E117B">
            <w:pPr>
              <w:rPr>
                <w:rFonts w:eastAsia="Calibri" w:cs="Times New Roman"/>
                <w:b/>
                <w:szCs w:val="24"/>
                <w:lang w:val="hr-HR"/>
              </w:rPr>
            </w:pPr>
            <w:r w:rsidRPr="00584E20">
              <w:rPr>
                <w:rFonts w:eastAsia="Calibri" w:cs="Times New Roman"/>
                <w:b/>
                <w:szCs w:val="24"/>
                <w:lang w:val="hr-HR"/>
              </w:rPr>
              <w:t>UKUPNO</w:t>
            </w:r>
          </w:p>
        </w:tc>
        <w:tc>
          <w:tcPr>
            <w:tcW w:w="3117" w:type="dxa"/>
          </w:tcPr>
          <w:p w:rsidR="003D6C0A" w:rsidRDefault="003D6C0A" w:rsidP="001E117B">
            <w:pPr>
              <w:rPr>
                <w:rFonts w:eastAsia="Calibri" w:cs="Times New Roman"/>
                <w:szCs w:val="24"/>
                <w:lang w:val="hr-HR"/>
              </w:rPr>
            </w:pPr>
            <w:r>
              <w:t xml:space="preserve">1.380.000,00 </w:t>
            </w:r>
          </w:p>
        </w:tc>
        <w:tc>
          <w:tcPr>
            <w:tcW w:w="3117" w:type="dxa"/>
          </w:tcPr>
          <w:p w:rsidR="003D6C0A" w:rsidRDefault="003D6C0A" w:rsidP="001E117B">
            <w:pPr>
              <w:rPr>
                <w:rFonts w:eastAsia="Calibri" w:cs="Times New Roman"/>
                <w:szCs w:val="24"/>
                <w:lang w:val="hr-HR"/>
              </w:rPr>
            </w:pPr>
          </w:p>
        </w:tc>
      </w:tr>
    </w:tbl>
    <w:p w:rsidR="003D6C0A" w:rsidRPr="00AD5A4E" w:rsidRDefault="003D6C0A" w:rsidP="003D6C0A">
      <w:pPr>
        <w:rPr>
          <w:rFonts w:eastAsia="Calibri" w:cs="Times New Roman"/>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Članak 4.</w:t>
      </w:r>
    </w:p>
    <w:p w:rsidR="003D6C0A" w:rsidRPr="00531ED3" w:rsidRDefault="003D6C0A" w:rsidP="003D6C0A">
      <w:pPr>
        <w:widowControl w:val="0"/>
        <w:suppressAutoHyphens/>
        <w:spacing w:after="120"/>
        <w:jc w:val="both"/>
        <w:rPr>
          <w:rFonts w:eastAsia="Andale Sans UI" w:cs="Times New Roman"/>
          <w:kern w:val="2"/>
          <w:szCs w:val="24"/>
          <w:lang w:val="hr-HR" w:eastAsia="zh-CN"/>
        </w:rPr>
      </w:pPr>
      <w:r>
        <w:rPr>
          <w:rFonts w:eastAsia="Andale Sans UI" w:cs="Times New Roman"/>
          <w:kern w:val="2"/>
          <w:szCs w:val="24"/>
          <w:lang w:val="hr-HR" w:eastAsia="zh-CN"/>
        </w:rPr>
        <w:tab/>
        <w:t>Provedbene odluke</w:t>
      </w:r>
      <w:r w:rsidRPr="00531ED3">
        <w:rPr>
          <w:rFonts w:eastAsia="Andale Sans UI" w:cs="Times New Roman"/>
          <w:kern w:val="2"/>
          <w:szCs w:val="24"/>
          <w:lang w:val="hr-HR" w:eastAsia="zh-CN"/>
        </w:rPr>
        <w:t xml:space="preserve"> u cilju realizacije ovoga programa donijeti će Općinski načelnik.</w:t>
      </w:r>
    </w:p>
    <w:p w:rsidR="003D6C0A" w:rsidRDefault="003D6C0A" w:rsidP="003D6C0A">
      <w:pPr>
        <w:rPr>
          <w:rFonts w:eastAsia="Calibri" w:cs="Times New Roman"/>
          <w:b/>
          <w:szCs w:val="24"/>
          <w:lang w:val="hr-HR"/>
        </w:rPr>
      </w:pPr>
    </w:p>
    <w:p w:rsidR="003D6C0A" w:rsidRPr="00AD5A4E" w:rsidRDefault="003D6C0A" w:rsidP="003D6C0A">
      <w:pPr>
        <w:jc w:val="center"/>
        <w:rPr>
          <w:rFonts w:eastAsia="Calibri" w:cs="Times New Roman"/>
          <w:b/>
          <w:szCs w:val="24"/>
          <w:lang w:val="hr-HR"/>
        </w:rPr>
      </w:pPr>
      <w:r>
        <w:rPr>
          <w:rFonts w:eastAsia="Calibri" w:cs="Times New Roman"/>
          <w:b/>
          <w:szCs w:val="24"/>
          <w:lang w:val="hr-HR"/>
        </w:rPr>
        <w:t>Članak 5.</w:t>
      </w:r>
    </w:p>
    <w:p w:rsidR="003D6C0A" w:rsidRPr="00AD5A4E" w:rsidRDefault="003D6C0A" w:rsidP="003D6C0A">
      <w:pPr>
        <w:jc w:val="both"/>
        <w:rPr>
          <w:rFonts w:eastAsia="Calibri" w:cs="Times New Roman"/>
          <w:szCs w:val="24"/>
          <w:lang w:val="hr-HR"/>
        </w:rPr>
      </w:pPr>
      <w:r w:rsidRPr="00AD5A4E">
        <w:rPr>
          <w:rFonts w:eastAsia="Calibri" w:cs="Times New Roman"/>
          <w:szCs w:val="24"/>
          <w:lang w:val="hr-HR"/>
        </w:rPr>
        <w:tab/>
        <w:t>Ovaj Program stupa na snagu dan nakon dana objave u Službenom glasniku Općine Negosla</w:t>
      </w:r>
      <w:r>
        <w:rPr>
          <w:rFonts w:eastAsia="Calibri" w:cs="Times New Roman"/>
          <w:szCs w:val="24"/>
          <w:lang w:val="hr-HR"/>
        </w:rPr>
        <w:t>vci</w:t>
      </w:r>
      <w:r w:rsidRPr="00AD5A4E">
        <w:rPr>
          <w:rFonts w:eastAsia="Calibri" w:cs="Times New Roman"/>
          <w:szCs w:val="24"/>
          <w:lang w:val="hr-HR"/>
        </w:rPr>
        <w:t>, a primjenjuje se od 01.01.202</w:t>
      </w:r>
      <w:r>
        <w:rPr>
          <w:rFonts w:eastAsia="Calibri" w:cs="Times New Roman"/>
          <w:szCs w:val="24"/>
          <w:lang w:val="hr-HR"/>
        </w:rPr>
        <w:t>2</w:t>
      </w:r>
      <w:r w:rsidRPr="00AD5A4E">
        <w:rPr>
          <w:rFonts w:eastAsia="Calibri" w:cs="Times New Roman"/>
          <w:szCs w:val="24"/>
          <w:lang w:val="hr-HR"/>
        </w:rPr>
        <w:t>. godine.</w:t>
      </w:r>
    </w:p>
    <w:p w:rsidR="003D6C0A" w:rsidRDefault="003D6C0A" w:rsidP="003D6C0A">
      <w:pPr>
        <w:rPr>
          <w:rFonts w:eastAsia="Calibri" w:cs="Times New Roman"/>
          <w:szCs w:val="24"/>
          <w:lang w:val="hr-HR"/>
        </w:rPr>
      </w:pPr>
    </w:p>
    <w:p w:rsidR="003D6C0A" w:rsidRPr="00AD5A4E" w:rsidRDefault="003D6C0A" w:rsidP="003D6C0A">
      <w:pPr>
        <w:rPr>
          <w:rFonts w:eastAsia="Calibri" w:cs="Times New Roman"/>
          <w:szCs w:val="24"/>
          <w:lang w:val="hr-HR"/>
        </w:rPr>
      </w:pPr>
    </w:p>
    <w:p w:rsidR="003D6C0A" w:rsidRDefault="003D6C0A" w:rsidP="003D6C0A">
      <w:pPr>
        <w:jc w:val="center"/>
        <w:rPr>
          <w:rFonts w:eastAsia="Calibri" w:cs="Times New Roman"/>
          <w:b/>
          <w:szCs w:val="24"/>
          <w:lang w:val="hr-HR"/>
        </w:rPr>
      </w:pPr>
      <w:r>
        <w:rPr>
          <w:rFonts w:eastAsia="Calibri" w:cs="Times New Roman"/>
          <w:b/>
          <w:szCs w:val="24"/>
          <w:lang w:val="hr-HR"/>
        </w:rPr>
        <w:t>Zamjenik p</w:t>
      </w:r>
      <w:r w:rsidRPr="00AD5A4E">
        <w:rPr>
          <w:rFonts w:eastAsia="Calibri" w:cs="Times New Roman"/>
          <w:b/>
          <w:szCs w:val="24"/>
          <w:lang w:val="hr-HR"/>
        </w:rPr>
        <w:t>redsjednik</w:t>
      </w:r>
      <w:r>
        <w:rPr>
          <w:rFonts w:eastAsia="Calibri" w:cs="Times New Roman"/>
          <w:b/>
          <w:szCs w:val="24"/>
          <w:lang w:val="hr-HR"/>
        </w:rPr>
        <w:t>a</w:t>
      </w:r>
    </w:p>
    <w:p w:rsidR="003D6C0A" w:rsidRPr="00AD5A4E" w:rsidRDefault="003D6C0A" w:rsidP="003D6C0A">
      <w:pPr>
        <w:jc w:val="center"/>
        <w:rPr>
          <w:rFonts w:eastAsia="Calibri" w:cs="Times New Roman"/>
          <w:b/>
          <w:szCs w:val="24"/>
          <w:lang w:val="hr-HR"/>
        </w:rPr>
      </w:pPr>
      <w:r w:rsidRPr="00AD5A4E">
        <w:rPr>
          <w:rFonts w:eastAsia="Calibri" w:cs="Times New Roman"/>
          <w:b/>
          <w:szCs w:val="24"/>
          <w:lang w:val="hr-HR"/>
        </w:rPr>
        <w:t>Općinskog vijeća:</w:t>
      </w:r>
    </w:p>
    <w:p w:rsidR="003D6C0A" w:rsidRPr="00AD5A4E" w:rsidRDefault="003D6C0A" w:rsidP="003D6C0A">
      <w:pPr>
        <w:jc w:val="center"/>
        <w:rPr>
          <w:rFonts w:eastAsia="Calibri" w:cs="Times New Roman"/>
          <w:szCs w:val="24"/>
          <w:lang w:val="hr-HR"/>
        </w:rPr>
      </w:pPr>
      <w:r>
        <w:rPr>
          <w:rFonts w:eastAsia="Calibri" w:cs="Times New Roman"/>
          <w:szCs w:val="24"/>
          <w:lang w:val="hr-HR"/>
        </w:rPr>
        <w:t>Branko Abadžić</w:t>
      </w:r>
    </w:p>
    <w:p w:rsidR="003D6C0A" w:rsidRPr="003D6C0A" w:rsidRDefault="003D6C0A" w:rsidP="003D6C0A">
      <w:pPr>
        <w:jc w:val="center"/>
        <w:rPr>
          <w:lang w:val="hr-HR"/>
        </w:rPr>
      </w:pPr>
      <w:r>
        <w:rPr>
          <w:noProof/>
        </w:rPr>
        <w:drawing>
          <wp:inline distT="0" distB="0" distL="0" distR="0" wp14:anchorId="50BA0A9E">
            <wp:extent cx="6029325" cy="36830"/>
            <wp:effectExtent l="0" t="0" r="9525" b="127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3D6C0A" w:rsidRDefault="003D6C0A" w:rsidP="00423775">
      <w:pPr>
        <w:jc w:val="both"/>
        <w:rPr>
          <w:lang w:val="hr-HR"/>
        </w:rPr>
      </w:pPr>
    </w:p>
    <w:p w:rsidR="00423775" w:rsidRPr="00DB2C88" w:rsidRDefault="00423775" w:rsidP="00423775">
      <w:pPr>
        <w:jc w:val="both"/>
        <w:rPr>
          <w:rFonts w:eastAsia="Calibri" w:cs="Times New Roman"/>
          <w:szCs w:val="24"/>
          <w:lang w:val="hr-HR"/>
        </w:rPr>
      </w:pPr>
      <w:r w:rsidRPr="00DB2C88">
        <w:rPr>
          <w:rFonts w:eastAsia="Calibri" w:cs="Times New Roman"/>
          <w:b/>
          <w:szCs w:val="24"/>
          <w:lang w:val="hr-HR"/>
        </w:rPr>
        <w:t xml:space="preserve">KLASA: </w:t>
      </w:r>
      <w:r w:rsidRPr="00DB2C88">
        <w:rPr>
          <w:rFonts w:eastAsia="Calibri" w:cs="Times New Roman"/>
          <w:szCs w:val="24"/>
          <w:lang w:val="hr-HR"/>
        </w:rPr>
        <w:t>400-08/21-01/01</w:t>
      </w:r>
    </w:p>
    <w:p w:rsidR="00423775" w:rsidRPr="004B1C17" w:rsidRDefault="00423775" w:rsidP="00423775">
      <w:pPr>
        <w:jc w:val="both"/>
        <w:rPr>
          <w:rFonts w:eastAsia="Calibri" w:cs="Times New Roman"/>
          <w:szCs w:val="24"/>
          <w:lang w:val="hr-HR"/>
        </w:rPr>
      </w:pPr>
      <w:r w:rsidRPr="004B1C17">
        <w:rPr>
          <w:rFonts w:eastAsia="Calibri" w:cs="Times New Roman"/>
          <w:b/>
          <w:szCs w:val="24"/>
          <w:lang w:val="hr-HR"/>
        </w:rPr>
        <w:t xml:space="preserve">URBROJ: </w:t>
      </w:r>
      <w:r w:rsidRPr="004B1C17">
        <w:rPr>
          <w:rFonts w:eastAsia="Calibri" w:cs="Times New Roman"/>
          <w:szCs w:val="24"/>
          <w:lang w:val="hr-HR"/>
        </w:rPr>
        <w:t>2196/06-01-21-0</w:t>
      </w:r>
      <w:r>
        <w:rPr>
          <w:rFonts w:eastAsia="Calibri" w:cs="Times New Roman"/>
          <w:szCs w:val="24"/>
          <w:lang w:val="hr-HR"/>
        </w:rPr>
        <w:t>9</w:t>
      </w:r>
    </w:p>
    <w:p w:rsidR="00423775" w:rsidRPr="00EB7350" w:rsidRDefault="00423775" w:rsidP="00423775">
      <w:pPr>
        <w:jc w:val="both"/>
        <w:rPr>
          <w:rFonts w:eastAsia="Times New Roman" w:cs="Times New Roman"/>
          <w:szCs w:val="24"/>
          <w:lang w:val="hr-HR" w:eastAsia="hr-HR"/>
        </w:rPr>
      </w:pPr>
      <w:r w:rsidRPr="00EB7350">
        <w:rPr>
          <w:rFonts w:eastAsia="Times New Roman" w:cs="Times New Roman"/>
          <w:b/>
          <w:szCs w:val="24"/>
          <w:lang w:val="hr-HR" w:eastAsia="hr-HR"/>
        </w:rPr>
        <w:t xml:space="preserve">Negoslavci, </w:t>
      </w:r>
      <w:r w:rsidRPr="00EB7350">
        <w:rPr>
          <w:rFonts w:eastAsia="Times New Roman" w:cs="Times New Roman"/>
          <w:szCs w:val="24"/>
          <w:lang w:val="hr-HR" w:eastAsia="hr-HR"/>
        </w:rPr>
        <w:t>22.12.2021. godine</w:t>
      </w:r>
    </w:p>
    <w:p w:rsidR="00423775" w:rsidRPr="00EB7350" w:rsidRDefault="00423775" w:rsidP="00423775">
      <w:pPr>
        <w:jc w:val="both"/>
        <w:rPr>
          <w:rFonts w:eastAsia="Times New Roman" w:cs="Times New Roman"/>
          <w:szCs w:val="24"/>
          <w:lang w:val="hr-HR" w:eastAsia="hr-HR"/>
        </w:rPr>
      </w:pPr>
    </w:p>
    <w:p w:rsidR="00423775" w:rsidRPr="00EB7350" w:rsidRDefault="00423775" w:rsidP="00423775">
      <w:pPr>
        <w:jc w:val="both"/>
        <w:rPr>
          <w:rFonts w:eastAsia="Times New Roman" w:cs="Times New Roman"/>
          <w:szCs w:val="24"/>
          <w:lang w:val="hr-HR" w:eastAsia="hr-HR"/>
        </w:rPr>
      </w:pPr>
      <w:r w:rsidRPr="00EB7350">
        <w:rPr>
          <w:rFonts w:eastAsia="Times New Roman" w:cs="Times New Roman"/>
          <w:szCs w:val="24"/>
          <w:lang w:val="hr-HR" w:eastAsia="hr-HR"/>
        </w:rPr>
        <w:lastRenderedPageBreak/>
        <w:tab/>
      </w:r>
      <w:r w:rsidRPr="00226130">
        <w:rPr>
          <w:rFonts w:eastAsia="Andale Sans UI" w:cs="Times New Roman"/>
          <w:kern w:val="2"/>
          <w:szCs w:val="24"/>
          <w:lang w:val="pl-PL" w:eastAsia="zh-CN"/>
        </w:rPr>
        <w:t>Na</w:t>
      </w:r>
      <w:r w:rsidRPr="00EB7350">
        <w:rPr>
          <w:rFonts w:eastAsia="Andale Sans UI" w:cs="Times New Roman"/>
          <w:kern w:val="2"/>
          <w:szCs w:val="24"/>
          <w:lang w:val="hr-HR" w:eastAsia="zh-CN"/>
        </w:rPr>
        <w:t xml:space="preserve"> </w:t>
      </w:r>
      <w:r w:rsidRPr="00226130">
        <w:rPr>
          <w:rFonts w:eastAsia="Andale Sans UI" w:cs="Times New Roman"/>
          <w:kern w:val="2"/>
          <w:szCs w:val="24"/>
          <w:lang w:val="pl-PL" w:eastAsia="zh-CN"/>
        </w:rPr>
        <w:t>temelju</w:t>
      </w:r>
      <w:r w:rsidR="00B747FC">
        <w:rPr>
          <w:rFonts w:eastAsia="Andale Sans UI" w:cs="Times New Roman"/>
          <w:kern w:val="2"/>
          <w:szCs w:val="24"/>
          <w:lang w:val="hr-HR" w:eastAsia="zh-CN"/>
        </w:rPr>
        <w:t xml:space="preserve"> članka</w:t>
      </w:r>
      <w:r w:rsidR="00B747FC">
        <w:rPr>
          <w:rFonts w:eastAsia="Times New Roman" w:cs="Times New Roman"/>
          <w:szCs w:val="24"/>
          <w:lang w:val="hr-HR" w:eastAsia="hr-HR"/>
        </w:rPr>
        <w:t xml:space="preserve"> 19., stavka</w:t>
      </w:r>
      <w:r w:rsidRPr="00EB7350">
        <w:rPr>
          <w:rFonts w:eastAsia="Times New Roman" w:cs="Times New Roman"/>
          <w:szCs w:val="24"/>
          <w:lang w:val="hr-HR" w:eastAsia="hr-HR"/>
        </w:rPr>
        <w:t xml:space="preserve"> 2.</w:t>
      </w:r>
      <w:r w:rsidR="00B747FC">
        <w:rPr>
          <w:rFonts w:eastAsia="Times New Roman" w:cs="Times New Roman"/>
          <w:szCs w:val="24"/>
          <w:lang w:val="hr-HR" w:eastAsia="hr-HR"/>
        </w:rPr>
        <w:t>, točke 2.</w:t>
      </w:r>
      <w:r w:rsidRPr="00EB7350">
        <w:rPr>
          <w:rFonts w:eastAsia="Times New Roman" w:cs="Times New Roman"/>
          <w:szCs w:val="24"/>
          <w:lang w:val="hr-HR" w:eastAsia="hr-HR"/>
        </w:rPr>
        <w:t xml:space="preserve"> Statuta Općine Negoslavci („Službeni glasnik Općine Negoslavci 1/21), Općinsko vijeće Općine Negoslavci na svojoj redovnoj sjednici održanoj dana 22.12.2021. godine donosi</w:t>
      </w:r>
    </w:p>
    <w:p w:rsidR="00423775" w:rsidRPr="00EB7350" w:rsidRDefault="00423775" w:rsidP="00423775">
      <w:pPr>
        <w:jc w:val="center"/>
        <w:rPr>
          <w:rFonts w:eastAsia="Times New Roman" w:cs="Times New Roman"/>
          <w:b/>
          <w:szCs w:val="24"/>
          <w:lang w:val="hr-HR" w:eastAsia="hr-HR"/>
        </w:rPr>
      </w:pPr>
    </w:p>
    <w:p w:rsidR="00423775" w:rsidRPr="00226130" w:rsidRDefault="00423775" w:rsidP="00423775">
      <w:pPr>
        <w:keepNext/>
        <w:jc w:val="center"/>
        <w:outlineLvl w:val="0"/>
        <w:rPr>
          <w:rFonts w:eastAsia="Times New Roman" w:cs="Times New Roman"/>
          <w:b/>
          <w:szCs w:val="24"/>
          <w:lang w:val="hr-HR" w:eastAsia="hr-HR"/>
        </w:rPr>
      </w:pPr>
      <w:bookmarkStart w:id="6" w:name="_Toc62727863"/>
      <w:r w:rsidRPr="00226130">
        <w:rPr>
          <w:rFonts w:eastAsia="Times New Roman" w:cs="Times New Roman"/>
          <w:b/>
          <w:szCs w:val="24"/>
          <w:lang w:val="hr-HR" w:eastAsia="hr-HR"/>
        </w:rPr>
        <w:t xml:space="preserve">Program </w:t>
      </w:r>
      <w:r>
        <w:rPr>
          <w:rFonts w:eastAsia="Times New Roman" w:cs="Times New Roman"/>
          <w:b/>
          <w:szCs w:val="24"/>
          <w:lang w:val="hr-HR" w:eastAsia="hr-HR"/>
        </w:rPr>
        <w:t>„</w:t>
      </w:r>
      <w:r w:rsidRPr="00226130">
        <w:rPr>
          <w:rFonts w:eastAsia="Times New Roman" w:cs="Times New Roman"/>
          <w:b/>
          <w:szCs w:val="24"/>
          <w:lang w:val="hr-HR" w:eastAsia="hr-HR"/>
        </w:rPr>
        <w:t>Zaželi</w:t>
      </w:r>
      <w:r>
        <w:rPr>
          <w:rFonts w:eastAsia="Times New Roman" w:cs="Times New Roman"/>
          <w:b/>
          <w:szCs w:val="24"/>
          <w:lang w:val="hr-HR" w:eastAsia="hr-HR"/>
        </w:rPr>
        <w:t>“</w:t>
      </w:r>
      <w:r w:rsidRPr="00226130">
        <w:rPr>
          <w:rFonts w:eastAsia="Times New Roman" w:cs="Times New Roman"/>
          <w:b/>
          <w:szCs w:val="24"/>
          <w:lang w:val="hr-HR" w:eastAsia="hr-HR"/>
        </w:rPr>
        <w:t xml:space="preserve"> za 202</w:t>
      </w:r>
      <w:r>
        <w:rPr>
          <w:rFonts w:eastAsia="Times New Roman" w:cs="Times New Roman"/>
          <w:b/>
          <w:szCs w:val="24"/>
          <w:lang w:val="hr-HR" w:eastAsia="hr-HR"/>
        </w:rPr>
        <w:t>2</w:t>
      </w:r>
      <w:r w:rsidRPr="00226130">
        <w:rPr>
          <w:rFonts w:eastAsia="Times New Roman" w:cs="Times New Roman"/>
          <w:b/>
          <w:szCs w:val="24"/>
          <w:lang w:val="hr-HR" w:eastAsia="hr-HR"/>
        </w:rPr>
        <w:t>. godinu</w:t>
      </w:r>
      <w:bookmarkEnd w:id="6"/>
    </w:p>
    <w:p w:rsidR="00423775" w:rsidRPr="00EB7350" w:rsidRDefault="00423775" w:rsidP="00423775">
      <w:pPr>
        <w:jc w:val="center"/>
        <w:rPr>
          <w:rFonts w:eastAsia="Times New Roman" w:cs="Times New Roman"/>
          <w:b/>
          <w:szCs w:val="24"/>
          <w:lang w:val="hr-HR" w:eastAsia="hr-HR"/>
        </w:rPr>
      </w:pPr>
    </w:p>
    <w:p w:rsidR="00423775" w:rsidRPr="00EB7350" w:rsidRDefault="00423775" w:rsidP="00423775">
      <w:pPr>
        <w:jc w:val="center"/>
        <w:rPr>
          <w:rFonts w:eastAsia="Times New Roman" w:cs="Times New Roman"/>
          <w:b/>
          <w:szCs w:val="24"/>
          <w:lang w:val="hr-HR" w:eastAsia="hr-HR"/>
        </w:rPr>
      </w:pPr>
      <w:r w:rsidRPr="00EB7350">
        <w:rPr>
          <w:rFonts w:eastAsia="Times New Roman" w:cs="Times New Roman"/>
          <w:b/>
          <w:szCs w:val="24"/>
          <w:lang w:val="hr-HR" w:eastAsia="hr-HR"/>
        </w:rPr>
        <w:t>I</w:t>
      </w:r>
    </w:p>
    <w:p w:rsidR="00423775" w:rsidRPr="00EB7350" w:rsidRDefault="00423775" w:rsidP="00423775">
      <w:pPr>
        <w:jc w:val="both"/>
        <w:rPr>
          <w:rFonts w:eastAsia="Times New Roman" w:cs="Times New Roman"/>
          <w:szCs w:val="24"/>
          <w:lang w:val="hr-HR" w:eastAsia="hr-HR"/>
        </w:rPr>
      </w:pPr>
      <w:r w:rsidRPr="00EB7350">
        <w:rPr>
          <w:rFonts w:eastAsia="Times New Roman" w:cs="Times New Roman"/>
          <w:szCs w:val="24"/>
          <w:lang w:val="hr-HR" w:eastAsia="hr-HR"/>
        </w:rPr>
        <w:tab/>
        <w:t xml:space="preserve">Projekt "Zaželi - program zapošljavanja žena" u skladu je s europskim i nacionalnim preporukama o unaprjeđenju položaja žena na tržištu rada i zaštite prava žena. U skladu je i sa smjernicama politika zapošljavanja država članica EU s naglaskom na promicanje socijalne uključenosti i suzbijanja siromaštva pogotovo uzevši u obzir da će se kao sudionice ovih aktivnosti uključivati žene koje su u nepovoljnom položaju na tržištu rada, a koje će skrbiti o starijim osobama i osobama u nepovoljnom položaju. </w:t>
      </w:r>
    </w:p>
    <w:p w:rsidR="00423775" w:rsidRPr="00EB7350" w:rsidRDefault="00423775" w:rsidP="00423775">
      <w:pPr>
        <w:rPr>
          <w:rFonts w:eastAsia="Times New Roman" w:cs="Times New Roman"/>
          <w:szCs w:val="24"/>
          <w:lang w:val="hr-HR" w:eastAsia="hr-HR"/>
        </w:rPr>
      </w:pPr>
    </w:p>
    <w:p w:rsidR="00423775" w:rsidRPr="00226130" w:rsidRDefault="00423775" w:rsidP="00423775">
      <w:pPr>
        <w:jc w:val="center"/>
        <w:rPr>
          <w:rFonts w:eastAsia="Times New Roman" w:cs="Times New Roman"/>
          <w:b/>
          <w:szCs w:val="24"/>
          <w:lang w:val="en-AU" w:eastAsia="hr-HR"/>
        </w:rPr>
      </w:pPr>
      <w:r w:rsidRPr="00226130">
        <w:rPr>
          <w:rFonts w:eastAsia="Times New Roman" w:cs="Times New Roman"/>
          <w:b/>
          <w:szCs w:val="24"/>
          <w:lang w:val="en-AU" w:eastAsia="hr-HR"/>
        </w:rPr>
        <w:t>II</w:t>
      </w:r>
    </w:p>
    <w:p w:rsidR="00423775" w:rsidRDefault="00423775" w:rsidP="00423775">
      <w:pPr>
        <w:rPr>
          <w:rFonts w:eastAsia="Times New Roman" w:cs="Times New Roman"/>
          <w:szCs w:val="24"/>
          <w:lang w:val="en-AU" w:eastAsia="hr-HR"/>
        </w:rPr>
      </w:pPr>
      <w:r w:rsidRPr="00226130">
        <w:rPr>
          <w:rFonts w:eastAsia="Times New Roman" w:cs="Times New Roman"/>
          <w:szCs w:val="24"/>
          <w:lang w:val="en-AU" w:eastAsia="hr-HR"/>
        </w:rPr>
        <w:tab/>
        <w:t xml:space="preserve">Sukladno točki I Program </w:t>
      </w:r>
      <w:r>
        <w:rPr>
          <w:rFonts w:eastAsia="Times New Roman" w:cs="Times New Roman"/>
          <w:szCs w:val="24"/>
          <w:lang w:val="en-AU" w:eastAsia="hr-HR"/>
        </w:rPr>
        <w:t>“</w:t>
      </w:r>
      <w:r w:rsidRPr="00226130">
        <w:rPr>
          <w:rFonts w:eastAsia="Times New Roman" w:cs="Times New Roman"/>
          <w:szCs w:val="24"/>
          <w:lang w:val="en-AU" w:eastAsia="hr-HR"/>
        </w:rPr>
        <w:t>Zaželi</w:t>
      </w:r>
      <w:r>
        <w:rPr>
          <w:rFonts w:eastAsia="Times New Roman" w:cs="Times New Roman"/>
          <w:szCs w:val="24"/>
          <w:lang w:val="en-AU" w:eastAsia="hr-HR"/>
        </w:rPr>
        <w:t>”</w:t>
      </w:r>
      <w:r w:rsidRPr="00226130">
        <w:rPr>
          <w:rFonts w:eastAsia="Times New Roman" w:cs="Times New Roman"/>
          <w:szCs w:val="24"/>
          <w:lang w:val="en-AU" w:eastAsia="hr-HR"/>
        </w:rPr>
        <w:t xml:space="preserve"> obuhvaća slijedeće aktivnosti:</w:t>
      </w:r>
    </w:p>
    <w:p w:rsidR="00423775" w:rsidRPr="00226130" w:rsidRDefault="00423775" w:rsidP="00423775">
      <w:pPr>
        <w:rPr>
          <w:rFonts w:eastAsia="Times New Roman" w:cs="Times New Roman"/>
          <w:szCs w:val="24"/>
          <w:lang w:val="en-AU" w:eastAsia="hr-HR"/>
        </w:rPr>
      </w:pPr>
    </w:p>
    <w:p w:rsidR="00423775" w:rsidRPr="00226130" w:rsidRDefault="00423775" w:rsidP="00423775">
      <w:pPr>
        <w:tabs>
          <w:tab w:val="center" w:pos="8505"/>
        </w:tabs>
        <w:ind w:left="720"/>
        <w:contextualSpacing/>
        <w:rPr>
          <w:rFonts w:eastAsia="Times New Roman" w:cs="Times New Roman"/>
          <w:szCs w:val="24"/>
          <w:lang w:val="hr-HR" w:eastAsia="zh-CN"/>
        </w:rPr>
      </w:pPr>
      <w:r w:rsidRPr="00226130">
        <w:rPr>
          <w:rFonts w:eastAsia="Times New Roman" w:cs="Times New Roman"/>
          <w:szCs w:val="24"/>
          <w:lang w:val="hr-HR" w:eastAsia="zh-CN"/>
        </w:rPr>
        <w:t>Rashode za zaposlene</w:t>
      </w:r>
      <w:r w:rsidRPr="00226130">
        <w:rPr>
          <w:rFonts w:eastAsia="Times New Roman" w:cs="Times New Roman"/>
          <w:szCs w:val="24"/>
          <w:lang w:val="hr-HR" w:eastAsia="zh-CN"/>
        </w:rPr>
        <w:tab/>
      </w:r>
      <w:r w:rsidRPr="00AB6F01">
        <w:rPr>
          <w:rFonts w:eastAsia="Times New Roman" w:cs="Times New Roman"/>
          <w:szCs w:val="24"/>
          <w:lang w:val="hr-HR" w:eastAsia="zh-CN"/>
        </w:rPr>
        <w:t>858.000,00</w:t>
      </w:r>
      <w:r w:rsidRPr="00226130">
        <w:rPr>
          <w:rFonts w:eastAsia="Times New Roman" w:cs="Times New Roman"/>
          <w:szCs w:val="24"/>
          <w:lang w:val="hr-HR" w:eastAsia="zh-CN"/>
        </w:rPr>
        <w:t>kn</w:t>
      </w:r>
    </w:p>
    <w:p w:rsidR="00423775" w:rsidRPr="00B3106D" w:rsidRDefault="00423775" w:rsidP="00423775">
      <w:pPr>
        <w:tabs>
          <w:tab w:val="center" w:pos="8364"/>
        </w:tabs>
        <w:suppressAutoHyphens/>
        <w:spacing w:after="160" w:line="252" w:lineRule="auto"/>
        <w:ind w:left="720"/>
        <w:contextualSpacing/>
        <w:rPr>
          <w:rFonts w:eastAsia="Times New Roman" w:cs="Times New Roman"/>
          <w:szCs w:val="24"/>
          <w:lang w:val="hr-HR" w:eastAsia="zh-CN"/>
        </w:rPr>
      </w:pPr>
      <w:r>
        <w:rPr>
          <w:rFonts w:eastAsia="Times New Roman" w:cs="Times New Roman"/>
          <w:szCs w:val="24"/>
          <w:lang w:val="hr-HR" w:eastAsia="zh-CN"/>
        </w:rPr>
        <w:t xml:space="preserve">Materijalni rashodi                                                                                        122.000,00 kn                                                                                                                       </w:t>
      </w:r>
    </w:p>
    <w:p w:rsidR="00423775" w:rsidRDefault="00423775" w:rsidP="00423775">
      <w:pPr>
        <w:tabs>
          <w:tab w:val="center" w:pos="8364"/>
        </w:tabs>
        <w:suppressAutoHyphens/>
        <w:spacing w:after="160" w:line="252" w:lineRule="auto"/>
        <w:ind w:left="720"/>
        <w:contextualSpacing/>
        <w:rPr>
          <w:rFonts w:eastAsia="Times New Roman" w:cs="Times New Roman"/>
          <w:b/>
          <w:bCs/>
          <w:szCs w:val="24"/>
          <w:lang w:val="hr-HR" w:eastAsia="zh-CN"/>
        </w:rPr>
      </w:pPr>
      <w:r w:rsidRPr="00226130">
        <w:rPr>
          <w:rFonts w:eastAsia="Times New Roman" w:cs="Times New Roman"/>
          <w:b/>
          <w:bCs/>
          <w:szCs w:val="24"/>
          <w:lang w:val="hr-HR" w:eastAsia="zh-CN"/>
        </w:rPr>
        <w:t xml:space="preserve">UKUPNO: </w:t>
      </w:r>
      <w:r w:rsidRPr="00226130">
        <w:rPr>
          <w:rFonts w:eastAsia="Times New Roman" w:cs="Times New Roman"/>
          <w:b/>
          <w:bCs/>
          <w:szCs w:val="24"/>
          <w:lang w:val="hr-HR" w:eastAsia="zh-CN"/>
        </w:rPr>
        <w:tab/>
      </w:r>
      <w:r>
        <w:rPr>
          <w:rFonts w:eastAsia="Times New Roman" w:cs="Times New Roman"/>
          <w:b/>
          <w:bCs/>
          <w:szCs w:val="24"/>
          <w:lang w:val="hr-HR" w:eastAsia="zh-CN"/>
        </w:rPr>
        <w:t xml:space="preserve">     </w:t>
      </w:r>
      <w:r w:rsidRPr="00AB6F01">
        <w:rPr>
          <w:rFonts w:eastAsia="Times New Roman" w:cs="Times New Roman"/>
          <w:b/>
          <w:bCs/>
          <w:szCs w:val="24"/>
          <w:lang w:val="hr-HR" w:eastAsia="zh-CN"/>
        </w:rPr>
        <w:t>980.000,00</w:t>
      </w:r>
      <w:r w:rsidRPr="00226130">
        <w:rPr>
          <w:rFonts w:eastAsia="Times New Roman" w:cs="Times New Roman"/>
          <w:b/>
          <w:bCs/>
          <w:szCs w:val="24"/>
          <w:lang w:val="hr-HR" w:eastAsia="zh-CN"/>
        </w:rPr>
        <w:t>kn</w:t>
      </w:r>
    </w:p>
    <w:p w:rsidR="00423775" w:rsidRPr="00226130" w:rsidRDefault="00423775" w:rsidP="00423775">
      <w:pPr>
        <w:tabs>
          <w:tab w:val="center" w:pos="8364"/>
        </w:tabs>
        <w:suppressAutoHyphens/>
        <w:spacing w:after="160" w:line="252" w:lineRule="auto"/>
        <w:ind w:left="720"/>
        <w:contextualSpacing/>
        <w:rPr>
          <w:rFonts w:eastAsia="Times New Roman" w:cs="Times New Roman"/>
          <w:b/>
          <w:bCs/>
          <w:szCs w:val="24"/>
          <w:lang w:val="hr-HR" w:eastAsia="zh-CN"/>
        </w:rPr>
      </w:pPr>
    </w:p>
    <w:p w:rsidR="00423775" w:rsidRPr="00226130" w:rsidRDefault="00423775" w:rsidP="00423775">
      <w:pPr>
        <w:ind w:left="426"/>
        <w:rPr>
          <w:rFonts w:eastAsia="Times New Roman" w:cs="Times New Roman"/>
          <w:szCs w:val="24"/>
          <w:lang w:val="en-AU" w:eastAsia="hr-HR"/>
        </w:rPr>
      </w:pPr>
    </w:p>
    <w:p w:rsidR="00423775" w:rsidRPr="00226130" w:rsidRDefault="00423775" w:rsidP="00423775">
      <w:pPr>
        <w:jc w:val="center"/>
        <w:rPr>
          <w:rFonts w:eastAsia="Times New Roman" w:cs="Times New Roman"/>
          <w:b/>
          <w:szCs w:val="24"/>
          <w:lang w:val="en-AU" w:eastAsia="hr-HR"/>
        </w:rPr>
      </w:pPr>
      <w:r w:rsidRPr="00226130">
        <w:rPr>
          <w:rFonts w:eastAsia="Times New Roman" w:cs="Times New Roman"/>
          <w:b/>
          <w:szCs w:val="24"/>
          <w:lang w:val="en-AU" w:eastAsia="hr-HR"/>
        </w:rPr>
        <w:t>III</w:t>
      </w:r>
    </w:p>
    <w:p w:rsidR="00B747FC" w:rsidRPr="00AD4E2A" w:rsidRDefault="00423775" w:rsidP="00B747FC">
      <w:pPr>
        <w:ind w:firstLine="708"/>
        <w:jc w:val="both"/>
        <w:rPr>
          <w:rFonts w:eastAsia="Calibri" w:cs="Times New Roman"/>
          <w:szCs w:val="24"/>
          <w:lang w:val="hr-HR"/>
        </w:rPr>
      </w:pPr>
      <w:r w:rsidRPr="00226130">
        <w:rPr>
          <w:rFonts w:eastAsia="Times New Roman" w:cs="Times New Roman"/>
          <w:szCs w:val="24"/>
          <w:lang w:val="en-AU" w:eastAsia="hr-HR"/>
        </w:rPr>
        <w:tab/>
      </w:r>
      <w:r w:rsidR="00B747FC" w:rsidRPr="00AD4E2A">
        <w:rPr>
          <w:rFonts w:eastAsia="Calibri" w:cs="Times New Roman"/>
          <w:szCs w:val="24"/>
          <w:lang w:val="hr-HR"/>
        </w:rPr>
        <w:t>Ovaj Program stupa na snagu dan nakon dana objave u Službenom glas</w:t>
      </w:r>
      <w:r w:rsidR="00B747FC">
        <w:rPr>
          <w:rFonts w:eastAsia="Calibri" w:cs="Times New Roman"/>
          <w:szCs w:val="24"/>
          <w:lang w:val="hr-HR"/>
        </w:rPr>
        <w:t>niku Općine Negoslavci</w:t>
      </w:r>
      <w:r w:rsidR="00B747FC" w:rsidRPr="00AD4E2A">
        <w:rPr>
          <w:rFonts w:eastAsia="Calibri" w:cs="Times New Roman"/>
          <w:szCs w:val="24"/>
          <w:lang w:val="hr-HR"/>
        </w:rPr>
        <w:t>, a primjenjuje se od 01.01.202</w:t>
      </w:r>
      <w:r w:rsidR="00B747FC">
        <w:rPr>
          <w:rFonts w:eastAsia="Calibri" w:cs="Times New Roman"/>
          <w:szCs w:val="24"/>
          <w:lang w:val="hr-HR"/>
        </w:rPr>
        <w:t>2</w:t>
      </w:r>
      <w:r w:rsidR="00B747FC" w:rsidRPr="00AD4E2A">
        <w:rPr>
          <w:rFonts w:eastAsia="Calibri" w:cs="Times New Roman"/>
          <w:szCs w:val="24"/>
          <w:lang w:val="hr-HR"/>
        </w:rPr>
        <w:t>. godine.</w:t>
      </w:r>
    </w:p>
    <w:p w:rsidR="00423775" w:rsidRPr="00B747FC" w:rsidRDefault="00423775" w:rsidP="00423775">
      <w:pPr>
        <w:jc w:val="both"/>
        <w:rPr>
          <w:rFonts w:eastAsia="Times New Roman" w:cs="Times New Roman"/>
          <w:szCs w:val="24"/>
          <w:lang w:val="hr-HR" w:eastAsia="hr-HR"/>
        </w:rPr>
      </w:pP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KLASA: 400-08/21-01/01</w:t>
      </w: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URBROJ: 2196/06-01-21-09</w:t>
      </w:r>
    </w:p>
    <w:p w:rsidR="00423775" w:rsidRDefault="0080699E" w:rsidP="0080699E">
      <w:pPr>
        <w:jc w:val="both"/>
        <w:rPr>
          <w:rFonts w:eastAsia="Times New Roman" w:cs="Times New Roman"/>
          <w:szCs w:val="24"/>
          <w:lang w:val="hr-HR" w:eastAsia="hr-HR"/>
        </w:rPr>
      </w:pPr>
      <w:r w:rsidRPr="0080699E">
        <w:rPr>
          <w:rFonts w:eastAsia="Times New Roman" w:cs="Times New Roman"/>
          <w:szCs w:val="24"/>
          <w:lang w:val="hr-HR" w:eastAsia="hr-HR"/>
        </w:rPr>
        <w:t xml:space="preserve">Negoslavci, </w:t>
      </w:r>
      <w:r>
        <w:rPr>
          <w:rFonts w:eastAsia="Times New Roman" w:cs="Times New Roman"/>
          <w:szCs w:val="24"/>
          <w:lang w:val="hr-HR" w:eastAsia="hr-HR"/>
        </w:rPr>
        <w:t>22.12.2021. godine</w:t>
      </w:r>
    </w:p>
    <w:p w:rsidR="0080699E" w:rsidRPr="0080699E" w:rsidRDefault="0080699E" w:rsidP="0080699E">
      <w:pPr>
        <w:jc w:val="both"/>
        <w:rPr>
          <w:rFonts w:eastAsia="Times New Roman" w:cs="Times New Roman"/>
          <w:szCs w:val="24"/>
          <w:lang w:val="hr-HR" w:eastAsia="hr-HR"/>
        </w:rPr>
      </w:pPr>
    </w:p>
    <w:p w:rsidR="00423775" w:rsidRDefault="00423775" w:rsidP="00423775">
      <w:pPr>
        <w:jc w:val="center"/>
        <w:rPr>
          <w:rFonts w:eastAsia="Times New Roman" w:cs="Times New Roman"/>
          <w:b/>
          <w:szCs w:val="24"/>
          <w:lang w:val="en-AU" w:eastAsia="hr-HR"/>
        </w:rPr>
      </w:pPr>
      <w:r>
        <w:rPr>
          <w:rFonts w:eastAsia="Times New Roman" w:cs="Times New Roman"/>
          <w:b/>
          <w:szCs w:val="24"/>
          <w:lang w:val="en-AU" w:eastAsia="hr-HR"/>
        </w:rPr>
        <w:t>Zamjenik p</w:t>
      </w:r>
      <w:r w:rsidRPr="00226130">
        <w:rPr>
          <w:rFonts w:eastAsia="Times New Roman" w:cs="Times New Roman"/>
          <w:b/>
          <w:szCs w:val="24"/>
          <w:lang w:val="en-AU" w:eastAsia="hr-HR"/>
        </w:rPr>
        <w:t>redsjednik</w:t>
      </w:r>
      <w:r>
        <w:rPr>
          <w:rFonts w:eastAsia="Times New Roman" w:cs="Times New Roman"/>
          <w:b/>
          <w:szCs w:val="24"/>
          <w:lang w:val="en-AU" w:eastAsia="hr-HR"/>
        </w:rPr>
        <w:t>a</w:t>
      </w:r>
    </w:p>
    <w:p w:rsidR="00423775" w:rsidRDefault="00423775" w:rsidP="00423775">
      <w:pPr>
        <w:jc w:val="center"/>
        <w:rPr>
          <w:rFonts w:eastAsia="Times New Roman" w:cs="Times New Roman"/>
          <w:b/>
          <w:szCs w:val="24"/>
          <w:lang w:val="en-AU" w:eastAsia="hr-HR"/>
        </w:rPr>
      </w:pPr>
      <w:r w:rsidRPr="00226130">
        <w:rPr>
          <w:rFonts w:eastAsia="Times New Roman" w:cs="Times New Roman"/>
          <w:b/>
          <w:szCs w:val="24"/>
          <w:lang w:val="en-AU" w:eastAsia="hr-HR"/>
        </w:rPr>
        <w:t>Općinskog vijeća:</w:t>
      </w:r>
    </w:p>
    <w:p w:rsidR="00423775" w:rsidRPr="00423775" w:rsidRDefault="00423775" w:rsidP="00423775">
      <w:pPr>
        <w:jc w:val="center"/>
        <w:rPr>
          <w:rFonts w:eastAsia="Times New Roman" w:cs="Times New Roman"/>
          <w:szCs w:val="24"/>
          <w:lang w:val="en-AU" w:eastAsia="hr-HR"/>
        </w:rPr>
      </w:pPr>
      <w:r w:rsidRPr="00423775">
        <w:rPr>
          <w:rFonts w:eastAsia="Times New Roman" w:cs="Times New Roman"/>
          <w:szCs w:val="24"/>
          <w:lang w:val="en-AU" w:eastAsia="hr-HR"/>
        </w:rPr>
        <w:t>Branko Abadžić</w:t>
      </w:r>
    </w:p>
    <w:p w:rsidR="00423775" w:rsidRDefault="0080699E" w:rsidP="0080699E">
      <w:pPr>
        <w:jc w:val="center"/>
      </w:pPr>
      <w:r>
        <w:rPr>
          <w:noProof/>
        </w:rPr>
        <w:drawing>
          <wp:inline distT="0" distB="0" distL="0" distR="0" wp14:anchorId="54039C46">
            <wp:extent cx="6029325" cy="36830"/>
            <wp:effectExtent l="0" t="0" r="9525" b="127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8870E6" w:rsidRPr="008870E6" w:rsidRDefault="008870E6" w:rsidP="008870E6">
      <w:pPr>
        <w:jc w:val="both"/>
        <w:rPr>
          <w:rFonts w:cs="Times New Roman"/>
          <w:lang w:val="hr-HR"/>
        </w:rPr>
      </w:pPr>
    </w:p>
    <w:p w:rsidR="0080699E" w:rsidRPr="00DB2C88" w:rsidRDefault="0080699E" w:rsidP="0080699E">
      <w:pPr>
        <w:jc w:val="both"/>
        <w:rPr>
          <w:rFonts w:eastAsia="Calibri" w:cs="Times New Roman"/>
          <w:szCs w:val="24"/>
          <w:lang w:val="hr-HR"/>
        </w:rPr>
      </w:pPr>
      <w:r w:rsidRPr="00DB2C88">
        <w:rPr>
          <w:rFonts w:eastAsia="Calibri" w:cs="Times New Roman"/>
          <w:b/>
          <w:szCs w:val="24"/>
          <w:lang w:val="hr-HR"/>
        </w:rPr>
        <w:t xml:space="preserve">KLASA: </w:t>
      </w:r>
      <w:r w:rsidRPr="00DB2C88">
        <w:rPr>
          <w:rFonts w:eastAsia="Calibri" w:cs="Times New Roman"/>
          <w:szCs w:val="24"/>
          <w:lang w:val="hr-HR"/>
        </w:rPr>
        <w:t>400-08/21-01/01</w:t>
      </w:r>
    </w:p>
    <w:p w:rsidR="0080699E" w:rsidRPr="004B1C17" w:rsidRDefault="0080699E" w:rsidP="0080699E">
      <w:pPr>
        <w:jc w:val="both"/>
        <w:rPr>
          <w:rFonts w:eastAsia="Calibri" w:cs="Times New Roman"/>
          <w:szCs w:val="24"/>
          <w:lang w:val="hr-HR"/>
        </w:rPr>
      </w:pPr>
      <w:r w:rsidRPr="004B1C17">
        <w:rPr>
          <w:rFonts w:eastAsia="Calibri" w:cs="Times New Roman"/>
          <w:b/>
          <w:szCs w:val="24"/>
          <w:lang w:val="hr-HR"/>
        </w:rPr>
        <w:t xml:space="preserve">URBROJ: </w:t>
      </w:r>
      <w:r w:rsidRPr="004B1C17">
        <w:rPr>
          <w:rFonts w:eastAsia="Calibri" w:cs="Times New Roman"/>
          <w:szCs w:val="24"/>
          <w:lang w:val="hr-HR"/>
        </w:rPr>
        <w:t>2196/06-01-21-</w:t>
      </w:r>
      <w:r>
        <w:rPr>
          <w:rFonts w:eastAsia="Calibri" w:cs="Times New Roman"/>
          <w:szCs w:val="24"/>
          <w:lang w:val="hr-HR"/>
        </w:rPr>
        <w:t>10</w:t>
      </w:r>
    </w:p>
    <w:p w:rsidR="0080699E" w:rsidRPr="009C5681" w:rsidRDefault="0080699E" w:rsidP="0080699E">
      <w:pPr>
        <w:jc w:val="both"/>
        <w:rPr>
          <w:rFonts w:eastAsia="Calibri" w:cs="Times New Roman"/>
          <w:szCs w:val="24"/>
          <w:lang w:val="hr-HR"/>
        </w:rPr>
      </w:pPr>
      <w:r w:rsidRPr="009C5681">
        <w:rPr>
          <w:rFonts w:eastAsia="Calibri" w:cs="Times New Roman"/>
          <w:b/>
          <w:szCs w:val="24"/>
          <w:lang w:val="hr-HR"/>
        </w:rPr>
        <w:t xml:space="preserve">Negoslavci, </w:t>
      </w:r>
      <w:r>
        <w:rPr>
          <w:rFonts w:eastAsia="Calibri" w:cs="Times New Roman"/>
          <w:szCs w:val="24"/>
          <w:lang w:val="hr-HR"/>
        </w:rPr>
        <w:t>22</w:t>
      </w:r>
      <w:r w:rsidRPr="009C5681">
        <w:rPr>
          <w:rFonts w:eastAsia="Calibri" w:cs="Times New Roman"/>
          <w:szCs w:val="24"/>
          <w:lang w:val="hr-HR"/>
        </w:rPr>
        <w:t>.12.202</w:t>
      </w:r>
      <w:r>
        <w:rPr>
          <w:rFonts w:eastAsia="Calibri" w:cs="Times New Roman"/>
          <w:szCs w:val="24"/>
          <w:lang w:val="hr-HR"/>
        </w:rPr>
        <w:t>1</w:t>
      </w:r>
      <w:r w:rsidRPr="009C5681">
        <w:rPr>
          <w:rFonts w:eastAsia="Calibri" w:cs="Times New Roman"/>
          <w:szCs w:val="24"/>
          <w:lang w:val="hr-HR"/>
        </w:rPr>
        <w:t>. godine</w:t>
      </w:r>
    </w:p>
    <w:p w:rsidR="0080699E" w:rsidRPr="009C5681" w:rsidRDefault="0080699E" w:rsidP="0080699E">
      <w:pPr>
        <w:rPr>
          <w:rFonts w:eastAsia="Times New Roman" w:cs="Times New Roman"/>
          <w:szCs w:val="24"/>
          <w:lang w:val="hr-HR" w:eastAsia="hr-HR"/>
        </w:rPr>
      </w:pPr>
    </w:p>
    <w:p w:rsidR="0080699E" w:rsidRDefault="0080699E" w:rsidP="0080699E">
      <w:pPr>
        <w:jc w:val="both"/>
        <w:rPr>
          <w:rFonts w:eastAsia="Calibri" w:cs="Times New Roman"/>
          <w:szCs w:val="24"/>
          <w:lang w:val="hr-HR"/>
        </w:rPr>
      </w:pPr>
      <w:bookmarkStart w:id="7" w:name="_Toc62727864"/>
      <w:r>
        <w:rPr>
          <w:rFonts w:eastAsia="Calibri" w:cs="Times New Roman"/>
          <w:szCs w:val="24"/>
          <w:lang w:val="hr-HR"/>
        </w:rPr>
        <w:tab/>
      </w:r>
      <w:r w:rsidRPr="009C5681">
        <w:rPr>
          <w:rFonts w:eastAsia="Calibri" w:cs="Times New Roman"/>
          <w:szCs w:val="24"/>
          <w:lang w:val="hr-HR"/>
        </w:rPr>
        <w:t xml:space="preserve">Na temelju članka 76. Zakona o sportu („Narodne novine“ br. </w:t>
      </w:r>
      <w:hyperlink r:id="rId31" w:history="1">
        <w:r w:rsidRPr="009C5681">
          <w:rPr>
            <w:rFonts w:eastAsia="Calibri" w:cs="Times New Roman"/>
            <w:szCs w:val="24"/>
            <w:lang w:val="hr-HR"/>
          </w:rPr>
          <w:t>71/06</w:t>
        </w:r>
      </w:hyperlink>
      <w:r w:rsidRPr="009C5681">
        <w:rPr>
          <w:rFonts w:eastAsia="Calibri" w:cs="Times New Roman"/>
          <w:szCs w:val="24"/>
          <w:lang w:val="hr-HR"/>
        </w:rPr>
        <w:t xml:space="preserve">, </w:t>
      </w:r>
      <w:hyperlink r:id="rId32" w:history="1">
        <w:r w:rsidRPr="009C5681">
          <w:rPr>
            <w:rFonts w:eastAsia="Calibri" w:cs="Times New Roman"/>
            <w:szCs w:val="24"/>
            <w:lang w:val="hr-HR"/>
          </w:rPr>
          <w:t>150/08</w:t>
        </w:r>
      </w:hyperlink>
      <w:r w:rsidRPr="009C5681">
        <w:rPr>
          <w:rFonts w:eastAsia="Calibri" w:cs="Times New Roman"/>
          <w:szCs w:val="24"/>
          <w:lang w:val="hr-HR"/>
        </w:rPr>
        <w:t xml:space="preserve">, </w:t>
      </w:r>
      <w:hyperlink r:id="rId33" w:history="1">
        <w:r w:rsidRPr="009C5681">
          <w:rPr>
            <w:rFonts w:eastAsia="Calibri" w:cs="Times New Roman"/>
            <w:szCs w:val="24"/>
            <w:lang w:val="hr-HR"/>
          </w:rPr>
          <w:t>124/10</w:t>
        </w:r>
      </w:hyperlink>
      <w:r w:rsidRPr="009C5681">
        <w:rPr>
          <w:rFonts w:eastAsia="Calibri" w:cs="Times New Roman"/>
          <w:szCs w:val="24"/>
          <w:lang w:val="hr-HR"/>
        </w:rPr>
        <w:t xml:space="preserve">, </w:t>
      </w:r>
      <w:hyperlink r:id="rId34" w:history="1">
        <w:r w:rsidRPr="009C5681">
          <w:rPr>
            <w:rFonts w:eastAsia="Calibri" w:cs="Times New Roman"/>
            <w:szCs w:val="24"/>
            <w:lang w:val="hr-HR"/>
          </w:rPr>
          <w:t>124/11</w:t>
        </w:r>
      </w:hyperlink>
      <w:r w:rsidRPr="009C5681">
        <w:rPr>
          <w:rFonts w:eastAsia="Calibri" w:cs="Times New Roman"/>
          <w:szCs w:val="24"/>
          <w:lang w:val="hr-HR"/>
        </w:rPr>
        <w:t xml:space="preserve">, </w:t>
      </w:r>
      <w:hyperlink r:id="rId35" w:history="1">
        <w:r w:rsidRPr="009C5681">
          <w:rPr>
            <w:rFonts w:eastAsia="Calibri" w:cs="Times New Roman"/>
            <w:szCs w:val="24"/>
            <w:lang w:val="hr-HR"/>
          </w:rPr>
          <w:t>86/12</w:t>
        </w:r>
      </w:hyperlink>
      <w:r w:rsidRPr="009C5681">
        <w:rPr>
          <w:rFonts w:eastAsia="Calibri" w:cs="Times New Roman"/>
          <w:szCs w:val="24"/>
          <w:lang w:val="hr-HR"/>
        </w:rPr>
        <w:t xml:space="preserve">, </w:t>
      </w:r>
      <w:hyperlink r:id="rId36" w:history="1">
        <w:r w:rsidRPr="009C5681">
          <w:rPr>
            <w:rFonts w:eastAsia="Calibri" w:cs="Times New Roman"/>
            <w:szCs w:val="24"/>
            <w:lang w:val="hr-HR"/>
          </w:rPr>
          <w:t>94/13</w:t>
        </w:r>
      </w:hyperlink>
      <w:r w:rsidRPr="009C5681">
        <w:rPr>
          <w:rFonts w:eastAsia="Calibri" w:cs="Times New Roman"/>
          <w:szCs w:val="24"/>
          <w:lang w:val="hr-HR"/>
        </w:rPr>
        <w:t>,</w:t>
      </w:r>
      <w:hyperlink r:id="rId37" w:history="1">
        <w:r w:rsidRPr="009C5681">
          <w:rPr>
            <w:rFonts w:eastAsia="Calibri" w:cs="Times New Roman"/>
            <w:szCs w:val="24"/>
            <w:lang w:val="hr-HR"/>
          </w:rPr>
          <w:t xml:space="preserve"> 85/15</w:t>
        </w:r>
      </w:hyperlink>
      <w:r w:rsidRPr="009C5681">
        <w:rPr>
          <w:rFonts w:eastAsia="Calibri" w:cs="Times New Roman"/>
          <w:szCs w:val="24"/>
          <w:lang w:val="hr-HR"/>
        </w:rPr>
        <w:t xml:space="preserve">, </w:t>
      </w:r>
      <w:hyperlink r:id="rId38" w:history="1">
        <w:r w:rsidRPr="009C5681">
          <w:rPr>
            <w:rFonts w:eastAsia="Calibri" w:cs="Times New Roman"/>
            <w:szCs w:val="24"/>
            <w:lang w:val="hr-HR"/>
          </w:rPr>
          <w:t>19/16</w:t>
        </w:r>
      </w:hyperlink>
      <w:r w:rsidRPr="009C5681">
        <w:rPr>
          <w:rFonts w:eastAsia="Calibri" w:cs="Times New Roman"/>
          <w:szCs w:val="24"/>
          <w:lang w:val="hr-HR"/>
        </w:rPr>
        <w:t xml:space="preserve">, </w:t>
      </w:r>
      <w:hyperlink r:id="rId39" w:tgtFrame="_blank" w:history="1">
        <w:r w:rsidRPr="009C5681">
          <w:rPr>
            <w:rFonts w:eastAsia="Calibri" w:cs="Times New Roman"/>
            <w:color w:val="000000"/>
            <w:szCs w:val="24"/>
            <w:lang w:val="hr-HR"/>
          </w:rPr>
          <w:t>98/19</w:t>
        </w:r>
      </w:hyperlink>
      <w:r w:rsidRPr="009C5681">
        <w:rPr>
          <w:rFonts w:eastAsia="Calibri" w:cs="Times New Roman"/>
          <w:color w:val="000000"/>
          <w:szCs w:val="24"/>
          <w:lang w:val="hr-HR"/>
        </w:rPr>
        <w:t xml:space="preserve">, </w:t>
      </w:r>
      <w:hyperlink r:id="rId40" w:history="1">
        <w:r w:rsidRPr="009C5681">
          <w:rPr>
            <w:rFonts w:eastAsia="Calibri" w:cs="Times New Roman"/>
            <w:color w:val="000000"/>
            <w:szCs w:val="24"/>
            <w:lang w:val="hr-HR"/>
          </w:rPr>
          <w:t>47/20</w:t>
        </w:r>
      </w:hyperlink>
      <w:r w:rsidRPr="009C5681">
        <w:rPr>
          <w:rFonts w:eastAsia="Calibri" w:cs="Times New Roman"/>
          <w:color w:val="000000"/>
          <w:szCs w:val="24"/>
          <w:lang w:val="hr-HR"/>
        </w:rPr>
        <w:t xml:space="preserve"> i </w:t>
      </w:r>
      <w:hyperlink r:id="rId41" w:history="1">
        <w:r w:rsidRPr="009C5681">
          <w:rPr>
            <w:rFonts w:eastAsia="Calibri" w:cs="Times New Roman"/>
            <w:color w:val="000000"/>
            <w:szCs w:val="24"/>
            <w:lang w:val="hr-HR"/>
          </w:rPr>
          <w:t>77/20</w:t>
        </w:r>
      </w:hyperlink>
      <w:r w:rsidRPr="009C5681">
        <w:rPr>
          <w:rFonts w:eastAsia="Calibri" w:cs="Times New Roman"/>
          <w:szCs w:val="24"/>
          <w:lang w:val="hr-HR"/>
        </w:rPr>
        <w:t xml:space="preserve">) i </w:t>
      </w:r>
      <w:r>
        <w:rPr>
          <w:rFonts w:eastAsia="Calibri" w:cs="Times New Roman"/>
          <w:szCs w:val="24"/>
          <w:lang w:val="hr-HR"/>
        </w:rPr>
        <w:t>članka 19.</w:t>
      </w:r>
      <w:r w:rsidR="00B747FC">
        <w:rPr>
          <w:rFonts w:eastAsia="Calibri" w:cs="Times New Roman"/>
          <w:szCs w:val="24"/>
          <w:lang w:val="hr-HR"/>
        </w:rPr>
        <w:t>, stavka 1., točke 2.</w:t>
      </w:r>
      <w:r>
        <w:rPr>
          <w:rFonts w:eastAsia="Calibri" w:cs="Times New Roman"/>
          <w:szCs w:val="24"/>
          <w:lang w:val="hr-HR"/>
        </w:rPr>
        <w:t xml:space="preserve"> Statuta Općine Negoslavci (Službeni glasnik Općine Negoslavci 1/21)</w:t>
      </w:r>
      <w:r w:rsidRPr="009C5681">
        <w:rPr>
          <w:rFonts w:eastAsia="Calibri" w:cs="Times New Roman"/>
          <w:szCs w:val="24"/>
          <w:lang w:val="hr-HR"/>
        </w:rPr>
        <w:t xml:space="preserve"> Općinsko vijeće Općine Negoslavci na svoj</w:t>
      </w:r>
      <w:r>
        <w:rPr>
          <w:rFonts w:eastAsia="Calibri" w:cs="Times New Roman"/>
          <w:szCs w:val="24"/>
          <w:lang w:val="hr-HR"/>
        </w:rPr>
        <w:t>oj redovnoj sjednici održanoj dana</w:t>
      </w:r>
      <w:r w:rsidRPr="009C5681">
        <w:rPr>
          <w:rFonts w:eastAsia="Calibri" w:cs="Times New Roman"/>
          <w:szCs w:val="24"/>
          <w:lang w:val="hr-HR"/>
        </w:rPr>
        <w:t xml:space="preserve"> </w:t>
      </w:r>
      <w:r>
        <w:rPr>
          <w:rFonts w:eastAsia="Calibri" w:cs="Times New Roman"/>
          <w:szCs w:val="24"/>
          <w:lang w:val="hr-HR"/>
        </w:rPr>
        <w:t>22</w:t>
      </w:r>
      <w:r w:rsidRPr="009C5681">
        <w:rPr>
          <w:rFonts w:eastAsia="Calibri" w:cs="Times New Roman"/>
          <w:szCs w:val="24"/>
          <w:lang w:val="hr-HR"/>
        </w:rPr>
        <w:t>.12.202</w:t>
      </w:r>
      <w:r>
        <w:rPr>
          <w:rFonts w:eastAsia="Calibri" w:cs="Times New Roman"/>
          <w:szCs w:val="24"/>
          <w:lang w:val="hr-HR"/>
        </w:rPr>
        <w:t>1</w:t>
      </w:r>
      <w:r w:rsidRPr="009C5681">
        <w:rPr>
          <w:rFonts w:eastAsia="Calibri" w:cs="Times New Roman"/>
          <w:szCs w:val="24"/>
          <w:lang w:val="hr-HR"/>
        </w:rPr>
        <w:t>. godine donosi</w:t>
      </w:r>
    </w:p>
    <w:p w:rsidR="0080699E" w:rsidRPr="009C5681" w:rsidRDefault="0080699E" w:rsidP="0080699E">
      <w:pPr>
        <w:jc w:val="both"/>
        <w:rPr>
          <w:rFonts w:eastAsia="Calibri" w:cs="Times New Roman"/>
          <w:szCs w:val="24"/>
          <w:lang w:val="hr-HR"/>
        </w:rPr>
      </w:pPr>
    </w:p>
    <w:p w:rsidR="0080699E" w:rsidRPr="009C5681" w:rsidRDefault="0080699E" w:rsidP="0080699E">
      <w:pPr>
        <w:keepNext/>
        <w:jc w:val="center"/>
        <w:outlineLvl w:val="0"/>
        <w:rPr>
          <w:rFonts w:eastAsia="Andale Sans UI" w:cs="Times New Roman"/>
          <w:kern w:val="2"/>
          <w:szCs w:val="24"/>
          <w:lang w:val="hr-HR" w:eastAsia="zh-CN"/>
        </w:rPr>
      </w:pPr>
      <w:r w:rsidRPr="009C5681">
        <w:rPr>
          <w:rFonts w:eastAsia="Andale Sans UI" w:cs="Times New Roman"/>
          <w:b/>
          <w:bCs/>
          <w:kern w:val="2"/>
          <w:szCs w:val="24"/>
          <w:lang w:val="hr-HR" w:eastAsia="zh-CN"/>
        </w:rPr>
        <w:t>Program javnih potreba u sportu na području Općine Negoslavci za 202</w:t>
      </w:r>
      <w:r>
        <w:rPr>
          <w:rFonts w:eastAsia="Andale Sans UI" w:cs="Times New Roman"/>
          <w:b/>
          <w:bCs/>
          <w:kern w:val="2"/>
          <w:szCs w:val="24"/>
          <w:lang w:val="hr-HR" w:eastAsia="zh-CN"/>
        </w:rPr>
        <w:t>2</w:t>
      </w:r>
      <w:r w:rsidRPr="009C5681">
        <w:rPr>
          <w:rFonts w:eastAsia="Andale Sans UI" w:cs="Times New Roman"/>
          <w:b/>
          <w:bCs/>
          <w:kern w:val="2"/>
          <w:szCs w:val="24"/>
          <w:lang w:val="hr-HR" w:eastAsia="zh-CN"/>
        </w:rPr>
        <w:t xml:space="preserve"> god.</w:t>
      </w:r>
      <w:bookmarkEnd w:id="7"/>
    </w:p>
    <w:p w:rsidR="0080699E" w:rsidRPr="009C5681" w:rsidRDefault="0080699E" w:rsidP="0080699E">
      <w:pPr>
        <w:widowControl w:val="0"/>
        <w:suppressAutoHyphens/>
        <w:spacing w:before="203" w:line="275" w:lineRule="exact"/>
        <w:ind w:right="-1"/>
        <w:jc w:val="center"/>
        <w:rPr>
          <w:rFonts w:eastAsia="Andale Sans UI" w:cs="Times New Roman"/>
          <w:b/>
          <w:kern w:val="2"/>
          <w:szCs w:val="24"/>
          <w:lang w:val="hr-HR" w:eastAsia="zh-CN"/>
        </w:rPr>
      </w:pPr>
      <w:r w:rsidRPr="007601C9">
        <w:rPr>
          <w:rFonts w:eastAsia="Andale Sans UI" w:cs="Times New Roman"/>
          <w:b/>
          <w:bCs/>
          <w:kern w:val="2"/>
          <w:szCs w:val="24"/>
          <w:lang w:val="hr-HR" w:eastAsia="zh-CN"/>
        </w:rPr>
        <w:t>I</w:t>
      </w:r>
    </w:p>
    <w:p w:rsidR="0080699E" w:rsidRPr="009C5681" w:rsidRDefault="0080699E" w:rsidP="0080699E">
      <w:pPr>
        <w:widowControl w:val="0"/>
        <w:suppressAutoHyphens/>
        <w:spacing w:after="120"/>
        <w:ind w:left="119" w:right="144"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lastRenderedPageBreak/>
        <w:t>Programom javnih potreba u sportu utvrđuju se aktivnosti i djelatnosti u području sporta od značaja za Općinu Negoslavci, a za koje se sredstva osiguravaju u proračunu Općine Negoslavci za 202</w:t>
      </w:r>
      <w:r>
        <w:rPr>
          <w:rFonts w:eastAsia="Andale Sans UI" w:cs="Times New Roman"/>
          <w:kern w:val="2"/>
          <w:szCs w:val="24"/>
          <w:lang w:val="hr-HR" w:eastAsia="zh-CN"/>
        </w:rPr>
        <w:t>2.</w:t>
      </w:r>
      <w:r w:rsidRPr="009C5681">
        <w:rPr>
          <w:rFonts w:eastAsia="Andale Sans UI" w:cs="Times New Roman"/>
          <w:kern w:val="2"/>
          <w:szCs w:val="24"/>
          <w:lang w:val="hr-HR" w:eastAsia="zh-CN"/>
        </w:rPr>
        <w:t xml:space="preserve"> godinu.</w:t>
      </w:r>
    </w:p>
    <w:p w:rsidR="0080699E" w:rsidRPr="009C5681" w:rsidRDefault="0080699E" w:rsidP="0080699E">
      <w:pPr>
        <w:widowControl w:val="0"/>
        <w:suppressAutoHyphens/>
        <w:spacing w:after="120"/>
        <w:ind w:left="119" w:right="142"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Svrha Programa je provođenje</w:t>
      </w:r>
      <w:r>
        <w:rPr>
          <w:rFonts w:eastAsia="Andale Sans UI" w:cs="Times New Roman"/>
          <w:kern w:val="2"/>
          <w:szCs w:val="24"/>
          <w:lang w:val="hr-HR" w:eastAsia="zh-CN"/>
        </w:rPr>
        <w:t xml:space="preserve"> sportske i zdravstvene kulture</w:t>
      </w:r>
      <w:r w:rsidRPr="009C5681">
        <w:rPr>
          <w:rFonts w:eastAsia="Andale Sans UI" w:cs="Times New Roman"/>
          <w:kern w:val="2"/>
          <w:szCs w:val="24"/>
          <w:lang w:val="hr-HR" w:eastAsia="zh-CN"/>
        </w:rPr>
        <w:t xml:space="preserve"> te stvaranje uvjeta za uključivanje što većeg broja djece i mladih u organizirane oblike sportskih aktivnosti, kao i poticanje rekreacije i ostalih aktivnosti za očuvanje zdravlja i postizanje boljih psihofizičkih sposobnosti mještana.</w:t>
      </w:r>
    </w:p>
    <w:p w:rsidR="0080699E" w:rsidRPr="009C5681" w:rsidRDefault="0080699E" w:rsidP="0080699E">
      <w:pPr>
        <w:widowControl w:val="0"/>
        <w:suppressAutoHyphens/>
        <w:spacing w:line="275" w:lineRule="exact"/>
        <w:ind w:right="-1"/>
        <w:jc w:val="center"/>
        <w:rPr>
          <w:rFonts w:eastAsia="Andale Sans UI" w:cs="Times New Roman"/>
          <w:b/>
          <w:kern w:val="2"/>
          <w:szCs w:val="24"/>
          <w:lang w:val="hr-HR" w:eastAsia="zh-CN"/>
        </w:rPr>
      </w:pPr>
      <w:r w:rsidRPr="007601C9">
        <w:rPr>
          <w:rFonts w:eastAsia="Andale Sans UI" w:cs="Times New Roman"/>
          <w:b/>
          <w:bCs/>
          <w:kern w:val="2"/>
          <w:szCs w:val="24"/>
          <w:lang w:val="hr-HR" w:eastAsia="zh-CN"/>
        </w:rPr>
        <w:t>II</w:t>
      </w:r>
    </w:p>
    <w:p w:rsidR="0080699E" w:rsidRPr="009C5681" w:rsidRDefault="0080699E" w:rsidP="0080699E">
      <w:pPr>
        <w:widowControl w:val="0"/>
        <w:suppressAutoHyphens/>
        <w:spacing w:after="120"/>
        <w:ind w:left="119" w:right="143" w:firstLine="719"/>
        <w:jc w:val="both"/>
        <w:rPr>
          <w:rFonts w:eastAsia="Andale Sans UI" w:cs="Times New Roman"/>
          <w:kern w:val="2"/>
          <w:szCs w:val="24"/>
          <w:lang w:val="hr-HR" w:eastAsia="zh-CN"/>
        </w:rPr>
      </w:pPr>
      <w:r w:rsidRPr="009C5681">
        <w:rPr>
          <w:rFonts w:eastAsia="Andale Sans UI" w:cs="Times New Roman"/>
          <w:kern w:val="2"/>
          <w:szCs w:val="24"/>
          <w:lang w:val="hr-HR" w:eastAsia="zh-CN"/>
        </w:rPr>
        <w:t>Javne potrebe u sportu od značenja za Općinu Negoslavci, u svrhu promicanja sportskih vrijednosti ostvarivati će se:</w:t>
      </w:r>
    </w:p>
    <w:p w:rsidR="0080699E" w:rsidRPr="009C5681" w:rsidRDefault="0080699E" w:rsidP="0080699E">
      <w:pPr>
        <w:widowControl w:val="0"/>
        <w:numPr>
          <w:ilvl w:val="0"/>
          <w:numId w:val="3"/>
        </w:numPr>
        <w:tabs>
          <w:tab w:val="clear" w:pos="0"/>
          <w:tab w:val="num" w:pos="720"/>
        </w:tabs>
        <w:suppressAutoHyphens/>
        <w:ind w:left="1134" w:hanging="283"/>
        <w:contextualSpacing/>
        <w:rPr>
          <w:rFonts w:eastAsia="Andale Sans UI" w:cs="Times New Roman"/>
          <w:kern w:val="2"/>
          <w:szCs w:val="24"/>
          <w:lang w:val="hr-HR" w:eastAsia="zh-CN"/>
        </w:rPr>
      </w:pPr>
      <w:r w:rsidRPr="009C5681">
        <w:rPr>
          <w:rFonts w:eastAsia="Andale Sans UI" w:cs="Calibri"/>
          <w:kern w:val="2"/>
          <w:szCs w:val="24"/>
          <w:lang w:val="hr-HR" w:eastAsia="zh-CN"/>
        </w:rPr>
        <w:t>djelovanjem sportskih udruga,</w:t>
      </w:r>
    </w:p>
    <w:p w:rsidR="0080699E" w:rsidRPr="009C5681" w:rsidRDefault="0080699E" w:rsidP="0080699E">
      <w:pPr>
        <w:widowControl w:val="0"/>
        <w:numPr>
          <w:ilvl w:val="0"/>
          <w:numId w:val="3"/>
        </w:numPr>
        <w:tabs>
          <w:tab w:val="clear" w:pos="0"/>
          <w:tab w:val="num" w:pos="720"/>
        </w:tabs>
        <w:suppressAutoHyphens/>
        <w:spacing w:before="40"/>
        <w:ind w:left="1134" w:hanging="283"/>
        <w:contextualSpacing/>
        <w:rPr>
          <w:rFonts w:eastAsia="Andale Sans UI" w:cs="Times New Roman"/>
          <w:kern w:val="2"/>
          <w:szCs w:val="24"/>
          <w:lang w:val="hr-HR" w:eastAsia="zh-CN"/>
        </w:rPr>
      </w:pPr>
      <w:r w:rsidRPr="009C5681">
        <w:rPr>
          <w:rFonts w:eastAsia="Andale Sans UI" w:cs="Calibri"/>
          <w:kern w:val="2"/>
          <w:szCs w:val="24"/>
          <w:lang w:val="hr-HR" w:eastAsia="zh-CN"/>
        </w:rPr>
        <w:t>sufinanciranjem sportskih aktivnosti djece, mladeži i studenata,</w:t>
      </w:r>
    </w:p>
    <w:p w:rsidR="0080699E" w:rsidRPr="009C5681" w:rsidRDefault="0080699E" w:rsidP="0080699E">
      <w:pPr>
        <w:widowControl w:val="0"/>
        <w:numPr>
          <w:ilvl w:val="0"/>
          <w:numId w:val="3"/>
        </w:numPr>
        <w:tabs>
          <w:tab w:val="clear" w:pos="0"/>
          <w:tab w:val="num" w:pos="720"/>
        </w:tabs>
        <w:suppressAutoHyphens/>
        <w:ind w:left="1134" w:right="146" w:hanging="283"/>
        <w:contextualSpacing/>
        <w:rPr>
          <w:rFonts w:eastAsia="Andale Sans UI" w:cs="Times New Roman"/>
          <w:kern w:val="2"/>
          <w:szCs w:val="24"/>
          <w:lang w:val="hr-HR" w:eastAsia="zh-CN"/>
        </w:rPr>
      </w:pPr>
      <w:r w:rsidRPr="009C5681">
        <w:rPr>
          <w:rFonts w:eastAsia="Andale Sans UI" w:cs="Calibri"/>
          <w:kern w:val="2"/>
          <w:szCs w:val="24"/>
          <w:lang w:val="hr-HR" w:eastAsia="zh-CN"/>
        </w:rPr>
        <w:t>organizacijom i provođenjem sp</w:t>
      </w:r>
      <w:r>
        <w:rPr>
          <w:rFonts w:eastAsia="Andale Sans UI" w:cs="Calibri"/>
          <w:kern w:val="2"/>
          <w:szCs w:val="24"/>
          <w:lang w:val="hr-HR" w:eastAsia="zh-CN"/>
        </w:rPr>
        <w:t>ortskih manifestacija na nivou O</w:t>
      </w:r>
      <w:r w:rsidRPr="009C5681">
        <w:rPr>
          <w:rFonts w:eastAsia="Andale Sans UI" w:cs="Calibri"/>
          <w:kern w:val="2"/>
          <w:szCs w:val="24"/>
          <w:lang w:val="hr-HR" w:eastAsia="zh-CN"/>
        </w:rPr>
        <w:t>pćine Negoslavci,</w:t>
      </w:r>
    </w:p>
    <w:p w:rsidR="0080699E" w:rsidRPr="009C5681" w:rsidRDefault="0080699E" w:rsidP="0080699E">
      <w:pPr>
        <w:widowControl w:val="0"/>
        <w:numPr>
          <w:ilvl w:val="0"/>
          <w:numId w:val="3"/>
        </w:numPr>
        <w:tabs>
          <w:tab w:val="clear" w:pos="0"/>
          <w:tab w:val="num" w:pos="720"/>
        </w:tabs>
        <w:suppressAutoHyphens/>
        <w:ind w:left="1134" w:right="146" w:hanging="283"/>
        <w:contextualSpacing/>
        <w:rPr>
          <w:rFonts w:eastAsia="Andale Sans UI" w:cs="Times New Roman"/>
          <w:kern w:val="2"/>
          <w:szCs w:val="24"/>
          <w:lang w:val="hr-HR" w:eastAsia="zh-CN"/>
        </w:rPr>
      </w:pPr>
      <w:r w:rsidRPr="009C5681">
        <w:rPr>
          <w:rFonts w:eastAsia="Andale Sans UI" w:cs="Calibri"/>
          <w:kern w:val="2"/>
          <w:szCs w:val="24"/>
          <w:lang w:val="hr-HR" w:eastAsia="zh-CN"/>
        </w:rPr>
        <w:t>ulaganjem u sportsku opreme i objekte.</w:t>
      </w:r>
    </w:p>
    <w:p w:rsidR="0080699E" w:rsidRPr="009C5681" w:rsidRDefault="0080699E" w:rsidP="0080699E">
      <w:pPr>
        <w:widowControl w:val="0"/>
        <w:suppressAutoHyphens/>
        <w:spacing w:before="8" w:after="120"/>
        <w:rPr>
          <w:rFonts w:eastAsia="Andale Sans UI" w:cs="Calibri"/>
          <w:kern w:val="2"/>
          <w:sz w:val="23"/>
          <w:szCs w:val="24"/>
          <w:lang w:val="hr-HR" w:eastAsia="zh-CN"/>
        </w:rPr>
      </w:pPr>
    </w:p>
    <w:p w:rsidR="0080699E" w:rsidRPr="009C5681" w:rsidRDefault="0080699E" w:rsidP="0080699E">
      <w:pPr>
        <w:widowControl w:val="0"/>
        <w:suppressAutoHyphens/>
        <w:spacing w:line="275" w:lineRule="exact"/>
        <w:ind w:right="-1"/>
        <w:jc w:val="center"/>
        <w:rPr>
          <w:rFonts w:eastAsia="Andale Sans UI" w:cs="Times New Roman"/>
          <w:b/>
          <w:kern w:val="2"/>
          <w:szCs w:val="24"/>
          <w:lang w:val="hr-HR" w:eastAsia="zh-CN"/>
        </w:rPr>
      </w:pPr>
      <w:r w:rsidRPr="007601C9">
        <w:rPr>
          <w:rFonts w:eastAsia="Andale Sans UI" w:cs="Times New Roman"/>
          <w:b/>
          <w:bCs/>
          <w:kern w:val="2"/>
          <w:szCs w:val="24"/>
          <w:lang w:val="hr-HR" w:eastAsia="zh-CN"/>
        </w:rPr>
        <w:t>III</w:t>
      </w:r>
    </w:p>
    <w:p w:rsidR="0080699E" w:rsidRPr="009C5681" w:rsidRDefault="0080699E" w:rsidP="0080699E">
      <w:pPr>
        <w:widowControl w:val="0"/>
        <w:suppressAutoHyphens/>
        <w:spacing w:after="120"/>
        <w:ind w:left="119" w:right="142"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Aktivnosti i djelatnosti iz čl. 2. ovog Programa provode se najvećim dijelom kroz rad sportskih udruga koje sustavno organiziraju treninge i prijavljuju se po granskim savezima na službena natjecanja.</w:t>
      </w:r>
    </w:p>
    <w:p w:rsidR="0080699E" w:rsidRPr="009C5681" w:rsidRDefault="0080699E" w:rsidP="0080699E">
      <w:pPr>
        <w:widowControl w:val="0"/>
        <w:suppressAutoHyphens/>
        <w:spacing w:after="120"/>
        <w:ind w:left="119" w:right="141"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Financiranje svih programa i projekata provodi se putem javnog poziva, ili samo u iznimnim slučajevima izravno, a sve sukladno Uredbi o kriterijima, mjerilima i postupcima financiranja i ugovaranja programa i projekata od interesa za opće dobro koje provode udruge (</w:t>
      </w:r>
      <w:r>
        <w:rPr>
          <w:rFonts w:eastAsia="Andale Sans UI" w:cs="Times New Roman"/>
          <w:kern w:val="2"/>
          <w:szCs w:val="24"/>
          <w:lang w:val="hr-HR" w:eastAsia="zh-CN"/>
        </w:rPr>
        <w:t>„Narodne novine“ broj</w:t>
      </w:r>
      <w:r w:rsidRPr="009C5681">
        <w:rPr>
          <w:rFonts w:eastAsia="Andale Sans UI" w:cs="Times New Roman"/>
          <w:kern w:val="2"/>
          <w:szCs w:val="24"/>
          <w:lang w:val="hr-HR" w:eastAsia="zh-CN"/>
        </w:rPr>
        <w:t xml:space="preserve"> 26/15) i </w:t>
      </w:r>
      <w:r w:rsidRPr="009C5681">
        <w:rPr>
          <w:rFonts w:eastAsia="Andale Sans UI" w:cs="Times New Roman"/>
          <w:color w:val="000000"/>
          <w:kern w:val="2"/>
          <w:szCs w:val="24"/>
          <w:lang w:val="hr-HR" w:eastAsia="zh-CN"/>
        </w:rPr>
        <w:t xml:space="preserve">Pravilniku o sufinanciranju udruga iz proračuna Općine Negoslavci. </w:t>
      </w:r>
    </w:p>
    <w:p w:rsidR="0080699E" w:rsidRPr="009C5681" w:rsidRDefault="0080699E" w:rsidP="0080699E">
      <w:pPr>
        <w:widowControl w:val="0"/>
        <w:suppressAutoHyphens/>
        <w:ind w:firstLine="708"/>
        <w:jc w:val="both"/>
        <w:rPr>
          <w:rFonts w:eastAsia="Andale Sans UI" w:cs="Times New Roman"/>
          <w:kern w:val="2"/>
          <w:szCs w:val="24"/>
          <w:lang w:val="hr-HR" w:eastAsia="zh-CN"/>
        </w:rPr>
      </w:pPr>
      <w:r>
        <w:rPr>
          <w:rFonts w:eastAsia="Andale Sans UI" w:cs="Times New Roman"/>
          <w:kern w:val="2"/>
          <w:szCs w:val="24"/>
          <w:lang w:val="hr-HR" w:eastAsia="zh-CN"/>
        </w:rPr>
        <w:t xml:space="preserve">Prednost pri odabiru </w:t>
      </w:r>
      <w:r w:rsidRPr="009C5681">
        <w:rPr>
          <w:rFonts w:eastAsia="Andale Sans UI" w:cs="Times New Roman"/>
          <w:kern w:val="2"/>
          <w:szCs w:val="24"/>
          <w:lang w:val="hr-HR" w:eastAsia="zh-CN"/>
        </w:rPr>
        <w:t>će</w:t>
      </w:r>
      <w:r>
        <w:rPr>
          <w:rFonts w:eastAsia="Andale Sans UI" w:cs="Times New Roman"/>
          <w:kern w:val="2"/>
          <w:szCs w:val="24"/>
          <w:lang w:val="hr-HR" w:eastAsia="zh-CN"/>
        </w:rPr>
        <w:t xml:space="preserve"> imati</w:t>
      </w:r>
      <w:r w:rsidRPr="009C5681">
        <w:rPr>
          <w:rFonts w:eastAsia="Andale Sans UI" w:cs="Times New Roman"/>
          <w:kern w:val="2"/>
          <w:szCs w:val="24"/>
          <w:lang w:val="hr-HR" w:eastAsia="zh-CN"/>
        </w:rPr>
        <w:t xml:space="preserve"> udruge koje djeluju na području Općine Negoslavci</w:t>
      </w:r>
      <w:r>
        <w:rPr>
          <w:rFonts w:eastAsia="Andale Sans UI" w:cs="Times New Roman"/>
          <w:kern w:val="2"/>
          <w:szCs w:val="24"/>
          <w:lang w:val="hr-HR" w:eastAsia="zh-CN"/>
        </w:rPr>
        <w:t xml:space="preserve">, </w:t>
      </w:r>
      <w:r w:rsidRPr="009C5681">
        <w:rPr>
          <w:rFonts w:eastAsia="Andale Sans UI" w:cs="Times New Roman"/>
          <w:kern w:val="2"/>
          <w:szCs w:val="24"/>
          <w:lang w:val="hr-HR" w:eastAsia="zh-CN"/>
        </w:rPr>
        <w:t>odnosno čiji članovi imaju prebivalište ili boravište na području Općine Negoslavci.</w:t>
      </w:r>
    </w:p>
    <w:p w:rsidR="0080699E" w:rsidRDefault="0080699E" w:rsidP="0080699E">
      <w:pPr>
        <w:widowControl w:val="0"/>
        <w:suppressAutoHyphens/>
        <w:ind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U okviru sredstava za provedbu ovog Programa dopuštena je preraspodjela utvrđenih sredstava između poj</w:t>
      </w:r>
      <w:r>
        <w:rPr>
          <w:rFonts w:eastAsia="Andale Sans UI" w:cs="Times New Roman"/>
          <w:kern w:val="2"/>
          <w:szCs w:val="24"/>
          <w:lang w:val="hr-HR" w:eastAsia="zh-CN"/>
        </w:rPr>
        <w:t>edinih rashoda, a uz odobrenje O</w:t>
      </w:r>
      <w:r w:rsidRPr="009C5681">
        <w:rPr>
          <w:rFonts w:eastAsia="Andale Sans UI" w:cs="Times New Roman"/>
          <w:kern w:val="2"/>
          <w:szCs w:val="24"/>
          <w:lang w:val="hr-HR" w:eastAsia="zh-CN"/>
        </w:rPr>
        <w:t>pćinskog načelnika.</w:t>
      </w:r>
    </w:p>
    <w:p w:rsidR="0080699E" w:rsidRDefault="0080699E" w:rsidP="0080699E">
      <w:pPr>
        <w:widowControl w:val="0"/>
        <w:suppressAutoHyphens/>
        <w:ind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 xml:space="preserve">Izravno financiranje </w:t>
      </w:r>
      <w:r>
        <w:rPr>
          <w:rFonts w:eastAsia="Andale Sans UI" w:cs="Times New Roman"/>
          <w:kern w:val="2"/>
          <w:szCs w:val="24"/>
          <w:lang w:val="hr-HR" w:eastAsia="zh-CN"/>
        </w:rPr>
        <w:t>provodit će se temeljem Odluke O</w:t>
      </w:r>
      <w:r w:rsidRPr="009C5681">
        <w:rPr>
          <w:rFonts w:eastAsia="Andale Sans UI" w:cs="Times New Roman"/>
          <w:kern w:val="2"/>
          <w:szCs w:val="24"/>
          <w:lang w:val="hr-HR" w:eastAsia="zh-CN"/>
        </w:rPr>
        <w:t>pćinskog načelnika.</w:t>
      </w:r>
    </w:p>
    <w:p w:rsidR="0080699E" w:rsidRPr="009C5681" w:rsidRDefault="0080699E" w:rsidP="0080699E">
      <w:pPr>
        <w:widowControl w:val="0"/>
        <w:suppressAutoHyphens/>
        <w:ind w:firstLine="708"/>
        <w:jc w:val="both"/>
        <w:rPr>
          <w:rFonts w:eastAsia="Andale Sans UI" w:cs="Times New Roman"/>
          <w:kern w:val="2"/>
          <w:szCs w:val="24"/>
          <w:lang w:val="hr-HR" w:eastAsia="zh-CN"/>
        </w:rPr>
      </w:pPr>
    </w:p>
    <w:p w:rsidR="0080699E" w:rsidRPr="009C5681" w:rsidRDefault="0080699E" w:rsidP="0080699E">
      <w:pPr>
        <w:widowControl w:val="0"/>
        <w:suppressAutoHyphens/>
        <w:spacing w:before="70" w:line="275" w:lineRule="exact"/>
        <w:jc w:val="center"/>
        <w:rPr>
          <w:rFonts w:eastAsia="Andale Sans UI" w:cs="Times New Roman"/>
          <w:b/>
          <w:kern w:val="2"/>
          <w:szCs w:val="24"/>
          <w:lang w:val="hr-HR" w:eastAsia="zh-CN"/>
        </w:rPr>
      </w:pPr>
      <w:r w:rsidRPr="009C5681">
        <w:rPr>
          <w:rFonts w:eastAsia="Andale Sans UI" w:cs="Times New Roman"/>
          <w:b/>
          <w:bCs/>
          <w:kern w:val="2"/>
          <w:szCs w:val="24"/>
          <w:lang w:eastAsia="zh-CN"/>
        </w:rPr>
        <w:t>IV</w:t>
      </w:r>
    </w:p>
    <w:p w:rsidR="0080699E" w:rsidRPr="009C5681" w:rsidRDefault="0080699E" w:rsidP="0080699E">
      <w:pPr>
        <w:widowControl w:val="0"/>
        <w:suppressAutoHyphens/>
        <w:spacing w:after="47" w:line="275" w:lineRule="exact"/>
        <w:ind w:firstLine="706"/>
        <w:rPr>
          <w:rFonts w:eastAsia="Andale Sans UI" w:cs="Times New Roman"/>
          <w:kern w:val="2"/>
          <w:szCs w:val="24"/>
          <w:lang w:val="hr-HR" w:eastAsia="zh-CN"/>
        </w:rPr>
      </w:pPr>
      <w:r w:rsidRPr="009C5681">
        <w:rPr>
          <w:rFonts w:eastAsia="Andale Sans UI" w:cs="Times New Roman"/>
          <w:kern w:val="2"/>
          <w:szCs w:val="24"/>
          <w:lang w:val="hr-HR" w:eastAsia="zh-CN"/>
        </w:rPr>
        <w:t>Za provođenje Programa osigurat će se sredstva u proračunu Općine Negoslavci kako slijedi:</w:t>
      </w:r>
    </w:p>
    <w:p w:rsidR="0080699E" w:rsidRPr="009C5681" w:rsidRDefault="0080699E" w:rsidP="0080699E">
      <w:pPr>
        <w:widowControl w:val="0"/>
        <w:suppressAutoHyphens/>
        <w:spacing w:after="47" w:line="275" w:lineRule="exact"/>
        <w:ind w:firstLine="706"/>
        <w:rPr>
          <w:rFonts w:eastAsia="Andale Sans UI" w:cs="Times New Roman"/>
          <w:kern w:val="2"/>
          <w:szCs w:val="24"/>
          <w:lang w:val="hr-HR" w:eastAsia="zh-CN"/>
        </w:rPr>
      </w:pPr>
    </w:p>
    <w:tbl>
      <w:tblPr>
        <w:tblW w:w="9410" w:type="dxa"/>
        <w:tblInd w:w="66" w:type="dxa"/>
        <w:tblLayout w:type="fixed"/>
        <w:tblCellMar>
          <w:top w:w="55" w:type="dxa"/>
          <w:left w:w="55" w:type="dxa"/>
          <w:bottom w:w="55" w:type="dxa"/>
          <w:right w:w="55" w:type="dxa"/>
        </w:tblCellMar>
        <w:tblLook w:val="0000" w:firstRow="0" w:lastRow="0" w:firstColumn="0" w:lastColumn="0" w:noHBand="0" w:noVBand="0"/>
      </w:tblPr>
      <w:tblGrid>
        <w:gridCol w:w="4650"/>
        <w:gridCol w:w="4760"/>
      </w:tblGrid>
      <w:tr w:rsidR="0080699E" w:rsidRPr="009C5681" w:rsidTr="0009676D">
        <w:tc>
          <w:tcPr>
            <w:tcW w:w="4650" w:type="dxa"/>
            <w:tcBorders>
              <w:top w:val="single" w:sz="4" w:space="0" w:color="000000"/>
              <w:left w:val="single" w:sz="4" w:space="0" w:color="000000"/>
              <w:bottom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sidRPr="009C5681">
              <w:rPr>
                <w:rFonts w:eastAsia="Times New Roman" w:cs="Times New Roman"/>
                <w:szCs w:val="24"/>
                <w:lang w:val="hr-HR" w:eastAsia="zh-CN"/>
              </w:rPr>
              <w:t>Sredstva predviđena za programe, projekte i aktivnosti koje provode sportske udruge</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Pr>
                <w:rFonts w:eastAsia="Times New Roman" w:cs="Times New Roman"/>
                <w:color w:val="000000"/>
                <w:szCs w:val="24"/>
                <w:lang w:val="hr-HR" w:eastAsia="zh-CN"/>
              </w:rPr>
              <w:t>253</w:t>
            </w:r>
            <w:r w:rsidRPr="009C5681">
              <w:rPr>
                <w:rFonts w:eastAsia="Times New Roman" w:cs="Times New Roman"/>
                <w:color w:val="000000"/>
                <w:szCs w:val="24"/>
                <w:lang w:val="hr-HR" w:eastAsia="zh-CN"/>
              </w:rPr>
              <w:t>.000,00</w:t>
            </w:r>
          </w:p>
        </w:tc>
      </w:tr>
      <w:tr w:rsidR="0080699E" w:rsidRPr="009C5681" w:rsidTr="0009676D">
        <w:tc>
          <w:tcPr>
            <w:tcW w:w="4650" w:type="dxa"/>
            <w:tcBorders>
              <w:top w:val="single" w:sz="4" w:space="0" w:color="000000"/>
              <w:left w:val="single" w:sz="4" w:space="0" w:color="000000"/>
              <w:bottom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sidRPr="009C5681">
              <w:rPr>
                <w:rFonts w:eastAsia="Times New Roman" w:cs="Times New Roman"/>
                <w:szCs w:val="24"/>
                <w:lang w:val="hr-HR" w:eastAsia="zh-CN"/>
              </w:rPr>
              <w:t>Sredstva za sufinanciranje radova na objektima (izgradnja teretane NK Negoslavci) sa troskom projektne dokumentacije</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Pr>
                <w:rFonts w:eastAsia="Times New Roman" w:cs="Times New Roman"/>
                <w:color w:val="000000"/>
                <w:szCs w:val="24"/>
                <w:lang w:val="hr-HR" w:eastAsia="zh-CN"/>
              </w:rPr>
              <w:t>150</w:t>
            </w:r>
            <w:r w:rsidRPr="009C5681">
              <w:rPr>
                <w:rFonts w:eastAsia="Times New Roman" w:cs="Times New Roman"/>
                <w:color w:val="000000"/>
                <w:szCs w:val="24"/>
                <w:lang w:val="hr-HR" w:eastAsia="zh-CN"/>
              </w:rPr>
              <w:t>.000,00</w:t>
            </w:r>
          </w:p>
        </w:tc>
      </w:tr>
      <w:tr w:rsidR="0080699E" w:rsidRPr="009C5681" w:rsidTr="0009676D">
        <w:tc>
          <w:tcPr>
            <w:tcW w:w="4650" w:type="dxa"/>
            <w:tcBorders>
              <w:left w:val="single" w:sz="4" w:space="0" w:color="000000"/>
              <w:bottom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sidRPr="009C5681">
              <w:rPr>
                <w:rFonts w:eastAsia="Times New Roman" w:cs="Times New Roman"/>
                <w:szCs w:val="24"/>
                <w:lang w:val="hr-HR" w:eastAsia="zh-CN"/>
              </w:rPr>
              <w:t>SVEUKUPNO</w:t>
            </w:r>
          </w:p>
        </w:tc>
        <w:tc>
          <w:tcPr>
            <w:tcW w:w="4760" w:type="dxa"/>
            <w:tcBorders>
              <w:left w:val="single" w:sz="4" w:space="0" w:color="000000"/>
              <w:bottom w:val="single" w:sz="4" w:space="0" w:color="000000"/>
              <w:right w:val="single" w:sz="4" w:space="0" w:color="000000"/>
            </w:tcBorders>
            <w:shd w:val="clear" w:color="auto" w:fill="auto"/>
          </w:tcPr>
          <w:p w:rsidR="0080699E" w:rsidRPr="009C5681" w:rsidRDefault="0080699E" w:rsidP="0009676D">
            <w:pPr>
              <w:suppressAutoHyphens/>
              <w:rPr>
                <w:rFonts w:eastAsia="Times New Roman" w:cs="Times New Roman"/>
                <w:szCs w:val="24"/>
                <w:lang w:val="hr-HR" w:eastAsia="zh-CN"/>
              </w:rPr>
            </w:pPr>
            <w:r>
              <w:rPr>
                <w:rFonts w:eastAsia="Times New Roman" w:cs="Times New Roman"/>
                <w:szCs w:val="24"/>
                <w:lang w:val="hr-HR" w:eastAsia="zh-CN"/>
              </w:rPr>
              <w:t>403</w:t>
            </w:r>
            <w:r w:rsidRPr="009C5681">
              <w:rPr>
                <w:rFonts w:eastAsia="Times New Roman" w:cs="Times New Roman"/>
                <w:szCs w:val="24"/>
                <w:lang w:val="hr-HR" w:eastAsia="zh-CN"/>
              </w:rPr>
              <w:t>.000,00</w:t>
            </w:r>
          </w:p>
        </w:tc>
      </w:tr>
    </w:tbl>
    <w:p w:rsidR="0080699E" w:rsidRPr="009C5681" w:rsidRDefault="0080699E" w:rsidP="0080699E">
      <w:pPr>
        <w:widowControl w:val="0"/>
        <w:suppressAutoHyphens/>
        <w:spacing w:after="47" w:line="275" w:lineRule="exact"/>
        <w:ind w:firstLine="706"/>
        <w:rPr>
          <w:rFonts w:eastAsia="Andale Sans UI" w:cs="Times New Roman"/>
          <w:kern w:val="2"/>
          <w:szCs w:val="24"/>
          <w:lang w:val="hr-HR" w:eastAsia="zh-CN"/>
        </w:rPr>
      </w:pPr>
    </w:p>
    <w:p w:rsidR="0080699E" w:rsidRPr="009C5681" w:rsidRDefault="0080699E" w:rsidP="0080699E">
      <w:pPr>
        <w:widowControl w:val="0"/>
        <w:suppressAutoHyphens/>
        <w:spacing w:line="275" w:lineRule="exact"/>
        <w:jc w:val="center"/>
        <w:rPr>
          <w:rFonts w:eastAsia="Andale Sans UI" w:cs="Times New Roman"/>
          <w:b/>
          <w:kern w:val="2"/>
          <w:szCs w:val="24"/>
          <w:lang w:val="hr-HR" w:eastAsia="zh-CN"/>
        </w:rPr>
      </w:pPr>
      <w:r w:rsidRPr="009C5681">
        <w:rPr>
          <w:rFonts w:eastAsia="Andale Sans UI" w:cs="Times New Roman"/>
          <w:b/>
          <w:bCs/>
          <w:kern w:val="2"/>
          <w:szCs w:val="24"/>
          <w:lang w:eastAsia="zh-CN"/>
        </w:rPr>
        <w:t>V</w:t>
      </w:r>
    </w:p>
    <w:p w:rsidR="0080699E" w:rsidRPr="009C5681" w:rsidRDefault="0080699E" w:rsidP="0080699E">
      <w:pPr>
        <w:widowControl w:val="0"/>
        <w:suppressAutoHyphens/>
        <w:spacing w:after="120"/>
        <w:ind w:left="116" w:right="145" w:firstLine="720"/>
        <w:jc w:val="both"/>
        <w:rPr>
          <w:rFonts w:eastAsia="Andale Sans UI" w:cs="Times New Roman"/>
          <w:kern w:val="2"/>
          <w:szCs w:val="24"/>
          <w:lang w:val="hr-HR" w:eastAsia="zh-CN"/>
        </w:rPr>
      </w:pPr>
      <w:r w:rsidRPr="009C5681">
        <w:rPr>
          <w:rFonts w:eastAsia="Andale Sans UI" w:cs="Times New Roman"/>
          <w:kern w:val="2"/>
          <w:szCs w:val="24"/>
          <w:lang w:val="hr-HR" w:eastAsia="zh-CN"/>
        </w:rPr>
        <w:lastRenderedPageBreak/>
        <w:t>Izgradnja, investicijsko održavanje, adaptacije i ostali zahvati na objektima sportske namjene na području Općine Negoslavci, ostvaruju se u sklopu i temeljem ovoga Programa.</w:t>
      </w:r>
    </w:p>
    <w:p w:rsidR="0080699E" w:rsidRPr="009C5681" w:rsidRDefault="0080699E" w:rsidP="0080699E">
      <w:pPr>
        <w:suppressAutoHyphens/>
        <w:jc w:val="center"/>
        <w:rPr>
          <w:rFonts w:eastAsia="Times New Roman" w:cs="Times New Roman"/>
          <w:b/>
          <w:kern w:val="2"/>
          <w:szCs w:val="24"/>
          <w:lang w:val="hr-HR" w:eastAsia="zh-CN"/>
        </w:rPr>
      </w:pPr>
      <w:r w:rsidRPr="009C5681">
        <w:rPr>
          <w:rFonts w:eastAsia="Times New Roman" w:cs="Times New Roman"/>
          <w:b/>
          <w:kern w:val="2"/>
          <w:szCs w:val="24"/>
          <w:lang w:val="hr-HR" w:eastAsia="zh-CN"/>
        </w:rPr>
        <w:t>VI</w:t>
      </w:r>
    </w:p>
    <w:p w:rsidR="0080699E" w:rsidRPr="009C5681" w:rsidRDefault="0080699E" w:rsidP="0080699E">
      <w:pPr>
        <w:suppressAutoHyphens/>
        <w:rPr>
          <w:rFonts w:eastAsia="Times New Roman" w:cs="Times New Roman"/>
          <w:kern w:val="2"/>
          <w:szCs w:val="24"/>
          <w:lang w:val="hr-HR" w:eastAsia="zh-CN"/>
        </w:rPr>
      </w:pPr>
      <w:r w:rsidRPr="009C5681">
        <w:rPr>
          <w:rFonts w:eastAsia="Times New Roman" w:cs="Times New Roman"/>
          <w:kern w:val="2"/>
          <w:szCs w:val="24"/>
          <w:lang w:val="hr-HR" w:eastAsia="zh-CN"/>
        </w:rPr>
        <w:tab/>
        <w:t>Općina Negoslavci obvezuje se pratiti provedbu prog</w:t>
      </w:r>
      <w:r>
        <w:rPr>
          <w:rFonts w:eastAsia="Times New Roman" w:cs="Times New Roman"/>
          <w:kern w:val="2"/>
          <w:szCs w:val="24"/>
          <w:lang w:val="hr-HR" w:eastAsia="zh-CN"/>
        </w:rPr>
        <w:t xml:space="preserve">rama, projekata, aktivnosti ili </w:t>
      </w:r>
      <w:r w:rsidRPr="009C5681">
        <w:rPr>
          <w:rFonts w:eastAsia="Times New Roman" w:cs="Times New Roman"/>
          <w:kern w:val="2"/>
          <w:szCs w:val="24"/>
          <w:lang w:val="hr-HR" w:eastAsia="zh-CN"/>
        </w:rPr>
        <w:t>manifestacija, za koje su odobrena sredstva.</w:t>
      </w:r>
    </w:p>
    <w:p w:rsidR="0080699E" w:rsidRPr="009C5681" w:rsidRDefault="0080699E" w:rsidP="0080699E">
      <w:pPr>
        <w:widowControl w:val="0"/>
        <w:suppressAutoHyphens/>
        <w:spacing w:before="68"/>
        <w:ind w:left="115" w:right="150" w:firstLine="708"/>
        <w:jc w:val="both"/>
        <w:rPr>
          <w:rFonts w:eastAsia="Andale Sans UI" w:cs="Times New Roman"/>
          <w:kern w:val="2"/>
          <w:szCs w:val="24"/>
          <w:lang w:val="hr-HR" w:eastAsia="zh-CN"/>
        </w:rPr>
      </w:pPr>
      <w:r w:rsidRPr="009C5681">
        <w:rPr>
          <w:rFonts w:eastAsia="Andale Sans UI" w:cs="Times New Roman"/>
          <w:kern w:val="2"/>
          <w:szCs w:val="24"/>
          <w:lang w:val="hr-HR" w:eastAsia="zh-CN"/>
        </w:rPr>
        <w:t>Korisnik financiranja je u obvezi voditi precizne i redovite evidencije vezane uz provođenje programa ili projekta, kao i osigurati financijske izvještaje, koristeći odgovarajuće računovodstvene sustave sukladno propisima o računovodstvu neprofitnih organizacija.</w:t>
      </w:r>
    </w:p>
    <w:p w:rsidR="0080699E" w:rsidRDefault="0080699E" w:rsidP="0080699E">
      <w:pPr>
        <w:widowControl w:val="0"/>
        <w:suppressAutoHyphens/>
        <w:spacing w:before="68"/>
        <w:ind w:right="-285" w:firstLine="720"/>
        <w:jc w:val="both"/>
        <w:rPr>
          <w:rFonts w:eastAsia="Andale Sans UI" w:cs="Times New Roman"/>
          <w:kern w:val="2"/>
          <w:szCs w:val="24"/>
          <w:lang w:val="hr-HR" w:eastAsia="zh-CN"/>
        </w:rPr>
      </w:pPr>
      <w:r w:rsidRPr="009C5681">
        <w:rPr>
          <w:rFonts w:eastAsia="Andale Sans UI" w:cs="Times New Roman"/>
          <w:kern w:val="2"/>
          <w:szCs w:val="24"/>
          <w:lang w:val="hr-HR" w:eastAsia="zh-CN"/>
        </w:rPr>
        <w:t>Način i rokovi izvještavanja o namjenskom utrošku dodijeljenih sredstava iz proračuna Općine Negoslavci pobliže će se utvrditi Ugovorom o dodjeli sredstava.</w:t>
      </w:r>
    </w:p>
    <w:p w:rsidR="0080699E" w:rsidRPr="009C5681" w:rsidRDefault="0080699E" w:rsidP="0080699E">
      <w:pPr>
        <w:widowControl w:val="0"/>
        <w:suppressAutoHyphens/>
        <w:spacing w:before="68"/>
        <w:ind w:right="-285" w:firstLine="720"/>
        <w:jc w:val="both"/>
        <w:rPr>
          <w:rFonts w:eastAsia="Andale Sans UI" w:cs="Times New Roman"/>
          <w:kern w:val="2"/>
          <w:szCs w:val="24"/>
          <w:lang w:val="hr-HR" w:eastAsia="zh-CN"/>
        </w:rPr>
      </w:pPr>
    </w:p>
    <w:p w:rsidR="0080699E" w:rsidRPr="009C5681" w:rsidRDefault="0080699E" w:rsidP="0080699E">
      <w:pPr>
        <w:widowControl w:val="0"/>
        <w:suppressAutoHyphens/>
        <w:spacing w:line="274" w:lineRule="exact"/>
        <w:jc w:val="center"/>
        <w:rPr>
          <w:rFonts w:eastAsia="Andale Sans UI" w:cs="Times New Roman"/>
          <w:b/>
          <w:kern w:val="2"/>
          <w:szCs w:val="24"/>
          <w:lang w:val="hr-HR" w:eastAsia="zh-CN"/>
        </w:rPr>
      </w:pPr>
      <w:r w:rsidRPr="009C5681">
        <w:rPr>
          <w:rFonts w:eastAsia="Andale Sans UI" w:cs="Times New Roman"/>
          <w:b/>
          <w:bCs/>
          <w:kern w:val="2"/>
          <w:szCs w:val="24"/>
          <w:lang w:eastAsia="zh-CN"/>
        </w:rPr>
        <w:t>VII</w:t>
      </w:r>
    </w:p>
    <w:p w:rsidR="00B747FC" w:rsidRPr="00AD4E2A" w:rsidRDefault="00B747FC" w:rsidP="00B747FC">
      <w:pPr>
        <w:ind w:firstLine="708"/>
        <w:jc w:val="both"/>
        <w:rPr>
          <w:rFonts w:eastAsia="Calibri" w:cs="Times New Roman"/>
          <w:szCs w:val="24"/>
          <w:lang w:val="hr-HR"/>
        </w:rPr>
      </w:pPr>
      <w:r w:rsidRPr="00AD4E2A">
        <w:rPr>
          <w:rFonts w:eastAsia="Calibri" w:cs="Times New Roman"/>
          <w:szCs w:val="24"/>
          <w:lang w:val="hr-HR"/>
        </w:rPr>
        <w:t>Ovaj Program stupa na snagu dan nakon dana objave u Službenom glas</w:t>
      </w:r>
      <w:r>
        <w:rPr>
          <w:rFonts w:eastAsia="Calibri" w:cs="Times New Roman"/>
          <w:szCs w:val="24"/>
          <w:lang w:val="hr-HR"/>
        </w:rPr>
        <w:t>niku Općine Negoslavci</w:t>
      </w:r>
      <w:r w:rsidRPr="00AD4E2A">
        <w:rPr>
          <w:rFonts w:eastAsia="Calibri" w:cs="Times New Roman"/>
          <w:szCs w:val="24"/>
          <w:lang w:val="hr-HR"/>
        </w:rPr>
        <w:t>, a primjenjuje se od 01.01.202</w:t>
      </w:r>
      <w:r>
        <w:rPr>
          <w:rFonts w:eastAsia="Calibri" w:cs="Times New Roman"/>
          <w:szCs w:val="24"/>
          <w:lang w:val="hr-HR"/>
        </w:rPr>
        <w:t>2</w:t>
      </w:r>
      <w:r w:rsidRPr="00AD4E2A">
        <w:rPr>
          <w:rFonts w:eastAsia="Calibri" w:cs="Times New Roman"/>
          <w:szCs w:val="24"/>
          <w:lang w:val="hr-HR"/>
        </w:rPr>
        <w:t>. godine.</w:t>
      </w:r>
    </w:p>
    <w:p w:rsidR="0080699E" w:rsidRDefault="0080699E" w:rsidP="0080699E">
      <w:pPr>
        <w:contextualSpacing/>
        <w:jc w:val="both"/>
        <w:rPr>
          <w:rFonts w:eastAsia="Calibri" w:cs="Times New Roman"/>
          <w:szCs w:val="24"/>
          <w:lang w:val="hr-HR"/>
        </w:rPr>
      </w:pP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KLASA: 400-08/21-01/01</w:t>
      </w: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URBROJ: 2196/06-01-21-10</w:t>
      </w: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Negoslavci, 22.12.2021. godine</w:t>
      </w:r>
    </w:p>
    <w:p w:rsidR="0080699E" w:rsidRPr="009C5681" w:rsidRDefault="0080699E" w:rsidP="0080699E">
      <w:pPr>
        <w:contextualSpacing/>
        <w:jc w:val="both"/>
        <w:rPr>
          <w:rFonts w:eastAsia="Calibri" w:cs="Times New Roman"/>
          <w:szCs w:val="24"/>
          <w:lang w:val="hr-HR"/>
        </w:rPr>
      </w:pPr>
    </w:p>
    <w:p w:rsidR="0080699E" w:rsidRDefault="0080699E" w:rsidP="0080699E">
      <w:pPr>
        <w:contextualSpacing/>
        <w:jc w:val="center"/>
        <w:rPr>
          <w:rFonts w:eastAsia="Calibri" w:cs="Times New Roman"/>
          <w:b/>
          <w:szCs w:val="24"/>
          <w:lang w:val="hr-HR"/>
        </w:rPr>
      </w:pPr>
      <w:r>
        <w:rPr>
          <w:rFonts w:eastAsia="Calibri" w:cs="Times New Roman"/>
          <w:b/>
          <w:szCs w:val="24"/>
          <w:lang w:val="hr-HR"/>
        </w:rPr>
        <w:t>Zamjenik p</w:t>
      </w:r>
      <w:r w:rsidRPr="009C5681">
        <w:rPr>
          <w:rFonts w:eastAsia="Calibri" w:cs="Times New Roman"/>
          <w:b/>
          <w:szCs w:val="24"/>
          <w:lang w:val="hr-HR"/>
        </w:rPr>
        <w:t>redsjednik</w:t>
      </w:r>
      <w:r>
        <w:rPr>
          <w:rFonts w:eastAsia="Calibri" w:cs="Times New Roman"/>
          <w:b/>
          <w:szCs w:val="24"/>
          <w:lang w:val="hr-HR"/>
        </w:rPr>
        <w:t>a</w:t>
      </w:r>
    </w:p>
    <w:p w:rsidR="0080699E" w:rsidRPr="0080699E" w:rsidRDefault="0080699E" w:rsidP="0080699E">
      <w:pPr>
        <w:contextualSpacing/>
        <w:jc w:val="center"/>
        <w:rPr>
          <w:rFonts w:eastAsia="Calibri" w:cs="Times New Roman"/>
          <w:b/>
          <w:szCs w:val="24"/>
          <w:lang w:val="hr-HR"/>
        </w:rPr>
      </w:pPr>
      <w:r w:rsidRPr="009C5681">
        <w:rPr>
          <w:rFonts w:eastAsia="Calibri" w:cs="Times New Roman"/>
          <w:b/>
          <w:szCs w:val="24"/>
          <w:lang w:val="hr-HR"/>
        </w:rPr>
        <w:t>Općinskog vijeća</w:t>
      </w:r>
    </w:p>
    <w:p w:rsidR="0080699E" w:rsidRPr="009C5681" w:rsidRDefault="0080699E" w:rsidP="0080699E">
      <w:pPr>
        <w:contextualSpacing/>
        <w:jc w:val="center"/>
        <w:rPr>
          <w:rFonts w:eastAsia="Calibri" w:cs="Times New Roman"/>
          <w:szCs w:val="24"/>
          <w:lang w:val="hr-HR"/>
        </w:rPr>
      </w:pPr>
      <w:r>
        <w:rPr>
          <w:rFonts w:eastAsia="Calibri" w:cs="Times New Roman"/>
          <w:szCs w:val="24"/>
          <w:lang w:val="hr-HR"/>
        </w:rPr>
        <w:t>Branko Avadžić</w:t>
      </w:r>
    </w:p>
    <w:p w:rsidR="0080699E" w:rsidRPr="0080699E" w:rsidRDefault="0080699E" w:rsidP="0080699E">
      <w:pPr>
        <w:rPr>
          <w:lang w:val="hr-HR"/>
        </w:rPr>
      </w:pPr>
      <w:r>
        <w:rPr>
          <w:noProof/>
        </w:rPr>
        <w:drawing>
          <wp:inline distT="0" distB="0" distL="0" distR="0" wp14:anchorId="50BE0FB0">
            <wp:extent cx="6029325" cy="36830"/>
            <wp:effectExtent l="0" t="0" r="9525" b="127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80699E" w:rsidRDefault="0080699E" w:rsidP="0080699E">
      <w:pPr>
        <w:rPr>
          <w:lang w:val="hr-HR"/>
        </w:rPr>
      </w:pPr>
    </w:p>
    <w:p w:rsidR="0080699E" w:rsidRDefault="0080699E" w:rsidP="0080699E">
      <w:pPr>
        <w:jc w:val="both"/>
        <w:rPr>
          <w:lang w:val="hr-HR"/>
        </w:rPr>
      </w:pPr>
      <w:r>
        <w:rPr>
          <w:lang w:val="hr-HR"/>
        </w:rPr>
        <w:tab/>
        <w:t xml:space="preserve">Na temelju članka 31., stavka 3. Zakona o postupanju s nezakonito izgrađenim zgradama („Narodne novine“ broj 86/12, 143/13, </w:t>
      </w:r>
      <w:r w:rsidR="00B747FC">
        <w:rPr>
          <w:lang w:val="hr-HR"/>
        </w:rPr>
        <w:t>65/17 i 14/19) i članka 19. stavka 1</w:t>
      </w:r>
      <w:r>
        <w:rPr>
          <w:lang w:val="hr-HR"/>
        </w:rPr>
        <w:t>.</w:t>
      </w:r>
      <w:r w:rsidR="00B747FC">
        <w:rPr>
          <w:lang w:val="hr-HR"/>
        </w:rPr>
        <w:t>, točke 2.</w:t>
      </w:r>
      <w:r>
        <w:rPr>
          <w:lang w:val="hr-HR"/>
        </w:rPr>
        <w:t xml:space="preserve"> Statuta Općine Negoslavci („Službeni glasnik“ Općine Negoslavci 1/21), Općinsko vijeće dana 22.12.2021. godine donosi</w:t>
      </w:r>
    </w:p>
    <w:p w:rsidR="0080699E" w:rsidRDefault="0080699E" w:rsidP="0080699E">
      <w:pPr>
        <w:rPr>
          <w:lang w:val="hr-HR"/>
        </w:rPr>
      </w:pPr>
    </w:p>
    <w:p w:rsidR="0080699E" w:rsidRDefault="0080699E" w:rsidP="0080699E">
      <w:pPr>
        <w:jc w:val="center"/>
        <w:rPr>
          <w:b/>
          <w:lang w:val="hr-HR"/>
        </w:rPr>
      </w:pPr>
      <w:r>
        <w:rPr>
          <w:b/>
          <w:lang w:val="hr-HR"/>
        </w:rPr>
        <w:t>Program</w:t>
      </w:r>
    </w:p>
    <w:p w:rsidR="0080699E" w:rsidRDefault="0080699E" w:rsidP="0080699E">
      <w:pPr>
        <w:jc w:val="center"/>
        <w:rPr>
          <w:b/>
          <w:lang w:val="hr-HR"/>
        </w:rPr>
      </w:pPr>
      <w:r>
        <w:rPr>
          <w:b/>
          <w:lang w:val="hr-HR"/>
        </w:rPr>
        <w:t>korištenja sredstava naknade za zadržavanje nezakonito izgrađene zgrade u prostoru za 2022. godinu</w:t>
      </w:r>
    </w:p>
    <w:p w:rsidR="0080699E" w:rsidRDefault="0080699E" w:rsidP="0080699E">
      <w:pPr>
        <w:jc w:val="center"/>
        <w:rPr>
          <w:b/>
          <w:lang w:val="hr-HR"/>
        </w:rPr>
      </w:pPr>
    </w:p>
    <w:p w:rsidR="0080699E" w:rsidRDefault="0080699E" w:rsidP="0080699E">
      <w:pPr>
        <w:jc w:val="center"/>
        <w:rPr>
          <w:b/>
          <w:lang w:val="hr-HR"/>
        </w:rPr>
      </w:pPr>
      <w:r>
        <w:rPr>
          <w:b/>
          <w:lang w:val="hr-HR"/>
        </w:rPr>
        <w:t>Članak 1.</w:t>
      </w:r>
    </w:p>
    <w:p w:rsidR="0080699E" w:rsidRDefault="0080699E" w:rsidP="0080699E">
      <w:pPr>
        <w:jc w:val="center"/>
        <w:rPr>
          <w:b/>
          <w:lang w:val="hr-HR"/>
        </w:rPr>
      </w:pPr>
    </w:p>
    <w:p w:rsidR="0080699E" w:rsidRDefault="0080699E" w:rsidP="0080699E">
      <w:pPr>
        <w:jc w:val="both"/>
        <w:rPr>
          <w:lang w:val="hr-HR"/>
        </w:rPr>
      </w:pPr>
      <w:r>
        <w:rPr>
          <w:b/>
          <w:lang w:val="hr-HR"/>
        </w:rPr>
        <w:tab/>
      </w:r>
      <w:r>
        <w:rPr>
          <w:lang w:val="hr-HR"/>
        </w:rPr>
        <w:t>Ovim se Program utvrđuje namjensko korištenje dijela od 30% sredstava naknade za zadržavanje nezakonito izgrađene zgrade u prostoru, a koji su prihod jedinice lokalne samouprave na čijem se području nezakonito izgrađena zgrada nalazi, sukladno članku 31., stavku 3. Zakona o postupanju s nezakonito izgrađenim zgradama („Narodne novine“ broj 86/12, 143/13, 65/17 i 14/19).</w:t>
      </w:r>
    </w:p>
    <w:p w:rsidR="0080699E" w:rsidRDefault="0080699E" w:rsidP="0080699E">
      <w:pPr>
        <w:jc w:val="both"/>
        <w:rPr>
          <w:lang w:val="hr-HR"/>
        </w:rPr>
      </w:pPr>
    </w:p>
    <w:p w:rsidR="0080699E" w:rsidRDefault="0080699E" w:rsidP="0080699E">
      <w:pPr>
        <w:jc w:val="center"/>
        <w:rPr>
          <w:b/>
          <w:lang w:val="hr-HR"/>
        </w:rPr>
      </w:pPr>
      <w:r>
        <w:rPr>
          <w:b/>
          <w:lang w:val="hr-HR"/>
        </w:rPr>
        <w:t>Članak 2.</w:t>
      </w:r>
    </w:p>
    <w:p w:rsidR="0080699E" w:rsidRDefault="0080699E" w:rsidP="0080699E">
      <w:pPr>
        <w:jc w:val="center"/>
        <w:rPr>
          <w:b/>
          <w:lang w:val="hr-HR"/>
        </w:rPr>
      </w:pPr>
    </w:p>
    <w:p w:rsidR="0080699E" w:rsidRDefault="0080699E" w:rsidP="0080699E">
      <w:pPr>
        <w:jc w:val="both"/>
        <w:rPr>
          <w:lang w:val="hr-HR"/>
        </w:rPr>
      </w:pPr>
      <w:r>
        <w:rPr>
          <w:lang w:val="hr-HR"/>
        </w:rPr>
        <w:tab/>
        <w:t>Iznos dijela iz članka 1. ovog Programa se planira u iznosu od 5.000,00 kn.</w:t>
      </w:r>
    </w:p>
    <w:p w:rsidR="0080699E" w:rsidRDefault="0080699E" w:rsidP="0080699E">
      <w:pPr>
        <w:rPr>
          <w:lang w:val="hr-HR"/>
        </w:rPr>
      </w:pPr>
    </w:p>
    <w:p w:rsidR="0080699E" w:rsidRDefault="0080699E" w:rsidP="0080699E">
      <w:pPr>
        <w:jc w:val="center"/>
        <w:rPr>
          <w:b/>
          <w:lang w:val="hr-HR"/>
        </w:rPr>
      </w:pPr>
      <w:r>
        <w:rPr>
          <w:b/>
          <w:lang w:val="hr-HR"/>
        </w:rPr>
        <w:lastRenderedPageBreak/>
        <w:t>Članak 3.</w:t>
      </w:r>
    </w:p>
    <w:p w:rsidR="0080699E" w:rsidRDefault="0080699E" w:rsidP="0080699E">
      <w:pPr>
        <w:jc w:val="center"/>
        <w:rPr>
          <w:b/>
          <w:lang w:val="hr-HR"/>
        </w:rPr>
      </w:pPr>
    </w:p>
    <w:p w:rsidR="0080699E" w:rsidRDefault="0080699E" w:rsidP="0080699E">
      <w:pPr>
        <w:jc w:val="both"/>
        <w:rPr>
          <w:lang w:val="hr-HR"/>
        </w:rPr>
      </w:pPr>
      <w:r>
        <w:rPr>
          <w:b/>
          <w:lang w:val="hr-HR"/>
        </w:rPr>
        <w:tab/>
      </w:r>
      <w:r>
        <w:rPr>
          <w:lang w:val="hr-HR"/>
        </w:rPr>
        <w:t>Planirani iznos sredstava naknade iz prethodnog članka će se koristiti (pored ostalih sredstava u tu svrhu) za izvršenje projekta: „Rekonstrukcija nogostupa i izgradnja parkinga u centru naselja Negoslavci“ (k.č. 1944, k.o. Negoslavci), u cjelokupnom iznosu od 5.000,00 kn.</w:t>
      </w:r>
    </w:p>
    <w:p w:rsidR="008C339F" w:rsidRDefault="008C339F" w:rsidP="0080699E">
      <w:pPr>
        <w:jc w:val="both"/>
        <w:rPr>
          <w:lang w:val="hr-HR"/>
        </w:rPr>
      </w:pPr>
    </w:p>
    <w:p w:rsidR="0080699E" w:rsidRDefault="0080699E" w:rsidP="0080699E">
      <w:pPr>
        <w:jc w:val="center"/>
        <w:rPr>
          <w:b/>
          <w:lang w:val="hr-HR"/>
        </w:rPr>
      </w:pPr>
      <w:r>
        <w:rPr>
          <w:b/>
          <w:lang w:val="hr-HR"/>
        </w:rPr>
        <w:t>Članak 4.</w:t>
      </w:r>
    </w:p>
    <w:p w:rsidR="0080699E" w:rsidRDefault="0080699E" w:rsidP="0080699E">
      <w:pPr>
        <w:jc w:val="both"/>
        <w:rPr>
          <w:b/>
          <w:lang w:val="hr-HR"/>
        </w:rPr>
      </w:pPr>
    </w:p>
    <w:p w:rsidR="00B747FC" w:rsidRPr="00AD4E2A" w:rsidRDefault="0080699E" w:rsidP="00B747FC">
      <w:pPr>
        <w:ind w:firstLine="708"/>
        <w:jc w:val="both"/>
        <w:rPr>
          <w:rFonts w:eastAsia="Calibri" w:cs="Times New Roman"/>
          <w:szCs w:val="24"/>
          <w:lang w:val="hr-HR"/>
        </w:rPr>
      </w:pPr>
      <w:r>
        <w:rPr>
          <w:b/>
          <w:lang w:val="hr-HR"/>
        </w:rPr>
        <w:tab/>
      </w:r>
      <w:r w:rsidR="00B747FC" w:rsidRPr="00AD4E2A">
        <w:rPr>
          <w:rFonts w:eastAsia="Calibri" w:cs="Times New Roman"/>
          <w:szCs w:val="24"/>
          <w:lang w:val="hr-HR"/>
        </w:rPr>
        <w:t>Ovaj Program stupa na snagu dan nakon dana objave u Službenom glas</w:t>
      </w:r>
      <w:r w:rsidR="00B747FC">
        <w:rPr>
          <w:rFonts w:eastAsia="Calibri" w:cs="Times New Roman"/>
          <w:szCs w:val="24"/>
          <w:lang w:val="hr-HR"/>
        </w:rPr>
        <w:t>niku Općine Negoslavci</w:t>
      </w:r>
      <w:r w:rsidR="00B747FC" w:rsidRPr="00AD4E2A">
        <w:rPr>
          <w:rFonts w:eastAsia="Calibri" w:cs="Times New Roman"/>
          <w:szCs w:val="24"/>
          <w:lang w:val="hr-HR"/>
        </w:rPr>
        <w:t>, a primjenjuje se od 01.01.202</w:t>
      </w:r>
      <w:r w:rsidR="00B747FC">
        <w:rPr>
          <w:rFonts w:eastAsia="Calibri" w:cs="Times New Roman"/>
          <w:szCs w:val="24"/>
          <w:lang w:val="hr-HR"/>
        </w:rPr>
        <w:t>2</w:t>
      </w:r>
      <w:r w:rsidR="00B747FC" w:rsidRPr="00AD4E2A">
        <w:rPr>
          <w:rFonts w:eastAsia="Calibri" w:cs="Times New Roman"/>
          <w:szCs w:val="24"/>
          <w:lang w:val="hr-HR"/>
        </w:rPr>
        <w:t>. godine.</w:t>
      </w:r>
    </w:p>
    <w:p w:rsidR="0080699E" w:rsidRDefault="0080699E" w:rsidP="0080699E">
      <w:pPr>
        <w:jc w:val="both"/>
        <w:rPr>
          <w:lang w:val="hr-HR"/>
        </w:rPr>
      </w:pP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KLASA: 400-08/21-01/01</w:t>
      </w:r>
    </w:p>
    <w:p w:rsidR="0080699E" w:rsidRPr="0080699E" w:rsidRDefault="0080699E" w:rsidP="0080699E">
      <w:pPr>
        <w:jc w:val="both"/>
        <w:rPr>
          <w:rFonts w:eastAsia="Calibri" w:cs="Times New Roman"/>
          <w:szCs w:val="24"/>
          <w:lang w:val="hr-HR"/>
        </w:rPr>
      </w:pPr>
      <w:r w:rsidRPr="0080699E">
        <w:rPr>
          <w:rFonts w:eastAsia="Calibri" w:cs="Times New Roman"/>
          <w:szCs w:val="24"/>
          <w:lang w:val="hr-HR"/>
        </w:rPr>
        <w:t>URBROJ: 2196/06-01-21-11</w:t>
      </w:r>
    </w:p>
    <w:p w:rsidR="0080699E" w:rsidRDefault="0080699E" w:rsidP="0080699E">
      <w:pPr>
        <w:rPr>
          <w:lang w:val="hr-HR"/>
        </w:rPr>
      </w:pPr>
      <w:r w:rsidRPr="0080699E">
        <w:rPr>
          <w:lang w:val="hr-HR"/>
        </w:rPr>
        <w:t>Negoslavci, 22.12.2021. godine</w:t>
      </w:r>
    </w:p>
    <w:p w:rsidR="0080699E" w:rsidRDefault="0080699E" w:rsidP="0080699E">
      <w:pPr>
        <w:rPr>
          <w:lang w:val="hr-HR"/>
        </w:rPr>
      </w:pPr>
    </w:p>
    <w:p w:rsidR="0080699E" w:rsidRDefault="0080699E" w:rsidP="0080699E">
      <w:pPr>
        <w:jc w:val="center"/>
        <w:rPr>
          <w:b/>
          <w:lang w:val="hr-HR"/>
        </w:rPr>
      </w:pPr>
      <w:r>
        <w:rPr>
          <w:b/>
          <w:lang w:val="hr-HR"/>
        </w:rPr>
        <w:t xml:space="preserve">Zamjenik predsjednika </w:t>
      </w:r>
    </w:p>
    <w:p w:rsidR="0080699E" w:rsidRDefault="0080699E" w:rsidP="0080699E">
      <w:pPr>
        <w:jc w:val="center"/>
        <w:rPr>
          <w:b/>
          <w:lang w:val="hr-HR"/>
        </w:rPr>
      </w:pPr>
      <w:r>
        <w:rPr>
          <w:b/>
          <w:lang w:val="hr-HR"/>
        </w:rPr>
        <w:t>Općinskog vijeća:</w:t>
      </w:r>
    </w:p>
    <w:p w:rsidR="0080699E" w:rsidRPr="00EE4237" w:rsidRDefault="0080699E" w:rsidP="0080699E">
      <w:pPr>
        <w:jc w:val="center"/>
        <w:rPr>
          <w:lang w:val="hr-HR"/>
        </w:rPr>
      </w:pPr>
      <w:r>
        <w:rPr>
          <w:lang w:val="hr-HR"/>
        </w:rPr>
        <w:t>Branko Abadžić</w:t>
      </w:r>
    </w:p>
    <w:p w:rsidR="0080699E" w:rsidRDefault="0080699E" w:rsidP="0080699E">
      <w:pPr>
        <w:jc w:val="center"/>
      </w:pPr>
      <w:r>
        <w:rPr>
          <w:noProof/>
        </w:rPr>
        <w:drawing>
          <wp:inline distT="0" distB="0" distL="0" distR="0" wp14:anchorId="508AD218">
            <wp:extent cx="6029325" cy="36830"/>
            <wp:effectExtent l="0" t="0" r="9525" b="127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F90F5F" w:rsidRDefault="00F90F5F" w:rsidP="00F90F5F">
      <w:pPr>
        <w:rPr>
          <w:lang w:val="hr-HR"/>
        </w:rPr>
      </w:pPr>
    </w:p>
    <w:p w:rsidR="00F90F5F" w:rsidRDefault="00F90F5F" w:rsidP="00F90F5F">
      <w:pPr>
        <w:jc w:val="both"/>
        <w:rPr>
          <w:lang w:val="hr-HR"/>
        </w:rPr>
      </w:pPr>
      <w:r>
        <w:rPr>
          <w:lang w:val="hr-HR"/>
        </w:rPr>
        <w:tab/>
        <w:t>Na temelju članka 49., stavka 4. Zakona o poljoprivrednom zemljištu („Narodne novine“ broj 20/18, 1</w:t>
      </w:r>
      <w:r w:rsidR="00B747FC">
        <w:rPr>
          <w:lang w:val="hr-HR"/>
        </w:rPr>
        <w:t xml:space="preserve">15/18 i 98/19) i članka 19., stavka 1., točke </w:t>
      </w:r>
      <w:r>
        <w:rPr>
          <w:lang w:val="hr-HR"/>
        </w:rPr>
        <w:t>2. Statuta Općine Negoslavci („Službeni glasnik“ Općine Negoslavci 1/21) Općinsko vijeće Općine Negoslavci na svojoj redovnoj sjednici održanoj dana 22.12.2021. godine donosi</w:t>
      </w:r>
    </w:p>
    <w:p w:rsidR="00F90F5F" w:rsidRDefault="00F90F5F" w:rsidP="00F90F5F">
      <w:pPr>
        <w:rPr>
          <w:lang w:val="hr-HR"/>
        </w:rPr>
      </w:pPr>
    </w:p>
    <w:p w:rsidR="00F90F5F" w:rsidRDefault="00F90F5F" w:rsidP="00F90F5F">
      <w:pPr>
        <w:jc w:val="center"/>
        <w:rPr>
          <w:b/>
          <w:lang w:val="hr-HR"/>
        </w:rPr>
      </w:pPr>
      <w:r>
        <w:rPr>
          <w:b/>
          <w:lang w:val="hr-HR"/>
        </w:rPr>
        <w:t>PROGRAM</w:t>
      </w:r>
    </w:p>
    <w:p w:rsidR="00F90F5F" w:rsidRDefault="00F90F5F" w:rsidP="00F90F5F">
      <w:pPr>
        <w:jc w:val="center"/>
        <w:rPr>
          <w:b/>
          <w:lang w:val="hr-HR"/>
        </w:rPr>
      </w:pPr>
      <w:r>
        <w:rPr>
          <w:b/>
          <w:lang w:val="hr-HR"/>
        </w:rPr>
        <w:t>korištenja sredstava od zakupa, prodaje izravnom pogodbom, privremenog korištenja i davanja na korištenje izravnom pogodbom u 2022. godini</w:t>
      </w:r>
    </w:p>
    <w:p w:rsidR="00F90F5F" w:rsidRDefault="00F90F5F" w:rsidP="00F90F5F">
      <w:pPr>
        <w:jc w:val="center"/>
        <w:rPr>
          <w:b/>
          <w:lang w:val="hr-HR"/>
        </w:rPr>
      </w:pPr>
    </w:p>
    <w:p w:rsidR="00F90F5F" w:rsidRDefault="00F90F5F" w:rsidP="00F90F5F">
      <w:pPr>
        <w:jc w:val="center"/>
        <w:rPr>
          <w:b/>
          <w:lang w:val="hr-HR"/>
        </w:rPr>
      </w:pPr>
      <w:r>
        <w:rPr>
          <w:b/>
          <w:lang w:val="hr-HR"/>
        </w:rPr>
        <w:t>Članak 1.</w:t>
      </w:r>
    </w:p>
    <w:p w:rsidR="00F90F5F" w:rsidRDefault="00F90F5F" w:rsidP="00F90F5F">
      <w:pPr>
        <w:jc w:val="both"/>
        <w:rPr>
          <w:lang w:val="hr-HR"/>
        </w:rPr>
      </w:pPr>
      <w:r>
        <w:rPr>
          <w:lang w:val="hr-HR"/>
        </w:rPr>
        <w:tab/>
        <w:t>Ovim Programom se određuje namjena korištenja sredstava od zakupa, prodaje, prodaje izravnom pogodbom, privremenog korištenja i davanja na korištenje izravnom pogodbom na području Općine Negoslavci u 2022. godini, financijska sredstva i izvor financiranja.</w:t>
      </w:r>
    </w:p>
    <w:p w:rsidR="00F90F5F" w:rsidRDefault="00F90F5F" w:rsidP="00F90F5F">
      <w:pPr>
        <w:rPr>
          <w:lang w:val="hr-HR"/>
        </w:rPr>
      </w:pPr>
    </w:p>
    <w:p w:rsidR="00F90F5F" w:rsidRDefault="00F90F5F" w:rsidP="00F90F5F">
      <w:pPr>
        <w:jc w:val="center"/>
        <w:rPr>
          <w:b/>
          <w:lang w:val="hr-HR"/>
        </w:rPr>
      </w:pPr>
      <w:r>
        <w:rPr>
          <w:b/>
          <w:lang w:val="hr-HR"/>
        </w:rPr>
        <w:t>Članak 2.</w:t>
      </w:r>
    </w:p>
    <w:p w:rsidR="00F90F5F" w:rsidRDefault="00F90F5F" w:rsidP="00F90F5F">
      <w:pPr>
        <w:jc w:val="both"/>
        <w:rPr>
          <w:lang w:val="hr-HR"/>
        </w:rPr>
      </w:pPr>
      <w:r>
        <w:rPr>
          <w:lang w:val="hr-HR"/>
        </w:rPr>
        <w:tab/>
        <w:t>Prihodi od zakupa, prodaje, prodaje izravnom pogodbom, privremenog korištenja i davanja na korištenje izravnom pogodbom na području Općine Negoslavci u 2022. godini, planirani su u iznosu od 900,00 kn i to 900,00 kn kao prihod od zakupa poljoprivrednog zemljišta, k.č. 1931 na rok od 50 godina, zakupnik Nedeljko Batos.</w:t>
      </w:r>
    </w:p>
    <w:p w:rsidR="00F90F5F" w:rsidRDefault="00F90F5F" w:rsidP="00F90F5F">
      <w:pPr>
        <w:rPr>
          <w:lang w:val="hr-HR"/>
        </w:rPr>
      </w:pPr>
    </w:p>
    <w:p w:rsidR="00F90F5F" w:rsidRDefault="00F90F5F" w:rsidP="00F90F5F">
      <w:pPr>
        <w:jc w:val="center"/>
        <w:rPr>
          <w:b/>
          <w:lang w:val="hr-HR"/>
        </w:rPr>
      </w:pPr>
      <w:r>
        <w:rPr>
          <w:b/>
          <w:lang w:val="hr-HR"/>
        </w:rPr>
        <w:t>Članak 3.</w:t>
      </w:r>
    </w:p>
    <w:p w:rsidR="00F90F5F" w:rsidRDefault="00F90F5F" w:rsidP="00F90F5F">
      <w:pPr>
        <w:jc w:val="both"/>
        <w:rPr>
          <w:lang w:val="hr-HR"/>
        </w:rPr>
      </w:pPr>
      <w:r>
        <w:rPr>
          <w:lang w:val="hr-HR"/>
        </w:rPr>
        <w:tab/>
        <w:t>Iz planiranih sredstava u 2022. godini financirat će se aktivnosti uređenja poljskih puteva u cjelokupnom iznosu od 900,00 kn.</w:t>
      </w:r>
    </w:p>
    <w:p w:rsidR="00F90F5F" w:rsidRDefault="00F90F5F" w:rsidP="00F90F5F">
      <w:pPr>
        <w:rPr>
          <w:lang w:val="hr-HR"/>
        </w:rPr>
      </w:pPr>
    </w:p>
    <w:p w:rsidR="00F90F5F" w:rsidRDefault="00F90F5F" w:rsidP="00F90F5F">
      <w:pPr>
        <w:jc w:val="center"/>
        <w:rPr>
          <w:b/>
          <w:lang w:val="hr-HR"/>
        </w:rPr>
      </w:pPr>
      <w:r>
        <w:rPr>
          <w:b/>
          <w:lang w:val="hr-HR"/>
        </w:rPr>
        <w:t>Članak 4.</w:t>
      </w:r>
    </w:p>
    <w:p w:rsidR="00B747FC" w:rsidRPr="00AD4E2A" w:rsidRDefault="00F90F5F" w:rsidP="00B747FC">
      <w:pPr>
        <w:ind w:firstLine="708"/>
        <w:jc w:val="both"/>
        <w:rPr>
          <w:rFonts w:eastAsia="Calibri" w:cs="Times New Roman"/>
          <w:szCs w:val="24"/>
          <w:lang w:val="hr-HR"/>
        </w:rPr>
      </w:pPr>
      <w:r>
        <w:rPr>
          <w:lang w:val="hr-HR"/>
        </w:rPr>
        <w:lastRenderedPageBreak/>
        <w:tab/>
      </w:r>
      <w:r w:rsidR="00B747FC" w:rsidRPr="00AD4E2A">
        <w:rPr>
          <w:rFonts w:eastAsia="Calibri" w:cs="Times New Roman"/>
          <w:szCs w:val="24"/>
          <w:lang w:val="hr-HR"/>
        </w:rPr>
        <w:t>Ovaj Program stupa na snagu dan nakon dana objave u Službenom glas</w:t>
      </w:r>
      <w:r w:rsidR="00B747FC">
        <w:rPr>
          <w:rFonts w:eastAsia="Calibri" w:cs="Times New Roman"/>
          <w:szCs w:val="24"/>
          <w:lang w:val="hr-HR"/>
        </w:rPr>
        <w:t>niku Općine Negoslavci</w:t>
      </w:r>
      <w:r w:rsidR="00B747FC" w:rsidRPr="00AD4E2A">
        <w:rPr>
          <w:rFonts w:eastAsia="Calibri" w:cs="Times New Roman"/>
          <w:szCs w:val="24"/>
          <w:lang w:val="hr-HR"/>
        </w:rPr>
        <w:t>, a primjenjuje se od 01.01.202</w:t>
      </w:r>
      <w:r w:rsidR="00B747FC">
        <w:rPr>
          <w:rFonts w:eastAsia="Calibri" w:cs="Times New Roman"/>
          <w:szCs w:val="24"/>
          <w:lang w:val="hr-HR"/>
        </w:rPr>
        <w:t>2</w:t>
      </w:r>
      <w:r w:rsidR="00B747FC" w:rsidRPr="00AD4E2A">
        <w:rPr>
          <w:rFonts w:eastAsia="Calibri" w:cs="Times New Roman"/>
          <w:szCs w:val="24"/>
          <w:lang w:val="hr-HR"/>
        </w:rPr>
        <w:t>. godine.</w:t>
      </w:r>
    </w:p>
    <w:p w:rsidR="00F90F5F" w:rsidRDefault="00F90F5F" w:rsidP="00F90F5F">
      <w:pPr>
        <w:jc w:val="both"/>
        <w:rPr>
          <w:lang w:val="hr-HR"/>
        </w:rPr>
      </w:pP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KLASA: 400-08/21-01/01</w:t>
      </w: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URBROJ: 2196/06-01-21-12</w:t>
      </w:r>
    </w:p>
    <w:p w:rsidR="00F90F5F" w:rsidRDefault="00B747FC" w:rsidP="00F90F5F">
      <w:pPr>
        <w:rPr>
          <w:lang w:val="hr-HR"/>
        </w:rPr>
      </w:pPr>
      <w:r>
        <w:rPr>
          <w:lang w:val="hr-HR"/>
        </w:rPr>
        <w:t>Negoslavci, 22.12.2021. godine</w:t>
      </w:r>
    </w:p>
    <w:p w:rsidR="00B747FC" w:rsidRPr="00B747FC" w:rsidRDefault="00B747FC" w:rsidP="00F90F5F">
      <w:pPr>
        <w:rPr>
          <w:lang w:val="hr-HR"/>
        </w:rPr>
      </w:pPr>
    </w:p>
    <w:p w:rsidR="00F90F5F" w:rsidRDefault="00F90F5F" w:rsidP="00F90F5F">
      <w:pPr>
        <w:jc w:val="center"/>
        <w:rPr>
          <w:b/>
          <w:lang w:val="hr-HR"/>
        </w:rPr>
      </w:pPr>
      <w:r>
        <w:rPr>
          <w:b/>
          <w:lang w:val="hr-HR"/>
        </w:rPr>
        <w:t>Zamjenik p</w:t>
      </w:r>
      <w:r w:rsidRPr="00DA2D16">
        <w:rPr>
          <w:b/>
          <w:lang w:val="hr-HR"/>
        </w:rPr>
        <w:t>redsjednik</w:t>
      </w:r>
      <w:r>
        <w:rPr>
          <w:b/>
          <w:lang w:val="hr-HR"/>
        </w:rPr>
        <w:t>a</w:t>
      </w:r>
      <w:r w:rsidRPr="00DA2D16">
        <w:rPr>
          <w:b/>
          <w:lang w:val="hr-HR"/>
        </w:rPr>
        <w:t xml:space="preserve"> </w:t>
      </w:r>
    </w:p>
    <w:p w:rsidR="00F90F5F" w:rsidRPr="00DA2D16" w:rsidRDefault="00F90F5F" w:rsidP="00F90F5F">
      <w:pPr>
        <w:jc w:val="center"/>
        <w:rPr>
          <w:b/>
          <w:lang w:val="hr-HR"/>
        </w:rPr>
      </w:pPr>
      <w:r w:rsidRPr="00DA2D16">
        <w:rPr>
          <w:b/>
          <w:lang w:val="hr-HR"/>
        </w:rPr>
        <w:t>Općinskog vijeća:</w:t>
      </w:r>
    </w:p>
    <w:p w:rsidR="00F90F5F" w:rsidRPr="00DA2D16" w:rsidRDefault="00F90F5F" w:rsidP="00F90F5F">
      <w:pPr>
        <w:jc w:val="center"/>
        <w:rPr>
          <w:lang w:val="hr-HR"/>
        </w:rPr>
      </w:pPr>
      <w:r>
        <w:rPr>
          <w:lang w:val="hr-HR"/>
        </w:rPr>
        <w:t>Branko Abadžić</w:t>
      </w:r>
    </w:p>
    <w:p w:rsidR="00F90F5F" w:rsidRDefault="00F90F5F" w:rsidP="00F90F5F">
      <w:pPr>
        <w:jc w:val="center"/>
        <w:rPr>
          <w:lang w:val="hr-HR"/>
        </w:rPr>
      </w:pPr>
      <w:r>
        <w:rPr>
          <w:noProof/>
        </w:rPr>
        <w:drawing>
          <wp:inline distT="0" distB="0" distL="0" distR="0" wp14:anchorId="32D7A580">
            <wp:extent cx="6029325" cy="36830"/>
            <wp:effectExtent l="0" t="0" r="9525" b="1270"/>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F90F5F" w:rsidRPr="00D85AC1" w:rsidRDefault="00F90F5F" w:rsidP="00F90F5F">
      <w:pPr>
        <w:jc w:val="both"/>
        <w:rPr>
          <w:rFonts w:eastAsia="Calibri" w:cs="Times New Roman"/>
          <w:szCs w:val="24"/>
          <w:lang w:val="hr-HR"/>
        </w:rPr>
      </w:pPr>
    </w:p>
    <w:p w:rsidR="00F90F5F" w:rsidRPr="00D85AC1" w:rsidRDefault="00F90F5F" w:rsidP="00F90F5F">
      <w:pPr>
        <w:jc w:val="both"/>
        <w:rPr>
          <w:rFonts w:eastAsia="Calibri" w:cs="Times New Roman"/>
          <w:szCs w:val="24"/>
          <w:lang w:val="hr-HR"/>
        </w:rPr>
      </w:pPr>
      <w:r w:rsidRPr="00D85AC1">
        <w:rPr>
          <w:rFonts w:eastAsia="Calibri" w:cs="Times New Roman"/>
          <w:szCs w:val="24"/>
          <w:lang w:val="hr-HR"/>
        </w:rPr>
        <w:tab/>
        <w:t xml:space="preserve">Na temelju </w:t>
      </w:r>
      <w:r w:rsidRPr="00D85AC1">
        <w:rPr>
          <w:rFonts w:eastAsia="Andale Sans UI" w:cs="Times New Roman"/>
          <w:kern w:val="2"/>
          <w:szCs w:val="24"/>
          <w:lang w:val="hr-HR" w:eastAsia="zh-CN"/>
        </w:rPr>
        <w:t xml:space="preserve">članka. 1. i članka 9a. Zakona o financiranju javnih potreba u kulturi (Narodne novine, broj 47/90, 27/93 i 38/09) te </w:t>
      </w:r>
      <w:r w:rsidRPr="00D85AC1">
        <w:rPr>
          <w:rFonts w:eastAsia="Calibri" w:cs="Times New Roman"/>
          <w:szCs w:val="24"/>
          <w:lang w:val="hr-HR"/>
        </w:rPr>
        <w:t>članka 19.</w:t>
      </w:r>
      <w:r w:rsidR="00B747FC">
        <w:rPr>
          <w:rFonts w:eastAsia="Calibri" w:cs="Times New Roman"/>
          <w:szCs w:val="24"/>
          <w:lang w:val="hr-HR"/>
        </w:rPr>
        <w:t>, stavka 1., točke 2.</w:t>
      </w:r>
      <w:r w:rsidRPr="00D85AC1">
        <w:rPr>
          <w:rFonts w:eastAsia="Calibri" w:cs="Times New Roman"/>
          <w:szCs w:val="24"/>
          <w:lang w:val="hr-HR"/>
        </w:rPr>
        <w:t xml:space="preserve"> Statuta Općine Negoslavc</w:t>
      </w:r>
      <w:r>
        <w:rPr>
          <w:rFonts w:eastAsia="Calibri" w:cs="Times New Roman"/>
          <w:szCs w:val="24"/>
          <w:lang w:val="hr-HR"/>
        </w:rPr>
        <w:t>i (Službeni glasnik Općine Negoslavci 1/21</w:t>
      </w:r>
      <w:r w:rsidRPr="00D85AC1">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D85AC1">
        <w:rPr>
          <w:rFonts w:eastAsia="Calibri" w:cs="Times New Roman"/>
          <w:szCs w:val="24"/>
          <w:lang w:val="hr-HR"/>
        </w:rPr>
        <w:t>12.202</w:t>
      </w:r>
      <w:r>
        <w:rPr>
          <w:rFonts w:eastAsia="Calibri" w:cs="Times New Roman"/>
          <w:szCs w:val="24"/>
          <w:lang w:val="hr-HR"/>
        </w:rPr>
        <w:t>1</w:t>
      </w:r>
      <w:r w:rsidRPr="00D85AC1">
        <w:rPr>
          <w:rFonts w:eastAsia="Calibri" w:cs="Times New Roman"/>
          <w:szCs w:val="24"/>
          <w:lang w:val="hr-HR"/>
        </w:rPr>
        <w:t>. godine donosi</w:t>
      </w:r>
    </w:p>
    <w:p w:rsidR="00F90F5F" w:rsidRPr="00D85AC1" w:rsidRDefault="00F90F5F" w:rsidP="00F90F5F">
      <w:pPr>
        <w:widowControl w:val="0"/>
        <w:suppressAutoHyphens/>
        <w:ind w:right="-285" w:firstLine="720"/>
        <w:rPr>
          <w:rFonts w:eastAsia="Andale Sans UI" w:cs="Times New Roman"/>
          <w:kern w:val="2"/>
          <w:szCs w:val="24"/>
          <w:lang w:val="hr-HR" w:eastAsia="zh-CN"/>
        </w:rPr>
      </w:pPr>
    </w:p>
    <w:p w:rsidR="00F90F5F" w:rsidRPr="00D85AC1" w:rsidRDefault="00F90F5F" w:rsidP="00F90F5F">
      <w:pPr>
        <w:keepNext/>
        <w:jc w:val="center"/>
        <w:outlineLvl w:val="0"/>
        <w:rPr>
          <w:rFonts w:eastAsia="Andale Sans UI" w:cs="Times New Roman"/>
          <w:kern w:val="2"/>
          <w:szCs w:val="24"/>
          <w:lang w:val="hr-HR" w:eastAsia="zh-CN"/>
        </w:rPr>
      </w:pPr>
      <w:bookmarkStart w:id="8" w:name="_Toc62727865"/>
      <w:r w:rsidRPr="00D85AC1">
        <w:rPr>
          <w:rFonts w:eastAsia="Andale Sans UI" w:cs="Times New Roman"/>
          <w:b/>
          <w:kern w:val="2"/>
          <w:szCs w:val="24"/>
          <w:lang w:val="hr-HR" w:eastAsia="zh-CN"/>
        </w:rPr>
        <w:t>Program javnih potreba u kulturi na području Općine Negoslavci za 202</w:t>
      </w:r>
      <w:r>
        <w:rPr>
          <w:rFonts w:eastAsia="Andale Sans UI" w:cs="Times New Roman"/>
          <w:b/>
          <w:kern w:val="2"/>
          <w:szCs w:val="24"/>
          <w:lang w:val="hr-HR" w:eastAsia="zh-CN"/>
        </w:rPr>
        <w:t>2.</w:t>
      </w:r>
      <w:r w:rsidRPr="00D85AC1">
        <w:rPr>
          <w:rFonts w:eastAsia="Andale Sans UI" w:cs="Times New Roman"/>
          <w:b/>
          <w:kern w:val="2"/>
          <w:szCs w:val="24"/>
          <w:lang w:val="hr-HR" w:eastAsia="zh-CN"/>
        </w:rPr>
        <w:t xml:space="preserve"> god.</w:t>
      </w:r>
      <w:bookmarkEnd w:id="8"/>
    </w:p>
    <w:p w:rsidR="00F90F5F" w:rsidRPr="00D85AC1" w:rsidRDefault="00F90F5F" w:rsidP="00F90F5F">
      <w:pPr>
        <w:widowControl w:val="0"/>
        <w:suppressAutoHyphens/>
        <w:ind w:right="-285"/>
        <w:rPr>
          <w:rFonts w:eastAsia="Andale Sans UI" w:cs="Times New Roman"/>
          <w:kern w:val="2"/>
          <w:szCs w:val="24"/>
          <w:lang w:val="hr-HR" w:eastAsia="zh-CN"/>
        </w:rPr>
      </w:pPr>
      <w:r w:rsidRPr="00D85AC1">
        <w:rPr>
          <w:rFonts w:eastAsia="Times New Roman" w:cs="Times New Roman"/>
          <w:kern w:val="2"/>
          <w:szCs w:val="24"/>
          <w:lang w:val="hr-HR" w:eastAsia="zh-CN"/>
        </w:rPr>
        <w:t xml:space="preserve"> </w:t>
      </w: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I</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Programom javnih potreba u kulturi Općine Negoslavci za 2021. godinu, utvrđuju se djelatnosti, odnosno programi, projekti, aktivnosti i manifestacije u kulturi, koje će se financirati iz proračuna Općine Negoslavci.</w:t>
      </w:r>
    </w:p>
    <w:p w:rsidR="00F90F5F" w:rsidRPr="00D85AC1" w:rsidRDefault="00F90F5F" w:rsidP="00F90F5F">
      <w:pPr>
        <w:widowControl w:val="0"/>
        <w:suppressAutoHyphens/>
        <w:ind w:right="-285"/>
        <w:rPr>
          <w:rFonts w:eastAsia="Andale Sans UI" w:cs="Times New Roman"/>
          <w:kern w:val="2"/>
          <w:szCs w:val="24"/>
          <w:lang w:val="hr-HR" w:eastAsia="zh-CN"/>
        </w:rPr>
      </w:pP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II</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Javne potrebe u kulturi od značaja za Općinu Negoslavci, u svrhu poticanja kulturnih vrijednosti ostvarivati će se kroz:</w:t>
      </w:r>
    </w:p>
    <w:p w:rsidR="00F90F5F" w:rsidRPr="00D85AC1" w:rsidRDefault="00F90F5F" w:rsidP="00F90F5F">
      <w:pPr>
        <w:widowControl w:val="0"/>
        <w:suppressAutoHyphens/>
        <w:ind w:right="-285"/>
        <w:jc w:val="both"/>
        <w:rPr>
          <w:rFonts w:eastAsia="Andale Sans UI" w:cs="Times New Roman"/>
          <w:kern w:val="2"/>
          <w:szCs w:val="24"/>
          <w:lang w:val="hr-HR" w:eastAsia="zh-CN"/>
        </w:rPr>
      </w:pPr>
      <w:r>
        <w:rPr>
          <w:rFonts w:eastAsia="Andale Sans UI" w:cs="Times New Roman"/>
          <w:kern w:val="2"/>
          <w:szCs w:val="24"/>
          <w:lang w:val="hr-HR" w:eastAsia="zh-CN"/>
        </w:rPr>
        <w:t>-</w:t>
      </w:r>
      <w:r>
        <w:rPr>
          <w:rFonts w:eastAsia="Andale Sans UI" w:cs="Times New Roman"/>
          <w:kern w:val="2"/>
          <w:szCs w:val="24"/>
          <w:lang w:val="hr-HR" w:eastAsia="zh-CN"/>
        </w:rPr>
        <w:tab/>
        <w:t xml:space="preserve">djelatnosti i poslove </w:t>
      </w:r>
      <w:r w:rsidRPr="00D85AC1">
        <w:rPr>
          <w:rFonts w:eastAsia="Andale Sans UI" w:cs="Times New Roman"/>
          <w:kern w:val="2"/>
          <w:szCs w:val="24"/>
          <w:lang w:val="hr-HR" w:eastAsia="zh-CN"/>
        </w:rPr>
        <w:t>udruga u kulturi, kao pomaganje i poticanje umjetničkog i kulturnog stvaralaštva kro</w:t>
      </w:r>
      <w:r>
        <w:rPr>
          <w:rFonts w:eastAsia="Andale Sans UI" w:cs="Times New Roman"/>
          <w:kern w:val="2"/>
          <w:szCs w:val="24"/>
          <w:lang w:val="hr-HR" w:eastAsia="zh-CN"/>
        </w:rPr>
        <w:t>z plesno-scensku i druge vidove</w:t>
      </w:r>
      <w:r w:rsidRPr="00D85AC1">
        <w:rPr>
          <w:rFonts w:eastAsia="Andale Sans UI" w:cs="Times New Roman"/>
          <w:kern w:val="2"/>
          <w:szCs w:val="24"/>
          <w:lang w:val="hr-HR" w:eastAsia="zh-CN"/>
        </w:rPr>
        <w:t xml:space="preserve"> izražavanja umjetničkog amaterizma,</w:t>
      </w:r>
    </w:p>
    <w:p w:rsidR="00F90F5F" w:rsidRPr="00D85AC1" w:rsidRDefault="00F90F5F" w:rsidP="00F90F5F">
      <w:pPr>
        <w:widowControl w:val="0"/>
        <w:suppressAutoHyphens/>
        <w:ind w:right="-285"/>
        <w:jc w:val="both"/>
        <w:rPr>
          <w:rFonts w:eastAsia="Andale Sans UI" w:cs="Times New Roman"/>
          <w:kern w:val="2"/>
          <w:szCs w:val="24"/>
          <w:lang w:val="hr-HR" w:eastAsia="zh-CN"/>
        </w:rPr>
      </w:pPr>
      <w:r w:rsidRPr="00D85AC1">
        <w:rPr>
          <w:rFonts w:eastAsia="Andale Sans UI" w:cs="Times New Roman"/>
          <w:kern w:val="2"/>
          <w:szCs w:val="24"/>
          <w:lang w:val="hr-HR" w:eastAsia="zh-CN"/>
        </w:rPr>
        <w:t>-</w:t>
      </w:r>
      <w:r w:rsidRPr="00D85AC1">
        <w:rPr>
          <w:rFonts w:eastAsia="Andale Sans UI" w:cs="Times New Roman"/>
          <w:kern w:val="2"/>
          <w:szCs w:val="24"/>
          <w:lang w:val="hr-HR" w:eastAsia="zh-CN"/>
        </w:rPr>
        <w:tab/>
        <w:t>aktivnosti i manifestacije u kulturi koje pridonose razvitku i promicanju kulturnog života i amaterizma u kulturi, te očuvanju i njegovanju običaja i tradicije.</w:t>
      </w:r>
    </w:p>
    <w:p w:rsidR="00F90F5F" w:rsidRPr="00D85AC1" w:rsidRDefault="00F90F5F" w:rsidP="00F90F5F">
      <w:pPr>
        <w:widowControl w:val="0"/>
        <w:suppressAutoHyphens/>
        <w:ind w:right="-285" w:firstLine="708"/>
        <w:jc w:val="both"/>
        <w:rPr>
          <w:rFonts w:eastAsia="Andale Sans UI" w:cs="Times New Roman"/>
          <w:kern w:val="2"/>
          <w:szCs w:val="24"/>
          <w:lang w:val="hr-HR" w:eastAsia="zh-CN"/>
        </w:rPr>
      </w:pPr>
      <w:r w:rsidRPr="00D85AC1">
        <w:rPr>
          <w:rFonts w:eastAsia="Andale Sans UI" w:cs="Times New Roman"/>
          <w:kern w:val="2"/>
          <w:szCs w:val="24"/>
          <w:lang w:val="hr-HR" w:eastAsia="zh-CN"/>
        </w:rPr>
        <w:t xml:space="preserve">U okviru sredstava za provedbu ovog Programa dopuštena je preraspodjela utvrđenih sredstava između pojedinih </w:t>
      </w:r>
      <w:r>
        <w:rPr>
          <w:rFonts w:eastAsia="Andale Sans UI" w:cs="Times New Roman"/>
          <w:kern w:val="2"/>
          <w:szCs w:val="24"/>
          <w:lang w:val="hr-HR" w:eastAsia="zh-CN"/>
        </w:rPr>
        <w:t>rashoda uz prethodno odobrenje O</w:t>
      </w:r>
      <w:r w:rsidRPr="00D85AC1">
        <w:rPr>
          <w:rFonts w:eastAsia="Andale Sans UI" w:cs="Times New Roman"/>
          <w:kern w:val="2"/>
          <w:szCs w:val="24"/>
          <w:lang w:val="hr-HR" w:eastAsia="zh-CN"/>
        </w:rPr>
        <w:t>pćinskog načelnika.</w:t>
      </w:r>
    </w:p>
    <w:p w:rsidR="00F90F5F" w:rsidRPr="00D85AC1" w:rsidRDefault="00F90F5F" w:rsidP="00F90F5F">
      <w:pPr>
        <w:widowControl w:val="0"/>
        <w:suppressAutoHyphens/>
        <w:ind w:right="-285"/>
        <w:rPr>
          <w:rFonts w:eastAsia="Andale Sans UI" w:cs="Times New Roman"/>
          <w:kern w:val="2"/>
          <w:szCs w:val="24"/>
          <w:lang w:val="hr-HR" w:eastAsia="zh-CN"/>
        </w:rPr>
      </w:pP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III</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Financiranje svih programa i projekata provodi se putem javnog poziva, ili samo u iznimnim slučajevima direktno, a sve u skladu sa Uredbom o kriterijima, mjerilima i postupcima financiranja i ugovaranja programa i projekata od interesa za op</w:t>
      </w:r>
      <w:r>
        <w:rPr>
          <w:rFonts w:eastAsia="Andale Sans UI" w:cs="Times New Roman"/>
          <w:kern w:val="2"/>
          <w:szCs w:val="24"/>
          <w:lang w:val="hr-HR" w:eastAsia="zh-CN"/>
        </w:rPr>
        <w:t>će dobro koje provode udruge („Narodne novine“ broj</w:t>
      </w:r>
      <w:r w:rsidRPr="00D85AC1">
        <w:rPr>
          <w:rFonts w:eastAsia="Andale Sans UI" w:cs="Times New Roman"/>
          <w:kern w:val="2"/>
          <w:szCs w:val="24"/>
          <w:lang w:val="hr-HR" w:eastAsia="zh-CN"/>
        </w:rPr>
        <w:t xml:space="preserve"> 26/15) i Prav</w:t>
      </w:r>
      <w:r>
        <w:rPr>
          <w:rFonts w:eastAsia="Andale Sans UI" w:cs="Times New Roman"/>
          <w:kern w:val="2"/>
          <w:szCs w:val="24"/>
          <w:lang w:val="hr-HR" w:eastAsia="zh-CN"/>
        </w:rPr>
        <w:t xml:space="preserve">ilniku o sufinanciranju udruga </w:t>
      </w:r>
      <w:r w:rsidRPr="00D85AC1">
        <w:rPr>
          <w:rFonts w:eastAsia="Andale Sans UI" w:cs="Times New Roman"/>
          <w:kern w:val="2"/>
          <w:szCs w:val="24"/>
          <w:lang w:val="hr-HR" w:eastAsia="zh-CN"/>
        </w:rPr>
        <w:t>iz proračuna Općine Negoslavci.</w:t>
      </w:r>
    </w:p>
    <w:p w:rsidR="00F90F5F" w:rsidRDefault="00F90F5F" w:rsidP="00F90F5F">
      <w:pPr>
        <w:widowControl w:val="0"/>
        <w:suppressAutoHyphens/>
        <w:ind w:right="-285" w:firstLine="708"/>
        <w:jc w:val="both"/>
        <w:rPr>
          <w:rFonts w:eastAsia="Andale Sans UI" w:cs="Times New Roman"/>
          <w:kern w:val="2"/>
          <w:szCs w:val="24"/>
          <w:lang w:val="hr-HR" w:eastAsia="zh-CN"/>
        </w:rPr>
      </w:pPr>
      <w:r w:rsidRPr="00D85AC1">
        <w:rPr>
          <w:rFonts w:eastAsia="Andale Sans UI" w:cs="Times New Roman"/>
          <w:kern w:val="2"/>
          <w:szCs w:val="24"/>
          <w:lang w:val="hr-HR" w:eastAsia="zh-CN"/>
        </w:rPr>
        <w:t>Prednost pri odabiru imati će udruge čije sjedište je registrirano na području Općine Negoslavci.</w:t>
      </w:r>
    </w:p>
    <w:p w:rsidR="00F90F5F" w:rsidRPr="00D85AC1" w:rsidRDefault="00F90F5F" w:rsidP="00F90F5F">
      <w:pPr>
        <w:widowControl w:val="0"/>
        <w:suppressAutoHyphens/>
        <w:ind w:right="-285" w:firstLine="708"/>
        <w:jc w:val="both"/>
        <w:rPr>
          <w:rFonts w:eastAsia="Andale Sans UI" w:cs="Times New Roman"/>
          <w:kern w:val="2"/>
          <w:szCs w:val="24"/>
          <w:lang w:val="hr-HR" w:eastAsia="zh-CN"/>
        </w:rPr>
      </w:pP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IV</w:t>
      </w:r>
    </w:p>
    <w:p w:rsidR="00F90F5F" w:rsidRDefault="00F90F5F" w:rsidP="0009676D">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Za provođenje Programa osigurat će se sredstva u proračunu Općine Negoslavci kako slijedi:</w:t>
      </w:r>
    </w:p>
    <w:p w:rsidR="00F90F5F" w:rsidRPr="00D85AC1" w:rsidRDefault="00F90F5F" w:rsidP="00F90F5F">
      <w:pPr>
        <w:widowControl w:val="0"/>
        <w:suppressAutoHyphens/>
        <w:ind w:right="-285"/>
        <w:rPr>
          <w:rFonts w:eastAsia="Andale Sans UI" w:cs="Times New Roman"/>
          <w:kern w:val="2"/>
          <w:szCs w:val="24"/>
          <w:lang w:val="hr-HR" w:eastAsia="zh-CN"/>
        </w:rPr>
      </w:pPr>
    </w:p>
    <w:tbl>
      <w:tblPr>
        <w:tblW w:w="9368" w:type="dxa"/>
        <w:tblInd w:w="-40" w:type="dxa"/>
        <w:tblLayout w:type="fixed"/>
        <w:tblLook w:val="0000" w:firstRow="0" w:lastRow="0" w:firstColumn="0" w:lastColumn="0" w:noHBand="0" w:noVBand="0"/>
      </w:tblPr>
      <w:tblGrid>
        <w:gridCol w:w="7338"/>
        <w:gridCol w:w="2030"/>
      </w:tblGrid>
      <w:tr w:rsidR="00F90F5F" w:rsidRPr="00D85AC1" w:rsidTr="0009676D">
        <w:tc>
          <w:tcPr>
            <w:tcW w:w="7338" w:type="dxa"/>
            <w:tcBorders>
              <w:top w:val="single" w:sz="4" w:space="0" w:color="000000"/>
              <w:left w:val="single" w:sz="4" w:space="0" w:color="000000"/>
              <w:bottom w:val="single" w:sz="4" w:space="0" w:color="000000"/>
            </w:tcBorders>
            <w:shd w:val="clear" w:color="auto" w:fill="auto"/>
          </w:tcPr>
          <w:p w:rsidR="00F90F5F" w:rsidRPr="00D85AC1" w:rsidRDefault="00F90F5F" w:rsidP="0009676D">
            <w:pPr>
              <w:widowControl w:val="0"/>
              <w:suppressAutoHyphens/>
              <w:ind w:right="-285"/>
              <w:rPr>
                <w:rFonts w:eastAsia="Andale Sans UI" w:cs="Times New Roman"/>
                <w:kern w:val="2"/>
                <w:szCs w:val="24"/>
                <w:lang w:val="hr-HR" w:eastAsia="zh-CN"/>
              </w:rPr>
            </w:pPr>
            <w:r w:rsidRPr="00D85AC1">
              <w:rPr>
                <w:rFonts w:eastAsia="Andale Sans UI" w:cs="Times New Roman"/>
                <w:kern w:val="2"/>
                <w:szCs w:val="24"/>
                <w:lang w:val="hr-HR" w:eastAsia="zh-CN"/>
              </w:rPr>
              <w:t xml:space="preserve">Sredstva predviđena za programe, projekte, aktivnosti i manifestacije u </w:t>
            </w:r>
            <w:r w:rsidRPr="00D85AC1">
              <w:rPr>
                <w:rFonts w:eastAsia="Andale Sans UI" w:cs="Times New Roman"/>
                <w:kern w:val="2"/>
                <w:szCs w:val="24"/>
                <w:lang w:val="hr-HR" w:eastAsia="zh-CN"/>
              </w:rPr>
              <w:lastRenderedPageBreak/>
              <w:t xml:space="preserve">kulturi </w:t>
            </w:r>
            <w:r w:rsidRPr="00D85AC1">
              <w:rPr>
                <w:rFonts w:eastAsia="Andale Sans UI" w:cs="Times New Roman"/>
                <w:kern w:val="2"/>
                <w:szCs w:val="24"/>
                <w:lang w:val="hr-HR" w:eastAsia="zh-CN"/>
              </w:rPr>
              <w:tab/>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90F5F" w:rsidRPr="00D85AC1" w:rsidRDefault="00F90F5F" w:rsidP="0009676D">
            <w:pPr>
              <w:widowControl w:val="0"/>
              <w:suppressAutoHyphens/>
              <w:jc w:val="right"/>
              <w:rPr>
                <w:rFonts w:eastAsia="Andale Sans UI" w:cs="Times New Roman"/>
                <w:kern w:val="2"/>
                <w:szCs w:val="24"/>
                <w:lang w:val="hr-HR" w:eastAsia="zh-CN"/>
              </w:rPr>
            </w:pPr>
            <w:r w:rsidRPr="00D85AC1">
              <w:rPr>
                <w:rFonts w:eastAsia="Andale Sans UI" w:cs="Times New Roman"/>
                <w:kern w:val="2"/>
                <w:szCs w:val="24"/>
                <w:lang w:val="hr-HR" w:eastAsia="zh-CN"/>
              </w:rPr>
              <w:lastRenderedPageBreak/>
              <w:t>40.000,00</w:t>
            </w:r>
          </w:p>
        </w:tc>
      </w:tr>
      <w:tr w:rsidR="00F90F5F" w:rsidRPr="00D85AC1" w:rsidTr="0009676D">
        <w:tc>
          <w:tcPr>
            <w:tcW w:w="7338" w:type="dxa"/>
            <w:tcBorders>
              <w:top w:val="single" w:sz="4" w:space="0" w:color="000000"/>
              <w:left w:val="single" w:sz="4" w:space="0" w:color="000000"/>
              <w:bottom w:val="single" w:sz="4" w:space="0" w:color="000000"/>
            </w:tcBorders>
            <w:shd w:val="clear" w:color="auto" w:fill="auto"/>
          </w:tcPr>
          <w:p w:rsidR="00F90F5F" w:rsidRPr="00D85AC1" w:rsidRDefault="00F90F5F" w:rsidP="0009676D">
            <w:pPr>
              <w:widowControl w:val="0"/>
              <w:suppressAutoHyphens/>
              <w:ind w:right="-285"/>
              <w:rPr>
                <w:rFonts w:eastAsia="Andale Sans UI" w:cs="Times New Roman"/>
                <w:kern w:val="2"/>
                <w:szCs w:val="24"/>
                <w:lang w:val="hr-HR" w:eastAsia="zh-CN"/>
              </w:rPr>
            </w:pPr>
            <w:r w:rsidRPr="00D85AC1">
              <w:rPr>
                <w:rFonts w:eastAsia="Andale Sans UI" w:cs="Times New Roman"/>
                <w:kern w:val="2"/>
                <w:szCs w:val="24"/>
                <w:lang w:val="hr-HR" w:eastAsia="zh-CN"/>
              </w:rPr>
              <w:lastRenderedPageBreak/>
              <w:t>Sredstva predviđena za aktivnosti i manifestacije u kulturi za udruženja i projekte po posebnim propisima</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90F5F" w:rsidRPr="00D85AC1" w:rsidRDefault="00F90F5F" w:rsidP="0009676D">
            <w:pPr>
              <w:widowControl w:val="0"/>
              <w:suppressAutoHyphens/>
              <w:jc w:val="right"/>
              <w:rPr>
                <w:rFonts w:eastAsia="Andale Sans UI" w:cs="Times New Roman"/>
                <w:kern w:val="2"/>
                <w:szCs w:val="24"/>
                <w:lang w:val="hr-HR" w:eastAsia="zh-CN"/>
              </w:rPr>
            </w:pPr>
            <w:r w:rsidRPr="00D85AC1">
              <w:rPr>
                <w:rFonts w:eastAsia="Andale Sans UI" w:cs="Times New Roman"/>
                <w:kern w:val="2"/>
                <w:szCs w:val="24"/>
                <w:lang w:val="hr-HR" w:eastAsia="zh-CN"/>
              </w:rPr>
              <w:t>15.000,00</w:t>
            </w:r>
          </w:p>
        </w:tc>
      </w:tr>
      <w:tr w:rsidR="00F90F5F" w:rsidRPr="00D85AC1" w:rsidTr="0009676D">
        <w:trPr>
          <w:trHeight w:val="102"/>
        </w:trPr>
        <w:tc>
          <w:tcPr>
            <w:tcW w:w="7338" w:type="dxa"/>
            <w:tcBorders>
              <w:top w:val="single" w:sz="4" w:space="0" w:color="000000"/>
              <w:left w:val="single" w:sz="4" w:space="0" w:color="000000"/>
              <w:bottom w:val="single" w:sz="4" w:space="0" w:color="000000"/>
            </w:tcBorders>
            <w:shd w:val="clear" w:color="auto" w:fill="auto"/>
          </w:tcPr>
          <w:p w:rsidR="00F90F5F" w:rsidRPr="00D85AC1" w:rsidRDefault="00F90F5F" w:rsidP="0009676D">
            <w:pPr>
              <w:widowControl w:val="0"/>
              <w:suppressAutoHyphens/>
              <w:ind w:right="-285"/>
              <w:rPr>
                <w:rFonts w:eastAsia="Andale Sans UI" w:cs="Times New Roman"/>
                <w:b/>
                <w:bCs/>
                <w:kern w:val="2"/>
                <w:szCs w:val="24"/>
                <w:lang w:val="hr-HR" w:eastAsia="zh-CN"/>
              </w:rPr>
            </w:pPr>
            <w:r w:rsidRPr="00D85AC1">
              <w:rPr>
                <w:rFonts w:eastAsia="Andale Sans UI" w:cs="Times New Roman"/>
                <w:b/>
                <w:bCs/>
                <w:kern w:val="2"/>
                <w:szCs w:val="24"/>
                <w:lang w:val="hr-HR" w:eastAsia="zh-CN"/>
              </w:rPr>
              <w:t>Ukupno program - Program javnih potreba u kulturi</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F90F5F" w:rsidRPr="00D85AC1" w:rsidRDefault="00F90F5F" w:rsidP="0009676D">
            <w:pPr>
              <w:widowControl w:val="0"/>
              <w:suppressAutoHyphens/>
              <w:jc w:val="right"/>
              <w:rPr>
                <w:rFonts w:eastAsia="Andale Sans UI" w:cs="Times New Roman"/>
                <w:b/>
                <w:bCs/>
                <w:kern w:val="2"/>
                <w:szCs w:val="24"/>
                <w:lang w:val="hr-HR" w:eastAsia="zh-CN"/>
              </w:rPr>
            </w:pPr>
            <w:r w:rsidRPr="00D85AC1">
              <w:rPr>
                <w:rFonts w:eastAsia="Andale Sans UI" w:cs="Times New Roman"/>
                <w:b/>
                <w:bCs/>
                <w:kern w:val="2"/>
                <w:szCs w:val="24"/>
                <w:lang w:val="hr-HR" w:eastAsia="zh-CN"/>
              </w:rPr>
              <w:t>55.000,00</w:t>
            </w:r>
          </w:p>
        </w:tc>
      </w:tr>
    </w:tbl>
    <w:p w:rsidR="00F90F5F" w:rsidRPr="00D85AC1" w:rsidRDefault="00F90F5F" w:rsidP="00F90F5F">
      <w:pPr>
        <w:widowControl w:val="0"/>
        <w:suppressAutoHyphens/>
        <w:ind w:right="-285"/>
        <w:rPr>
          <w:rFonts w:eastAsia="Andale Sans UI" w:cs="Times New Roman"/>
          <w:b/>
          <w:bCs/>
          <w:kern w:val="2"/>
          <w:sz w:val="26"/>
          <w:szCs w:val="26"/>
          <w:lang w:val="hr-HR" w:eastAsia="zh-CN"/>
        </w:rPr>
      </w:pP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V</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Općina Negoslavci obvezuje se pratiti proved</w:t>
      </w:r>
      <w:r>
        <w:rPr>
          <w:rFonts w:eastAsia="Andale Sans UI" w:cs="Times New Roman"/>
          <w:kern w:val="2"/>
          <w:szCs w:val="24"/>
          <w:lang w:val="hr-HR" w:eastAsia="zh-CN"/>
        </w:rPr>
        <w:t>bu aktivnosti ili manifestacija</w:t>
      </w:r>
      <w:r w:rsidRPr="00D85AC1">
        <w:rPr>
          <w:rFonts w:eastAsia="Andale Sans UI" w:cs="Times New Roman"/>
          <w:kern w:val="2"/>
          <w:szCs w:val="24"/>
          <w:lang w:val="hr-HR" w:eastAsia="zh-CN"/>
        </w:rPr>
        <w:t xml:space="preserve"> za koje su odobrena sredstva.</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Korisnik financiranja je u obvezi voditi precizne i redovite evidencije vezane uz provođenje programa ili projekata, kao i osigurati financijske izvještaje, koristeći odgovarajuće raču</w:t>
      </w:r>
      <w:r>
        <w:rPr>
          <w:rFonts w:eastAsia="Andale Sans UI" w:cs="Times New Roman"/>
          <w:kern w:val="2"/>
          <w:szCs w:val="24"/>
          <w:lang w:val="hr-HR" w:eastAsia="zh-CN"/>
        </w:rPr>
        <w:t>novodstvene sustave u skladu sa</w:t>
      </w:r>
      <w:r w:rsidRPr="00D85AC1">
        <w:rPr>
          <w:rFonts w:eastAsia="Andale Sans UI" w:cs="Times New Roman"/>
          <w:kern w:val="2"/>
          <w:szCs w:val="24"/>
          <w:lang w:val="hr-HR" w:eastAsia="zh-CN"/>
        </w:rPr>
        <w:t xml:space="preserve"> propisima o računovodstvu neprofitnih organizacija.</w:t>
      </w:r>
    </w:p>
    <w:p w:rsidR="00F90F5F" w:rsidRPr="00D85AC1" w:rsidRDefault="00F90F5F" w:rsidP="00F90F5F">
      <w:pPr>
        <w:widowControl w:val="0"/>
        <w:suppressAutoHyphens/>
        <w:ind w:right="-285" w:firstLine="720"/>
        <w:jc w:val="both"/>
        <w:rPr>
          <w:rFonts w:eastAsia="Andale Sans UI" w:cs="Times New Roman"/>
          <w:kern w:val="2"/>
          <w:szCs w:val="24"/>
          <w:lang w:val="hr-HR" w:eastAsia="zh-CN"/>
        </w:rPr>
      </w:pPr>
      <w:r w:rsidRPr="00D85AC1">
        <w:rPr>
          <w:rFonts w:eastAsia="Andale Sans UI" w:cs="Times New Roman"/>
          <w:kern w:val="2"/>
          <w:szCs w:val="24"/>
          <w:lang w:val="hr-HR" w:eastAsia="zh-CN"/>
        </w:rPr>
        <w:t>Način i rokovi izvještavanja o namjenskom utrošku dodijeljenih sredstava iz proračuna Općine Negoslavci pobliže će se utvrditi Ugovorom o dodjeli sredstava.</w:t>
      </w:r>
    </w:p>
    <w:p w:rsidR="00F90F5F" w:rsidRPr="00D85AC1" w:rsidRDefault="00F90F5F" w:rsidP="00F90F5F">
      <w:pPr>
        <w:widowControl w:val="0"/>
        <w:suppressAutoHyphens/>
        <w:ind w:right="-285"/>
        <w:rPr>
          <w:rFonts w:eastAsia="Andale Sans UI" w:cs="Times New Roman"/>
          <w:kern w:val="2"/>
          <w:szCs w:val="24"/>
          <w:lang w:val="hr-HR" w:eastAsia="zh-CN"/>
        </w:rPr>
      </w:pPr>
    </w:p>
    <w:p w:rsidR="00F90F5F" w:rsidRPr="00D85AC1" w:rsidRDefault="00F90F5F" w:rsidP="00F90F5F">
      <w:pPr>
        <w:widowControl w:val="0"/>
        <w:suppressAutoHyphens/>
        <w:ind w:right="-285"/>
        <w:jc w:val="center"/>
        <w:rPr>
          <w:rFonts w:eastAsia="Andale Sans UI" w:cs="Times New Roman"/>
          <w:b/>
          <w:bCs/>
          <w:kern w:val="2"/>
          <w:sz w:val="26"/>
          <w:szCs w:val="26"/>
          <w:lang w:val="hr-HR" w:eastAsia="zh-CN"/>
        </w:rPr>
      </w:pPr>
      <w:r w:rsidRPr="00D85AC1">
        <w:rPr>
          <w:rFonts w:eastAsia="Andale Sans UI" w:cs="Times New Roman"/>
          <w:b/>
          <w:bCs/>
          <w:kern w:val="2"/>
          <w:sz w:val="26"/>
          <w:szCs w:val="26"/>
          <w:lang w:val="hr-HR" w:eastAsia="zh-CN"/>
        </w:rPr>
        <w:t>VI</w:t>
      </w:r>
    </w:p>
    <w:p w:rsidR="00BF5215" w:rsidRDefault="00BF5215" w:rsidP="00BF5215">
      <w:pPr>
        <w:ind w:firstLine="720"/>
        <w:jc w:val="both"/>
        <w:rPr>
          <w:lang w:val="hr-HR"/>
        </w:rPr>
      </w:pPr>
      <w:r>
        <w:rPr>
          <w:lang w:val="hr-HR"/>
        </w:rPr>
        <w:t>Ovaj Program će se objaviti u Službenom glasniku Općine Negoslavci, a stupa na snagu i primjenjuje se dva dana nakon dana objave.</w:t>
      </w:r>
    </w:p>
    <w:p w:rsidR="00F90F5F" w:rsidRDefault="00F90F5F" w:rsidP="00F90F5F">
      <w:pPr>
        <w:contextualSpacing/>
        <w:jc w:val="both"/>
        <w:rPr>
          <w:rFonts w:eastAsia="Calibri" w:cs="Times New Roman"/>
          <w:szCs w:val="24"/>
          <w:lang w:val="hr-HR"/>
        </w:rPr>
      </w:pP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KLASA: 400-08/21-01/01</w:t>
      </w: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URBROJ: 2196/06-01-21-13</w:t>
      </w:r>
    </w:p>
    <w:p w:rsidR="00F90F5F" w:rsidRDefault="00F90F5F" w:rsidP="00F90F5F">
      <w:pPr>
        <w:jc w:val="both"/>
        <w:rPr>
          <w:rFonts w:eastAsia="Calibri" w:cs="Times New Roman"/>
          <w:szCs w:val="24"/>
          <w:lang w:val="hr-HR"/>
        </w:rPr>
      </w:pPr>
      <w:r w:rsidRPr="00F90F5F">
        <w:rPr>
          <w:rFonts w:eastAsia="Calibri" w:cs="Times New Roman"/>
          <w:szCs w:val="24"/>
          <w:lang w:val="hr-HR"/>
        </w:rPr>
        <w:t>Negoslavci, 22.12.2021. godine</w:t>
      </w:r>
    </w:p>
    <w:p w:rsidR="00F90F5F" w:rsidRPr="00D85AC1" w:rsidRDefault="00F90F5F" w:rsidP="00F90F5F">
      <w:pPr>
        <w:contextualSpacing/>
        <w:jc w:val="both"/>
        <w:rPr>
          <w:rFonts w:eastAsia="Calibri" w:cs="Times New Roman"/>
          <w:szCs w:val="24"/>
          <w:lang w:val="hr-HR"/>
        </w:rPr>
      </w:pPr>
    </w:p>
    <w:p w:rsidR="00F90F5F" w:rsidRDefault="00F90F5F" w:rsidP="00F90F5F">
      <w:pPr>
        <w:contextualSpacing/>
        <w:jc w:val="center"/>
        <w:rPr>
          <w:rFonts w:eastAsia="Calibri" w:cs="Times New Roman"/>
          <w:b/>
          <w:szCs w:val="24"/>
          <w:lang w:val="hr-HR"/>
        </w:rPr>
      </w:pPr>
      <w:r>
        <w:rPr>
          <w:rFonts w:eastAsia="Calibri" w:cs="Times New Roman"/>
          <w:b/>
          <w:szCs w:val="24"/>
          <w:lang w:val="hr-HR"/>
        </w:rPr>
        <w:t>Zamjenik p</w:t>
      </w:r>
      <w:r w:rsidRPr="00D85AC1">
        <w:rPr>
          <w:rFonts w:eastAsia="Calibri" w:cs="Times New Roman"/>
          <w:b/>
          <w:szCs w:val="24"/>
          <w:lang w:val="hr-HR"/>
        </w:rPr>
        <w:t>redsjednik</w:t>
      </w:r>
      <w:r>
        <w:rPr>
          <w:rFonts w:eastAsia="Calibri" w:cs="Times New Roman"/>
          <w:b/>
          <w:szCs w:val="24"/>
          <w:lang w:val="hr-HR"/>
        </w:rPr>
        <w:t>a</w:t>
      </w:r>
      <w:r w:rsidRPr="00D85AC1">
        <w:rPr>
          <w:rFonts w:eastAsia="Calibri" w:cs="Times New Roman"/>
          <w:b/>
          <w:szCs w:val="24"/>
          <w:lang w:val="hr-HR"/>
        </w:rPr>
        <w:t xml:space="preserve"> </w:t>
      </w:r>
    </w:p>
    <w:p w:rsidR="00F90F5F" w:rsidRPr="00F90F5F" w:rsidRDefault="00F90F5F" w:rsidP="00F90F5F">
      <w:pPr>
        <w:contextualSpacing/>
        <w:jc w:val="center"/>
        <w:rPr>
          <w:rFonts w:eastAsia="Calibri" w:cs="Times New Roman"/>
          <w:b/>
          <w:szCs w:val="24"/>
          <w:lang w:val="hr-HR"/>
        </w:rPr>
      </w:pPr>
      <w:r w:rsidRPr="00D85AC1">
        <w:rPr>
          <w:rFonts w:eastAsia="Calibri" w:cs="Times New Roman"/>
          <w:b/>
          <w:szCs w:val="24"/>
          <w:lang w:val="hr-HR"/>
        </w:rPr>
        <w:t>Općinskog vijeća:</w:t>
      </w:r>
    </w:p>
    <w:p w:rsidR="00F90F5F" w:rsidRPr="00D85AC1" w:rsidRDefault="00F90F5F" w:rsidP="00F90F5F">
      <w:pPr>
        <w:contextualSpacing/>
        <w:jc w:val="center"/>
        <w:rPr>
          <w:rFonts w:eastAsia="Calibri" w:cs="Times New Roman"/>
          <w:szCs w:val="24"/>
          <w:lang w:val="hr-HR"/>
        </w:rPr>
      </w:pPr>
      <w:r>
        <w:rPr>
          <w:rFonts w:eastAsia="Calibri" w:cs="Times New Roman"/>
          <w:szCs w:val="24"/>
          <w:lang w:val="hr-HR"/>
        </w:rPr>
        <w:t>Branko Abadžić</w:t>
      </w:r>
    </w:p>
    <w:p w:rsidR="00F90F5F" w:rsidRPr="00F90F5F" w:rsidRDefault="00F90F5F" w:rsidP="00F90F5F">
      <w:pPr>
        <w:jc w:val="center"/>
        <w:rPr>
          <w:lang w:val="hr-HR"/>
        </w:rPr>
      </w:pPr>
      <w:r>
        <w:rPr>
          <w:noProof/>
        </w:rPr>
        <w:drawing>
          <wp:inline distT="0" distB="0" distL="0" distR="0" wp14:anchorId="75CDACF9">
            <wp:extent cx="6029325" cy="36830"/>
            <wp:effectExtent l="0" t="0" r="9525" b="127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F90F5F" w:rsidRPr="00A041FC" w:rsidRDefault="00F90F5F" w:rsidP="00F90F5F">
      <w:pPr>
        <w:jc w:val="both"/>
        <w:rPr>
          <w:rFonts w:eastAsia="Calibri" w:cs="Times New Roman"/>
          <w:szCs w:val="24"/>
          <w:lang w:val="hr-HR"/>
        </w:rPr>
      </w:pPr>
    </w:p>
    <w:p w:rsidR="00F90F5F" w:rsidRPr="00A041FC" w:rsidRDefault="00F90F5F" w:rsidP="00F90F5F">
      <w:pPr>
        <w:jc w:val="both"/>
        <w:rPr>
          <w:rFonts w:eastAsia="Calibri" w:cs="Times New Roman"/>
          <w:szCs w:val="24"/>
          <w:lang w:val="hr-HR"/>
        </w:rPr>
      </w:pPr>
      <w:r w:rsidRPr="00A041FC">
        <w:rPr>
          <w:rFonts w:eastAsia="Calibri" w:cs="Times New Roman"/>
          <w:szCs w:val="24"/>
          <w:lang w:val="hr-HR"/>
        </w:rPr>
        <w:tab/>
        <w:t>Na temelju članka 19</w:t>
      </w:r>
      <w:r>
        <w:rPr>
          <w:rFonts w:eastAsia="Calibri" w:cs="Times New Roman"/>
          <w:szCs w:val="24"/>
          <w:lang w:val="hr-HR"/>
        </w:rPr>
        <w:t>.</w:t>
      </w:r>
      <w:r w:rsidR="00B747FC">
        <w:rPr>
          <w:rFonts w:eastAsia="Calibri" w:cs="Times New Roman"/>
          <w:szCs w:val="24"/>
          <w:lang w:val="hr-HR"/>
        </w:rPr>
        <w:t>, stavka 1., točke 2.</w:t>
      </w:r>
      <w:r>
        <w:rPr>
          <w:rFonts w:eastAsia="Calibri" w:cs="Times New Roman"/>
          <w:szCs w:val="24"/>
          <w:lang w:val="hr-HR"/>
        </w:rPr>
        <w:t xml:space="preserve"> Statuta</w:t>
      </w:r>
      <w:r w:rsidRPr="00A041FC">
        <w:rPr>
          <w:rFonts w:eastAsia="Calibri" w:cs="Times New Roman"/>
          <w:szCs w:val="24"/>
          <w:lang w:val="hr-HR"/>
        </w:rPr>
        <w:t xml:space="preserve"> Općine Negoslavci (</w:t>
      </w:r>
      <w:r>
        <w:rPr>
          <w:rFonts w:eastAsia="Calibri" w:cs="Times New Roman"/>
          <w:szCs w:val="24"/>
          <w:lang w:val="hr-HR"/>
        </w:rPr>
        <w:t>Službeni glasnik</w:t>
      </w:r>
      <w:r w:rsidRPr="00A041FC">
        <w:rPr>
          <w:rFonts w:eastAsia="Calibri" w:cs="Times New Roman"/>
          <w:szCs w:val="24"/>
          <w:lang w:val="hr-HR"/>
        </w:rPr>
        <w:t xml:space="preserve"> </w:t>
      </w:r>
      <w:r>
        <w:rPr>
          <w:rFonts w:eastAsia="Calibri" w:cs="Times New Roman"/>
          <w:szCs w:val="24"/>
          <w:lang w:val="hr-HR"/>
        </w:rPr>
        <w:t>Općine Negoslavci 1/21</w:t>
      </w:r>
      <w:r w:rsidRPr="00A041FC">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A041FC">
        <w:rPr>
          <w:rFonts w:eastAsia="Calibri" w:cs="Times New Roman"/>
          <w:szCs w:val="24"/>
          <w:lang w:val="hr-HR"/>
        </w:rPr>
        <w:t>.12.202</w:t>
      </w:r>
      <w:r>
        <w:rPr>
          <w:rFonts w:eastAsia="Calibri" w:cs="Times New Roman"/>
          <w:szCs w:val="24"/>
          <w:lang w:val="hr-HR"/>
        </w:rPr>
        <w:t>1</w:t>
      </w:r>
      <w:r w:rsidRPr="00A041FC">
        <w:rPr>
          <w:rFonts w:eastAsia="Calibri" w:cs="Times New Roman"/>
          <w:szCs w:val="24"/>
          <w:lang w:val="hr-HR"/>
        </w:rPr>
        <w:t>. godine donosi</w:t>
      </w:r>
    </w:p>
    <w:p w:rsidR="00F90F5F" w:rsidRPr="00A041FC" w:rsidRDefault="00F90F5F" w:rsidP="00F90F5F">
      <w:pPr>
        <w:rPr>
          <w:rFonts w:eastAsia="Calibri" w:cs="Times New Roman"/>
          <w:szCs w:val="24"/>
          <w:lang w:val="hr-HR"/>
        </w:rPr>
      </w:pPr>
    </w:p>
    <w:p w:rsidR="00F90F5F" w:rsidRPr="00A041FC" w:rsidRDefault="00F90F5F" w:rsidP="00F90F5F">
      <w:pPr>
        <w:keepNext/>
        <w:jc w:val="center"/>
        <w:outlineLvl w:val="0"/>
        <w:rPr>
          <w:rFonts w:eastAsia="Calibri" w:cs="Times New Roman"/>
          <w:b/>
          <w:szCs w:val="24"/>
          <w:lang w:val="hr-HR"/>
        </w:rPr>
      </w:pPr>
      <w:bookmarkStart w:id="9" w:name="_Toc62727867"/>
      <w:r w:rsidRPr="00A041FC">
        <w:rPr>
          <w:rFonts w:eastAsia="Calibri" w:cs="Times New Roman"/>
          <w:b/>
          <w:szCs w:val="24"/>
          <w:lang w:val="hr-HR"/>
        </w:rPr>
        <w:t>Program financiranja udruga i općedruštvenih djelatnosti na području Općine Negoslavci za 202</w:t>
      </w:r>
      <w:r>
        <w:rPr>
          <w:rFonts w:eastAsia="Calibri" w:cs="Times New Roman"/>
          <w:b/>
          <w:szCs w:val="24"/>
          <w:lang w:val="hr-HR"/>
        </w:rPr>
        <w:t>2</w:t>
      </w:r>
      <w:r w:rsidRPr="00A041FC">
        <w:rPr>
          <w:rFonts w:eastAsia="Calibri" w:cs="Times New Roman"/>
          <w:b/>
          <w:szCs w:val="24"/>
          <w:lang w:val="hr-HR"/>
        </w:rPr>
        <w:t>. godinu</w:t>
      </w:r>
      <w:bookmarkEnd w:id="9"/>
    </w:p>
    <w:p w:rsidR="00F90F5F" w:rsidRPr="00A041FC" w:rsidRDefault="00F90F5F" w:rsidP="00F90F5F">
      <w:pPr>
        <w:jc w:val="center"/>
        <w:rPr>
          <w:rFonts w:eastAsia="Calibri" w:cs="Times New Roman"/>
          <w:b/>
          <w:szCs w:val="24"/>
          <w:lang w:val="hr-HR"/>
        </w:rPr>
      </w:pPr>
    </w:p>
    <w:p w:rsidR="00F90F5F" w:rsidRPr="00A041FC" w:rsidRDefault="00F90F5F" w:rsidP="00F90F5F">
      <w:pPr>
        <w:jc w:val="center"/>
        <w:rPr>
          <w:rFonts w:eastAsia="Calibri" w:cs="Times New Roman"/>
          <w:b/>
          <w:szCs w:val="24"/>
          <w:lang w:val="hr-HR"/>
        </w:rPr>
      </w:pPr>
      <w:r w:rsidRPr="00A041FC">
        <w:rPr>
          <w:rFonts w:eastAsia="Calibri" w:cs="Times New Roman"/>
          <w:b/>
          <w:szCs w:val="24"/>
          <w:lang w:val="hr-HR"/>
        </w:rPr>
        <w:t>I</w:t>
      </w:r>
    </w:p>
    <w:p w:rsidR="00F90F5F" w:rsidRDefault="00F90F5F" w:rsidP="00F90F5F">
      <w:pPr>
        <w:widowControl w:val="0"/>
        <w:suppressAutoHyphens/>
        <w:spacing w:after="120"/>
        <w:jc w:val="both"/>
        <w:rPr>
          <w:rFonts w:eastAsia="Andale Sans UI" w:cs="Times New Roman"/>
          <w:kern w:val="2"/>
          <w:szCs w:val="24"/>
          <w:lang w:val="hr-HR" w:eastAsia="zh-CN"/>
        </w:rPr>
      </w:pPr>
      <w:r w:rsidRPr="00A041FC">
        <w:rPr>
          <w:rFonts w:eastAsia="Calibri" w:cs="Times New Roman"/>
          <w:b/>
          <w:szCs w:val="24"/>
          <w:lang w:val="hr-HR"/>
        </w:rPr>
        <w:tab/>
      </w:r>
      <w:r w:rsidRPr="00A041FC">
        <w:rPr>
          <w:rFonts w:eastAsia="Andale Sans UI" w:cs="Times New Roman"/>
          <w:kern w:val="2"/>
          <w:szCs w:val="24"/>
          <w:lang w:val="hr-HR" w:eastAsia="zh-CN"/>
        </w:rPr>
        <w:t>Temeljem odredaba ovoga Programa, iz proračuna Općine Negoslavci u 202</w:t>
      </w:r>
      <w:r>
        <w:rPr>
          <w:rFonts w:eastAsia="Andale Sans UI" w:cs="Times New Roman"/>
          <w:kern w:val="2"/>
          <w:szCs w:val="24"/>
          <w:lang w:val="hr-HR" w:eastAsia="zh-CN"/>
        </w:rPr>
        <w:t>2</w:t>
      </w:r>
      <w:r w:rsidRPr="00A041FC">
        <w:rPr>
          <w:rFonts w:eastAsia="Andale Sans UI" w:cs="Times New Roman"/>
          <w:kern w:val="2"/>
          <w:szCs w:val="24"/>
          <w:lang w:val="hr-HR" w:eastAsia="zh-CN"/>
        </w:rPr>
        <w:t xml:space="preserve"> god. financirat će se  udruge i ostali subjekti koji se općedruštvenim djelatnostima bave kao svojom osnovnom djelatnošću na području Općine Negoslavci, imaju korisnike sa područja Općine Negoslavci ili imaju sjedište na području Općine Negoslavci.</w:t>
      </w:r>
    </w:p>
    <w:p w:rsidR="00F90F5F" w:rsidRPr="00A041FC" w:rsidRDefault="00F90F5F" w:rsidP="00F90F5F">
      <w:pPr>
        <w:widowControl w:val="0"/>
        <w:suppressAutoHyphens/>
        <w:spacing w:after="120"/>
        <w:jc w:val="both"/>
        <w:rPr>
          <w:rFonts w:eastAsia="Andale Sans UI" w:cs="Times New Roman"/>
          <w:kern w:val="2"/>
          <w:szCs w:val="24"/>
          <w:lang w:val="hr-HR" w:eastAsia="zh-CN"/>
        </w:rPr>
      </w:pPr>
    </w:p>
    <w:p w:rsidR="00F90F5F" w:rsidRPr="00A041FC" w:rsidRDefault="00F90F5F" w:rsidP="00F90F5F">
      <w:pPr>
        <w:contextualSpacing/>
        <w:jc w:val="center"/>
        <w:rPr>
          <w:rFonts w:eastAsia="Calibri" w:cs="Times New Roman"/>
          <w:b/>
          <w:szCs w:val="24"/>
          <w:lang w:val="hr-HR"/>
        </w:rPr>
      </w:pPr>
      <w:r w:rsidRPr="00A041FC">
        <w:rPr>
          <w:rFonts w:eastAsia="Calibri" w:cs="Times New Roman"/>
          <w:b/>
          <w:szCs w:val="24"/>
          <w:lang w:val="hr-HR"/>
        </w:rPr>
        <w:t>II</w:t>
      </w:r>
    </w:p>
    <w:p w:rsidR="00F90F5F" w:rsidRPr="00A041FC" w:rsidRDefault="00F90F5F" w:rsidP="00F90F5F">
      <w:pPr>
        <w:jc w:val="both"/>
        <w:rPr>
          <w:rFonts w:eastAsia="Calibri" w:cs="Times New Roman"/>
          <w:szCs w:val="24"/>
          <w:lang w:val="hr-HR"/>
        </w:rPr>
      </w:pPr>
      <w:r>
        <w:rPr>
          <w:rFonts w:eastAsia="Calibri" w:cs="Times New Roman"/>
          <w:szCs w:val="24"/>
          <w:lang w:val="hr-HR"/>
        </w:rPr>
        <w:tab/>
      </w:r>
      <w:r w:rsidRPr="00A041FC">
        <w:rPr>
          <w:rFonts w:eastAsia="Calibri" w:cs="Times New Roman"/>
          <w:szCs w:val="24"/>
          <w:lang w:val="hr-HR"/>
        </w:rPr>
        <w:t>Sredstva osigurana u Proračunu Općine Negoslavci za 202</w:t>
      </w:r>
      <w:r>
        <w:rPr>
          <w:rFonts w:eastAsia="Calibri" w:cs="Times New Roman"/>
          <w:szCs w:val="24"/>
          <w:lang w:val="hr-HR"/>
        </w:rPr>
        <w:t>2</w:t>
      </w:r>
      <w:r w:rsidRPr="00A041FC">
        <w:rPr>
          <w:rFonts w:eastAsia="Calibri" w:cs="Times New Roman"/>
          <w:szCs w:val="24"/>
          <w:lang w:val="hr-HR"/>
        </w:rPr>
        <w:t>. godinu raspodijelit će se udrugama i zajednicama od posebnog interesa, kako slijedi:</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 xml:space="preserve">Zajedničko vijeće općina </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Pr>
          <w:rFonts w:eastAsia="Calibri" w:cs="Times New Roman"/>
          <w:szCs w:val="24"/>
          <w:lang w:val="hr-HR"/>
        </w:rPr>
        <w:t xml:space="preserve">   </w:t>
      </w:r>
      <w:r w:rsidRPr="00A041FC">
        <w:rPr>
          <w:rFonts w:eastAsia="Calibri" w:cs="Times New Roman"/>
          <w:szCs w:val="24"/>
          <w:lang w:val="hr-HR"/>
        </w:rPr>
        <w:t>40.000,00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 xml:space="preserve">Vjerske zajednice (kapitalne i tekuće donacije) </w:t>
      </w:r>
      <w:r w:rsidRPr="00A041FC">
        <w:rPr>
          <w:rFonts w:eastAsia="Calibri" w:cs="Times New Roman"/>
          <w:szCs w:val="24"/>
          <w:lang w:val="hr-HR"/>
        </w:rPr>
        <w:tab/>
        <w:t xml:space="preserve">   </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Pr>
          <w:rFonts w:eastAsia="Calibri" w:cs="Times New Roman"/>
          <w:szCs w:val="24"/>
          <w:lang w:val="hr-HR"/>
        </w:rPr>
        <w:t xml:space="preserve"> </w:t>
      </w:r>
      <w:r w:rsidRPr="00A041FC">
        <w:rPr>
          <w:rFonts w:eastAsia="Calibri" w:cs="Times New Roman"/>
          <w:szCs w:val="24"/>
          <w:lang w:val="hr-HR"/>
        </w:rPr>
        <w:t>135.000,00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lastRenderedPageBreak/>
        <w:t xml:space="preserve">Kulturne manifestacije na području općine </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Pr>
          <w:rFonts w:eastAsia="Calibri" w:cs="Times New Roman"/>
          <w:szCs w:val="24"/>
          <w:lang w:val="hr-HR"/>
        </w:rPr>
        <w:t xml:space="preserve">   </w:t>
      </w:r>
      <w:r w:rsidRPr="00A041FC">
        <w:rPr>
          <w:rFonts w:eastAsia="Calibri" w:cs="Times New Roman"/>
          <w:szCs w:val="24"/>
          <w:lang w:val="hr-HR"/>
        </w:rPr>
        <w:t>15.000,00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Tekuće donacije LAG Srijem</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t xml:space="preserve">            </w:t>
      </w:r>
      <w:r>
        <w:rPr>
          <w:rFonts w:eastAsia="Calibri" w:cs="Times New Roman"/>
          <w:szCs w:val="24"/>
          <w:lang w:val="hr-HR"/>
        </w:rPr>
        <w:t xml:space="preserve">   </w:t>
      </w:r>
      <w:r w:rsidRPr="00A041FC">
        <w:rPr>
          <w:rFonts w:eastAsia="Calibri" w:cs="Times New Roman"/>
          <w:szCs w:val="24"/>
          <w:lang w:val="hr-HR"/>
        </w:rPr>
        <w:t>15.000,00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Tekuće donacije nacionalnim manjinama</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Pr>
          <w:rFonts w:eastAsia="Calibri" w:cs="Times New Roman"/>
          <w:szCs w:val="24"/>
          <w:lang w:val="hr-HR"/>
        </w:rPr>
        <w:t xml:space="preserve">   </w:t>
      </w:r>
      <w:r w:rsidRPr="00A041FC">
        <w:rPr>
          <w:rFonts w:eastAsia="Calibri" w:cs="Times New Roman"/>
          <w:szCs w:val="24"/>
          <w:lang w:val="hr-HR"/>
        </w:rPr>
        <w:t>30.000,00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Tekuće donacije Glas potrošača</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t xml:space="preserve">  </w:t>
      </w:r>
      <w:r>
        <w:rPr>
          <w:rFonts w:eastAsia="Calibri" w:cs="Times New Roman"/>
          <w:szCs w:val="24"/>
          <w:lang w:val="hr-HR"/>
        </w:rPr>
        <w:t xml:space="preserve">   </w:t>
      </w:r>
      <w:r w:rsidRPr="00A041FC">
        <w:rPr>
          <w:rFonts w:eastAsia="Calibri" w:cs="Times New Roman"/>
          <w:szCs w:val="24"/>
          <w:lang w:val="hr-HR"/>
        </w:rPr>
        <w:t>2.000,00 kn</w:t>
      </w:r>
    </w:p>
    <w:p w:rsidR="00F90F5F" w:rsidRPr="00A041FC"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Tekuće donacije za U</w:t>
      </w:r>
      <w:r w:rsidRPr="00A041FC">
        <w:rPr>
          <w:rFonts w:eastAsia="Andale Sans UI" w:cs="Times New Roman"/>
          <w:kern w:val="2"/>
          <w:szCs w:val="24"/>
          <w:lang w:val="pl-PL" w:eastAsia="zh-CN"/>
        </w:rPr>
        <w:t xml:space="preserve">druge na osnovu javnog poziva  </w:t>
      </w:r>
      <w:r w:rsidRPr="00A041FC">
        <w:rPr>
          <w:rFonts w:eastAsia="Andale Sans UI" w:cs="Times New Roman"/>
          <w:kern w:val="2"/>
          <w:szCs w:val="24"/>
          <w:lang w:val="pl-PL" w:eastAsia="zh-CN"/>
        </w:rPr>
        <w:tab/>
      </w:r>
      <w:r w:rsidRPr="00A041FC">
        <w:rPr>
          <w:rFonts w:eastAsia="Calibri" w:cs="Times New Roman"/>
          <w:szCs w:val="24"/>
          <w:lang w:val="hr-HR"/>
        </w:rPr>
        <w:tab/>
        <w:t xml:space="preserve">          </w:t>
      </w:r>
      <w:r>
        <w:rPr>
          <w:rFonts w:eastAsia="Calibri" w:cs="Times New Roman"/>
          <w:szCs w:val="24"/>
          <w:lang w:val="hr-HR"/>
        </w:rPr>
        <w:t xml:space="preserve">   </w:t>
      </w:r>
      <w:r w:rsidRPr="00A041FC">
        <w:rPr>
          <w:rFonts w:eastAsia="Calibri" w:cs="Times New Roman"/>
          <w:szCs w:val="24"/>
          <w:lang w:val="hr-HR"/>
        </w:rPr>
        <w:t>426.000,00 kn</w:t>
      </w:r>
    </w:p>
    <w:p w:rsidR="00F90F5F" w:rsidRDefault="00F90F5F" w:rsidP="00F90F5F">
      <w:pPr>
        <w:numPr>
          <w:ilvl w:val="0"/>
          <w:numId w:val="31"/>
        </w:numPr>
        <w:contextualSpacing/>
        <w:jc w:val="both"/>
        <w:rPr>
          <w:rFonts w:eastAsia="Calibri" w:cs="Times New Roman"/>
          <w:szCs w:val="24"/>
          <w:lang w:val="hr-HR"/>
        </w:rPr>
      </w:pPr>
      <w:r w:rsidRPr="00A041FC">
        <w:rPr>
          <w:rFonts w:eastAsia="Calibri" w:cs="Times New Roman"/>
          <w:szCs w:val="24"/>
          <w:lang w:val="hr-HR"/>
        </w:rPr>
        <w:t>Tekuće donacija ostalim neprofitnim organizacijama</w:t>
      </w:r>
      <w:r w:rsidRPr="00A041FC">
        <w:rPr>
          <w:rFonts w:eastAsia="Calibri" w:cs="Times New Roman"/>
          <w:szCs w:val="24"/>
          <w:lang w:val="hr-HR"/>
        </w:rPr>
        <w:tab/>
      </w:r>
      <w:r w:rsidRPr="00A041FC">
        <w:rPr>
          <w:rFonts w:eastAsia="Calibri" w:cs="Times New Roman"/>
          <w:szCs w:val="24"/>
          <w:lang w:val="hr-HR"/>
        </w:rPr>
        <w:tab/>
      </w:r>
      <w:r w:rsidRPr="00A041FC">
        <w:rPr>
          <w:rFonts w:eastAsia="Calibri" w:cs="Times New Roman"/>
          <w:szCs w:val="24"/>
          <w:lang w:val="hr-HR"/>
        </w:rPr>
        <w:tab/>
      </w:r>
      <w:r>
        <w:rPr>
          <w:rFonts w:eastAsia="Calibri" w:cs="Times New Roman"/>
          <w:szCs w:val="24"/>
          <w:lang w:val="hr-HR"/>
        </w:rPr>
        <w:t xml:space="preserve">   </w:t>
      </w:r>
      <w:r w:rsidRPr="00A041FC">
        <w:rPr>
          <w:rFonts w:eastAsia="Calibri" w:cs="Times New Roman"/>
          <w:szCs w:val="24"/>
          <w:lang w:val="hr-HR"/>
        </w:rPr>
        <w:t>18.000,00 kn</w:t>
      </w:r>
    </w:p>
    <w:p w:rsidR="00245ACB" w:rsidRPr="00245ACB" w:rsidRDefault="00245ACB" w:rsidP="00245ACB">
      <w:pPr>
        <w:pStyle w:val="Odlomakpopisa"/>
        <w:numPr>
          <w:ilvl w:val="0"/>
          <w:numId w:val="31"/>
        </w:numPr>
        <w:rPr>
          <w:rFonts w:eastAsia="Calibri" w:cs="Times New Roman"/>
          <w:szCs w:val="24"/>
          <w:lang w:val="hr-HR"/>
        </w:rPr>
      </w:pPr>
      <w:r w:rsidRPr="00245ACB">
        <w:rPr>
          <w:rFonts w:eastAsia="Calibri" w:cs="Times New Roman"/>
          <w:szCs w:val="24"/>
          <w:lang w:val="hr-HR"/>
        </w:rPr>
        <w:t xml:space="preserve">Izgradnja vrtića                                                            </w:t>
      </w:r>
      <w:r>
        <w:rPr>
          <w:rFonts w:eastAsia="Calibri" w:cs="Times New Roman"/>
          <w:szCs w:val="24"/>
          <w:lang w:val="hr-HR"/>
        </w:rPr>
        <w:t xml:space="preserve">                               </w:t>
      </w:r>
      <w:r w:rsidRPr="00245ACB">
        <w:rPr>
          <w:rFonts w:eastAsia="Calibri" w:cs="Times New Roman"/>
          <w:szCs w:val="24"/>
          <w:lang w:val="hr-HR"/>
        </w:rPr>
        <w:t xml:space="preserve"> 6.000.000,00 kn</w:t>
      </w:r>
    </w:p>
    <w:p w:rsidR="00F90F5F" w:rsidRPr="00A041FC" w:rsidRDefault="00F90F5F" w:rsidP="00F90F5F">
      <w:pPr>
        <w:ind w:left="720"/>
        <w:contextualSpacing/>
        <w:jc w:val="both"/>
        <w:rPr>
          <w:rFonts w:eastAsia="Calibri" w:cs="Times New Roman"/>
          <w:b/>
          <w:szCs w:val="24"/>
          <w:lang w:val="hr-HR"/>
        </w:rPr>
      </w:pPr>
      <w:r w:rsidRPr="00A041FC">
        <w:rPr>
          <w:rFonts w:eastAsia="Calibri" w:cs="Times New Roman"/>
          <w:b/>
          <w:szCs w:val="24"/>
          <w:lang w:val="hr-HR"/>
        </w:rPr>
        <w:t xml:space="preserve">UKUPNO: </w:t>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r>
      <w:r w:rsidRPr="00A041FC">
        <w:rPr>
          <w:rFonts w:eastAsia="Calibri" w:cs="Times New Roman"/>
          <w:b/>
          <w:szCs w:val="24"/>
          <w:lang w:val="hr-HR"/>
        </w:rPr>
        <w:tab/>
        <w:t xml:space="preserve">         </w:t>
      </w:r>
      <w:r>
        <w:rPr>
          <w:rFonts w:eastAsia="Calibri" w:cs="Times New Roman"/>
          <w:b/>
          <w:szCs w:val="24"/>
          <w:lang w:val="hr-HR"/>
        </w:rPr>
        <w:t xml:space="preserve">   </w:t>
      </w:r>
      <w:r w:rsidRPr="00A041FC">
        <w:rPr>
          <w:rFonts w:eastAsia="Calibri" w:cs="Times New Roman"/>
          <w:b/>
          <w:szCs w:val="24"/>
          <w:lang w:val="hr-HR"/>
        </w:rPr>
        <w:t>681.000,00 kn</w:t>
      </w:r>
    </w:p>
    <w:p w:rsidR="00F90F5F" w:rsidRPr="00A041FC" w:rsidRDefault="00F90F5F" w:rsidP="00F90F5F">
      <w:pPr>
        <w:contextualSpacing/>
        <w:jc w:val="center"/>
        <w:rPr>
          <w:rFonts w:eastAsia="Calibri" w:cs="Times New Roman"/>
          <w:b/>
          <w:szCs w:val="24"/>
          <w:lang w:val="hr-HR"/>
        </w:rPr>
      </w:pPr>
    </w:p>
    <w:p w:rsidR="00F90F5F" w:rsidRPr="00A041FC" w:rsidRDefault="00F90F5F" w:rsidP="00F90F5F">
      <w:pPr>
        <w:contextualSpacing/>
        <w:jc w:val="center"/>
        <w:rPr>
          <w:rFonts w:eastAsia="Calibri" w:cs="Times New Roman"/>
          <w:b/>
          <w:szCs w:val="24"/>
          <w:lang w:val="hr-HR"/>
        </w:rPr>
      </w:pPr>
      <w:r w:rsidRPr="00A041FC">
        <w:rPr>
          <w:rFonts w:eastAsia="Calibri" w:cs="Times New Roman"/>
          <w:b/>
          <w:szCs w:val="24"/>
          <w:lang w:val="hr-HR"/>
        </w:rPr>
        <w:t>III</w:t>
      </w:r>
    </w:p>
    <w:p w:rsidR="00F90F5F" w:rsidRPr="00A041FC" w:rsidRDefault="00F90F5F" w:rsidP="00F90F5F">
      <w:pPr>
        <w:contextualSpacing/>
        <w:jc w:val="both"/>
        <w:rPr>
          <w:rFonts w:eastAsia="Calibri" w:cs="Times New Roman"/>
          <w:szCs w:val="24"/>
          <w:lang w:val="hr-HR"/>
        </w:rPr>
      </w:pPr>
      <w:r w:rsidRPr="00A041FC">
        <w:rPr>
          <w:rFonts w:eastAsia="Calibri" w:cs="Times New Roman"/>
          <w:b/>
          <w:szCs w:val="24"/>
          <w:lang w:val="hr-HR"/>
        </w:rPr>
        <w:tab/>
      </w:r>
      <w:r w:rsidRPr="00A041FC">
        <w:rPr>
          <w:rFonts w:eastAsia="Calibri" w:cs="Times New Roman"/>
          <w:szCs w:val="24"/>
          <w:lang w:val="hr-HR"/>
        </w:rPr>
        <w:t>Općina Negoslavci sufinancirat će osim djelatnosti iz članka I. ovog Programa i rad ostalih udruga iz područja zdravstva i dr. sukladno mogućnostima Proračuna.</w:t>
      </w:r>
    </w:p>
    <w:p w:rsidR="00F90F5F" w:rsidRDefault="00F90F5F" w:rsidP="00F90F5F">
      <w:pPr>
        <w:widowControl w:val="0"/>
        <w:suppressAutoHyphens/>
        <w:spacing w:after="120"/>
        <w:ind w:firstLine="708"/>
        <w:jc w:val="both"/>
        <w:rPr>
          <w:rFonts w:eastAsia="Andale Sans UI" w:cs="Times New Roman"/>
          <w:kern w:val="2"/>
          <w:szCs w:val="24"/>
          <w:lang w:val="hr-HR" w:eastAsia="zh-CN"/>
        </w:rPr>
      </w:pPr>
      <w:r w:rsidRPr="00A041FC">
        <w:rPr>
          <w:rFonts w:eastAsia="Andale Sans UI" w:cs="Times New Roman"/>
          <w:kern w:val="2"/>
          <w:szCs w:val="24"/>
          <w:lang w:val="hr-HR" w:eastAsia="zh-CN"/>
        </w:rPr>
        <w:t>Korisnici proračunskih sredstava nabrojani u točki II. financirat će se u mjesečnim ili kvartalnim obrocima, ukoliko ovakav način financiranja bude dozvoljavao priliv sredstava u proračun Općine Negoslavci.</w:t>
      </w:r>
    </w:p>
    <w:p w:rsidR="00F90F5F" w:rsidRPr="00D66863" w:rsidRDefault="00F90F5F" w:rsidP="00F90F5F">
      <w:pPr>
        <w:widowControl w:val="0"/>
        <w:suppressAutoHyphens/>
        <w:spacing w:after="120"/>
        <w:jc w:val="center"/>
        <w:rPr>
          <w:rFonts w:eastAsia="Andale Sans UI" w:cs="Times New Roman"/>
          <w:b/>
          <w:bCs/>
          <w:kern w:val="2"/>
          <w:szCs w:val="24"/>
          <w:lang w:val="hr-HR" w:eastAsia="zh-CN"/>
        </w:rPr>
      </w:pPr>
      <w:r w:rsidRPr="00D66863">
        <w:rPr>
          <w:rFonts w:eastAsia="Andale Sans UI" w:cs="Times New Roman"/>
          <w:b/>
          <w:bCs/>
          <w:kern w:val="2"/>
          <w:szCs w:val="24"/>
          <w:lang w:val="hr-HR" w:eastAsia="zh-CN"/>
        </w:rPr>
        <w:t>IV</w:t>
      </w:r>
    </w:p>
    <w:p w:rsidR="00F90F5F" w:rsidRPr="00BF5215" w:rsidRDefault="00F90F5F" w:rsidP="00BF5215">
      <w:pPr>
        <w:widowControl w:val="0"/>
        <w:suppressAutoHyphens/>
        <w:spacing w:after="120"/>
        <w:ind w:firstLine="708"/>
        <w:jc w:val="both"/>
        <w:rPr>
          <w:rFonts w:eastAsia="Times New Roman" w:cs="Times New Roman"/>
          <w:bCs/>
          <w:szCs w:val="24"/>
          <w:lang w:val="en-AU" w:eastAsia="hr-HR"/>
        </w:rPr>
      </w:pPr>
      <w:r w:rsidRPr="00EE5A15">
        <w:rPr>
          <w:rFonts w:eastAsia="Times New Roman" w:cs="Times New Roman"/>
          <w:bCs/>
          <w:szCs w:val="24"/>
          <w:lang w:val="en-AU" w:eastAsia="hr-HR"/>
        </w:rPr>
        <w:t>Provedbene odluke u cilju realizacije ovog Programa donijet će Općinski načelnik</w:t>
      </w:r>
    </w:p>
    <w:p w:rsidR="00F90F5F" w:rsidRPr="00D66863" w:rsidRDefault="00F90F5F" w:rsidP="00F90F5F">
      <w:pPr>
        <w:widowControl w:val="0"/>
        <w:suppressAutoHyphens/>
        <w:spacing w:after="120"/>
        <w:jc w:val="center"/>
        <w:rPr>
          <w:rFonts w:eastAsia="Andale Sans UI" w:cs="Times New Roman"/>
          <w:b/>
          <w:bCs/>
          <w:kern w:val="2"/>
          <w:szCs w:val="24"/>
          <w:lang w:val="hr-HR" w:eastAsia="zh-CN"/>
        </w:rPr>
      </w:pPr>
      <w:r w:rsidRPr="00D66863">
        <w:rPr>
          <w:rFonts w:eastAsia="Andale Sans UI" w:cs="Times New Roman"/>
          <w:b/>
          <w:bCs/>
          <w:kern w:val="2"/>
          <w:szCs w:val="24"/>
          <w:lang w:val="hr-HR" w:eastAsia="zh-CN"/>
        </w:rPr>
        <w:t>V</w:t>
      </w:r>
    </w:p>
    <w:p w:rsidR="00F90F5F" w:rsidRPr="00BF5215" w:rsidRDefault="00F90F5F" w:rsidP="00BF5215">
      <w:pPr>
        <w:widowControl w:val="0"/>
        <w:suppressAutoHyphens/>
        <w:spacing w:after="120"/>
        <w:ind w:firstLine="708"/>
        <w:jc w:val="both"/>
        <w:rPr>
          <w:rFonts w:eastAsia="Andale Sans UI" w:cs="Times New Roman"/>
          <w:kern w:val="2"/>
          <w:szCs w:val="24"/>
          <w:lang w:val="hr-HR" w:eastAsia="zh-CN"/>
        </w:rPr>
      </w:pPr>
      <w:r w:rsidRPr="00A041FC">
        <w:rPr>
          <w:rFonts w:eastAsia="Calibri" w:cs="Times New Roman"/>
          <w:szCs w:val="24"/>
          <w:lang w:val="hr-HR"/>
        </w:rPr>
        <w:t>Zajednice i udruge iz članka I obvezuju se dostaviti izvješće o utrošku sredstava doznačenih po ovom Programu najkasnije do 31. ožujka 2022. godine.</w:t>
      </w:r>
    </w:p>
    <w:p w:rsidR="00F90F5F" w:rsidRPr="00A041FC" w:rsidRDefault="00F90F5F" w:rsidP="00F90F5F">
      <w:pPr>
        <w:contextualSpacing/>
        <w:jc w:val="center"/>
        <w:rPr>
          <w:rFonts w:eastAsia="Calibri" w:cs="Times New Roman"/>
          <w:b/>
          <w:szCs w:val="24"/>
          <w:lang w:val="hr-HR"/>
        </w:rPr>
      </w:pPr>
      <w:r w:rsidRPr="00A041FC">
        <w:rPr>
          <w:rFonts w:eastAsia="Calibri" w:cs="Times New Roman"/>
          <w:b/>
          <w:szCs w:val="24"/>
          <w:lang w:val="hr-HR"/>
        </w:rPr>
        <w:t>IV</w:t>
      </w:r>
    </w:p>
    <w:p w:rsidR="00F90F5F" w:rsidRPr="00B747FC" w:rsidRDefault="00F90F5F" w:rsidP="00F90F5F">
      <w:pPr>
        <w:ind w:firstLine="708"/>
        <w:jc w:val="both"/>
        <w:rPr>
          <w:rFonts w:eastAsia="Calibri" w:cs="Times New Roman"/>
          <w:color w:val="000000" w:themeColor="text1"/>
          <w:szCs w:val="24"/>
          <w:lang w:val="hr-HR"/>
        </w:rPr>
      </w:pPr>
      <w:r w:rsidRPr="00B747FC">
        <w:rPr>
          <w:rFonts w:eastAsia="Calibri" w:cs="Times New Roman"/>
          <w:color w:val="000000" w:themeColor="text1"/>
          <w:szCs w:val="24"/>
          <w:lang w:val="hr-HR"/>
        </w:rPr>
        <w:t>Ovaj Program stupa na snagu dan nakon dana objave u Službenom glasniku Općine Negoslavci, a primjenjuje se od 01.01.2022. godine.</w:t>
      </w:r>
    </w:p>
    <w:p w:rsidR="00F90F5F" w:rsidRDefault="00F90F5F" w:rsidP="00F90F5F">
      <w:pPr>
        <w:jc w:val="both"/>
        <w:rPr>
          <w:rFonts w:eastAsia="Calibri" w:cs="Times New Roman"/>
          <w:szCs w:val="24"/>
          <w:lang w:val="hr-HR"/>
        </w:rPr>
      </w:pP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KLASA: 400-08/21-01/01</w:t>
      </w:r>
    </w:p>
    <w:p w:rsidR="00F90F5F" w:rsidRPr="00F90F5F" w:rsidRDefault="00F90F5F" w:rsidP="00F90F5F">
      <w:pPr>
        <w:jc w:val="both"/>
        <w:rPr>
          <w:rFonts w:eastAsia="Calibri" w:cs="Times New Roman"/>
          <w:szCs w:val="24"/>
          <w:lang w:val="hr-HR"/>
        </w:rPr>
      </w:pPr>
      <w:r w:rsidRPr="00F90F5F">
        <w:rPr>
          <w:rFonts w:eastAsia="Calibri" w:cs="Times New Roman"/>
          <w:szCs w:val="24"/>
          <w:lang w:val="hr-HR"/>
        </w:rPr>
        <w:t>URBROJ: 2196/06-01-21-14</w:t>
      </w:r>
    </w:p>
    <w:p w:rsidR="00F90F5F" w:rsidRDefault="00F90F5F" w:rsidP="00F90F5F">
      <w:pPr>
        <w:jc w:val="both"/>
        <w:rPr>
          <w:rFonts w:eastAsia="Calibri" w:cs="Times New Roman"/>
          <w:szCs w:val="24"/>
          <w:lang w:val="hr-HR"/>
        </w:rPr>
      </w:pPr>
      <w:r w:rsidRPr="00F90F5F">
        <w:rPr>
          <w:rFonts w:eastAsia="Calibri" w:cs="Times New Roman"/>
          <w:szCs w:val="24"/>
          <w:lang w:val="hr-HR"/>
        </w:rPr>
        <w:t>Negoslavci, 22.12.2021. godine</w:t>
      </w:r>
    </w:p>
    <w:p w:rsidR="00F90F5F" w:rsidRPr="00A041FC" w:rsidRDefault="00F90F5F" w:rsidP="00F90F5F">
      <w:pPr>
        <w:jc w:val="both"/>
        <w:rPr>
          <w:rFonts w:eastAsia="Calibri" w:cs="Times New Roman"/>
          <w:szCs w:val="24"/>
          <w:lang w:val="hr-HR"/>
        </w:rPr>
      </w:pPr>
    </w:p>
    <w:p w:rsidR="00F90F5F" w:rsidRDefault="00F90F5F" w:rsidP="00F90F5F">
      <w:pPr>
        <w:contextualSpacing/>
        <w:jc w:val="center"/>
        <w:rPr>
          <w:rFonts w:eastAsia="Calibri" w:cs="Times New Roman"/>
          <w:b/>
          <w:szCs w:val="24"/>
          <w:lang w:val="hr-HR"/>
        </w:rPr>
      </w:pPr>
      <w:r>
        <w:rPr>
          <w:rFonts w:eastAsia="Calibri" w:cs="Times New Roman"/>
          <w:b/>
          <w:szCs w:val="24"/>
          <w:lang w:val="hr-HR"/>
        </w:rPr>
        <w:t>Zamjenik p</w:t>
      </w:r>
      <w:r w:rsidRPr="00A041FC">
        <w:rPr>
          <w:rFonts w:eastAsia="Calibri" w:cs="Times New Roman"/>
          <w:b/>
          <w:szCs w:val="24"/>
          <w:lang w:val="hr-HR"/>
        </w:rPr>
        <w:t>redsjednik</w:t>
      </w:r>
      <w:r>
        <w:rPr>
          <w:rFonts w:eastAsia="Calibri" w:cs="Times New Roman"/>
          <w:b/>
          <w:szCs w:val="24"/>
          <w:lang w:val="hr-HR"/>
        </w:rPr>
        <w:t>a</w:t>
      </w:r>
      <w:r w:rsidRPr="00A041FC">
        <w:rPr>
          <w:rFonts w:eastAsia="Calibri" w:cs="Times New Roman"/>
          <w:b/>
          <w:szCs w:val="24"/>
          <w:lang w:val="hr-HR"/>
        </w:rPr>
        <w:t xml:space="preserve"> </w:t>
      </w:r>
    </w:p>
    <w:p w:rsidR="00F90F5F" w:rsidRPr="00F90F5F" w:rsidRDefault="00F90F5F" w:rsidP="00F90F5F">
      <w:pPr>
        <w:contextualSpacing/>
        <w:jc w:val="center"/>
        <w:rPr>
          <w:rFonts w:eastAsia="Calibri" w:cs="Times New Roman"/>
          <w:b/>
          <w:szCs w:val="24"/>
          <w:lang w:val="hr-HR"/>
        </w:rPr>
      </w:pPr>
      <w:r w:rsidRPr="00A041FC">
        <w:rPr>
          <w:rFonts w:eastAsia="Calibri" w:cs="Times New Roman"/>
          <w:b/>
          <w:szCs w:val="24"/>
          <w:lang w:val="hr-HR"/>
        </w:rPr>
        <w:t>Općinskog vijeća:</w:t>
      </w:r>
    </w:p>
    <w:p w:rsidR="00F90F5F" w:rsidRPr="00A041FC" w:rsidRDefault="00F90F5F" w:rsidP="00F90F5F">
      <w:pPr>
        <w:contextualSpacing/>
        <w:jc w:val="center"/>
        <w:rPr>
          <w:rFonts w:eastAsia="Calibri" w:cs="Times New Roman"/>
          <w:szCs w:val="24"/>
          <w:lang w:val="hr-HR"/>
        </w:rPr>
      </w:pPr>
      <w:r>
        <w:rPr>
          <w:rFonts w:eastAsia="Calibri" w:cs="Times New Roman"/>
          <w:szCs w:val="24"/>
          <w:lang w:val="hr-HR"/>
        </w:rPr>
        <w:t>Branko Abadžić</w:t>
      </w:r>
    </w:p>
    <w:p w:rsidR="00F90F5F" w:rsidRPr="00F90F5F" w:rsidRDefault="00F90F5F" w:rsidP="00F90F5F">
      <w:pPr>
        <w:jc w:val="center"/>
        <w:rPr>
          <w:lang w:val="hr-HR"/>
        </w:rPr>
      </w:pPr>
      <w:r>
        <w:rPr>
          <w:noProof/>
        </w:rPr>
        <w:drawing>
          <wp:inline distT="0" distB="0" distL="0" distR="0" wp14:anchorId="4C9997B3">
            <wp:extent cx="6029325" cy="36830"/>
            <wp:effectExtent l="0" t="0" r="9525" b="127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9F03ED" w:rsidRPr="00A041FC" w:rsidRDefault="009F03ED" w:rsidP="009F03ED">
      <w:pPr>
        <w:jc w:val="both"/>
        <w:rPr>
          <w:rFonts w:eastAsia="Calibri" w:cs="Times New Roman"/>
          <w:szCs w:val="24"/>
          <w:lang w:val="hr-HR"/>
        </w:rPr>
      </w:pPr>
    </w:p>
    <w:p w:rsidR="009F03ED" w:rsidRPr="00A041FC" w:rsidRDefault="009F03ED" w:rsidP="009F03ED">
      <w:pPr>
        <w:jc w:val="both"/>
        <w:rPr>
          <w:rFonts w:eastAsia="Calibri" w:cs="Times New Roman"/>
          <w:szCs w:val="24"/>
          <w:lang w:val="hr-HR"/>
        </w:rPr>
      </w:pPr>
      <w:r w:rsidRPr="00A041FC">
        <w:rPr>
          <w:rFonts w:eastAsia="Calibri" w:cs="Times New Roman"/>
          <w:szCs w:val="24"/>
          <w:lang w:val="hr-HR"/>
        </w:rPr>
        <w:tab/>
        <w:t>Na temelju članka 19</w:t>
      </w:r>
      <w:r>
        <w:rPr>
          <w:rFonts w:eastAsia="Calibri" w:cs="Times New Roman"/>
          <w:szCs w:val="24"/>
          <w:lang w:val="hr-HR"/>
        </w:rPr>
        <w:t>.</w:t>
      </w:r>
      <w:r w:rsidR="00B747FC">
        <w:rPr>
          <w:rFonts w:eastAsia="Calibri" w:cs="Times New Roman"/>
          <w:szCs w:val="24"/>
          <w:lang w:val="hr-HR"/>
        </w:rPr>
        <w:t>, stavka 1., točke 2.</w:t>
      </w:r>
      <w:r>
        <w:rPr>
          <w:rFonts w:eastAsia="Calibri" w:cs="Times New Roman"/>
          <w:szCs w:val="24"/>
          <w:lang w:val="hr-HR"/>
        </w:rPr>
        <w:t xml:space="preserve"> Statuta</w:t>
      </w:r>
      <w:r w:rsidRPr="00A041FC">
        <w:rPr>
          <w:rFonts w:eastAsia="Calibri" w:cs="Times New Roman"/>
          <w:szCs w:val="24"/>
          <w:lang w:val="hr-HR"/>
        </w:rPr>
        <w:t xml:space="preserve"> Općine Negoslavci (</w:t>
      </w:r>
      <w:r>
        <w:rPr>
          <w:rFonts w:eastAsia="Calibri" w:cs="Times New Roman"/>
          <w:szCs w:val="24"/>
          <w:lang w:val="hr-HR"/>
        </w:rPr>
        <w:t>Službeni glasnik</w:t>
      </w:r>
      <w:r w:rsidRPr="00A041FC">
        <w:rPr>
          <w:rFonts w:eastAsia="Calibri" w:cs="Times New Roman"/>
          <w:szCs w:val="24"/>
          <w:lang w:val="hr-HR"/>
        </w:rPr>
        <w:t xml:space="preserve"> </w:t>
      </w:r>
      <w:r>
        <w:rPr>
          <w:rFonts w:eastAsia="Calibri" w:cs="Times New Roman"/>
          <w:szCs w:val="24"/>
          <w:lang w:val="hr-HR"/>
        </w:rPr>
        <w:t>Općine Negoslavci 1/21</w:t>
      </w:r>
      <w:r w:rsidRPr="00A041FC">
        <w:rPr>
          <w:rFonts w:eastAsia="Calibri" w:cs="Times New Roman"/>
          <w:szCs w:val="24"/>
          <w:lang w:val="hr-HR"/>
        </w:rPr>
        <w:t xml:space="preserve">), Općinsko vijeće Općine Negoslavci na svojoj redovnoj sjednici održanoj dana </w:t>
      </w:r>
      <w:r>
        <w:rPr>
          <w:rFonts w:eastAsia="Calibri" w:cs="Times New Roman"/>
          <w:szCs w:val="24"/>
          <w:lang w:val="hr-HR"/>
        </w:rPr>
        <w:t>22</w:t>
      </w:r>
      <w:r w:rsidRPr="00A041FC">
        <w:rPr>
          <w:rFonts w:eastAsia="Calibri" w:cs="Times New Roman"/>
          <w:szCs w:val="24"/>
          <w:lang w:val="hr-HR"/>
        </w:rPr>
        <w:t>.12.202</w:t>
      </w:r>
      <w:r>
        <w:rPr>
          <w:rFonts w:eastAsia="Calibri" w:cs="Times New Roman"/>
          <w:szCs w:val="24"/>
          <w:lang w:val="hr-HR"/>
        </w:rPr>
        <w:t>1</w:t>
      </w:r>
      <w:r w:rsidRPr="00A041FC">
        <w:rPr>
          <w:rFonts w:eastAsia="Calibri" w:cs="Times New Roman"/>
          <w:szCs w:val="24"/>
          <w:lang w:val="hr-HR"/>
        </w:rPr>
        <w:t>. godine donosi</w:t>
      </w:r>
    </w:p>
    <w:p w:rsidR="009F03ED" w:rsidRPr="0004423B" w:rsidRDefault="009F03ED" w:rsidP="009F03ED">
      <w:pPr>
        <w:jc w:val="both"/>
        <w:rPr>
          <w:rFonts w:eastAsia="Times New Roman" w:cs="Times New Roman"/>
          <w:szCs w:val="24"/>
          <w:lang w:val="hr-HR" w:eastAsia="hr-HR"/>
        </w:rPr>
      </w:pPr>
    </w:p>
    <w:p w:rsidR="009F03ED" w:rsidRPr="00AF497B" w:rsidRDefault="009F03ED" w:rsidP="009F03ED">
      <w:pPr>
        <w:keepNext/>
        <w:jc w:val="center"/>
        <w:outlineLvl w:val="0"/>
        <w:rPr>
          <w:rFonts w:eastAsia="Times New Roman" w:cs="Times New Roman"/>
          <w:b/>
          <w:szCs w:val="24"/>
          <w:lang w:val="hr-HR" w:eastAsia="hr-HR"/>
        </w:rPr>
      </w:pPr>
      <w:bookmarkStart w:id="10" w:name="_Toc62727866"/>
      <w:r w:rsidRPr="00AF497B">
        <w:rPr>
          <w:rFonts w:eastAsia="Times New Roman" w:cs="Times New Roman"/>
          <w:b/>
          <w:szCs w:val="24"/>
          <w:lang w:val="hr-HR" w:eastAsia="hr-HR"/>
        </w:rPr>
        <w:t>Program demografskih mjera Općine Negoslavci za 202</w:t>
      </w:r>
      <w:r>
        <w:rPr>
          <w:rFonts w:eastAsia="Times New Roman" w:cs="Times New Roman"/>
          <w:b/>
          <w:szCs w:val="24"/>
          <w:lang w:val="hr-HR" w:eastAsia="hr-HR"/>
        </w:rPr>
        <w:t>2</w:t>
      </w:r>
      <w:r w:rsidRPr="00AF497B">
        <w:rPr>
          <w:rFonts w:eastAsia="Times New Roman" w:cs="Times New Roman"/>
          <w:b/>
          <w:szCs w:val="24"/>
          <w:lang w:val="hr-HR" w:eastAsia="hr-HR"/>
        </w:rPr>
        <w:t>. godinu</w:t>
      </w:r>
      <w:bookmarkEnd w:id="10"/>
    </w:p>
    <w:p w:rsidR="009F03ED" w:rsidRPr="00B747FC" w:rsidRDefault="009F03ED" w:rsidP="009F03ED">
      <w:pPr>
        <w:jc w:val="center"/>
        <w:rPr>
          <w:rFonts w:eastAsia="Times New Roman" w:cs="Times New Roman"/>
          <w:b/>
          <w:szCs w:val="24"/>
          <w:lang w:val="hr-HR" w:eastAsia="hr-HR"/>
        </w:rPr>
      </w:pPr>
    </w:p>
    <w:p w:rsidR="009F03ED" w:rsidRPr="00B747FC" w:rsidRDefault="009F03ED" w:rsidP="009F03ED">
      <w:pPr>
        <w:jc w:val="center"/>
        <w:rPr>
          <w:rFonts w:eastAsia="Times New Roman" w:cs="Times New Roman"/>
          <w:b/>
          <w:szCs w:val="24"/>
          <w:lang w:val="hr-HR" w:eastAsia="hr-HR"/>
        </w:rPr>
      </w:pPr>
      <w:r w:rsidRPr="00B747FC">
        <w:rPr>
          <w:rFonts w:eastAsia="Times New Roman" w:cs="Times New Roman"/>
          <w:b/>
          <w:szCs w:val="24"/>
          <w:lang w:val="hr-HR" w:eastAsia="hr-HR"/>
        </w:rPr>
        <w:t>I</w:t>
      </w:r>
    </w:p>
    <w:p w:rsidR="009F03ED" w:rsidRPr="00AF497B" w:rsidRDefault="009F03ED" w:rsidP="009F03ED">
      <w:pPr>
        <w:jc w:val="both"/>
        <w:rPr>
          <w:rFonts w:eastAsia="Times New Roman" w:cs="Times New Roman"/>
          <w:szCs w:val="24"/>
          <w:lang w:val="en-AU" w:eastAsia="hr-HR"/>
        </w:rPr>
      </w:pPr>
      <w:r w:rsidRPr="00B747FC">
        <w:rPr>
          <w:rFonts w:eastAsia="Times New Roman" w:cs="Times New Roman"/>
          <w:szCs w:val="24"/>
          <w:lang w:val="hr-HR" w:eastAsia="hr-HR"/>
        </w:rPr>
        <w:tab/>
        <w:t>Programom demografskih mjera donosi se radi rješav</w:t>
      </w:r>
      <w:r w:rsidRPr="00AF497B">
        <w:rPr>
          <w:rFonts w:eastAsia="Times New Roman" w:cs="Times New Roman"/>
          <w:szCs w:val="24"/>
          <w:lang w:val="en-AU" w:eastAsia="hr-HR"/>
        </w:rPr>
        <w:t>anja problematike demografskog stanja na području Općine Negoslavci. Općina planira poticati stambeno zbrinjavanje mladih i mladih obitelji te stvoriti preduvjete za otvaranje novih radnih mjesta ulaganjem u razvoj zajednice radi poboljšanja uvjeta života svih stanovnika na području Negoslavaca.</w:t>
      </w:r>
    </w:p>
    <w:p w:rsidR="009F03ED" w:rsidRPr="00AF497B" w:rsidRDefault="009F03ED" w:rsidP="009F03ED">
      <w:pPr>
        <w:jc w:val="both"/>
        <w:rPr>
          <w:rFonts w:eastAsia="Times New Roman" w:cs="Times New Roman"/>
          <w:szCs w:val="24"/>
          <w:lang w:val="en-AU" w:eastAsia="hr-HR"/>
        </w:rPr>
      </w:pPr>
    </w:p>
    <w:p w:rsidR="009F03ED" w:rsidRPr="00AF497B" w:rsidRDefault="009F03ED" w:rsidP="009F03ED">
      <w:pPr>
        <w:jc w:val="center"/>
        <w:rPr>
          <w:rFonts w:eastAsia="Times New Roman" w:cs="Times New Roman"/>
          <w:b/>
          <w:szCs w:val="24"/>
          <w:lang w:val="en-AU" w:eastAsia="hr-HR"/>
        </w:rPr>
      </w:pPr>
      <w:r w:rsidRPr="00AF497B">
        <w:rPr>
          <w:rFonts w:eastAsia="Times New Roman" w:cs="Times New Roman"/>
          <w:b/>
          <w:szCs w:val="24"/>
          <w:lang w:val="en-AU" w:eastAsia="hr-HR"/>
        </w:rPr>
        <w:t>II</w:t>
      </w:r>
    </w:p>
    <w:p w:rsidR="009F03ED" w:rsidRPr="00AF497B" w:rsidRDefault="009F03ED" w:rsidP="009F03ED">
      <w:pPr>
        <w:jc w:val="both"/>
        <w:rPr>
          <w:rFonts w:eastAsia="Times New Roman" w:cs="Times New Roman"/>
          <w:szCs w:val="24"/>
          <w:lang w:val="en-AU" w:eastAsia="hr-HR"/>
        </w:rPr>
      </w:pPr>
      <w:r w:rsidRPr="00AF497B">
        <w:rPr>
          <w:rFonts w:eastAsia="Times New Roman" w:cs="Times New Roman"/>
          <w:b/>
          <w:szCs w:val="24"/>
          <w:lang w:val="en-AU" w:eastAsia="hr-HR"/>
        </w:rPr>
        <w:tab/>
      </w:r>
      <w:r w:rsidRPr="00AF497B">
        <w:rPr>
          <w:rFonts w:eastAsia="Times New Roman" w:cs="Times New Roman"/>
          <w:szCs w:val="24"/>
          <w:lang w:val="en-AU" w:eastAsia="hr-HR"/>
        </w:rPr>
        <w:t>Za ostvarenje Programa demografskih mjera u 20</w:t>
      </w:r>
      <w:r>
        <w:rPr>
          <w:rFonts w:eastAsia="Times New Roman" w:cs="Times New Roman"/>
          <w:szCs w:val="24"/>
          <w:lang w:val="en-AU" w:eastAsia="hr-HR"/>
        </w:rPr>
        <w:t>22</w:t>
      </w:r>
      <w:r w:rsidRPr="00AF497B">
        <w:rPr>
          <w:rFonts w:eastAsia="Times New Roman" w:cs="Times New Roman"/>
          <w:szCs w:val="24"/>
          <w:lang w:val="en-AU" w:eastAsia="hr-HR"/>
        </w:rPr>
        <w:t>. godini za područje Općine Negoslavci planira se:</w:t>
      </w:r>
    </w:p>
    <w:p w:rsidR="009F03ED" w:rsidRPr="00AF497B" w:rsidRDefault="009F03ED" w:rsidP="009F03ED">
      <w:pPr>
        <w:jc w:val="both"/>
        <w:rPr>
          <w:rFonts w:eastAsia="Times New Roman" w:cs="Times New Roman"/>
          <w:szCs w:val="24"/>
          <w:lang w:val="en-AU" w:eastAsia="hr-HR"/>
        </w:rPr>
      </w:pPr>
    </w:p>
    <w:p w:rsidR="009F03ED" w:rsidRPr="00AF497B" w:rsidRDefault="009F03ED" w:rsidP="009F03ED">
      <w:pPr>
        <w:numPr>
          <w:ilvl w:val="0"/>
          <w:numId w:val="32"/>
        </w:numPr>
        <w:contextualSpacing/>
        <w:jc w:val="both"/>
        <w:rPr>
          <w:rFonts w:eastAsia="Times New Roman" w:cs="Times New Roman"/>
          <w:szCs w:val="24"/>
          <w:lang w:val="hr-HR" w:eastAsia="zh-CN"/>
        </w:rPr>
      </w:pPr>
      <w:r w:rsidRPr="00AF497B">
        <w:rPr>
          <w:rFonts w:eastAsia="Times New Roman" w:cs="Times New Roman"/>
          <w:szCs w:val="24"/>
          <w:lang w:val="hr-HR" w:eastAsia="zh-CN"/>
        </w:rPr>
        <w:t>Darovnice za novorođenčad i ostale pomoći za novorođenčad</w:t>
      </w:r>
      <w:r w:rsidRPr="00AF497B">
        <w:rPr>
          <w:rFonts w:eastAsia="Times New Roman" w:cs="Times New Roman"/>
          <w:szCs w:val="24"/>
          <w:lang w:val="hr-HR" w:eastAsia="zh-CN"/>
        </w:rPr>
        <w:tab/>
      </w:r>
      <w:r w:rsidRPr="00AF497B">
        <w:rPr>
          <w:rFonts w:eastAsia="Times New Roman" w:cs="Times New Roman"/>
          <w:szCs w:val="24"/>
          <w:lang w:val="hr-HR" w:eastAsia="zh-CN"/>
        </w:rPr>
        <w:tab/>
        <w:t>30.000,00 kn</w:t>
      </w:r>
    </w:p>
    <w:p w:rsidR="009F03ED" w:rsidRDefault="009F03ED" w:rsidP="009F03ED">
      <w:pPr>
        <w:numPr>
          <w:ilvl w:val="0"/>
          <w:numId w:val="32"/>
        </w:numPr>
        <w:contextualSpacing/>
        <w:jc w:val="both"/>
        <w:rPr>
          <w:rFonts w:eastAsia="Times New Roman" w:cs="Times New Roman"/>
          <w:szCs w:val="24"/>
          <w:lang w:val="hr-HR" w:eastAsia="zh-CN"/>
        </w:rPr>
      </w:pPr>
      <w:r w:rsidRPr="00AF497B">
        <w:rPr>
          <w:rFonts w:eastAsia="Times New Roman" w:cs="Times New Roman"/>
          <w:szCs w:val="24"/>
          <w:lang w:val="hr-HR" w:eastAsia="zh-CN"/>
        </w:rPr>
        <w:t xml:space="preserve">Stipendije i školarine učenika i studenata </w:t>
      </w:r>
      <w:r w:rsidRPr="00AF497B">
        <w:rPr>
          <w:rFonts w:eastAsia="Times New Roman" w:cs="Times New Roman"/>
          <w:szCs w:val="24"/>
          <w:lang w:val="hr-HR" w:eastAsia="zh-CN"/>
        </w:rPr>
        <w:tab/>
      </w:r>
      <w:r w:rsidRPr="00AF497B">
        <w:rPr>
          <w:rFonts w:eastAsia="Times New Roman" w:cs="Times New Roman"/>
          <w:szCs w:val="24"/>
          <w:lang w:val="hr-HR" w:eastAsia="zh-CN"/>
        </w:rPr>
        <w:tab/>
      </w:r>
      <w:r w:rsidRPr="00AF497B">
        <w:rPr>
          <w:rFonts w:eastAsia="Times New Roman" w:cs="Times New Roman"/>
          <w:szCs w:val="24"/>
          <w:lang w:val="hr-HR" w:eastAsia="zh-CN"/>
        </w:rPr>
        <w:tab/>
      </w:r>
      <w:r w:rsidRPr="00AF497B">
        <w:rPr>
          <w:rFonts w:eastAsia="Times New Roman" w:cs="Times New Roman"/>
          <w:szCs w:val="24"/>
          <w:lang w:val="hr-HR" w:eastAsia="zh-CN"/>
        </w:rPr>
        <w:tab/>
      </w:r>
      <w:r w:rsidRPr="00AF497B">
        <w:rPr>
          <w:rFonts w:eastAsia="Times New Roman" w:cs="Times New Roman"/>
          <w:szCs w:val="24"/>
          <w:lang w:val="hr-HR" w:eastAsia="zh-CN"/>
        </w:rPr>
        <w:tab/>
        <w:t>25.000,00 kn</w:t>
      </w:r>
    </w:p>
    <w:p w:rsidR="009F03ED" w:rsidRPr="00AF497B" w:rsidRDefault="009F03ED" w:rsidP="009F03ED">
      <w:pPr>
        <w:numPr>
          <w:ilvl w:val="0"/>
          <w:numId w:val="32"/>
        </w:numPr>
        <w:contextualSpacing/>
        <w:jc w:val="both"/>
        <w:rPr>
          <w:rFonts w:eastAsia="Times New Roman" w:cs="Times New Roman"/>
          <w:szCs w:val="24"/>
          <w:lang w:val="hr-HR" w:eastAsia="zh-CN"/>
        </w:rPr>
      </w:pPr>
      <w:r>
        <w:rPr>
          <w:rFonts w:eastAsia="Times New Roman" w:cs="Times New Roman"/>
          <w:szCs w:val="24"/>
          <w:lang w:val="hr-HR" w:eastAsia="zh-CN"/>
        </w:rPr>
        <w:t>Pomoć obiteljima za đake prvake                                                                  15.000,00 kn</w:t>
      </w:r>
    </w:p>
    <w:p w:rsidR="009F03ED" w:rsidRPr="00AF497B" w:rsidRDefault="009F03ED" w:rsidP="009F03ED">
      <w:pPr>
        <w:numPr>
          <w:ilvl w:val="0"/>
          <w:numId w:val="32"/>
        </w:numPr>
        <w:contextualSpacing/>
        <w:jc w:val="both"/>
        <w:rPr>
          <w:rFonts w:eastAsia="Times New Roman" w:cs="Times New Roman"/>
          <w:szCs w:val="24"/>
          <w:lang w:val="hr-HR" w:eastAsia="zh-CN"/>
        </w:rPr>
      </w:pPr>
      <w:r w:rsidRPr="00AF497B">
        <w:rPr>
          <w:rFonts w:eastAsia="Times New Roman" w:cs="Times New Roman"/>
          <w:szCs w:val="24"/>
          <w:lang w:val="hr-HR" w:eastAsia="zh-CN"/>
        </w:rPr>
        <w:t xml:space="preserve">Jednokratne naknade za pomoć mladima i mladim obiteljima </w:t>
      </w:r>
      <w:r w:rsidRPr="00AF497B">
        <w:rPr>
          <w:rFonts w:eastAsia="Times New Roman" w:cs="Times New Roman"/>
          <w:szCs w:val="24"/>
          <w:lang w:val="hr-HR" w:eastAsia="zh-CN"/>
        </w:rPr>
        <w:tab/>
        <w:t xml:space="preserve">          250.000,00 kn</w:t>
      </w:r>
    </w:p>
    <w:p w:rsidR="009F03ED" w:rsidRPr="00AF497B" w:rsidRDefault="009F03ED" w:rsidP="009F03ED">
      <w:pPr>
        <w:numPr>
          <w:ilvl w:val="0"/>
          <w:numId w:val="32"/>
        </w:numPr>
        <w:contextualSpacing/>
        <w:jc w:val="both"/>
        <w:rPr>
          <w:rFonts w:eastAsia="Times New Roman" w:cs="Times New Roman"/>
          <w:szCs w:val="24"/>
          <w:lang w:val="hr-HR" w:eastAsia="zh-CN"/>
        </w:rPr>
      </w:pPr>
      <w:r w:rsidRPr="00AF497B">
        <w:rPr>
          <w:rFonts w:eastAsia="Times New Roman" w:cs="Times New Roman"/>
          <w:szCs w:val="24"/>
          <w:lang w:val="hr-HR" w:eastAsia="zh-CN"/>
        </w:rPr>
        <w:t xml:space="preserve">Naknade za pomoć poduzetnicima na području Općine Negoslavci         </w:t>
      </w:r>
      <w:r>
        <w:rPr>
          <w:rFonts w:eastAsia="Times New Roman" w:cs="Times New Roman"/>
          <w:szCs w:val="24"/>
          <w:lang w:val="hr-HR" w:eastAsia="zh-CN"/>
        </w:rPr>
        <w:t xml:space="preserve">  </w:t>
      </w:r>
      <w:r w:rsidRPr="00AF497B">
        <w:rPr>
          <w:rFonts w:eastAsia="Times New Roman" w:cs="Times New Roman"/>
          <w:szCs w:val="24"/>
          <w:lang w:val="hr-HR" w:eastAsia="zh-CN"/>
        </w:rPr>
        <w:t>250.000,00 kn</w:t>
      </w:r>
    </w:p>
    <w:p w:rsidR="009F03ED" w:rsidRPr="0004423B" w:rsidRDefault="009F03ED" w:rsidP="009F03ED">
      <w:pPr>
        <w:jc w:val="both"/>
        <w:rPr>
          <w:rFonts w:eastAsia="Times New Roman" w:cs="Times New Roman"/>
          <w:b/>
          <w:szCs w:val="24"/>
          <w:lang w:val="hr-HR" w:eastAsia="hr-HR"/>
        </w:rPr>
      </w:pPr>
      <w:r w:rsidRPr="0004423B">
        <w:rPr>
          <w:rFonts w:eastAsia="Times New Roman" w:cs="Times New Roman"/>
          <w:b/>
          <w:szCs w:val="24"/>
          <w:lang w:val="hr-HR" w:eastAsia="hr-HR"/>
        </w:rPr>
        <w:t xml:space="preserve">UKUPNO: </w:t>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r>
      <w:r w:rsidRPr="0004423B">
        <w:rPr>
          <w:rFonts w:eastAsia="Times New Roman" w:cs="Times New Roman"/>
          <w:b/>
          <w:szCs w:val="24"/>
          <w:lang w:val="hr-HR" w:eastAsia="hr-HR"/>
        </w:rPr>
        <w:tab/>
        <w:t xml:space="preserve">         570.000,00 kn</w:t>
      </w:r>
    </w:p>
    <w:p w:rsidR="009F03ED" w:rsidRPr="0004423B" w:rsidRDefault="009F03ED" w:rsidP="009F03ED">
      <w:pPr>
        <w:jc w:val="center"/>
        <w:rPr>
          <w:rFonts w:eastAsia="Times New Roman" w:cs="Times New Roman"/>
          <w:b/>
          <w:szCs w:val="24"/>
          <w:lang w:val="hr-HR" w:eastAsia="hr-HR"/>
        </w:rPr>
      </w:pPr>
    </w:p>
    <w:p w:rsidR="009F03ED" w:rsidRPr="0004423B" w:rsidRDefault="009F03ED" w:rsidP="009F03ED">
      <w:pPr>
        <w:jc w:val="center"/>
        <w:rPr>
          <w:rFonts w:eastAsia="Times New Roman" w:cs="Times New Roman"/>
          <w:b/>
          <w:szCs w:val="24"/>
          <w:lang w:val="hr-HR" w:eastAsia="hr-HR"/>
        </w:rPr>
      </w:pPr>
      <w:r w:rsidRPr="0004423B">
        <w:rPr>
          <w:rFonts w:eastAsia="Times New Roman" w:cs="Times New Roman"/>
          <w:b/>
          <w:szCs w:val="24"/>
          <w:lang w:val="hr-HR" w:eastAsia="hr-HR"/>
        </w:rPr>
        <w:t>III</w:t>
      </w:r>
    </w:p>
    <w:p w:rsidR="009F03ED" w:rsidRPr="0004423B" w:rsidRDefault="009F03ED" w:rsidP="009F03ED">
      <w:pPr>
        <w:jc w:val="both"/>
        <w:rPr>
          <w:rFonts w:eastAsia="Times New Roman" w:cs="Times New Roman"/>
          <w:b/>
          <w:szCs w:val="24"/>
          <w:lang w:val="hr-HR" w:eastAsia="hr-HR"/>
        </w:rPr>
      </w:pPr>
      <w:r w:rsidRPr="0004423B">
        <w:rPr>
          <w:rFonts w:eastAsia="Times New Roman" w:cs="Times New Roman"/>
          <w:b/>
          <w:szCs w:val="24"/>
          <w:lang w:val="hr-HR" w:eastAsia="hr-HR"/>
        </w:rPr>
        <w:tab/>
      </w:r>
      <w:r w:rsidRPr="0004423B">
        <w:rPr>
          <w:rFonts w:eastAsia="Times New Roman" w:cs="Times New Roman"/>
          <w:bCs/>
          <w:szCs w:val="24"/>
          <w:lang w:val="hr-HR" w:eastAsia="hr-HR"/>
        </w:rPr>
        <w:t>Uvjeti, kriteriji te postupak za realizaciju programa jednokratnih naknada za stambeno zbrinjavanje i naknada gospodarstvenicima na području Općine Negoslavci bit će propisani posebnim pravilnicima Općinskog vijeća u 2022.godini na temelju kojih će se raspisati Javni poziv u 2022. godini.</w:t>
      </w:r>
    </w:p>
    <w:p w:rsidR="009F03ED" w:rsidRPr="0004423B" w:rsidRDefault="009F03ED" w:rsidP="009F03ED">
      <w:pPr>
        <w:rPr>
          <w:rFonts w:eastAsia="Times New Roman" w:cs="Times New Roman"/>
          <w:szCs w:val="24"/>
          <w:lang w:val="hr-HR" w:eastAsia="hr-HR"/>
        </w:rPr>
      </w:pPr>
    </w:p>
    <w:p w:rsidR="009F03ED" w:rsidRDefault="009F03ED" w:rsidP="009F03ED">
      <w:pPr>
        <w:jc w:val="center"/>
        <w:rPr>
          <w:rFonts w:eastAsia="Times New Roman" w:cs="Times New Roman"/>
          <w:b/>
          <w:szCs w:val="24"/>
          <w:lang w:val="en-AU" w:eastAsia="hr-HR"/>
        </w:rPr>
      </w:pPr>
      <w:r w:rsidRPr="00AF497B">
        <w:rPr>
          <w:rFonts w:eastAsia="Times New Roman" w:cs="Times New Roman"/>
          <w:b/>
          <w:szCs w:val="24"/>
          <w:lang w:val="en-AU" w:eastAsia="hr-HR"/>
        </w:rPr>
        <w:t>IV</w:t>
      </w:r>
    </w:p>
    <w:p w:rsidR="009F03ED" w:rsidRPr="00EE5A15" w:rsidRDefault="009F03ED" w:rsidP="009F03ED">
      <w:pPr>
        <w:jc w:val="center"/>
        <w:rPr>
          <w:rFonts w:eastAsia="Times New Roman" w:cs="Times New Roman"/>
          <w:bCs/>
          <w:szCs w:val="24"/>
          <w:lang w:val="en-AU" w:eastAsia="hr-HR"/>
        </w:rPr>
      </w:pPr>
      <w:r w:rsidRPr="00EE5A15">
        <w:rPr>
          <w:rFonts w:eastAsia="Times New Roman" w:cs="Times New Roman"/>
          <w:bCs/>
          <w:szCs w:val="24"/>
          <w:lang w:val="en-AU" w:eastAsia="hr-HR"/>
        </w:rPr>
        <w:t xml:space="preserve">Provedbene odluke u cilju realizacije ovog Programa donijet će Općinski načelnik. </w:t>
      </w:r>
    </w:p>
    <w:p w:rsidR="009F03ED" w:rsidRDefault="009F03ED" w:rsidP="009F03ED">
      <w:pPr>
        <w:jc w:val="center"/>
        <w:rPr>
          <w:rFonts w:eastAsia="Times New Roman" w:cs="Times New Roman"/>
          <w:b/>
          <w:szCs w:val="24"/>
          <w:lang w:val="en-AU" w:eastAsia="hr-HR"/>
        </w:rPr>
      </w:pPr>
    </w:p>
    <w:p w:rsidR="009F03ED" w:rsidRPr="00AF497B" w:rsidRDefault="009F03ED" w:rsidP="009F03ED">
      <w:pPr>
        <w:jc w:val="center"/>
        <w:rPr>
          <w:rFonts w:eastAsia="Times New Roman" w:cs="Times New Roman"/>
          <w:b/>
          <w:szCs w:val="24"/>
          <w:lang w:val="en-AU" w:eastAsia="hr-HR"/>
        </w:rPr>
      </w:pPr>
      <w:r>
        <w:rPr>
          <w:rFonts w:eastAsia="Times New Roman" w:cs="Times New Roman"/>
          <w:b/>
          <w:szCs w:val="24"/>
          <w:lang w:val="en-AU" w:eastAsia="hr-HR"/>
        </w:rPr>
        <w:t>V</w:t>
      </w:r>
    </w:p>
    <w:p w:rsidR="009F03ED" w:rsidRDefault="009F03ED" w:rsidP="009F03ED">
      <w:pPr>
        <w:jc w:val="both"/>
        <w:rPr>
          <w:rFonts w:eastAsia="Times New Roman" w:cs="Times New Roman"/>
          <w:szCs w:val="24"/>
          <w:lang w:val="en-AU" w:eastAsia="hr-HR"/>
        </w:rPr>
      </w:pPr>
      <w:r w:rsidRPr="00AF497B">
        <w:rPr>
          <w:rFonts w:eastAsia="Times New Roman" w:cs="Times New Roman"/>
          <w:b/>
          <w:szCs w:val="24"/>
          <w:lang w:val="en-AU" w:eastAsia="hr-HR"/>
        </w:rPr>
        <w:tab/>
      </w:r>
      <w:bookmarkStart w:id="11" w:name="_Hlk62477095"/>
      <w:r w:rsidRPr="00AF497B">
        <w:rPr>
          <w:rFonts w:eastAsia="Times New Roman" w:cs="Times New Roman"/>
          <w:szCs w:val="24"/>
          <w:lang w:val="en-AU" w:eastAsia="hr-HR"/>
        </w:rPr>
        <w:t>Ovaj Program stupa na snagu dan nakon dana objave u Službenom glasniku Općine Negoslavci, a primjenjuje se od 01.01.202</w:t>
      </w:r>
      <w:r>
        <w:rPr>
          <w:rFonts w:eastAsia="Times New Roman" w:cs="Times New Roman"/>
          <w:szCs w:val="24"/>
          <w:lang w:val="en-AU" w:eastAsia="hr-HR"/>
        </w:rPr>
        <w:t>2</w:t>
      </w:r>
      <w:r w:rsidRPr="00AF497B">
        <w:rPr>
          <w:rFonts w:eastAsia="Times New Roman" w:cs="Times New Roman"/>
          <w:szCs w:val="24"/>
          <w:lang w:val="en-AU" w:eastAsia="hr-HR"/>
        </w:rPr>
        <w:t>. godine.</w:t>
      </w:r>
      <w:bookmarkEnd w:id="11"/>
    </w:p>
    <w:p w:rsidR="009F03ED" w:rsidRDefault="009F03ED" w:rsidP="009F03ED">
      <w:pPr>
        <w:jc w:val="both"/>
        <w:rPr>
          <w:rFonts w:eastAsia="Times New Roman" w:cs="Times New Roman"/>
          <w:szCs w:val="24"/>
          <w:lang w:val="en-AU" w:eastAsia="hr-HR"/>
        </w:rPr>
      </w:pPr>
    </w:p>
    <w:p w:rsidR="001214C2" w:rsidRPr="001214C2" w:rsidRDefault="001214C2" w:rsidP="001214C2">
      <w:pPr>
        <w:jc w:val="both"/>
        <w:rPr>
          <w:rFonts w:eastAsia="Calibri" w:cs="Times New Roman"/>
          <w:szCs w:val="24"/>
          <w:lang w:val="hr-HR"/>
        </w:rPr>
      </w:pPr>
      <w:r w:rsidRPr="001214C2">
        <w:rPr>
          <w:rFonts w:eastAsia="Calibri" w:cs="Times New Roman"/>
          <w:szCs w:val="24"/>
          <w:lang w:val="hr-HR"/>
        </w:rPr>
        <w:t>KLASA: 400-08/21-01/01</w:t>
      </w:r>
    </w:p>
    <w:p w:rsidR="001214C2" w:rsidRPr="001214C2" w:rsidRDefault="001214C2" w:rsidP="001214C2">
      <w:pPr>
        <w:jc w:val="both"/>
        <w:rPr>
          <w:rFonts w:eastAsia="Calibri" w:cs="Times New Roman"/>
          <w:szCs w:val="24"/>
          <w:lang w:val="hr-HR"/>
        </w:rPr>
      </w:pPr>
      <w:r w:rsidRPr="001214C2">
        <w:rPr>
          <w:rFonts w:eastAsia="Calibri" w:cs="Times New Roman"/>
          <w:szCs w:val="24"/>
          <w:lang w:val="hr-HR"/>
        </w:rPr>
        <w:t>URBROJ: 2196/06-01-21-15</w:t>
      </w:r>
    </w:p>
    <w:p w:rsidR="001214C2" w:rsidRDefault="001214C2" w:rsidP="001214C2">
      <w:pPr>
        <w:rPr>
          <w:rFonts w:eastAsia="Times New Roman" w:cs="Times New Roman"/>
          <w:szCs w:val="24"/>
          <w:lang w:val="hr-HR" w:eastAsia="hr-HR"/>
        </w:rPr>
      </w:pPr>
      <w:r w:rsidRPr="001214C2">
        <w:rPr>
          <w:rFonts w:eastAsia="Times New Roman" w:cs="Times New Roman"/>
          <w:szCs w:val="24"/>
          <w:lang w:val="hr-HR" w:eastAsia="hr-HR"/>
        </w:rPr>
        <w:t>Negoslavci, 22.12.2021. godine</w:t>
      </w:r>
    </w:p>
    <w:p w:rsidR="001214C2" w:rsidRPr="001214C2" w:rsidRDefault="001214C2" w:rsidP="001214C2">
      <w:pPr>
        <w:rPr>
          <w:rFonts w:eastAsia="Times New Roman" w:cs="Times New Roman"/>
          <w:szCs w:val="24"/>
          <w:lang w:val="hr-HR" w:eastAsia="hr-HR"/>
        </w:rPr>
      </w:pPr>
    </w:p>
    <w:p w:rsidR="009F03ED" w:rsidRDefault="009F03ED" w:rsidP="001214C2">
      <w:pPr>
        <w:jc w:val="center"/>
        <w:rPr>
          <w:rFonts w:eastAsia="Times New Roman" w:cs="Times New Roman"/>
          <w:b/>
          <w:szCs w:val="24"/>
          <w:lang w:val="en-AU" w:eastAsia="hr-HR"/>
        </w:rPr>
      </w:pPr>
      <w:r>
        <w:rPr>
          <w:rFonts w:eastAsia="Times New Roman" w:cs="Times New Roman"/>
          <w:b/>
          <w:szCs w:val="24"/>
          <w:lang w:val="en-AU" w:eastAsia="hr-HR"/>
        </w:rPr>
        <w:t>Zamjenik p</w:t>
      </w:r>
      <w:r w:rsidRPr="00AF497B">
        <w:rPr>
          <w:rFonts w:eastAsia="Times New Roman" w:cs="Times New Roman"/>
          <w:b/>
          <w:szCs w:val="24"/>
          <w:lang w:val="en-AU" w:eastAsia="hr-HR"/>
        </w:rPr>
        <w:t>redsjednik</w:t>
      </w:r>
      <w:r>
        <w:rPr>
          <w:rFonts w:eastAsia="Times New Roman" w:cs="Times New Roman"/>
          <w:b/>
          <w:szCs w:val="24"/>
          <w:lang w:val="en-AU" w:eastAsia="hr-HR"/>
        </w:rPr>
        <w:t>a</w:t>
      </w:r>
    </w:p>
    <w:p w:rsidR="002832F0" w:rsidRPr="009F03ED" w:rsidRDefault="009F03ED" w:rsidP="001214C2">
      <w:pPr>
        <w:jc w:val="center"/>
        <w:rPr>
          <w:rFonts w:eastAsia="Times New Roman" w:cs="Times New Roman"/>
          <w:b/>
          <w:szCs w:val="24"/>
          <w:lang w:val="en-AU" w:eastAsia="hr-HR"/>
        </w:rPr>
      </w:pPr>
      <w:r w:rsidRPr="00AF497B">
        <w:rPr>
          <w:rFonts w:eastAsia="Times New Roman" w:cs="Times New Roman"/>
          <w:b/>
          <w:szCs w:val="24"/>
          <w:lang w:val="en-AU" w:eastAsia="hr-HR"/>
        </w:rPr>
        <w:t>Općinskog vijeća:</w:t>
      </w:r>
    </w:p>
    <w:p w:rsidR="002832F0" w:rsidRDefault="001214C2" w:rsidP="001214C2">
      <w:pPr>
        <w:jc w:val="center"/>
        <w:rPr>
          <w:rFonts w:cs="Times New Roman"/>
          <w:szCs w:val="24"/>
          <w:lang w:val="hr-HR"/>
        </w:rPr>
      </w:pPr>
      <w:r>
        <w:rPr>
          <w:rFonts w:cs="Times New Roman"/>
          <w:szCs w:val="24"/>
          <w:lang w:val="hr-HR"/>
        </w:rPr>
        <w:t>Branko Abadžić</w:t>
      </w:r>
    </w:p>
    <w:p w:rsidR="001214C2" w:rsidRPr="005C67CE" w:rsidRDefault="001214C2" w:rsidP="001214C2">
      <w:pPr>
        <w:jc w:val="center"/>
        <w:rPr>
          <w:rFonts w:cs="Times New Roman"/>
          <w:szCs w:val="24"/>
          <w:lang w:val="hr-HR"/>
        </w:rPr>
      </w:pPr>
      <w:r>
        <w:rPr>
          <w:rFonts w:cs="Times New Roman"/>
          <w:noProof/>
          <w:szCs w:val="24"/>
        </w:rPr>
        <w:drawing>
          <wp:inline distT="0" distB="0" distL="0" distR="0" wp14:anchorId="1F1AEED3">
            <wp:extent cx="6029325" cy="36830"/>
            <wp:effectExtent l="0" t="0" r="9525" b="127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2832F0" w:rsidRPr="005C67CE" w:rsidRDefault="002832F0" w:rsidP="002832F0">
      <w:pPr>
        <w:rPr>
          <w:rFonts w:cs="Times New Roman"/>
          <w:szCs w:val="24"/>
          <w:lang w:val="hr-HR"/>
        </w:rPr>
      </w:pPr>
    </w:p>
    <w:p w:rsidR="006E3D46" w:rsidRDefault="006E3D46" w:rsidP="000F53BA">
      <w:pPr>
        <w:jc w:val="both"/>
        <w:rPr>
          <w:rFonts w:eastAsia="Calibri" w:cs="Times New Roman"/>
          <w:szCs w:val="24"/>
          <w:lang w:val="hr-HR" w:eastAsia="hr-HR"/>
        </w:rPr>
        <w:sectPr w:rsidR="006E3D46" w:rsidSect="002832F0">
          <w:pgSz w:w="12240" w:h="15840"/>
          <w:pgMar w:top="1440" w:right="1440" w:bottom="1440" w:left="1440" w:header="708" w:footer="708" w:gutter="0"/>
          <w:cols w:space="708"/>
          <w:docGrid w:linePitch="360"/>
        </w:sectPr>
      </w:pPr>
    </w:p>
    <w:p w:rsidR="00E10DB3" w:rsidRPr="00F33AC4" w:rsidRDefault="00E10DB3" w:rsidP="00E10DB3">
      <w:pPr>
        <w:ind w:firstLine="720"/>
        <w:jc w:val="both"/>
        <w:rPr>
          <w:rFonts w:eastAsia="Calibri" w:cs="Times New Roman"/>
          <w:szCs w:val="24"/>
          <w:lang w:val="hr-HR"/>
        </w:rPr>
      </w:pPr>
      <w:r w:rsidRPr="00F33AC4">
        <w:rPr>
          <w:rFonts w:eastAsia="Calibri" w:cs="Times New Roman"/>
          <w:szCs w:val="24"/>
          <w:lang w:val="hr-HR"/>
        </w:rPr>
        <w:lastRenderedPageBreak/>
        <w:t>Na temelju članka 7., stavka 1. Zakona o financiranju političkih aktivnosti, izborne promidžbe i referenduma („Narodne novine“ broj 29/19 i 98/19) i članka 19.,</w:t>
      </w:r>
      <w:r>
        <w:rPr>
          <w:rFonts w:eastAsia="Calibri" w:cs="Times New Roman"/>
          <w:szCs w:val="24"/>
          <w:lang w:val="hr-HR"/>
        </w:rPr>
        <w:t xml:space="preserve"> stavka 1.,</w:t>
      </w:r>
      <w:r w:rsidRPr="00F33AC4">
        <w:rPr>
          <w:rFonts w:eastAsia="Calibri" w:cs="Times New Roman"/>
          <w:szCs w:val="24"/>
          <w:lang w:val="hr-HR"/>
        </w:rPr>
        <w:t xml:space="preserve"> točke</w:t>
      </w:r>
      <w:r>
        <w:rPr>
          <w:rFonts w:eastAsia="Calibri" w:cs="Times New Roman"/>
          <w:szCs w:val="24"/>
          <w:lang w:val="hr-HR"/>
        </w:rPr>
        <w:t xml:space="preserve"> 2. Statuta Općine Negoslavci (Službeni glasnik Općine Negoslavci broj 01/21</w:t>
      </w:r>
      <w:r w:rsidRPr="00F33AC4">
        <w:rPr>
          <w:rFonts w:eastAsia="Calibri" w:cs="Times New Roman"/>
          <w:szCs w:val="24"/>
          <w:lang w:val="hr-HR"/>
        </w:rPr>
        <w:t>)</w:t>
      </w:r>
      <w:r>
        <w:rPr>
          <w:rFonts w:eastAsia="Calibri" w:cs="Times New Roman"/>
          <w:szCs w:val="24"/>
          <w:lang w:val="hr-HR"/>
        </w:rPr>
        <w:t>,</w:t>
      </w:r>
      <w:r w:rsidRPr="00F33AC4">
        <w:rPr>
          <w:rFonts w:eastAsia="Calibri" w:cs="Times New Roman"/>
          <w:szCs w:val="24"/>
          <w:lang w:val="hr-HR"/>
        </w:rPr>
        <w:t xml:space="preserve"> Općinsko vijeće na svojoj re</w:t>
      </w:r>
      <w:r>
        <w:rPr>
          <w:rFonts w:eastAsia="Calibri" w:cs="Times New Roman"/>
          <w:szCs w:val="24"/>
          <w:lang w:val="hr-HR"/>
        </w:rPr>
        <w:t>dovnoj sjednici održanoj dana 22.12.2022</w:t>
      </w:r>
      <w:r w:rsidRPr="00F33AC4">
        <w:rPr>
          <w:rFonts w:eastAsia="Calibri" w:cs="Times New Roman"/>
          <w:szCs w:val="24"/>
          <w:lang w:val="hr-HR"/>
        </w:rPr>
        <w:t>. godine donosi</w:t>
      </w:r>
    </w:p>
    <w:p w:rsidR="00E10DB3" w:rsidRPr="00F33AC4" w:rsidRDefault="00E10DB3" w:rsidP="00E10DB3">
      <w:pPr>
        <w:rPr>
          <w:rFonts w:eastAsia="Calibri" w:cs="Times New Roman"/>
          <w:szCs w:val="24"/>
          <w:lang w:val="hr-HR"/>
        </w:rPr>
      </w:pPr>
    </w:p>
    <w:p w:rsidR="00E10DB3" w:rsidRPr="00F33AC4" w:rsidRDefault="00E10DB3" w:rsidP="00E10DB3">
      <w:pPr>
        <w:keepNext/>
        <w:jc w:val="center"/>
        <w:outlineLvl w:val="0"/>
        <w:rPr>
          <w:rFonts w:eastAsia="Calibri" w:cs="Times New Roman"/>
          <w:b/>
          <w:szCs w:val="24"/>
          <w:lang w:val="hr-HR"/>
        </w:rPr>
      </w:pPr>
      <w:bookmarkStart w:id="12" w:name="_Toc62727859"/>
      <w:r w:rsidRPr="00F33AC4">
        <w:rPr>
          <w:rFonts w:eastAsia="Calibri" w:cs="Times New Roman"/>
          <w:b/>
          <w:szCs w:val="24"/>
          <w:lang w:val="hr-HR"/>
        </w:rPr>
        <w:t>Odluku o raspoređivanju sredstava za financir</w:t>
      </w:r>
      <w:r>
        <w:rPr>
          <w:rFonts w:eastAsia="Calibri" w:cs="Times New Roman"/>
          <w:b/>
          <w:szCs w:val="24"/>
          <w:lang w:val="hr-HR"/>
        </w:rPr>
        <w:t>anje političkih stranaka za 2022</w:t>
      </w:r>
      <w:r w:rsidRPr="00F33AC4">
        <w:rPr>
          <w:rFonts w:eastAsia="Calibri" w:cs="Times New Roman"/>
          <w:b/>
          <w:szCs w:val="24"/>
          <w:lang w:val="hr-HR"/>
        </w:rPr>
        <w:t>. godinu</w:t>
      </w:r>
      <w:bookmarkEnd w:id="12"/>
    </w:p>
    <w:p w:rsidR="00E10DB3" w:rsidRPr="00F33AC4" w:rsidRDefault="00E10DB3" w:rsidP="00E10DB3">
      <w:pPr>
        <w:jc w:val="center"/>
        <w:rPr>
          <w:rFonts w:eastAsia="Calibri" w:cs="Times New Roman"/>
          <w:b/>
          <w:szCs w:val="24"/>
          <w:lang w:val="hr-HR"/>
        </w:rPr>
      </w:pP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Članak 1.</w:t>
      </w:r>
    </w:p>
    <w:p w:rsidR="00E10DB3" w:rsidRPr="00F33AC4" w:rsidRDefault="00E10DB3" w:rsidP="00E10DB3">
      <w:pPr>
        <w:widowControl w:val="0"/>
        <w:suppressAutoHyphens/>
        <w:jc w:val="both"/>
        <w:rPr>
          <w:rFonts w:eastAsia="Andale Sans UI" w:cs="Times New Roman"/>
          <w:kern w:val="2"/>
          <w:szCs w:val="24"/>
          <w:lang w:val="hr-HR" w:eastAsia="zh-CN"/>
        </w:rPr>
      </w:pPr>
      <w:r w:rsidRPr="00F33AC4">
        <w:rPr>
          <w:rFonts w:eastAsia="Calibri" w:cs="Times New Roman"/>
          <w:szCs w:val="24"/>
          <w:lang w:val="hr-HR"/>
        </w:rPr>
        <w:tab/>
      </w:r>
      <w:r w:rsidRPr="00F33AC4">
        <w:rPr>
          <w:rFonts w:eastAsia="Calibri" w:cs="Times New Roman"/>
          <w:color w:val="00000A"/>
          <w:kern w:val="2"/>
          <w:szCs w:val="24"/>
          <w:lang w:val="hr-HR" w:eastAsia="zh-CN"/>
        </w:rPr>
        <w:t>Ovom Odlukom raspoređuju se sredstva za financiranje</w:t>
      </w:r>
      <w:r>
        <w:rPr>
          <w:rFonts w:eastAsia="Calibri" w:cs="Times New Roman"/>
          <w:color w:val="00000A"/>
          <w:kern w:val="2"/>
          <w:szCs w:val="24"/>
          <w:lang w:val="hr-HR" w:eastAsia="zh-CN"/>
        </w:rPr>
        <w:t xml:space="preserve"> političkih stranaka zastupljenih</w:t>
      </w:r>
      <w:r w:rsidRPr="00F33AC4">
        <w:rPr>
          <w:rFonts w:eastAsia="Calibri" w:cs="Times New Roman"/>
          <w:color w:val="00000A"/>
          <w:kern w:val="2"/>
          <w:szCs w:val="24"/>
          <w:lang w:val="hr-HR" w:eastAsia="zh-CN"/>
        </w:rPr>
        <w:t xml:space="preserve"> u Općinskom vijeću Općine Negoslavci z</w:t>
      </w:r>
      <w:r>
        <w:rPr>
          <w:rFonts w:eastAsia="Calibri" w:cs="Times New Roman"/>
          <w:color w:val="00000A"/>
          <w:kern w:val="2"/>
          <w:szCs w:val="24"/>
          <w:lang w:val="hr-HR" w:eastAsia="zh-CN"/>
        </w:rPr>
        <w:t>a vremensko razdoblje 01.01.2022. do 31.12.2022. godine,</w:t>
      </w:r>
      <w:r w:rsidRPr="00F33AC4">
        <w:rPr>
          <w:rFonts w:eastAsia="Calibri" w:cs="Times New Roman"/>
          <w:color w:val="00000A"/>
          <w:kern w:val="2"/>
          <w:szCs w:val="24"/>
          <w:lang w:val="hr-HR" w:eastAsia="zh-CN"/>
        </w:rPr>
        <w:t xml:space="preserve"> koja se osigurava</w:t>
      </w:r>
      <w:r>
        <w:rPr>
          <w:rFonts w:eastAsia="Calibri" w:cs="Times New Roman"/>
          <w:color w:val="00000A"/>
          <w:kern w:val="2"/>
          <w:szCs w:val="24"/>
          <w:lang w:val="hr-HR" w:eastAsia="zh-CN"/>
        </w:rPr>
        <w:t>ju u općinskom proračunu za 2022</w:t>
      </w:r>
      <w:r w:rsidRPr="00F33AC4">
        <w:rPr>
          <w:rFonts w:eastAsia="Calibri" w:cs="Times New Roman"/>
          <w:color w:val="00000A"/>
          <w:kern w:val="2"/>
          <w:szCs w:val="24"/>
          <w:lang w:val="hr-HR" w:eastAsia="zh-CN"/>
        </w:rPr>
        <w:t xml:space="preserve">. godinu. </w:t>
      </w:r>
    </w:p>
    <w:p w:rsidR="00E10DB3" w:rsidRPr="00F33AC4" w:rsidRDefault="00E10DB3" w:rsidP="00E10DB3">
      <w:pPr>
        <w:widowControl w:val="0"/>
        <w:suppressAutoHyphens/>
        <w:jc w:val="both"/>
        <w:rPr>
          <w:rFonts w:eastAsia="Calibri" w:cs="Times New Roman"/>
          <w:color w:val="00000A"/>
          <w:kern w:val="2"/>
          <w:szCs w:val="24"/>
          <w:lang w:val="hr-HR" w:eastAsia="zh-CN"/>
        </w:rPr>
      </w:pP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Članak 2.</w:t>
      </w:r>
    </w:p>
    <w:p w:rsidR="00E10DB3" w:rsidRPr="00F33AC4" w:rsidRDefault="00E10DB3" w:rsidP="00E10DB3">
      <w:pPr>
        <w:widowControl w:val="0"/>
        <w:suppressAutoHyphens/>
        <w:jc w:val="both"/>
        <w:rPr>
          <w:rFonts w:eastAsia="Calibri" w:cs="Times New Roman"/>
          <w:szCs w:val="24"/>
          <w:lang w:val="hr-HR"/>
        </w:rPr>
      </w:pPr>
      <w:r w:rsidRPr="00F33AC4">
        <w:rPr>
          <w:rFonts w:eastAsia="Calibri" w:cs="Times New Roman"/>
          <w:szCs w:val="24"/>
          <w:lang w:val="hr-HR"/>
        </w:rPr>
        <w:tab/>
      </w:r>
      <w:r w:rsidRPr="00F33AC4">
        <w:rPr>
          <w:rFonts w:eastAsia="Calibri" w:cs="Times New Roman"/>
          <w:color w:val="00000A"/>
          <w:kern w:val="2"/>
          <w:szCs w:val="24"/>
          <w:lang w:val="hr-HR" w:eastAsia="zh-CN"/>
        </w:rPr>
        <w:t>U pro</w:t>
      </w:r>
      <w:r>
        <w:rPr>
          <w:rFonts w:eastAsia="Calibri" w:cs="Times New Roman"/>
          <w:color w:val="00000A"/>
          <w:kern w:val="2"/>
          <w:szCs w:val="24"/>
          <w:lang w:val="hr-HR" w:eastAsia="zh-CN"/>
        </w:rPr>
        <w:t>računu Općine Negoslavci za 2022</w:t>
      </w:r>
      <w:r w:rsidRPr="00F33AC4">
        <w:rPr>
          <w:rFonts w:eastAsia="Calibri" w:cs="Times New Roman"/>
          <w:color w:val="00000A"/>
          <w:kern w:val="2"/>
          <w:szCs w:val="24"/>
          <w:lang w:val="hr-HR" w:eastAsia="zh-CN"/>
        </w:rPr>
        <w:t>. godinu osigurana su sredstva za financiranje političk</w:t>
      </w:r>
      <w:r>
        <w:rPr>
          <w:rFonts w:eastAsia="Calibri" w:cs="Times New Roman"/>
          <w:color w:val="00000A"/>
          <w:kern w:val="2"/>
          <w:szCs w:val="24"/>
          <w:lang w:val="hr-HR" w:eastAsia="zh-CN"/>
        </w:rPr>
        <w:t>ih stranaka zastupljenih u O</w:t>
      </w:r>
      <w:r w:rsidRPr="00F33AC4">
        <w:rPr>
          <w:rFonts w:eastAsia="Calibri" w:cs="Times New Roman"/>
          <w:color w:val="00000A"/>
          <w:kern w:val="2"/>
          <w:szCs w:val="24"/>
          <w:lang w:val="hr-HR" w:eastAsia="zh-CN"/>
        </w:rPr>
        <w:t>pćinskom vijeću u iznosu od</w:t>
      </w:r>
      <w:r>
        <w:rPr>
          <w:rFonts w:eastAsia="Calibri" w:cs="Times New Roman"/>
          <w:szCs w:val="24"/>
          <w:lang w:val="hr-HR"/>
        </w:rPr>
        <w:t xml:space="preserve"> 40.0</w:t>
      </w:r>
      <w:r w:rsidRPr="00F33AC4">
        <w:rPr>
          <w:rFonts w:eastAsia="Calibri" w:cs="Times New Roman"/>
          <w:szCs w:val="24"/>
          <w:lang w:val="hr-HR"/>
        </w:rPr>
        <w:t>00,00 kuna.</w:t>
      </w:r>
    </w:p>
    <w:p w:rsidR="00E10DB3" w:rsidRPr="00F33AC4" w:rsidRDefault="00E10DB3" w:rsidP="00E10DB3">
      <w:pPr>
        <w:rPr>
          <w:rFonts w:eastAsia="Calibri" w:cs="Times New Roman"/>
          <w:szCs w:val="24"/>
          <w:lang w:val="hr-HR"/>
        </w:rPr>
      </w:pP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Članak 3.</w:t>
      </w:r>
    </w:p>
    <w:p w:rsidR="00E10DB3" w:rsidRPr="00F33AC4" w:rsidRDefault="00E10DB3" w:rsidP="00E10DB3">
      <w:pPr>
        <w:jc w:val="both"/>
        <w:rPr>
          <w:rFonts w:eastAsia="Calibri" w:cs="Times New Roman"/>
          <w:color w:val="00000A"/>
          <w:kern w:val="2"/>
          <w:szCs w:val="24"/>
          <w:lang w:val="hr-HR" w:eastAsia="zh-CN"/>
        </w:rPr>
      </w:pPr>
      <w:r w:rsidRPr="00F33AC4">
        <w:rPr>
          <w:rFonts w:eastAsia="Calibri" w:cs="Times New Roman"/>
          <w:szCs w:val="24"/>
          <w:lang w:val="hr-HR"/>
        </w:rPr>
        <w:tab/>
      </w:r>
      <w:r>
        <w:rPr>
          <w:rFonts w:eastAsia="Calibri" w:cs="Times New Roman"/>
          <w:color w:val="00000A"/>
          <w:kern w:val="2"/>
          <w:szCs w:val="24"/>
          <w:lang w:val="hr-HR" w:eastAsia="zh-CN"/>
        </w:rPr>
        <w:t>Za svakog člana O</w:t>
      </w:r>
      <w:r w:rsidRPr="00F33AC4">
        <w:rPr>
          <w:rFonts w:eastAsia="Calibri" w:cs="Times New Roman"/>
          <w:color w:val="00000A"/>
          <w:kern w:val="2"/>
          <w:szCs w:val="24"/>
          <w:lang w:val="hr-HR" w:eastAsia="zh-CN"/>
        </w:rPr>
        <w:t xml:space="preserve">pćinskog vijeća utvrđuje  se jednaki iznos sredstava tako da pojedinoj političkoj stranci, odnosno članovima predstavničkog tijela izabranim sa liste grupe birača pripadaju sredstva </w:t>
      </w:r>
      <w:r>
        <w:rPr>
          <w:rFonts w:eastAsia="Calibri" w:cs="Times New Roman"/>
          <w:color w:val="00000A"/>
          <w:kern w:val="2"/>
          <w:szCs w:val="24"/>
          <w:lang w:val="hr-HR" w:eastAsia="zh-CN"/>
        </w:rPr>
        <w:t>razmjerno broju njenih članova O</w:t>
      </w:r>
      <w:r w:rsidRPr="00F33AC4">
        <w:rPr>
          <w:rFonts w:eastAsia="Calibri" w:cs="Times New Roman"/>
          <w:color w:val="00000A"/>
          <w:kern w:val="2"/>
          <w:szCs w:val="24"/>
          <w:lang w:val="hr-HR" w:eastAsia="zh-CN"/>
        </w:rPr>
        <w:t>pćinskog v</w:t>
      </w:r>
      <w:r>
        <w:rPr>
          <w:rFonts w:eastAsia="Calibri" w:cs="Times New Roman"/>
          <w:color w:val="00000A"/>
          <w:kern w:val="2"/>
          <w:szCs w:val="24"/>
          <w:lang w:val="hr-HR" w:eastAsia="zh-CN"/>
        </w:rPr>
        <w:t>ijeća u trenutku konstituiranja</w:t>
      </w:r>
      <w:r w:rsidRPr="00F33AC4">
        <w:rPr>
          <w:rFonts w:eastAsia="Calibri" w:cs="Times New Roman"/>
          <w:color w:val="00000A"/>
          <w:kern w:val="2"/>
          <w:szCs w:val="24"/>
          <w:lang w:val="hr-HR" w:eastAsia="zh-CN"/>
        </w:rPr>
        <w:t>.</w:t>
      </w:r>
    </w:p>
    <w:p w:rsidR="00E10DB3" w:rsidRPr="00F33AC4" w:rsidRDefault="00E10DB3" w:rsidP="00E10DB3">
      <w:pPr>
        <w:jc w:val="both"/>
        <w:rPr>
          <w:rFonts w:eastAsia="Calibri" w:cs="Times New Roman"/>
          <w:color w:val="00000A"/>
          <w:kern w:val="2"/>
          <w:szCs w:val="24"/>
          <w:lang w:val="hr-HR" w:eastAsia="zh-CN"/>
        </w:rPr>
      </w:pP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Članak 4.</w:t>
      </w:r>
    </w:p>
    <w:p w:rsidR="00E10DB3" w:rsidRPr="00F33AC4" w:rsidRDefault="00E10DB3" w:rsidP="00E10DB3">
      <w:pPr>
        <w:widowControl w:val="0"/>
        <w:suppressAutoHyphens/>
        <w:jc w:val="both"/>
        <w:rPr>
          <w:rFonts w:eastAsia="Andale Sans UI" w:cs="Times New Roman"/>
          <w:kern w:val="2"/>
          <w:szCs w:val="24"/>
          <w:lang w:val="hr-HR" w:eastAsia="zh-CN"/>
        </w:rPr>
      </w:pPr>
      <w:r w:rsidRPr="00F33AC4">
        <w:rPr>
          <w:rFonts w:eastAsia="Calibri" w:cs="Times New Roman"/>
          <w:b/>
          <w:szCs w:val="24"/>
          <w:lang w:val="hr-HR"/>
        </w:rPr>
        <w:tab/>
      </w:r>
      <w:r w:rsidRPr="00F33AC4">
        <w:rPr>
          <w:rFonts w:eastAsia="Calibri" w:cs="Times New Roman"/>
          <w:color w:val="00000A"/>
          <w:kern w:val="2"/>
          <w:szCs w:val="24"/>
          <w:lang w:val="hr-HR" w:eastAsia="zh-CN"/>
        </w:rPr>
        <w:t>Za svakog č</w:t>
      </w:r>
      <w:r>
        <w:rPr>
          <w:rFonts w:eastAsia="Calibri" w:cs="Times New Roman"/>
          <w:color w:val="00000A"/>
          <w:kern w:val="2"/>
          <w:szCs w:val="24"/>
          <w:lang w:val="hr-HR" w:eastAsia="zh-CN"/>
        </w:rPr>
        <w:t>lana Općinskog vijeća utvrđuje se iznos sredstava od 5.714,28</w:t>
      </w:r>
      <w:r w:rsidRPr="00F33AC4">
        <w:rPr>
          <w:rFonts w:eastAsia="Calibri" w:cs="Times New Roman"/>
          <w:color w:val="00000A"/>
          <w:kern w:val="2"/>
          <w:szCs w:val="24"/>
          <w:lang w:val="hr-HR" w:eastAsia="zh-CN"/>
        </w:rPr>
        <w:t xml:space="preserve"> kuna na godišnjoj razini.</w:t>
      </w:r>
    </w:p>
    <w:p w:rsidR="00E10DB3" w:rsidRPr="00F33AC4" w:rsidRDefault="00E10DB3" w:rsidP="00E10DB3">
      <w:pPr>
        <w:widowControl w:val="0"/>
        <w:suppressAutoHyphens/>
        <w:jc w:val="both"/>
        <w:rPr>
          <w:rFonts w:eastAsia="Andale Sans UI" w:cs="Times New Roman"/>
          <w:kern w:val="2"/>
          <w:szCs w:val="24"/>
          <w:lang w:val="hr-HR" w:eastAsia="zh-CN"/>
        </w:rPr>
      </w:pPr>
      <w:r w:rsidRPr="00F33AC4">
        <w:rPr>
          <w:rFonts w:eastAsia="Calibri" w:cs="Times New Roman"/>
          <w:color w:val="00000A"/>
          <w:kern w:val="2"/>
          <w:szCs w:val="24"/>
          <w:lang w:val="hr-HR" w:eastAsia="zh-CN"/>
        </w:rPr>
        <w:tab/>
      </w:r>
      <w:r>
        <w:rPr>
          <w:rFonts w:eastAsia="Calibri" w:cs="Times New Roman"/>
          <w:color w:val="00000A"/>
          <w:kern w:val="2"/>
          <w:szCs w:val="24"/>
          <w:lang w:val="hr-HR" w:eastAsia="zh-CN"/>
        </w:rPr>
        <w:t>Naknada za podzastupljen spol se ne isplaćuje s obzirom da u Općinskom vijeću ima više od 40% zastupljena oba spola, sukladno članku 9. Zakona</w:t>
      </w:r>
      <w:r w:rsidRPr="00A01A8B">
        <w:rPr>
          <w:rFonts w:eastAsia="Calibri" w:cs="Times New Roman"/>
          <w:color w:val="00000A"/>
          <w:kern w:val="2"/>
          <w:szCs w:val="24"/>
          <w:lang w:val="hr-HR" w:eastAsia="zh-CN"/>
        </w:rPr>
        <w:t xml:space="preserve"> o financiranju političkih aktivnosti, izborne promidžbe i referenduma</w:t>
      </w:r>
      <w:r w:rsidRPr="00F33AC4">
        <w:rPr>
          <w:rFonts w:eastAsia="Calibri" w:cs="Times New Roman"/>
          <w:color w:val="00000A"/>
          <w:kern w:val="2"/>
          <w:szCs w:val="24"/>
          <w:lang w:val="hr-HR" w:eastAsia="zh-CN"/>
        </w:rPr>
        <w:t>.</w:t>
      </w:r>
    </w:p>
    <w:p w:rsidR="00E10DB3" w:rsidRPr="00F33AC4" w:rsidRDefault="00E10DB3" w:rsidP="00E10DB3">
      <w:pPr>
        <w:jc w:val="both"/>
        <w:rPr>
          <w:rFonts w:eastAsia="Calibri" w:cs="Times New Roman"/>
          <w:szCs w:val="24"/>
          <w:lang w:val="hr-HR"/>
        </w:rPr>
      </w:pP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Članak 5.</w:t>
      </w:r>
    </w:p>
    <w:p w:rsidR="00E10DB3" w:rsidRPr="00F33AC4" w:rsidRDefault="00E10DB3" w:rsidP="00E10DB3">
      <w:pPr>
        <w:widowControl w:val="0"/>
        <w:suppressAutoHyphens/>
        <w:jc w:val="both"/>
        <w:rPr>
          <w:rFonts w:eastAsia="Calibri" w:cs="Times New Roman"/>
          <w:color w:val="00000A"/>
          <w:kern w:val="2"/>
          <w:szCs w:val="24"/>
          <w:lang w:val="hr-HR" w:eastAsia="zh-CN"/>
        </w:rPr>
      </w:pPr>
      <w:r w:rsidRPr="00F33AC4">
        <w:rPr>
          <w:rFonts w:eastAsia="Calibri" w:cs="Times New Roman"/>
          <w:color w:val="00000A"/>
          <w:kern w:val="2"/>
          <w:szCs w:val="24"/>
          <w:lang w:val="hr-HR" w:eastAsia="zh-CN"/>
        </w:rPr>
        <w:tab/>
        <w:t>Polit</w:t>
      </w:r>
      <w:r>
        <w:rPr>
          <w:rFonts w:eastAsia="Calibri" w:cs="Times New Roman"/>
          <w:color w:val="00000A"/>
          <w:kern w:val="2"/>
          <w:szCs w:val="24"/>
          <w:lang w:val="hr-HR" w:eastAsia="zh-CN"/>
        </w:rPr>
        <w:t>ičkim strankama zastupljenim u O</w:t>
      </w:r>
      <w:r w:rsidRPr="00F33AC4">
        <w:rPr>
          <w:rFonts w:eastAsia="Calibri" w:cs="Times New Roman"/>
          <w:color w:val="00000A"/>
          <w:kern w:val="2"/>
          <w:szCs w:val="24"/>
          <w:lang w:val="hr-HR" w:eastAsia="zh-CN"/>
        </w:rPr>
        <w:t>pćinskom vijeću raspoređuju se sredstva osigurana u proračunu Općine Negosl</w:t>
      </w:r>
      <w:r>
        <w:rPr>
          <w:rFonts w:eastAsia="Calibri" w:cs="Times New Roman"/>
          <w:color w:val="00000A"/>
          <w:kern w:val="2"/>
          <w:szCs w:val="24"/>
          <w:lang w:val="hr-HR" w:eastAsia="zh-CN"/>
        </w:rPr>
        <w:t>avci za vremensko razdoblje 2022</w:t>
      </w:r>
      <w:r w:rsidRPr="00F33AC4">
        <w:rPr>
          <w:rFonts w:eastAsia="Calibri" w:cs="Times New Roman"/>
          <w:color w:val="00000A"/>
          <w:kern w:val="2"/>
          <w:szCs w:val="24"/>
          <w:lang w:val="hr-HR" w:eastAsia="zh-CN"/>
        </w:rPr>
        <w:t>. godinu na način utvrđen u članku 3. ove Odluke u iznosima kako slijedi:</w:t>
      </w:r>
    </w:p>
    <w:p w:rsidR="00E10DB3" w:rsidRPr="00F33AC4" w:rsidRDefault="00E10DB3" w:rsidP="00E10DB3">
      <w:pPr>
        <w:rPr>
          <w:rFonts w:eastAsia="Calibri" w:cs="Times New Roman"/>
          <w:color w:val="00000A"/>
          <w:kern w:val="2"/>
          <w:szCs w:val="24"/>
          <w:lang w:val="hr-HR" w:eastAsia="zh-CN"/>
        </w:rPr>
      </w:pPr>
      <w:r w:rsidRPr="00F33AC4">
        <w:rPr>
          <w:rFonts w:eastAsia="Calibri" w:cs="Times New Roman"/>
          <w:color w:val="00000A"/>
          <w:kern w:val="2"/>
          <w:szCs w:val="24"/>
          <w:lang w:val="hr-HR" w:eastAsia="zh-CN"/>
        </w:rPr>
        <w:br w:type="page"/>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0" w:type="dxa"/>
        </w:tblCellMar>
        <w:tblLook w:val="0000" w:firstRow="0" w:lastRow="0" w:firstColumn="0" w:lastColumn="0" w:noHBand="0" w:noVBand="0"/>
      </w:tblPr>
      <w:tblGrid>
        <w:gridCol w:w="3443"/>
        <w:gridCol w:w="1999"/>
        <w:gridCol w:w="2556"/>
      </w:tblGrid>
      <w:tr w:rsidR="00E10DB3" w:rsidRPr="00F33AC4" w:rsidTr="007A3653">
        <w:trPr>
          <w:trHeight w:val="287"/>
          <w:jc w:val="center"/>
        </w:trPr>
        <w:tc>
          <w:tcPr>
            <w:tcW w:w="3443" w:type="dxa"/>
            <w:shd w:val="clear" w:color="auto" w:fill="auto"/>
          </w:tcPr>
          <w:p w:rsidR="00E10DB3" w:rsidRPr="00A01A8B" w:rsidRDefault="00E10DB3" w:rsidP="007A3653">
            <w:pPr>
              <w:widowControl w:val="0"/>
              <w:suppressAutoHyphens/>
              <w:jc w:val="center"/>
              <w:rPr>
                <w:rFonts w:eastAsia="Andale Sans UI" w:cs="Times New Roman"/>
                <w:b/>
                <w:kern w:val="2"/>
                <w:szCs w:val="24"/>
                <w:lang w:val="hr-HR" w:eastAsia="zh-CN"/>
              </w:rPr>
            </w:pPr>
            <w:r w:rsidRPr="00A01A8B">
              <w:rPr>
                <w:rFonts w:eastAsia="Andale Sans UI" w:cs="Times New Roman"/>
                <w:b/>
                <w:kern w:val="2"/>
                <w:szCs w:val="24"/>
                <w:lang w:val="hr-HR"/>
              </w:rPr>
              <w:lastRenderedPageBreak/>
              <w:t>Naziv političke stranke</w:t>
            </w:r>
          </w:p>
        </w:tc>
        <w:tc>
          <w:tcPr>
            <w:tcW w:w="1999" w:type="dxa"/>
            <w:shd w:val="clear" w:color="auto" w:fill="auto"/>
          </w:tcPr>
          <w:p w:rsidR="00E10DB3" w:rsidRPr="00A01A8B" w:rsidRDefault="00E10DB3" w:rsidP="007A3653">
            <w:pPr>
              <w:widowControl w:val="0"/>
              <w:suppressAutoHyphens/>
              <w:jc w:val="center"/>
              <w:rPr>
                <w:rFonts w:eastAsia="Andale Sans UI" w:cs="Times New Roman"/>
                <w:b/>
                <w:kern w:val="2"/>
                <w:szCs w:val="24"/>
                <w:lang w:val="hr-HR" w:eastAsia="zh-CN"/>
              </w:rPr>
            </w:pPr>
            <w:r w:rsidRPr="00A01A8B">
              <w:rPr>
                <w:rFonts w:eastAsia="Andale Sans UI" w:cs="Times New Roman"/>
                <w:b/>
                <w:kern w:val="2"/>
                <w:szCs w:val="24"/>
                <w:lang w:val="hr-HR"/>
              </w:rPr>
              <w:t>Broj vijećnika</w:t>
            </w:r>
          </w:p>
        </w:tc>
        <w:tc>
          <w:tcPr>
            <w:tcW w:w="2556" w:type="dxa"/>
            <w:shd w:val="clear" w:color="auto" w:fill="auto"/>
          </w:tcPr>
          <w:p w:rsidR="00E10DB3" w:rsidRPr="00A01A8B" w:rsidRDefault="00E10DB3" w:rsidP="007A3653">
            <w:pPr>
              <w:widowControl w:val="0"/>
              <w:suppressAutoHyphens/>
              <w:jc w:val="center"/>
              <w:rPr>
                <w:rFonts w:eastAsia="Andale Sans UI" w:cs="Times New Roman"/>
                <w:b/>
                <w:kern w:val="2"/>
                <w:szCs w:val="24"/>
                <w:lang w:val="hr-HR" w:eastAsia="zh-CN"/>
              </w:rPr>
            </w:pPr>
            <w:r w:rsidRPr="00A01A8B">
              <w:rPr>
                <w:rFonts w:eastAsia="Andale Sans UI" w:cs="Times New Roman"/>
                <w:b/>
                <w:kern w:val="2"/>
                <w:szCs w:val="24"/>
                <w:lang w:val="hr-HR"/>
              </w:rPr>
              <w:t>Iznos u kunama</w:t>
            </w:r>
          </w:p>
        </w:tc>
      </w:tr>
      <w:tr w:rsidR="00E10DB3" w:rsidRPr="00F33AC4" w:rsidTr="007A3653">
        <w:trPr>
          <w:trHeight w:val="1318"/>
          <w:jc w:val="center"/>
        </w:trPr>
        <w:tc>
          <w:tcPr>
            <w:tcW w:w="3443" w:type="dxa"/>
            <w:shd w:val="clear" w:color="auto" w:fill="auto"/>
          </w:tcPr>
          <w:p w:rsidR="00E10DB3" w:rsidRPr="00F33AC4" w:rsidRDefault="00E10DB3" w:rsidP="007A3653">
            <w:pPr>
              <w:widowControl w:val="0"/>
              <w:suppressAutoHyphens/>
              <w:rPr>
                <w:rFonts w:eastAsia="Andale Sans UI" w:cs="Times New Roman"/>
                <w:kern w:val="2"/>
                <w:szCs w:val="24"/>
                <w:lang w:val="hr-HR" w:eastAsia="zh-CN"/>
              </w:rPr>
            </w:pPr>
            <w:r w:rsidRPr="00F33AC4">
              <w:rPr>
                <w:rFonts w:eastAsia="Andale Sans UI" w:cs="Times New Roman"/>
                <w:kern w:val="2"/>
                <w:szCs w:val="24"/>
                <w:lang w:val="hr-HR"/>
              </w:rPr>
              <w:t>Samostalna demokratska srpska stranka</w:t>
            </w:r>
            <w:r w:rsidRPr="00F33AC4">
              <w:rPr>
                <w:rFonts w:eastAsia="Andale Sans UI" w:cs="Times New Roman"/>
                <w:kern w:val="2"/>
                <w:szCs w:val="24"/>
                <w:lang w:val="hr-HR"/>
              </w:rPr>
              <w:br/>
            </w:r>
          </w:p>
        </w:tc>
        <w:tc>
          <w:tcPr>
            <w:tcW w:w="1999" w:type="dxa"/>
            <w:shd w:val="clear" w:color="auto" w:fill="auto"/>
          </w:tcPr>
          <w:p w:rsidR="00E10DB3" w:rsidRPr="00F33AC4" w:rsidRDefault="00E10DB3" w:rsidP="007A3653">
            <w:pPr>
              <w:widowControl w:val="0"/>
              <w:suppressAutoHyphens/>
              <w:jc w:val="center"/>
              <w:rPr>
                <w:rFonts w:eastAsia="Andale Sans UI" w:cs="Times New Roman"/>
                <w:kern w:val="2"/>
                <w:szCs w:val="24"/>
                <w:lang w:val="hr-HR" w:eastAsia="zh-CN"/>
              </w:rPr>
            </w:pPr>
            <w:r>
              <w:rPr>
                <w:rFonts w:eastAsia="Andale Sans UI" w:cs="Times New Roman"/>
                <w:kern w:val="2"/>
                <w:szCs w:val="24"/>
                <w:lang w:val="hr-HR"/>
              </w:rPr>
              <w:t>7</w:t>
            </w:r>
          </w:p>
          <w:p w:rsidR="00E10DB3" w:rsidRPr="00F33AC4" w:rsidRDefault="00E10DB3" w:rsidP="007A3653">
            <w:pPr>
              <w:widowControl w:val="0"/>
              <w:suppressAutoHyphens/>
              <w:jc w:val="center"/>
              <w:rPr>
                <w:rFonts w:eastAsia="Andale Sans UI" w:cs="Times New Roman"/>
                <w:kern w:val="2"/>
                <w:szCs w:val="24"/>
                <w:lang w:val="hr-HR" w:eastAsia="zh-CN"/>
              </w:rPr>
            </w:pPr>
          </w:p>
        </w:tc>
        <w:tc>
          <w:tcPr>
            <w:tcW w:w="2556" w:type="dxa"/>
            <w:shd w:val="clear" w:color="auto" w:fill="auto"/>
          </w:tcPr>
          <w:p w:rsidR="00E10DB3" w:rsidRDefault="00E10DB3" w:rsidP="007A3653">
            <w:pPr>
              <w:widowControl w:val="0"/>
              <w:suppressAutoHyphens/>
              <w:jc w:val="right"/>
              <w:rPr>
                <w:rFonts w:eastAsia="Andale Sans UI" w:cs="Times New Roman"/>
                <w:kern w:val="2"/>
                <w:szCs w:val="24"/>
                <w:lang w:val="hr-HR"/>
              </w:rPr>
            </w:pPr>
            <w:r>
              <w:rPr>
                <w:rFonts w:eastAsia="Andale Sans UI" w:cs="Times New Roman"/>
                <w:kern w:val="2"/>
                <w:szCs w:val="24"/>
                <w:lang w:val="hr-HR"/>
              </w:rPr>
              <w:t>40</w:t>
            </w:r>
            <w:r w:rsidRPr="00F33AC4">
              <w:rPr>
                <w:rFonts w:eastAsia="Andale Sans UI" w:cs="Times New Roman"/>
                <w:kern w:val="2"/>
                <w:szCs w:val="24"/>
                <w:lang w:val="hr-HR"/>
              </w:rPr>
              <w:t>.000,00</w:t>
            </w:r>
          </w:p>
          <w:p w:rsidR="00E10DB3" w:rsidRPr="00F33AC4" w:rsidRDefault="00E10DB3" w:rsidP="007A3653">
            <w:pPr>
              <w:widowControl w:val="0"/>
              <w:suppressAutoHyphens/>
              <w:jc w:val="right"/>
              <w:rPr>
                <w:rFonts w:eastAsia="Andale Sans UI" w:cs="Times New Roman"/>
                <w:kern w:val="2"/>
                <w:szCs w:val="24"/>
                <w:lang w:val="hr-HR" w:eastAsia="zh-CN"/>
              </w:rPr>
            </w:pPr>
            <w:r>
              <w:rPr>
                <w:rFonts w:eastAsia="Andale Sans UI" w:cs="Times New Roman"/>
                <w:kern w:val="2"/>
                <w:szCs w:val="24"/>
                <w:lang w:val="hr-HR"/>
              </w:rPr>
              <w:t>(5.714,28 po članu)</w:t>
            </w:r>
          </w:p>
          <w:p w:rsidR="00E10DB3" w:rsidRPr="00F33AC4" w:rsidRDefault="00E10DB3" w:rsidP="007A3653">
            <w:pPr>
              <w:widowControl w:val="0"/>
              <w:suppressAutoHyphens/>
              <w:jc w:val="right"/>
              <w:rPr>
                <w:rFonts w:eastAsia="Andale Sans UI" w:cs="Times New Roman"/>
                <w:kern w:val="2"/>
                <w:szCs w:val="24"/>
                <w:lang w:val="hr-HR" w:eastAsia="zh-CN"/>
              </w:rPr>
            </w:pPr>
            <w:r>
              <w:rPr>
                <w:rFonts w:eastAsia="Andale Sans UI" w:cs="Times New Roman"/>
                <w:kern w:val="2"/>
                <w:szCs w:val="24"/>
                <w:lang w:val="hr-HR"/>
              </w:rPr>
              <w:br/>
            </w:r>
          </w:p>
        </w:tc>
      </w:tr>
      <w:tr w:rsidR="00E10DB3" w:rsidRPr="00F33AC4" w:rsidTr="007A3653">
        <w:trPr>
          <w:trHeight w:val="287"/>
          <w:jc w:val="center"/>
        </w:trPr>
        <w:tc>
          <w:tcPr>
            <w:tcW w:w="7998" w:type="dxa"/>
            <w:gridSpan w:val="3"/>
            <w:shd w:val="clear" w:color="auto" w:fill="auto"/>
          </w:tcPr>
          <w:p w:rsidR="00E10DB3" w:rsidRPr="00F33AC4" w:rsidRDefault="00E10DB3" w:rsidP="007A3653">
            <w:pPr>
              <w:widowControl w:val="0"/>
              <w:suppressAutoHyphens/>
              <w:jc w:val="right"/>
              <w:rPr>
                <w:rFonts w:eastAsia="Andale Sans UI" w:cs="Times New Roman"/>
                <w:kern w:val="2"/>
                <w:szCs w:val="24"/>
                <w:lang w:val="hr-HR" w:eastAsia="zh-CN"/>
              </w:rPr>
            </w:pPr>
            <w:r w:rsidRPr="00A01A8B">
              <w:rPr>
                <w:rFonts w:eastAsia="Calibri" w:cs="Times New Roman"/>
                <w:b/>
                <w:kern w:val="2"/>
                <w:szCs w:val="24"/>
                <w:lang w:val="hr-HR" w:eastAsia="zh-CN"/>
              </w:rPr>
              <w:t xml:space="preserve"> </w:t>
            </w:r>
            <w:r w:rsidRPr="00A01A8B">
              <w:rPr>
                <w:rFonts w:eastAsia="Andale Sans UI" w:cs="Times New Roman"/>
                <w:b/>
                <w:kern w:val="2"/>
                <w:szCs w:val="24"/>
                <w:lang w:val="hr-HR" w:eastAsia="zh-CN"/>
              </w:rPr>
              <w:t>UKUPNO:                                                                    40.000,00</w:t>
            </w:r>
            <w:r>
              <w:rPr>
                <w:rFonts w:eastAsia="Andale Sans UI" w:cs="Times New Roman"/>
                <w:b/>
                <w:kern w:val="2"/>
                <w:szCs w:val="24"/>
                <w:lang w:val="hr-HR" w:eastAsia="zh-CN"/>
              </w:rPr>
              <w:t xml:space="preserve"> </w:t>
            </w:r>
          </w:p>
        </w:tc>
      </w:tr>
    </w:tbl>
    <w:p w:rsidR="00E10DB3" w:rsidRPr="00F33AC4" w:rsidRDefault="00E10DB3" w:rsidP="00E10DB3">
      <w:pPr>
        <w:widowControl w:val="0"/>
        <w:suppressAutoHyphens/>
        <w:rPr>
          <w:rFonts w:eastAsia="Calibri" w:cs="Times New Roman"/>
          <w:color w:val="00000A"/>
          <w:kern w:val="2"/>
          <w:szCs w:val="24"/>
          <w:lang w:val="hr-HR" w:eastAsia="zh-CN"/>
        </w:rPr>
      </w:pPr>
    </w:p>
    <w:p w:rsidR="00E10DB3" w:rsidRPr="00F33AC4" w:rsidRDefault="00E10DB3" w:rsidP="00E10DB3">
      <w:pPr>
        <w:widowControl w:val="0"/>
        <w:suppressAutoHyphens/>
        <w:jc w:val="center"/>
        <w:rPr>
          <w:rFonts w:eastAsia="Calibri" w:cs="Times New Roman"/>
          <w:b/>
          <w:color w:val="00000A"/>
          <w:kern w:val="2"/>
          <w:szCs w:val="24"/>
          <w:lang w:val="hr-HR" w:eastAsia="zh-CN"/>
        </w:rPr>
      </w:pPr>
      <w:r>
        <w:rPr>
          <w:rFonts w:eastAsia="Calibri" w:cs="Times New Roman"/>
          <w:b/>
          <w:color w:val="00000A"/>
          <w:kern w:val="2"/>
          <w:szCs w:val="24"/>
          <w:lang w:val="hr-HR" w:eastAsia="zh-CN"/>
        </w:rPr>
        <w:t>Članak 6</w:t>
      </w:r>
      <w:r w:rsidRPr="00F33AC4">
        <w:rPr>
          <w:rFonts w:eastAsia="Calibri" w:cs="Times New Roman"/>
          <w:b/>
          <w:color w:val="00000A"/>
          <w:kern w:val="2"/>
          <w:szCs w:val="24"/>
          <w:lang w:val="hr-HR" w:eastAsia="zh-CN"/>
        </w:rPr>
        <w:t>.</w:t>
      </w:r>
    </w:p>
    <w:p w:rsidR="00E10DB3" w:rsidRPr="00F33AC4" w:rsidRDefault="00E10DB3" w:rsidP="00E10DB3">
      <w:pPr>
        <w:widowControl w:val="0"/>
        <w:suppressAutoHyphens/>
        <w:jc w:val="both"/>
        <w:rPr>
          <w:rFonts w:eastAsia="Andale Sans UI" w:cs="Times New Roman"/>
          <w:kern w:val="2"/>
          <w:szCs w:val="24"/>
          <w:lang w:val="hr-HR" w:eastAsia="zh-CN"/>
        </w:rPr>
      </w:pPr>
      <w:r w:rsidRPr="00F33AC4">
        <w:rPr>
          <w:rFonts w:eastAsia="Calibri" w:cs="Times New Roman"/>
          <w:color w:val="00000A"/>
          <w:kern w:val="2"/>
          <w:szCs w:val="24"/>
          <w:lang w:val="hr-HR" w:eastAsia="zh-CN"/>
        </w:rPr>
        <w:tab/>
        <w:t>Sredstva iz članka 5. ove Odluke, doznačuje Jedinstveni upravni odjel na IBAN političke s</w:t>
      </w:r>
      <w:r>
        <w:rPr>
          <w:rFonts w:eastAsia="Calibri" w:cs="Times New Roman"/>
          <w:color w:val="00000A"/>
          <w:kern w:val="2"/>
          <w:szCs w:val="24"/>
          <w:lang w:val="hr-HR" w:eastAsia="zh-CN"/>
        </w:rPr>
        <w:t>tranke</w:t>
      </w:r>
      <w:r w:rsidRPr="00F33AC4">
        <w:rPr>
          <w:rFonts w:eastAsia="Calibri" w:cs="Times New Roman"/>
          <w:color w:val="00000A"/>
          <w:kern w:val="2"/>
          <w:szCs w:val="24"/>
          <w:lang w:val="hr-HR" w:eastAsia="zh-CN"/>
        </w:rPr>
        <w:t xml:space="preserve"> tromjesečno u jednakim iznosima.</w:t>
      </w:r>
    </w:p>
    <w:p w:rsidR="00E10DB3" w:rsidRPr="00F33AC4" w:rsidRDefault="00E10DB3" w:rsidP="00E10DB3">
      <w:pPr>
        <w:widowControl w:val="0"/>
        <w:suppressAutoHyphens/>
        <w:jc w:val="both"/>
        <w:rPr>
          <w:rFonts w:eastAsia="Calibri" w:cs="Times New Roman"/>
          <w:color w:val="00000A"/>
          <w:kern w:val="2"/>
          <w:szCs w:val="24"/>
          <w:lang w:val="hr-HR" w:eastAsia="zh-CN"/>
        </w:rPr>
      </w:pPr>
    </w:p>
    <w:p w:rsidR="00E10DB3" w:rsidRPr="00F33AC4" w:rsidRDefault="00E10DB3" w:rsidP="00E10DB3">
      <w:pPr>
        <w:widowControl w:val="0"/>
        <w:suppressAutoHyphens/>
        <w:jc w:val="center"/>
        <w:rPr>
          <w:rFonts w:eastAsia="Andale Sans UI" w:cs="Times New Roman"/>
          <w:b/>
          <w:kern w:val="2"/>
          <w:szCs w:val="24"/>
          <w:lang w:val="hr-HR" w:eastAsia="zh-CN"/>
        </w:rPr>
      </w:pPr>
      <w:r>
        <w:rPr>
          <w:rFonts w:eastAsia="Calibri" w:cs="Times New Roman"/>
          <w:b/>
          <w:color w:val="00000A"/>
          <w:kern w:val="2"/>
          <w:szCs w:val="24"/>
          <w:lang w:val="hr-HR" w:eastAsia="zh-CN"/>
        </w:rPr>
        <w:t>Članak 7</w:t>
      </w:r>
      <w:r w:rsidRPr="00F33AC4">
        <w:rPr>
          <w:rFonts w:eastAsia="Calibri" w:cs="Times New Roman"/>
          <w:b/>
          <w:color w:val="00000A"/>
          <w:kern w:val="2"/>
          <w:szCs w:val="24"/>
          <w:lang w:val="hr-HR" w:eastAsia="zh-CN"/>
        </w:rPr>
        <w:t>.</w:t>
      </w:r>
    </w:p>
    <w:p w:rsidR="00E10DB3" w:rsidRDefault="00E10DB3" w:rsidP="00E10DB3">
      <w:pPr>
        <w:jc w:val="both"/>
        <w:rPr>
          <w:rFonts w:eastAsia="Calibri" w:cs="Times New Roman"/>
          <w:szCs w:val="24"/>
          <w:lang w:val="hr-HR"/>
        </w:rPr>
      </w:pPr>
      <w:r>
        <w:rPr>
          <w:rFonts w:eastAsia="Calibri" w:cs="Times New Roman"/>
          <w:szCs w:val="24"/>
          <w:lang w:val="hr-HR"/>
        </w:rPr>
        <w:tab/>
      </w:r>
      <w:r w:rsidRPr="00F33AC4">
        <w:rPr>
          <w:rFonts w:eastAsia="Calibri" w:cs="Times New Roman"/>
          <w:szCs w:val="24"/>
          <w:lang w:val="hr-HR"/>
        </w:rPr>
        <w:t>Ova Odluka stupa na snagu dan nakon dana objave u Službenom glas</w:t>
      </w:r>
      <w:r>
        <w:rPr>
          <w:rFonts w:eastAsia="Calibri" w:cs="Times New Roman"/>
          <w:szCs w:val="24"/>
          <w:lang w:val="hr-HR"/>
        </w:rPr>
        <w:t>niku Općine Negoslavci, a primjenjuje se od 01.01.2022</w:t>
      </w:r>
      <w:r w:rsidRPr="00F33AC4">
        <w:rPr>
          <w:rFonts w:eastAsia="Calibri" w:cs="Times New Roman"/>
          <w:szCs w:val="24"/>
          <w:lang w:val="hr-HR"/>
        </w:rPr>
        <w:t>. godine.</w:t>
      </w:r>
    </w:p>
    <w:p w:rsidR="007A3653" w:rsidRDefault="007A3653" w:rsidP="00E10DB3">
      <w:pPr>
        <w:jc w:val="both"/>
        <w:rPr>
          <w:rFonts w:eastAsia="Calibri" w:cs="Times New Roman"/>
          <w:szCs w:val="24"/>
          <w:lang w:val="hr-HR"/>
        </w:rPr>
      </w:pPr>
    </w:p>
    <w:p w:rsidR="007A3653" w:rsidRPr="007A3653" w:rsidRDefault="007A3653" w:rsidP="007A3653">
      <w:pPr>
        <w:jc w:val="both"/>
        <w:rPr>
          <w:rFonts w:eastAsia="Calibri" w:cs="Times New Roman"/>
          <w:szCs w:val="24"/>
          <w:lang w:val="hr-HR"/>
        </w:rPr>
      </w:pPr>
      <w:r w:rsidRPr="007A3653">
        <w:rPr>
          <w:rFonts w:eastAsia="Calibri" w:cs="Times New Roman"/>
          <w:szCs w:val="24"/>
          <w:lang w:val="hr-HR"/>
        </w:rPr>
        <w:t>KLASA: 400-08/21-01/01</w:t>
      </w:r>
    </w:p>
    <w:p w:rsidR="007A3653" w:rsidRPr="007A3653" w:rsidRDefault="007A3653" w:rsidP="007A3653">
      <w:pPr>
        <w:jc w:val="both"/>
        <w:rPr>
          <w:rFonts w:eastAsia="Calibri" w:cs="Times New Roman"/>
          <w:szCs w:val="24"/>
          <w:lang w:val="hr-HR"/>
        </w:rPr>
      </w:pPr>
      <w:r w:rsidRPr="007A3653">
        <w:rPr>
          <w:rFonts w:eastAsia="Calibri" w:cs="Times New Roman"/>
          <w:szCs w:val="24"/>
          <w:lang w:val="hr-HR"/>
        </w:rPr>
        <w:t>URBROJ: 2196/06-02-21-</w:t>
      </w:r>
      <w:r w:rsidRPr="007A3653">
        <w:rPr>
          <w:rFonts w:eastAsia="Calibri" w:cs="Times New Roman"/>
          <w:color w:val="000000" w:themeColor="text1"/>
          <w:szCs w:val="24"/>
          <w:lang w:val="hr-HR"/>
        </w:rPr>
        <w:t>16</w:t>
      </w:r>
    </w:p>
    <w:p w:rsidR="007A3653" w:rsidRPr="00F33AC4" w:rsidRDefault="007A3653" w:rsidP="00E10DB3">
      <w:pPr>
        <w:jc w:val="both"/>
        <w:rPr>
          <w:rFonts w:eastAsia="Calibri" w:cs="Times New Roman"/>
          <w:szCs w:val="24"/>
          <w:lang w:val="hr-HR"/>
        </w:rPr>
      </w:pPr>
      <w:r w:rsidRPr="007A3653">
        <w:rPr>
          <w:rFonts w:eastAsia="Calibri" w:cs="Times New Roman"/>
          <w:szCs w:val="24"/>
          <w:lang w:val="hr-HR"/>
        </w:rPr>
        <w:t>Negoslavci, 22.12.2022. godine</w:t>
      </w:r>
    </w:p>
    <w:p w:rsidR="00E10DB3" w:rsidRPr="00F33AC4" w:rsidRDefault="00E10DB3" w:rsidP="007A3653">
      <w:pPr>
        <w:jc w:val="center"/>
        <w:rPr>
          <w:rFonts w:eastAsia="Calibri" w:cs="Times New Roman"/>
          <w:b/>
          <w:szCs w:val="24"/>
          <w:lang w:val="hr-HR"/>
        </w:rPr>
      </w:pPr>
    </w:p>
    <w:p w:rsidR="00E10DB3" w:rsidRDefault="00E10DB3" w:rsidP="00E10DB3">
      <w:pPr>
        <w:jc w:val="center"/>
        <w:rPr>
          <w:rFonts w:eastAsia="Calibri" w:cs="Times New Roman"/>
          <w:b/>
          <w:szCs w:val="24"/>
          <w:lang w:val="hr-HR"/>
        </w:rPr>
      </w:pPr>
      <w:r>
        <w:rPr>
          <w:rFonts w:eastAsia="Calibri" w:cs="Times New Roman"/>
          <w:b/>
          <w:szCs w:val="24"/>
          <w:lang w:val="hr-HR"/>
        </w:rPr>
        <w:t>Zamjenik p</w:t>
      </w:r>
      <w:r w:rsidRPr="00F33AC4">
        <w:rPr>
          <w:rFonts w:eastAsia="Calibri" w:cs="Times New Roman"/>
          <w:b/>
          <w:szCs w:val="24"/>
          <w:lang w:val="hr-HR"/>
        </w:rPr>
        <w:t>redsjednik</w:t>
      </w:r>
      <w:r>
        <w:rPr>
          <w:rFonts w:eastAsia="Calibri" w:cs="Times New Roman"/>
          <w:b/>
          <w:szCs w:val="24"/>
          <w:lang w:val="hr-HR"/>
        </w:rPr>
        <w:t>a</w:t>
      </w:r>
    </w:p>
    <w:p w:rsidR="00E10DB3" w:rsidRPr="00F33AC4" w:rsidRDefault="00E10DB3" w:rsidP="00E10DB3">
      <w:pPr>
        <w:jc w:val="center"/>
        <w:rPr>
          <w:rFonts w:eastAsia="Calibri" w:cs="Times New Roman"/>
          <w:b/>
          <w:szCs w:val="24"/>
          <w:lang w:val="hr-HR"/>
        </w:rPr>
      </w:pPr>
      <w:r w:rsidRPr="00F33AC4">
        <w:rPr>
          <w:rFonts w:eastAsia="Calibri" w:cs="Times New Roman"/>
          <w:b/>
          <w:szCs w:val="24"/>
          <w:lang w:val="hr-HR"/>
        </w:rPr>
        <w:t>Općinskog vijeća:</w:t>
      </w:r>
    </w:p>
    <w:p w:rsidR="00E10DB3" w:rsidRDefault="00E10DB3" w:rsidP="00E10DB3">
      <w:pPr>
        <w:jc w:val="center"/>
        <w:rPr>
          <w:rFonts w:eastAsia="Calibri" w:cs="Times New Roman"/>
          <w:szCs w:val="24"/>
          <w:lang w:val="hr-HR"/>
        </w:rPr>
      </w:pPr>
      <w:r>
        <w:rPr>
          <w:rFonts w:eastAsia="Calibri" w:cs="Times New Roman"/>
          <w:szCs w:val="24"/>
          <w:lang w:val="hr-HR"/>
        </w:rPr>
        <w:t>Branko Abadžić</w:t>
      </w:r>
    </w:p>
    <w:p w:rsidR="007A3653" w:rsidRDefault="00E10DB3" w:rsidP="007A3653">
      <w:pPr>
        <w:jc w:val="center"/>
        <w:rPr>
          <w:rFonts w:eastAsia="Calibri" w:cs="Times New Roman"/>
          <w:szCs w:val="24"/>
          <w:lang w:val="hr-HR"/>
        </w:rPr>
      </w:pPr>
      <w:r>
        <w:rPr>
          <w:rFonts w:eastAsia="Calibri" w:cs="Times New Roman"/>
          <w:noProof/>
          <w:szCs w:val="24"/>
        </w:rPr>
        <w:drawing>
          <wp:inline distT="0" distB="0" distL="0" distR="0" wp14:anchorId="0A9970B2">
            <wp:extent cx="6029325" cy="36830"/>
            <wp:effectExtent l="0" t="0" r="9525"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7A3653" w:rsidRPr="007A3653" w:rsidRDefault="007A3653" w:rsidP="007A3653">
      <w:pPr>
        <w:jc w:val="center"/>
        <w:rPr>
          <w:rFonts w:eastAsia="Calibri" w:cs="Times New Roman"/>
          <w:szCs w:val="24"/>
          <w:lang w:val="hr-HR"/>
        </w:rPr>
      </w:pPr>
    </w:p>
    <w:p w:rsidR="007A3653" w:rsidRPr="007A3653" w:rsidRDefault="007A3653" w:rsidP="007A3653">
      <w:pPr>
        <w:ind w:firstLine="720"/>
        <w:jc w:val="both"/>
        <w:rPr>
          <w:rFonts w:eastAsia="Times New Roman" w:cs="Times New Roman"/>
          <w:szCs w:val="24"/>
          <w:lang w:val="hr-HR" w:eastAsia="hr-HR"/>
        </w:rPr>
      </w:pPr>
      <w:r w:rsidRPr="007A3653">
        <w:rPr>
          <w:rFonts w:eastAsia="Times New Roman" w:cs="Times New Roman"/>
          <w:szCs w:val="24"/>
          <w:lang w:val="hr-HR" w:eastAsia="hr-HR"/>
        </w:rPr>
        <w:t>Na temelju članka 6., stavka 1. Zakona o socijalnoj skrbi ("Narodne novine" br. 157/13, 152/14, 99/15, 52/16, 16/17, 130/17, 98/19, 6</w:t>
      </w:r>
      <w:r w:rsidR="00B747FC">
        <w:rPr>
          <w:rFonts w:eastAsia="Times New Roman" w:cs="Times New Roman"/>
          <w:szCs w:val="24"/>
          <w:lang w:val="hr-HR" w:eastAsia="hr-HR"/>
        </w:rPr>
        <w:t xml:space="preserve">4/20 i 138/20) te članka 19. stavka </w:t>
      </w:r>
      <w:r w:rsidRPr="007A3653">
        <w:rPr>
          <w:rFonts w:eastAsia="Times New Roman" w:cs="Times New Roman"/>
          <w:szCs w:val="24"/>
          <w:lang w:val="hr-HR" w:eastAsia="hr-HR"/>
        </w:rPr>
        <w:t>1.</w:t>
      </w:r>
      <w:r w:rsidR="00B747FC">
        <w:rPr>
          <w:rFonts w:eastAsia="Times New Roman" w:cs="Times New Roman"/>
          <w:szCs w:val="24"/>
          <w:lang w:val="hr-HR" w:eastAsia="hr-HR"/>
        </w:rPr>
        <w:t>, točke</w:t>
      </w:r>
      <w:r w:rsidRPr="007A3653">
        <w:rPr>
          <w:rFonts w:eastAsia="Times New Roman" w:cs="Times New Roman"/>
          <w:szCs w:val="24"/>
          <w:lang w:val="hr-HR" w:eastAsia="hr-HR"/>
        </w:rPr>
        <w:t xml:space="preserve">  2. Statuta Općine Negoslavci (Službeni glasnik Općine Negoslavci 01/21), Općinsko vijeće Općine Negoslavci na svojoj redovnoj sjednici održanoj dana 22.12.2021. godine donosi</w:t>
      </w:r>
    </w:p>
    <w:p w:rsidR="007A3653" w:rsidRPr="007A3653" w:rsidRDefault="007A3653" w:rsidP="007A3653">
      <w:pPr>
        <w:jc w:val="both"/>
        <w:rPr>
          <w:rFonts w:eastAsia="Times New Roman" w:cs="Times New Roman"/>
          <w:b/>
          <w:bCs/>
          <w:szCs w:val="20"/>
          <w:lang w:val="hr-HR" w:eastAsia="hr-HR"/>
        </w:rPr>
      </w:pPr>
    </w:p>
    <w:p w:rsidR="007A3653" w:rsidRPr="007A3653" w:rsidRDefault="007A3653" w:rsidP="007A3653">
      <w:pPr>
        <w:jc w:val="both"/>
        <w:rPr>
          <w:rFonts w:eastAsia="Times New Roman" w:cs="Times New Roman"/>
          <w:b/>
          <w:bCs/>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O  D  L  U  K  U</w:t>
      </w: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o uvjetima i načinima ostvarenja prava iz socijalne skrbi</w:t>
      </w:r>
    </w:p>
    <w:p w:rsidR="007A3653" w:rsidRPr="007A3653" w:rsidRDefault="007A3653" w:rsidP="007A3653">
      <w:pPr>
        <w:jc w:val="center"/>
        <w:rPr>
          <w:rFonts w:eastAsia="Times New Roman" w:cs="Times New Roman"/>
          <w:szCs w:val="20"/>
          <w:lang w:val="hr-HR" w:eastAsia="hr-HR"/>
        </w:rPr>
      </w:pPr>
    </w:p>
    <w:p w:rsidR="007A3653" w:rsidRPr="007A3653" w:rsidRDefault="007A3653" w:rsidP="007A3653">
      <w:pPr>
        <w:jc w:val="center"/>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I  OPĆE ODREDBE</w:t>
      </w: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Ovom Odlukom utvrđuju se uvjeti financiranja i ostvarivanja prava iz socijalne skrbi za Općinu Negoslavci, korisnici prava iz socijalne skrbi, oblici pomoći i prava korisnika, te postupak za ostvarivanje tih prava i drugih vrsta pomoći.</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Sredstva za ostvarivanje prava iz socijalne skrbi i drugih vrsta pomoći utvrđenih ovom Odlukom, osiguravaju se u proračunu Općine Negoslavci.</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Izvršenje prava na pomoć za podmirenje troškova stanovanja i drugih vrsta pomoći ovisi o prilivu prihoda u proračun Općine Negoslavci.</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3.</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Prava iz socijalne skrbi i druge vrste pomoći propisana ovom Odlukom, mogu ostvariti osobe:</w:t>
      </w:r>
    </w:p>
    <w:p w:rsidR="007A3653" w:rsidRPr="007A3653" w:rsidRDefault="007A3653" w:rsidP="007A3653">
      <w:pPr>
        <w:numPr>
          <w:ilvl w:val="0"/>
          <w:numId w:val="16"/>
        </w:numPr>
        <w:jc w:val="both"/>
        <w:rPr>
          <w:rFonts w:eastAsia="Times New Roman" w:cs="Times New Roman"/>
          <w:szCs w:val="20"/>
          <w:lang w:val="hr-HR" w:eastAsia="hr-HR"/>
        </w:rPr>
      </w:pPr>
      <w:r w:rsidRPr="007A3653">
        <w:rPr>
          <w:rFonts w:eastAsia="Times New Roman" w:cs="Times New Roman"/>
          <w:szCs w:val="20"/>
          <w:lang w:val="hr-HR" w:eastAsia="hr-HR"/>
        </w:rPr>
        <w:lastRenderedPageBreak/>
        <w:t>koje imaju prebivalište ili boravište na području Općine Negoslavci, odnosno podnositelji zahtjeva za koje je nesporno utvrđeno da žive na području Općine Negoslavci, pod uvjetima i na način propisan ovom Odlukom;</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numPr>
          <w:ilvl w:val="0"/>
          <w:numId w:val="16"/>
        </w:numPr>
        <w:jc w:val="both"/>
        <w:rPr>
          <w:rFonts w:eastAsia="Times New Roman" w:cs="Times New Roman"/>
          <w:szCs w:val="20"/>
          <w:lang w:val="hr-HR" w:eastAsia="hr-HR"/>
        </w:rPr>
      </w:pPr>
      <w:r w:rsidRPr="007A3653">
        <w:rPr>
          <w:rFonts w:eastAsia="Times New Roman" w:cs="Times New Roman"/>
          <w:szCs w:val="20"/>
          <w:lang w:val="hr-HR" w:eastAsia="hr-HR"/>
        </w:rPr>
        <w:t>potpuno nesposobne za rad i korisnici prava na novčanu pomoć za uzdržavanje Centra za socijalnu skrb Vukovar, odnosno osobe koje su kao korisnici definirani u članku 21. Zakona o socijalnoj skrbi, na način i pod uvjetima definiranim ovom Odlukom.</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szCs w:val="20"/>
          <w:lang w:val="hr-HR" w:eastAsia="hr-HR"/>
        </w:rPr>
        <w:t>Prava iz socijalne skrbi i druge vrste pomoći propisana ovom Odlukom nema samac niti član obitelji koji:</w:t>
      </w:r>
    </w:p>
    <w:p w:rsidR="007A3653" w:rsidRPr="007A3653" w:rsidRDefault="007A3653" w:rsidP="007A3653">
      <w:pPr>
        <w:numPr>
          <w:ilvl w:val="0"/>
          <w:numId w:val="17"/>
        </w:numPr>
        <w:jc w:val="both"/>
        <w:rPr>
          <w:rFonts w:eastAsia="Times New Roman" w:cs="Times New Roman"/>
          <w:szCs w:val="20"/>
          <w:lang w:val="hr-HR" w:eastAsia="hr-HR"/>
        </w:rPr>
      </w:pPr>
      <w:r w:rsidRPr="007A3653">
        <w:rPr>
          <w:rFonts w:eastAsia="Times New Roman" w:cs="Times New Roman"/>
          <w:szCs w:val="20"/>
          <w:lang w:val="hr-HR" w:eastAsia="hr-HR"/>
        </w:rPr>
        <w:t>može sam sebe uzdržavati,</w:t>
      </w:r>
    </w:p>
    <w:p w:rsidR="007A3653" w:rsidRPr="007A3653" w:rsidRDefault="007A3653" w:rsidP="007A3653">
      <w:pPr>
        <w:numPr>
          <w:ilvl w:val="0"/>
          <w:numId w:val="17"/>
        </w:numPr>
        <w:jc w:val="both"/>
        <w:rPr>
          <w:rFonts w:eastAsia="Times New Roman" w:cs="Times New Roman"/>
          <w:szCs w:val="20"/>
          <w:lang w:val="hr-HR" w:eastAsia="hr-HR"/>
        </w:rPr>
      </w:pPr>
      <w:r w:rsidRPr="007A3653">
        <w:rPr>
          <w:rFonts w:eastAsia="Times New Roman" w:cs="Times New Roman"/>
          <w:szCs w:val="20"/>
          <w:lang w:val="hr-HR" w:eastAsia="hr-HR"/>
        </w:rPr>
        <w:t>ne želi tražiti uzdržavanje od osobe koja ga je dužna uzdržavati na temelju propisa o obiteljskim odnosima, osim ako se utvrdi da zakonski obveznik uzdržavanja nije u mogućnosti davati uzdržavanje,</w:t>
      </w:r>
    </w:p>
    <w:p w:rsidR="007A3653" w:rsidRPr="007A3653" w:rsidRDefault="007A3653" w:rsidP="007A3653">
      <w:pPr>
        <w:numPr>
          <w:ilvl w:val="0"/>
          <w:numId w:val="17"/>
        </w:numPr>
        <w:jc w:val="both"/>
        <w:rPr>
          <w:rFonts w:eastAsia="Times New Roman" w:cs="Times New Roman"/>
          <w:szCs w:val="20"/>
          <w:lang w:val="hr-HR" w:eastAsia="hr-HR"/>
        </w:rPr>
      </w:pPr>
      <w:r w:rsidRPr="007A3653">
        <w:rPr>
          <w:rFonts w:eastAsia="Times New Roman" w:cs="Times New Roman"/>
          <w:szCs w:val="20"/>
          <w:lang w:val="hr-HR" w:eastAsia="hr-HR"/>
        </w:rPr>
        <w:t>ostvaruje prihod koji prelazi cenzus,</w:t>
      </w:r>
    </w:p>
    <w:p w:rsidR="007A3653" w:rsidRPr="007A3653" w:rsidRDefault="007A3653" w:rsidP="007A3653">
      <w:pPr>
        <w:numPr>
          <w:ilvl w:val="0"/>
          <w:numId w:val="17"/>
        </w:numPr>
        <w:jc w:val="both"/>
        <w:rPr>
          <w:rFonts w:eastAsia="Times New Roman" w:cs="Times New Roman"/>
          <w:szCs w:val="20"/>
          <w:lang w:val="hr-HR" w:eastAsia="hr-HR"/>
        </w:rPr>
      </w:pPr>
      <w:r w:rsidRPr="007A3653">
        <w:rPr>
          <w:rFonts w:eastAsia="Times New Roman" w:cs="Times New Roman"/>
          <w:szCs w:val="20"/>
          <w:lang w:val="hr-HR" w:eastAsia="hr-HR"/>
        </w:rPr>
        <w:t>ne želi ostvarivati uzdržavanje na temelju sklopljenog ugovora o doživotnom ili dosmrtnom uzdržavanju, a nije pokrenuo postupak za raskid tog ugovora,</w:t>
      </w:r>
    </w:p>
    <w:p w:rsidR="007A3653" w:rsidRPr="007A3653" w:rsidRDefault="007A3653" w:rsidP="007A3653">
      <w:pPr>
        <w:numPr>
          <w:ilvl w:val="0"/>
          <w:numId w:val="17"/>
        </w:numPr>
        <w:jc w:val="both"/>
        <w:rPr>
          <w:rFonts w:eastAsia="Times New Roman" w:cs="Times New Roman"/>
          <w:szCs w:val="20"/>
          <w:lang w:val="hr-HR" w:eastAsia="hr-HR"/>
        </w:rPr>
      </w:pPr>
      <w:r w:rsidRPr="007A3653">
        <w:rPr>
          <w:rFonts w:eastAsia="Times New Roman" w:cs="Times New Roman"/>
          <w:szCs w:val="20"/>
          <w:lang w:val="hr-HR" w:eastAsia="hr-HR"/>
        </w:rPr>
        <w:t>može osigurati pomoć po drugoj osnovi sukladno Zakonu o socijalnoj skrbi.</w:t>
      </w:r>
    </w:p>
    <w:p w:rsidR="007A3653" w:rsidRPr="007A3653" w:rsidRDefault="007A3653" w:rsidP="007A3653">
      <w:pPr>
        <w:ind w:left="142"/>
        <w:jc w:val="both"/>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4.</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Pojedini izrazi upotrijebljeni u ovoj Odluci odnosno području socijalne skrbi imaju slijedeće značenje.</w:t>
      </w:r>
    </w:p>
    <w:p w:rsidR="007A3653" w:rsidRPr="007A3653" w:rsidRDefault="007A3653" w:rsidP="007A3653">
      <w:pPr>
        <w:numPr>
          <w:ilvl w:val="0"/>
          <w:numId w:val="15"/>
        </w:numPr>
        <w:jc w:val="both"/>
        <w:rPr>
          <w:rFonts w:eastAsia="Times New Roman" w:cs="Times New Roman"/>
          <w:szCs w:val="24"/>
          <w:lang w:val="hr-HR" w:eastAsia="hr-HR"/>
        </w:rPr>
      </w:pPr>
      <w:r w:rsidRPr="007A3653">
        <w:rPr>
          <w:rFonts w:eastAsia="Times New Roman" w:cs="Times New Roman"/>
          <w:i/>
          <w:iCs/>
          <w:szCs w:val="24"/>
          <w:lang w:val="hr-HR" w:eastAsia="hr-HR"/>
        </w:rPr>
        <w:t>Samac</w:t>
      </w:r>
      <w:r w:rsidRPr="007A3653">
        <w:rPr>
          <w:rFonts w:eastAsia="Times New Roman" w:cs="Times New Roman"/>
          <w:szCs w:val="24"/>
          <w:lang w:val="hr-HR" w:eastAsia="hr-HR"/>
        </w:rPr>
        <w:t xml:space="preserve"> je osoba koja živi sama.</w:t>
      </w:r>
    </w:p>
    <w:p w:rsidR="007A3653" w:rsidRPr="007A3653" w:rsidRDefault="007A3653" w:rsidP="007A3653">
      <w:pPr>
        <w:numPr>
          <w:ilvl w:val="0"/>
          <w:numId w:val="15"/>
        </w:numPr>
        <w:jc w:val="both"/>
        <w:rPr>
          <w:rFonts w:eastAsia="Times New Roman" w:cs="Times New Roman"/>
          <w:szCs w:val="24"/>
          <w:lang w:val="hr-HR" w:eastAsia="hr-HR"/>
        </w:rPr>
      </w:pPr>
      <w:r w:rsidRPr="007A3653">
        <w:rPr>
          <w:rFonts w:eastAsia="Times New Roman" w:cs="Times New Roman"/>
          <w:i/>
          <w:iCs/>
          <w:szCs w:val="24"/>
          <w:lang w:val="hr-HR" w:eastAsia="hr-HR"/>
        </w:rPr>
        <w:t>Obitelj</w:t>
      </w:r>
      <w:r w:rsidRPr="007A3653">
        <w:rPr>
          <w:rFonts w:eastAsia="Times New Roman" w:cs="Times New Roman"/>
          <w:szCs w:val="24"/>
          <w:lang w:val="hr-HR" w:eastAsia="hr-HR"/>
        </w:rPr>
        <w:t xml:space="preserve"> je zajednica koju čine bračni ili izvanbračni drugovi, djeca i drugi srodnici koji zajedno žive, privređuju, ostvaruju prihod na drugi način i troše ga zajedno. Članom obitelji smatra se i dijete koje ne živi u obitelji, a nalazi se na školovanju, do završetka redovitog školovanja, a najkasnije do navršene 29. godine života,</w:t>
      </w:r>
    </w:p>
    <w:p w:rsidR="007A3653" w:rsidRPr="007A3653" w:rsidRDefault="007A3653" w:rsidP="007A3653">
      <w:pPr>
        <w:numPr>
          <w:ilvl w:val="0"/>
          <w:numId w:val="15"/>
        </w:numPr>
        <w:shd w:val="clear" w:color="auto" w:fill="FFFFFF"/>
        <w:jc w:val="both"/>
        <w:rPr>
          <w:rFonts w:eastAsia="Times New Roman" w:cs="Times New Roman"/>
          <w:szCs w:val="24"/>
          <w:lang w:val="hr-HR" w:eastAsia="hr-HR"/>
        </w:rPr>
      </w:pPr>
      <w:r w:rsidRPr="007A3653">
        <w:rPr>
          <w:rFonts w:eastAsia="Times New Roman" w:cs="Times New Roman"/>
          <w:i/>
          <w:iCs/>
          <w:szCs w:val="24"/>
          <w:lang w:val="hr-HR" w:eastAsia="hr-HR"/>
        </w:rPr>
        <w:t>Samohrani roditelj</w:t>
      </w:r>
      <w:r w:rsidRPr="007A3653">
        <w:rPr>
          <w:rFonts w:eastAsia="Times New Roman" w:cs="Times New Roman"/>
          <w:szCs w:val="24"/>
          <w:lang w:val="hr-HR" w:eastAsia="hr-HR"/>
        </w:rPr>
        <w:t xml:space="preserve"> je roditelj koji sam skrbi za svoje dijete i uzdržava ga,</w:t>
      </w:r>
    </w:p>
    <w:p w:rsidR="007A3653" w:rsidRPr="007A3653" w:rsidRDefault="007A3653" w:rsidP="007A3653">
      <w:pPr>
        <w:numPr>
          <w:ilvl w:val="0"/>
          <w:numId w:val="15"/>
        </w:numPr>
        <w:jc w:val="both"/>
        <w:rPr>
          <w:rFonts w:eastAsia="Times New Roman" w:cs="Times New Roman"/>
          <w:szCs w:val="24"/>
          <w:lang w:val="hr-HR" w:eastAsia="hr-HR"/>
        </w:rPr>
      </w:pPr>
      <w:r w:rsidRPr="007A3653">
        <w:rPr>
          <w:rFonts w:eastAsia="Times New Roman" w:cs="Times New Roman"/>
          <w:i/>
          <w:iCs/>
          <w:szCs w:val="24"/>
          <w:lang w:val="hr-HR" w:eastAsia="hr-HR"/>
        </w:rPr>
        <w:t>Korisnik</w:t>
      </w:r>
      <w:r w:rsidRPr="007A3653">
        <w:rPr>
          <w:rFonts w:eastAsia="Times New Roman" w:cs="Times New Roman"/>
          <w:szCs w:val="24"/>
          <w:lang w:val="hr-HR" w:eastAsia="hr-HR"/>
        </w:rPr>
        <w:t xml:space="preserve"> je samac ili obitelj koja ostvaruje prava  iz socijalne skrbi.</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 xml:space="preserve">II  OSNOVICA  I  POSEBNI UVJETI  ZA RADNO SPOSOBNE  I                   </w:t>
      </w: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 xml:space="preserve">    DJELOMIČNO RADNO SPOSOBNE OSOBE</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szCs w:val="20"/>
          <w:lang w:val="hr-HR" w:eastAsia="hr-HR"/>
        </w:rPr>
        <w:t xml:space="preserve">                                                                      </w:t>
      </w:r>
      <w:r w:rsidRPr="007A3653">
        <w:rPr>
          <w:rFonts w:eastAsia="Times New Roman" w:cs="Times New Roman"/>
          <w:b/>
          <w:szCs w:val="20"/>
          <w:lang w:val="hr-HR" w:eastAsia="hr-HR"/>
        </w:rPr>
        <w:t>Članak 6.</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Osnovicu na temelju koje se utvrđuju prava i druge pomoći iz ove Odluke je osnovica  propisana člankom 27. Zakona o socijalnoj skrbi.</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Visinu novčane pomoći za uzdržavanje utvrđuje Rješenjem Centar za socijalnu skrb, sukladno članku 30. Zakona o socijalnoj skrbi.</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Prava i pomoći definirane ovom Odlukom ostvaruju korisnici novčane pomoći za uzdržavanje centra za socijalnu skrb, te samci i obitelji za koje je u provedenom postupku Jedinstvenog pravnog odjela Općine Negoslavci, utvrđeno da su u stanju socijalne potrebe.</w:t>
      </w:r>
    </w:p>
    <w:p w:rsidR="007A3653" w:rsidRPr="007A3653" w:rsidRDefault="007A3653" w:rsidP="007A3653">
      <w:pPr>
        <w:ind w:firstLine="720"/>
        <w:jc w:val="both"/>
        <w:rPr>
          <w:rFonts w:eastAsia="Times New Roman" w:cs="Times New Roman"/>
          <w:b/>
          <w:szCs w:val="20"/>
          <w:lang w:val="hr-HR" w:eastAsia="hr-HR"/>
        </w:rPr>
      </w:pPr>
      <w:r w:rsidRPr="007A3653">
        <w:rPr>
          <w:rFonts w:eastAsia="Times New Roman" w:cs="Times New Roman"/>
          <w:b/>
          <w:szCs w:val="20"/>
          <w:lang w:val="hr-HR" w:eastAsia="hr-HR"/>
        </w:rPr>
        <w:t xml:space="preserve">                                                          Članak 7.</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Radno sposobna i djelomično radno sposobna osoba – korisnik novčane pomoći za uzdržavanje, ima pravo i obvezu sudjelovati u aktivnostima koje omogućavaju njegovu socijalnu uključenost.</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Plan aktivnosti i socijalne uključenosti korisnika utvrđuje Centar za socijalnu skrb, sukladno individualnom planu, a primjenjuje se kao način aktivnog rješenja nepovoljne socijalne situacije korisnika.</w:t>
      </w:r>
    </w:p>
    <w:p w:rsidR="007A3653" w:rsidRPr="007A3653" w:rsidRDefault="007A3653" w:rsidP="007A3653">
      <w:pPr>
        <w:ind w:firstLine="720"/>
        <w:jc w:val="both"/>
        <w:rPr>
          <w:rFonts w:eastAsia="Times New Roman" w:cs="Times New Roman"/>
          <w:szCs w:val="20"/>
          <w:lang w:val="hr-HR" w:eastAsia="hr-HR"/>
        </w:rPr>
      </w:pPr>
    </w:p>
    <w:p w:rsidR="007A3653" w:rsidRPr="007A3653" w:rsidRDefault="007A3653" w:rsidP="007A3653">
      <w:pPr>
        <w:ind w:firstLine="720"/>
        <w:jc w:val="both"/>
        <w:rPr>
          <w:rFonts w:eastAsia="Times New Roman" w:cs="Times New Roman"/>
          <w:b/>
          <w:szCs w:val="20"/>
          <w:lang w:val="hr-HR" w:eastAsia="hr-HR"/>
        </w:rPr>
      </w:pPr>
      <w:r w:rsidRPr="007A3653">
        <w:rPr>
          <w:rFonts w:eastAsia="Times New Roman" w:cs="Times New Roman"/>
          <w:szCs w:val="20"/>
          <w:lang w:val="hr-HR" w:eastAsia="hr-HR"/>
        </w:rPr>
        <w:t xml:space="preserve">                                                           </w:t>
      </w:r>
      <w:r w:rsidRPr="007A3653">
        <w:rPr>
          <w:rFonts w:eastAsia="Times New Roman" w:cs="Times New Roman"/>
          <w:b/>
          <w:szCs w:val="20"/>
          <w:lang w:val="hr-HR" w:eastAsia="hr-HR"/>
        </w:rPr>
        <w:t>Članak 8.</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lastRenderedPageBreak/>
        <w:t xml:space="preserve">     Osoba definirana u članku 7. stavku 1. ove Odluke, za vrijeme ostvarivanja prava na novčanu pomoć za uzdržavanje, za vrijeme korištenja predmetne pomoći, obvezna je prihvatiti zaposlenje, posao po Ugovoru o djelu ili o autorskom djelu koji je sukladan njezinim psihofizičkim sposobnostima, a nakon 3 mjeseca primanja pomoći i povremeni ili privremeni humanitarni rad ili drugu primjerenu aktivnost koju joj ponudi Centar za socijalnu skrb, a koji je sukladan propisima o zapošljavanju i planu aktivnosti korisnika.</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w:t>
      </w:r>
    </w:p>
    <w:p w:rsidR="007A3653" w:rsidRPr="007A3653" w:rsidRDefault="007A3653" w:rsidP="007A3653">
      <w:pPr>
        <w:ind w:firstLine="720"/>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III OBLICI PRAVA I POMOĆI</w:t>
      </w:r>
    </w:p>
    <w:p w:rsidR="007A3653" w:rsidRPr="007A3653" w:rsidRDefault="007A3653" w:rsidP="007A3653">
      <w:pPr>
        <w:jc w:val="both"/>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9.</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Prema ovoj Odluci samac ili obitelj mogu ostvariti :</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 xml:space="preserve">            -    pravo na pomoć za djelomično podmirenje troškova stanovanja,</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jednokratnu novčanu pomoć,</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pomoć u naravi (živežne namirnice, higijenska sredstva i dr.),</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jednokratna naknada za pogrebne troškove,</w:t>
      </w:r>
    </w:p>
    <w:p w:rsidR="007A3653" w:rsidRPr="007A3653" w:rsidRDefault="007A3653" w:rsidP="007A3653">
      <w:pPr>
        <w:numPr>
          <w:ilvl w:val="0"/>
          <w:numId w:val="13"/>
        </w:numPr>
        <w:jc w:val="both"/>
        <w:rPr>
          <w:rFonts w:eastAsia="Times New Roman" w:cs="Times New Roman"/>
          <w:szCs w:val="24"/>
          <w:lang w:val="hr-HR" w:eastAsia="hr-HR"/>
        </w:rPr>
      </w:pPr>
      <w:r w:rsidRPr="007A3653">
        <w:rPr>
          <w:rFonts w:eastAsia="Times New Roman" w:cs="Times New Roman"/>
          <w:szCs w:val="20"/>
          <w:lang w:val="hr-HR" w:eastAsia="hr-HR"/>
        </w:rPr>
        <w:t>sufinanciranje troškova prijevoza učenika srednjih škola,</w:t>
      </w:r>
    </w:p>
    <w:p w:rsidR="007A3653" w:rsidRPr="007A3653" w:rsidRDefault="007A3653" w:rsidP="007A3653">
      <w:pPr>
        <w:ind w:firstLine="708"/>
        <w:jc w:val="both"/>
        <w:rPr>
          <w:rFonts w:eastAsia="Times New Roman" w:cs="Times New Roman"/>
          <w:szCs w:val="24"/>
          <w:lang w:val="hr-HR" w:eastAsia="hr-HR"/>
        </w:rPr>
      </w:pPr>
      <w:r w:rsidRPr="007A3653">
        <w:rPr>
          <w:rFonts w:eastAsia="Times New Roman" w:cs="Times New Roman"/>
          <w:szCs w:val="24"/>
          <w:lang w:val="hr-HR" w:eastAsia="hr-HR"/>
        </w:rPr>
        <w:t>Sufinanciranje prijevoza učenika srednjih škola na relaciji Negoslavci-Vukovar-Negoslavci, ostvaruje se sukladno uvjetima definiranim Sporazumom između Općine Negoslavci,  Vukovarsko srijemske županije i prijevoznika „Čazmatrans“ d.o.o. Vukovar.</w:t>
      </w:r>
    </w:p>
    <w:p w:rsidR="007A3653" w:rsidRPr="007A3653" w:rsidRDefault="007A3653" w:rsidP="007A3653">
      <w:pPr>
        <w:jc w:val="both"/>
        <w:rPr>
          <w:rFonts w:eastAsia="Times New Roman" w:cs="Times New Roman"/>
          <w:szCs w:val="24"/>
          <w:lang w:val="hr-HR" w:eastAsia="hr-HR"/>
        </w:rPr>
      </w:pPr>
    </w:p>
    <w:p w:rsidR="007A3653" w:rsidRPr="007A3653" w:rsidRDefault="007A3653" w:rsidP="007A3653">
      <w:pPr>
        <w:jc w:val="both"/>
        <w:rPr>
          <w:rFonts w:eastAsia="Times New Roman" w:cs="Times New Roman"/>
          <w:b/>
          <w:szCs w:val="24"/>
          <w:lang w:val="hr-HR" w:eastAsia="hr-HR"/>
        </w:rPr>
      </w:pPr>
      <w:r w:rsidRPr="007A3653">
        <w:rPr>
          <w:rFonts w:eastAsia="Times New Roman" w:cs="Times New Roman"/>
          <w:szCs w:val="24"/>
          <w:lang w:val="hr-HR" w:eastAsia="hr-HR"/>
        </w:rPr>
        <w:t xml:space="preserve">                                                                      </w:t>
      </w:r>
      <w:r w:rsidRPr="007A3653">
        <w:rPr>
          <w:rFonts w:eastAsia="Times New Roman" w:cs="Times New Roman"/>
          <w:b/>
          <w:szCs w:val="24"/>
          <w:lang w:val="hr-HR" w:eastAsia="hr-HR"/>
        </w:rPr>
        <w:t>Članak 10.</w:t>
      </w: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4"/>
          <w:lang w:val="hr-HR" w:eastAsia="hr-HR"/>
        </w:rPr>
        <w:t xml:space="preserve">              Korisnik socijalne skrbi ima pravo dobiti informaciju, sudjelovati i ostvariti potporu u donošenju odluka, pravo na tajnost i zaštitu osobnih podataka, privatnost i pritužbu.</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POMOĆ ZA PODMIRENJE TROŠKOVA STANOVANJA</w:t>
      </w:r>
    </w:p>
    <w:p w:rsidR="007A3653" w:rsidRPr="007A3653" w:rsidRDefault="007A3653" w:rsidP="007A3653">
      <w:pPr>
        <w:jc w:val="center"/>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11.</w:t>
      </w:r>
    </w:p>
    <w:p w:rsidR="007A3653" w:rsidRPr="007A3653" w:rsidRDefault="007A3653" w:rsidP="007A3653">
      <w:pPr>
        <w:jc w:val="both"/>
        <w:rPr>
          <w:rFonts w:eastAsia="Times New Roman" w:cs="Times New Roman"/>
          <w:b/>
          <w:i/>
          <w:szCs w:val="20"/>
          <w:lang w:val="hr-HR" w:eastAsia="hr-HR"/>
        </w:rPr>
      </w:pPr>
      <w:r w:rsidRPr="007A3653">
        <w:rPr>
          <w:rFonts w:eastAsia="Times New Roman" w:cs="Times New Roman"/>
          <w:bCs/>
          <w:szCs w:val="20"/>
          <w:lang w:val="hr-HR" w:eastAsia="hr-HR"/>
        </w:rPr>
        <w:tab/>
        <w:t>Pomoć za podmirenje troškova stanovanja</w:t>
      </w:r>
      <w:r w:rsidRPr="007A3653">
        <w:rPr>
          <w:rFonts w:eastAsia="Times New Roman" w:cs="Times New Roman"/>
          <w:b/>
          <w:i/>
          <w:szCs w:val="20"/>
          <w:lang w:val="hr-HR" w:eastAsia="hr-HR"/>
        </w:rPr>
        <w:t xml:space="preserve"> </w:t>
      </w:r>
      <w:r w:rsidRPr="007A3653">
        <w:rPr>
          <w:rFonts w:eastAsia="Times New Roman" w:cs="Times New Roman"/>
          <w:szCs w:val="20"/>
          <w:lang w:val="hr-HR" w:eastAsia="hr-HR"/>
        </w:rPr>
        <w:t>u smislu ove Odluke odnosi se na:</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potrošnju električne energije,</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potrošnju vode,</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komunalnu naknadu i</w:t>
      </w:r>
    </w:p>
    <w:p w:rsidR="007A3653" w:rsidRPr="007A3653" w:rsidRDefault="007A3653" w:rsidP="007A3653">
      <w:pPr>
        <w:numPr>
          <w:ilvl w:val="0"/>
          <w:numId w:val="13"/>
        </w:numPr>
        <w:jc w:val="both"/>
        <w:rPr>
          <w:rFonts w:eastAsia="Times New Roman" w:cs="Times New Roman"/>
          <w:szCs w:val="20"/>
          <w:lang w:val="hr-HR" w:eastAsia="hr-HR"/>
        </w:rPr>
      </w:pPr>
      <w:r w:rsidRPr="007A3653">
        <w:rPr>
          <w:rFonts w:eastAsia="Times New Roman" w:cs="Times New Roman"/>
          <w:szCs w:val="20"/>
          <w:lang w:val="hr-HR" w:eastAsia="hr-HR"/>
        </w:rPr>
        <w:t>uslugu odvoza kućnog otpada.</w:t>
      </w:r>
    </w:p>
    <w:p w:rsidR="007A3653" w:rsidRPr="007A3653" w:rsidRDefault="007A3653" w:rsidP="007A3653">
      <w:pPr>
        <w:ind w:left="1080"/>
        <w:jc w:val="both"/>
        <w:rPr>
          <w:rFonts w:eastAsia="Times New Roman" w:cs="Times New Roman"/>
          <w:szCs w:val="20"/>
          <w:lang w:val="hr-HR" w:eastAsia="hr-HR"/>
        </w:rPr>
      </w:pP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Pomoć za podmirenje troškova stanovanja može se odobriti samcu ili obitelji, ako je korisnik novčane pomoći za uzdržavanje Centra za socijalnu skrb te ako podmirenje tih troškova ne osigurava po drugom osnovu.</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Podnositelj zahtjeva za djelomično podmirenje troškova stanovanja iz proračuna Općine, dužan je uz zahtjev priložiti račune isporučitelja usluga koji glase na njegovo ime ili na ime jednog od člana obitelji koji ostvaruju pravo na  pomoć za uzdržavanje Centra za socijalnu skrbi.</w:t>
      </w:r>
    </w:p>
    <w:p w:rsidR="007A3653" w:rsidRPr="007A3653" w:rsidRDefault="007A3653" w:rsidP="007A3653">
      <w:pPr>
        <w:jc w:val="center"/>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12.</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Pravo na pomoć za podmirenje troškova stanovanja, ne ostvaruje samac ni obitelj, ako samac ili član obitelji ima u vlasništvu ili suvlasništvu kuću ili stan koji mu ne služe za podmirenje osnovnih stambenih potreba ili kuću za odmor.</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Pomoć za podmirenje troškova stanovanja nema samac ili obitelj koji ispunjavaju uvjete za ostvarivanje prava na pomoć za uzdržavanje pri Centru za socijalnu skrb, a iz bilo kojih razloga je ne žele ostvariti. </w:t>
      </w:r>
    </w:p>
    <w:p w:rsidR="007A3653" w:rsidRPr="007A3653" w:rsidRDefault="007A3653" w:rsidP="007A3653">
      <w:pPr>
        <w:ind w:firstLine="720"/>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13.</w:t>
      </w: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4"/>
          <w:lang w:val="hr-HR" w:eastAsia="hr-HR"/>
        </w:rPr>
        <w:lastRenderedPageBreak/>
        <w:t xml:space="preserve">           Pravo na pomoć za podmirenja troškova stanovanja u izuzetnim slučajevima ostvaruje samac ili obitelj koji sa Općinom Negoslavci temeljem pisanog Ugovora, zaključi imovinsko-pravni posao.</w:t>
      </w: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4"/>
          <w:lang w:val="hr-HR" w:eastAsia="hr-HR"/>
        </w:rPr>
        <w:t xml:space="preserve">            U posebnim slučajevima definiranim u stavku 1 ovoga članka, za podmirenje troškova stanovanja primjenjuju se direktno uvjeti utvrđeni ugovornim odredbama.</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14.</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Postupak utvrđivanja osnovanosti zahtjeva za ostvarivanje prava na pomoć za podmirenje troškova stanovanja provodi Jedinstveni upravni odjel, o čemu se donosi Rješenje.</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 xml:space="preserve"> Pomoć za troškove stanovanja odobrava se kvartalno na način da voditelj financijsko knjigovodstvenog poslovanja, podmiri utvrđenu vrijednost priznatog režijskog utroška, izravno ovlaštenoj pravnoj osobi.</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4"/>
          <w:lang w:val="hr-HR" w:eastAsia="hr-HR"/>
        </w:rPr>
        <w:t xml:space="preserve">  </w:t>
      </w:r>
      <w:r w:rsidRPr="007A3653">
        <w:rPr>
          <w:rFonts w:eastAsia="Times New Roman" w:cs="Times New Roman"/>
          <w:szCs w:val="20"/>
          <w:lang w:val="hr-HR" w:eastAsia="hr-HR"/>
        </w:rPr>
        <w:t>Prava iz ove Odluke vezana za podmirenje troškova stanovanja ostvaruju se za tekući mjesec ukoliko je zahtjev podnesen do 15. dana u mjesecu.</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Za već podmirene obveze (troškove stanovanja) korisnik nema pravo na refundiranje (povrat troškova).</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Korisnik prava iz socijalne skrbi nema pravo na podmirenje dugovanja dospjelih do dana utvrđenja osnovanosti zahtjeva za korištenje prava definiranih ovom Odlukom..</w:t>
      </w:r>
    </w:p>
    <w:p w:rsidR="007A3653" w:rsidRPr="007A3653" w:rsidRDefault="007A3653" w:rsidP="007A3653">
      <w:pPr>
        <w:ind w:left="720"/>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15.</w:t>
      </w:r>
    </w:p>
    <w:p w:rsidR="007A3653" w:rsidRPr="007A3653" w:rsidRDefault="007A3653" w:rsidP="007A3653">
      <w:pPr>
        <w:ind w:firstLine="708"/>
        <w:jc w:val="both"/>
        <w:rPr>
          <w:rFonts w:eastAsia="Times New Roman" w:cs="Times New Roman"/>
          <w:szCs w:val="24"/>
          <w:lang w:val="hr-HR" w:eastAsia="hr-HR"/>
        </w:rPr>
      </w:pPr>
      <w:r w:rsidRPr="007A3653">
        <w:rPr>
          <w:rFonts w:eastAsia="Times New Roman" w:cs="Times New Roman"/>
          <w:szCs w:val="24"/>
          <w:lang w:val="hr-HR" w:eastAsia="hr-HR"/>
        </w:rPr>
        <w:t>Pravo na djelomično podmirenje troškova stanovanja iz proračuna Općine Negoslavci, korisnik ostvaruje za vrijeme korištenja prava na novčanu pomoć za uzdržavanje a najduže u trajanju od 12 mjeseci.</w:t>
      </w:r>
    </w:p>
    <w:p w:rsidR="007A3653" w:rsidRPr="007A3653" w:rsidRDefault="007A3653" w:rsidP="007A3653">
      <w:pPr>
        <w:ind w:firstLine="708"/>
        <w:jc w:val="both"/>
        <w:rPr>
          <w:rFonts w:eastAsia="Times New Roman" w:cs="Times New Roman"/>
          <w:szCs w:val="24"/>
          <w:lang w:val="hr-HR" w:eastAsia="hr-HR"/>
        </w:rPr>
      </w:pPr>
      <w:r w:rsidRPr="007A3653">
        <w:rPr>
          <w:rFonts w:eastAsia="Times New Roman" w:cs="Times New Roman"/>
          <w:szCs w:val="24"/>
          <w:lang w:val="hr-HR" w:eastAsia="hr-HR"/>
        </w:rPr>
        <w:t>Ukoliko korisnik redovito izvršava aktivnosti utvrđene planom, pravo na djelomično podmirenje troškova stanovanja priznaje mu se i nakon proteka roka od 12 mjeseci.</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Vrijednost djelomičnog podmirenja troškova stanovanja temeljem rješenja Jedinstvenog upravnog odjela utvrđivat će se sukladno cjeniku isporučitelja konkurentske usluga.</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16.</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r>
      <w:r w:rsidRPr="007A3653">
        <w:rPr>
          <w:rFonts w:eastAsia="Times New Roman" w:cs="Times New Roman"/>
          <w:b/>
          <w:szCs w:val="20"/>
          <w:lang w:val="hr-HR" w:eastAsia="hr-HR"/>
        </w:rPr>
        <w:t>Pomoć za podmirenje utroška električne energije</w:t>
      </w:r>
      <w:r w:rsidRPr="007A3653">
        <w:rPr>
          <w:rFonts w:eastAsia="Times New Roman" w:cs="Times New Roman"/>
          <w:szCs w:val="20"/>
          <w:lang w:val="hr-HR" w:eastAsia="hr-HR"/>
        </w:rPr>
        <w:t xml:space="preserve"> odobrava se samcu ili obitelji najviše do iznosa vrijednosti za utrošenih 150 kwh mjesečno.</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17.</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r>
      <w:r w:rsidRPr="007A3653">
        <w:rPr>
          <w:rFonts w:eastAsia="Times New Roman" w:cs="Times New Roman"/>
          <w:b/>
          <w:szCs w:val="20"/>
          <w:lang w:val="hr-HR" w:eastAsia="hr-HR"/>
        </w:rPr>
        <w:t>Pomoć za podmirenje utroška vode</w:t>
      </w:r>
      <w:r w:rsidRPr="007A3653">
        <w:rPr>
          <w:rFonts w:eastAsia="Times New Roman" w:cs="Times New Roman"/>
          <w:b/>
          <w:bCs/>
          <w:szCs w:val="20"/>
          <w:lang w:val="hr-HR" w:eastAsia="hr-HR"/>
        </w:rPr>
        <w:t xml:space="preserve"> </w:t>
      </w:r>
      <w:r w:rsidRPr="007A3653">
        <w:rPr>
          <w:rFonts w:eastAsia="Times New Roman" w:cs="Times New Roman"/>
          <w:szCs w:val="20"/>
          <w:lang w:val="hr-HR" w:eastAsia="hr-HR"/>
        </w:rPr>
        <w:t>podmiruje se samcu ili obitelji najviše do iznosa vrijednosti za utrošenih 5 m</w:t>
      </w:r>
      <w:r w:rsidRPr="007A3653">
        <w:rPr>
          <w:rFonts w:eastAsia="Times New Roman" w:cs="Times New Roman"/>
          <w:szCs w:val="20"/>
          <w:vertAlign w:val="superscript"/>
          <w:lang w:val="hr-HR" w:eastAsia="hr-HR"/>
        </w:rPr>
        <w:t>3</w:t>
      </w:r>
      <w:r w:rsidRPr="007A3653">
        <w:rPr>
          <w:rFonts w:eastAsia="Times New Roman" w:cs="Times New Roman"/>
          <w:szCs w:val="20"/>
          <w:lang w:val="hr-HR" w:eastAsia="hr-HR"/>
        </w:rPr>
        <w:t xml:space="preserve"> mjesečno.</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18.</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r>
      <w:r w:rsidRPr="007A3653">
        <w:rPr>
          <w:rFonts w:eastAsia="Times New Roman" w:cs="Times New Roman"/>
          <w:b/>
          <w:szCs w:val="20"/>
          <w:lang w:val="hr-HR" w:eastAsia="hr-HR"/>
        </w:rPr>
        <w:t>Komunalna naknada</w:t>
      </w:r>
      <w:r w:rsidRPr="007A3653">
        <w:rPr>
          <w:rFonts w:eastAsia="Times New Roman" w:cs="Times New Roman"/>
          <w:bCs/>
          <w:szCs w:val="20"/>
          <w:lang w:val="hr-HR" w:eastAsia="hr-HR"/>
        </w:rPr>
        <w:t xml:space="preserve"> - korisnik se u cijelosti oslobađa podmirenja komunalne naknade za stambeni prostor, utvrđene Rješenjem Jedinstvenog upravnog odjela Općine Negoslavci.</w:t>
      </w:r>
      <w:r w:rsidRPr="007A3653">
        <w:rPr>
          <w:rFonts w:eastAsia="Times New Roman" w:cs="Times New Roman"/>
          <w:szCs w:val="20"/>
          <w:lang w:val="hr-HR" w:eastAsia="hr-HR"/>
        </w:rPr>
        <w:t xml:space="preserve"> </w:t>
      </w:r>
    </w:p>
    <w:p w:rsidR="007A3653" w:rsidRPr="007A3653" w:rsidRDefault="007A3653" w:rsidP="007A3653">
      <w:pPr>
        <w:jc w:val="center"/>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19.</w:t>
      </w: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b/>
          <w:bCs/>
          <w:szCs w:val="20"/>
          <w:lang w:val="hr-HR" w:eastAsia="hr-HR"/>
        </w:rPr>
        <w:t>Pomoć za podmirenje obveze odvoza kućnog smeća</w:t>
      </w:r>
      <w:r w:rsidRPr="007A3653">
        <w:rPr>
          <w:rFonts w:eastAsia="Times New Roman" w:cs="Times New Roman"/>
          <w:szCs w:val="20"/>
          <w:lang w:val="hr-HR" w:eastAsia="hr-HR"/>
        </w:rPr>
        <w:t xml:space="preserve"> korisnicima se iz proračuna Općine Negoslavci podmiruje  u 50% iznosu izdanog računa.</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20.</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 xml:space="preserve">           Obim prava definiranih u članku 16. i 17. Odluke podmiruju se u odnosu na broj članova obitelji kako slijedi:</w:t>
      </w:r>
    </w:p>
    <w:p w:rsidR="007A3653" w:rsidRPr="007A3653" w:rsidRDefault="007A3653" w:rsidP="007A3653">
      <w:pPr>
        <w:numPr>
          <w:ilvl w:val="0"/>
          <w:numId w:val="14"/>
        </w:numPr>
        <w:jc w:val="both"/>
        <w:rPr>
          <w:rFonts w:eastAsia="Times New Roman" w:cs="Times New Roman"/>
          <w:szCs w:val="20"/>
          <w:lang w:val="hr-HR" w:eastAsia="hr-HR"/>
        </w:rPr>
      </w:pPr>
      <w:r w:rsidRPr="007A3653">
        <w:rPr>
          <w:rFonts w:eastAsia="Times New Roman" w:cs="Times New Roman"/>
          <w:szCs w:val="20"/>
          <w:lang w:val="hr-HR" w:eastAsia="hr-HR"/>
        </w:rPr>
        <w:t>tročlana i višečlana obitelj u 100 % vrijednosti,</w:t>
      </w:r>
    </w:p>
    <w:p w:rsidR="007A3653" w:rsidRPr="007A3653" w:rsidRDefault="007A3653" w:rsidP="007A3653">
      <w:pPr>
        <w:numPr>
          <w:ilvl w:val="0"/>
          <w:numId w:val="14"/>
        </w:numPr>
        <w:jc w:val="both"/>
        <w:rPr>
          <w:rFonts w:eastAsia="Times New Roman" w:cs="Times New Roman"/>
          <w:szCs w:val="20"/>
          <w:lang w:val="hr-HR" w:eastAsia="hr-HR"/>
        </w:rPr>
      </w:pPr>
      <w:r w:rsidRPr="007A3653">
        <w:rPr>
          <w:rFonts w:eastAsia="Times New Roman" w:cs="Times New Roman"/>
          <w:szCs w:val="20"/>
          <w:lang w:val="hr-HR" w:eastAsia="hr-HR"/>
        </w:rPr>
        <w:t>dvočlanu obitelj u 50 % vrijednosti,</w:t>
      </w:r>
    </w:p>
    <w:p w:rsidR="007A3653" w:rsidRPr="007A3653" w:rsidRDefault="007A3653" w:rsidP="007A3653">
      <w:pPr>
        <w:numPr>
          <w:ilvl w:val="0"/>
          <w:numId w:val="14"/>
        </w:numPr>
        <w:jc w:val="both"/>
        <w:rPr>
          <w:rFonts w:eastAsia="Times New Roman" w:cs="Times New Roman"/>
          <w:szCs w:val="20"/>
          <w:lang w:val="hr-HR" w:eastAsia="hr-HR"/>
        </w:rPr>
      </w:pPr>
      <w:r w:rsidRPr="007A3653">
        <w:rPr>
          <w:rFonts w:eastAsia="Times New Roman" w:cs="Times New Roman"/>
          <w:szCs w:val="20"/>
          <w:lang w:val="hr-HR" w:eastAsia="hr-HR"/>
        </w:rPr>
        <w:t>samci 25 % vrijednosti.</w:t>
      </w: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0"/>
          <w:lang w:val="hr-HR" w:eastAsia="hr-HR"/>
        </w:rPr>
        <w:t xml:space="preserve">            </w:t>
      </w:r>
      <w:r w:rsidRPr="007A3653">
        <w:rPr>
          <w:rFonts w:eastAsia="Times New Roman" w:cs="Times New Roman"/>
          <w:szCs w:val="24"/>
          <w:lang w:val="hr-HR" w:eastAsia="hr-HR"/>
        </w:rPr>
        <w:t>Nominalnu vrijednost utroška električne energije i vode određuje Općinski načelnik Općine Negoslavci svojom odlukom sukladno važećoj vrijednosti kwh i m3.</w:t>
      </w:r>
    </w:p>
    <w:p w:rsidR="007A3653" w:rsidRPr="007A3653" w:rsidRDefault="007A3653" w:rsidP="007A3653">
      <w:pPr>
        <w:ind w:firstLine="708"/>
        <w:jc w:val="both"/>
        <w:rPr>
          <w:rFonts w:eastAsia="Times New Roman" w:cs="Times New Roman"/>
          <w:szCs w:val="24"/>
          <w:lang w:val="hr-HR" w:eastAsia="hr-HR"/>
        </w:rPr>
      </w:pPr>
      <w:r w:rsidRPr="007A3653">
        <w:rPr>
          <w:rFonts w:eastAsia="Times New Roman" w:cs="Times New Roman"/>
          <w:szCs w:val="24"/>
          <w:lang w:val="hr-HR" w:eastAsia="hr-HR"/>
        </w:rPr>
        <w:lastRenderedPageBreak/>
        <w:t>Temeljem Odluke načelnika iz stavka 2 ovoga članka, upravno tijelo Rješenjem utvrđuje ukupnu mjesečnu vrijednost troškova stanovanja.</w:t>
      </w:r>
    </w:p>
    <w:p w:rsidR="007A3653" w:rsidRPr="007A3653" w:rsidRDefault="007A3653" w:rsidP="007A3653">
      <w:pPr>
        <w:jc w:val="both"/>
        <w:rPr>
          <w:rFonts w:eastAsia="Times New Roman" w:cs="Times New Roman"/>
          <w:b/>
          <w:szCs w:val="20"/>
          <w:lang w:val="hr-HR" w:eastAsia="hr-HR"/>
        </w:rPr>
      </w:pPr>
    </w:p>
    <w:p w:rsidR="007A3653" w:rsidRPr="007A3653" w:rsidRDefault="007A3653" w:rsidP="007A3653">
      <w:pPr>
        <w:jc w:val="both"/>
        <w:rPr>
          <w:rFonts w:eastAsia="Times New Roman" w:cs="Times New Roman"/>
          <w:b/>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JEDNOKRATNA NOVČANA POMOĆ</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21.</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Jednokratna novčana pomoć odobrava se jednom u toku proračunske godine, samcu ili obitelji koji zbog trenutnih, izvanrednih okolnosti (bolest, elementarna nepogoda i sl.) prema ocjeni Jedinstvenog upravnog odjela Općine Negoslavci nisu u mogućnosti u cijelosti zadovoljiti osnovne životne potrebe.</w:t>
      </w: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szCs w:val="20"/>
          <w:lang w:val="hr-HR" w:eastAsia="hr-HR"/>
        </w:rPr>
        <w:t>Jednokratna novčana pomoć kojom se udovoljava zahtjevu, može se odobriti najviše do iznosa od 2.000,00 kn.</w:t>
      </w: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szCs w:val="20"/>
          <w:lang w:val="hr-HR" w:eastAsia="hr-HR"/>
        </w:rPr>
        <w:t>Rješenje kojim se odlučuje o ostvarivanju prava iz stavka 1. ovoga članka donosi Jedinstveni upravni odjel.</w:t>
      </w: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szCs w:val="20"/>
          <w:lang w:val="hr-HR" w:eastAsia="hr-HR"/>
        </w:rPr>
        <w:t>U iznimnim situacijama može se odobriti dodatna uvećana jednokratna novčana pomoć, ali ne u većom iznosu od sveukupno 2.500,00 kn.</w:t>
      </w:r>
    </w:p>
    <w:p w:rsidR="007A3653" w:rsidRPr="007A3653" w:rsidRDefault="007A3653" w:rsidP="007A3653">
      <w:pPr>
        <w:jc w:val="center"/>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22.</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Jednokratnu novčanu pomoć može ostvariti samac ili obitelj koji je to pravo iscrpio pri Centru za socijalnu skrb.</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Jednokratnu novčanu pomoć ne može ostvariti samac ili obitelj koja ispunjava uvjete za ostvarivanje prava na pomoć za uzdržavanje, a to pravo iz bilo kojih razloga ne želi ostvariti kod Centra za socijalnu skrb.</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JEDNOKRATNA NAKNADA ZA POGREBNE TROŠKOVE</w:t>
      </w:r>
    </w:p>
    <w:p w:rsidR="007A3653" w:rsidRPr="007A3653" w:rsidRDefault="007A3653" w:rsidP="007A3653">
      <w:pPr>
        <w:jc w:val="center"/>
        <w:rPr>
          <w:rFonts w:eastAsia="Times New Roman" w:cs="Times New Roman"/>
          <w:b/>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23.</w:t>
      </w:r>
    </w:p>
    <w:p w:rsidR="007A3653" w:rsidRPr="007A3653" w:rsidRDefault="007A3653" w:rsidP="007A3653">
      <w:pPr>
        <w:ind w:firstLine="708"/>
        <w:jc w:val="both"/>
        <w:rPr>
          <w:rFonts w:eastAsia="Times New Roman" w:cs="Times New Roman"/>
          <w:szCs w:val="20"/>
          <w:lang w:val="hr-HR" w:eastAsia="hr-HR"/>
        </w:rPr>
      </w:pPr>
      <w:r w:rsidRPr="007A3653">
        <w:rPr>
          <w:rFonts w:eastAsia="Times New Roman" w:cs="Times New Roman"/>
          <w:szCs w:val="20"/>
          <w:lang w:val="hr-HR" w:eastAsia="hr-HR"/>
        </w:rPr>
        <w:t>Naknada za pogrebne troškove osigurava se za pogreb osobe koja nema obveznika uzdržavanja temeljem Obiteljskog zakona, koja to pravo ne može ostvariti temeljem Zakona o socijalnoj skrbi ili na temelju drugih propisa.</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 xml:space="preserve">            Pomoć za podmirenje pogrebnih troškova može se izuzetno odobriti i za podmirenje troškova pogreba osobe čiji su članovi obitelji ili obveznici uzdržavanja ispunili uvjete za ostvarivanje prava na ovu vrstu pomoći, odnosno koji nisu u mogućnosti osobnim radom osigurati sredstva za zadovoljenje osnovnih životnih potreba.</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 xml:space="preserve">Pomoć za podmirenje pogrebnih troškova odobrava se najviše do iznosa 3.000,00 kn. </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rPr>
          <w:rFonts w:eastAsia="Times New Roman" w:cs="Times New Roman"/>
          <w:b/>
          <w:szCs w:val="20"/>
          <w:lang w:val="hr-HR" w:eastAsia="hr-HR"/>
        </w:rPr>
      </w:pPr>
      <w:r w:rsidRPr="007A3653">
        <w:rPr>
          <w:rFonts w:eastAsia="Times New Roman" w:cs="Times New Roman"/>
          <w:b/>
          <w:szCs w:val="20"/>
          <w:lang w:val="hr-HR" w:eastAsia="hr-HR"/>
        </w:rPr>
        <w:t>POMOĆ U NARAVI</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24.</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Pomoć u naravi odobrava se samcu ili obitelji u jednokratnom iznosu za podmirenje troškova nabavke osnovnih živežnih namirnica i sl. u situacijama kada postoji opravdana sumnja da će korisnici koji bi sukladno odredbama ove Odluke ostvarili pravo na jednokratnu novčanu pomoć dodijeljena novčana sredstva upotrijebiti u druge svrhe.</w:t>
      </w:r>
    </w:p>
    <w:p w:rsidR="007A3653" w:rsidRPr="007A3653" w:rsidRDefault="007A3653" w:rsidP="007A3653">
      <w:pPr>
        <w:jc w:val="both"/>
        <w:rPr>
          <w:rFonts w:eastAsia="Times New Roman" w:cs="Times New Roman"/>
          <w:b/>
          <w:szCs w:val="20"/>
          <w:lang w:val="hr-HR" w:eastAsia="hr-HR"/>
        </w:rPr>
      </w:pP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III POSTUPAK ZA OSTVARIVANJE PRAVA I POMOĆI</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25.</w:t>
      </w:r>
    </w:p>
    <w:p w:rsidR="007A3653" w:rsidRPr="007A3653" w:rsidRDefault="007A3653" w:rsidP="007A3653">
      <w:pPr>
        <w:ind w:right="-288"/>
        <w:rPr>
          <w:rFonts w:eastAsia="Times New Roman" w:cs="Times New Roman"/>
          <w:szCs w:val="20"/>
          <w:lang w:val="hr-HR" w:eastAsia="hr-HR"/>
        </w:rPr>
      </w:pPr>
      <w:r w:rsidRPr="007A3653">
        <w:rPr>
          <w:rFonts w:eastAsia="Times New Roman" w:cs="Times New Roman"/>
          <w:szCs w:val="20"/>
          <w:lang w:val="hr-HR" w:eastAsia="hr-HR"/>
        </w:rPr>
        <w:tab/>
        <w:t xml:space="preserve">Postupak za ostvarivanje prava na pomoći iz članak 9. ove Odluke pokreće se pismenim zahtjevom stranke Jedinstvenom upravnom odjelu  Općine Negoslavci. </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lastRenderedPageBreak/>
        <w:tab/>
        <w:t>Uz zahtjev stranke su dužne priložiti traženu dokumentaciju.</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O utvrđivanju osnovanosti zahtjeva za ostvarivanje prava iz socijalne skrbi, rješava Jedinstveni upravni odjel.</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b/>
          <w:szCs w:val="20"/>
          <w:lang w:val="hr-HR" w:eastAsia="hr-HR"/>
        </w:rPr>
      </w:pPr>
      <w:r w:rsidRPr="007A3653">
        <w:rPr>
          <w:rFonts w:eastAsia="Times New Roman" w:cs="Times New Roman"/>
          <w:b/>
          <w:szCs w:val="20"/>
          <w:lang w:val="hr-HR" w:eastAsia="hr-HR"/>
        </w:rPr>
        <w:t>IV PRIJELAZNE I ZAVRŠNE ODREDBE</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26.</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U primjeni ove Odluke na određeni način primjenjuju se odredbe Zakona o socijalnoj skrbi, Obiteljskog zakona, drugih zakona i podzakonskih akata.</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27.</w:t>
      </w:r>
    </w:p>
    <w:p w:rsidR="007A3653" w:rsidRPr="007A3653" w:rsidRDefault="007A3653" w:rsidP="007A3653">
      <w:pPr>
        <w:ind w:firstLine="708"/>
        <w:jc w:val="both"/>
        <w:rPr>
          <w:rFonts w:eastAsia="Times New Roman" w:cs="Times New Roman"/>
          <w:szCs w:val="24"/>
          <w:lang w:val="hr-HR" w:eastAsia="hr-HR"/>
        </w:rPr>
      </w:pPr>
      <w:r w:rsidRPr="007A3653">
        <w:rPr>
          <w:rFonts w:eastAsia="Times New Roman" w:cs="Times New Roman"/>
          <w:szCs w:val="20"/>
          <w:lang w:val="hr-HR" w:eastAsia="hr-HR"/>
        </w:rPr>
        <w:t xml:space="preserve">Stupanjem na snagu ove Odluke prestaje važiti Odluka o socijalnoj skrbi </w:t>
      </w:r>
      <w:r w:rsidRPr="007A3653">
        <w:rPr>
          <w:rFonts w:eastAsia="Times New Roman" w:cs="Times New Roman"/>
          <w:szCs w:val="24"/>
          <w:lang w:val="hr-HR" w:eastAsia="hr-HR"/>
        </w:rPr>
        <w:t xml:space="preserve">Općine Negoslavci </w:t>
      </w:r>
      <w:r w:rsidRPr="007A3653">
        <w:rPr>
          <w:rFonts w:eastAsia="Times New Roman" w:cs="Times New Roman"/>
          <w:szCs w:val="20"/>
          <w:lang w:val="hr-HR" w:eastAsia="hr-HR"/>
        </w:rPr>
        <w:t>od 28.12.2018. godine i Odluka i izmjenama i dopunama Odluke o socijalnoj skrbi 26.08.2020. godine.</w:t>
      </w:r>
    </w:p>
    <w:p w:rsidR="007A3653" w:rsidRPr="007A3653" w:rsidRDefault="007A3653" w:rsidP="007A3653">
      <w:pPr>
        <w:ind w:firstLine="720"/>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28.</w:t>
      </w:r>
    </w:p>
    <w:p w:rsidR="007A3653" w:rsidRPr="007A3653" w:rsidRDefault="007A3653" w:rsidP="007A3653">
      <w:pPr>
        <w:ind w:firstLine="720"/>
        <w:jc w:val="both"/>
        <w:rPr>
          <w:rFonts w:eastAsia="Times New Roman" w:cs="Times New Roman"/>
          <w:szCs w:val="20"/>
          <w:lang w:val="hr-HR" w:eastAsia="hr-HR"/>
        </w:rPr>
      </w:pPr>
      <w:r w:rsidRPr="007A3653">
        <w:rPr>
          <w:rFonts w:eastAsia="Times New Roman" w:cs="Times New Roman"/>
          <w:szCs w:val="20"/>
          <w:lang w:val="hr-HR" w:eastAsia="hr-HR"/>
        </w:rPr>
        <w:t>Plan aktivnosti i socijalne uključenosti korisnika, bit će sačinjen u suradnji sa Centrom za socijalnu skrb sukladno individualnom planu i činit će sastavni dio ove Odluke.</w:t>
      </w:r>
    </w:p>
    <w:p w:rsidR="007A3653" w:rsidRPr="007A3653" w:rsidRDefault="007A3653" w:rsidP="007A3653">
      <w:pPr>
        <w:jc w:val="both"/>
        <w:rPr>
          <w:rFonts w:eastAsia="Times New Roman" w:cs="Times New Roman"/>
          <w:szCs w:val="20"/>
          <w:lang w:val="hr-HR" w:eastAsia="hr-HR"/>
        </w:rPr>
      </w:pPr>
    </w:p>
    <w:p w:rsidR="007A3653" w:rsidRPr="007A3653" w:rsidRDefault="007A3653" w:rsidP="007A3653">
      <w:pPr>
        <w:jc w:val="center"/>
        <w:rPr>
          <w:rFonts w:eastAsia="Times New Roman" w:cs="Times New Roman"/>
          <w:b/>
          <w:szCs w:val="20"/>
          <w:lang w:val="hr-HR" w:eastAsia="hr-HR"/>
        </w:rPr>
      </w:pPr>
      <w:r w:rsidRPr="007A3653">
        <w:rPr>
          <w:rFonts w:eastAsia="Times New Roman" w:cs="Times New Roman"/>
          <w:b/>
          <w:szCs w:val="20"/>
          <w:lang w:val="hr-HR" w:eastAsia="hr-HR"/>
        </w:rPr>
        <w:t>Članak 29.</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ab/>
        <w:t>Ova Odluka stupa na snagu osmog dana od dana objavljivanja u Službenom glasniku Općine Negoslavci.</w:t>
      </w:r>
    </w:p>
    <w:p w:rsidR="007A3653" w:rsidRDefault="007A3653" w:rsidP="007A3653">
      <w:pPr>
        <w:jc w:val="both"/>
        <w:rPr>
          <w:rFonts w:eastAsia="Times New Roman" w:cs="Times New Roman"/>
          <w:b/>
          <w:szCs w:val="24"/>
          <w:lang w:val="hr-HR" w:eastAsia="hr-HR"/>
        </w:rPr>
      </w:pP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4"/>
          <w:lang w:val="hr-HR" w:eastAsia="hr-HR"/>
        </w:rPr>
        <w:t>KLASA: 551-08/21-01/01</w:t>
      </w:r>
    </w:p>
    <w:p w:rsidR="007A3653" w:rsidRPr="007A3653" w:rsidRDefault="007A3653" w:rsidP="007A3653">
      <w:pPr>
        <w:jc w:val="both"/>
        <w:rPr>
          <w:rFonts w:eastAsia="Times New Roman" w:cs="Times New Roman"/>
          <w:szCs w:val="24"/>
          <w:lang w:val="hr-HR" w:eastAsia="hr-HR"/>
        </w:rPr>
      </w:pPr>
      <w:r w:rsidRPr="007A3653">
        <w:rPr>
          <w:rFonts w:eastAsia="Times New Roman" w:cs="Times New Roman"/>
          <w:szCs w:val="24"/>
          <w:lang w:val="hr-HR" w:eastAsia="hr-HR"/>
        </w:rPr>
        <w:t>URBROJ: 2196/06-02-21-01</w:t>
      </w:r>
    </w:p>
    <w:p w:rsidR="007A3653" w:rsidRPr="007A3653" w:rsidRDefault="007A3653" w:rsidP="007A3653">
      <w:pPr>
        <w:jc w:val="both"/>
        <w:rPr>
          <w:rFonts w:eastAsia="Times New Roman" w:cs="Times New Roman"/>
          <w:szCs w:val="20"/>
          <w:lang w:val="hr-HR" w:eastAsia="hr-HR"/>
        </w:rPr>
      </w:pPr>
      <w:r w:rsidRPr="007A3653">
        <w:rPr>
          <w:rFonts w:eastAsia="Times New Roman" w:cs="Times New Roman"/>
          <w:szCs w:val="20"/>
          <w:lang w:val="hr-HR" w:eastAsia="hr-HR"/>
        </w:rPr>
        <w:t>Negoslavci, 22.12.2021. godine</w:t>
      </w:r>
    </w:p>
    <w:p w:rsidR="007A3653" w:rsidRDefault="007A3653" w:rsidP="007A3653">
      <w:pPr>
        <w:rPr>
          <w:rFonts w:eastAsia="Times New Roman" w:cs="Times New Roman"/>
          <w:szCs w:val="24"/>
          <w:lang w:val="hr-HR" w:eastAsia="hr-HR"/>
        </w:rPr>
      </w:pPr>
    </w:p>
    <w:p w:rsidR="007A3653" w:rsidRDefault="007A3653" w:rsidP="007A3653">
      <w:pPr>
        <w:rPr>
          <w:rFonts w:eastAsia="Times New Roman" w:cs="Times New Roman"/>
          <w:b/>
          <w:szCs w:val="24"/>
          <w:lang w:val="hr-HR" w:eastAsia="hr-HR"/>
        </w:rPr>
      </w:pPr>
      <w:r>
        <w:rPr>
          <w:rFonts w:eastAsia="Times New Roman" w:cs="Times New Roman"/>
          <w:szCs w:val="24"/>
          <w:lang w:val="hr-HR" w:eastAsia="hr-HR"/>
        </w:rPr>
        <w:t xml:space="preserve">                                                    </w:t>
      </w:r>
      <w:r w:rsidRPr="007A3653">
        <w:rPr>
          <w:rFonts w:eastAsia="Times New Roman" w:cs="Times New Roman"/>
          <w:b/>
          <w:szCs w:val="24"/>
          <w:lang w:val="hr-HR" w:eastAsia="hr-HR"/>
        </w:rPr>
        <w:t xml:space="preserve">ZAMJENIK PREDSJEDNIKA       </w:t>
      </w:r>
    </w:p>
    <w:p w:rsidR="007A3653" w:rsidRDefault="007A3653" w:rsidP="007A3653">
      <w:pPr>
        <w:rPr>
          <w:rFonts w:eastAsia="Times New Roman" w:cs="Times New Roman"/>
          <w:b/>
          <w:szCs w:val="24"/>
          <w:lang w:val="hr-HR" w:eastAsia="hr-HR"/>
        </w:rPr>
      </w:pPr>
      <w:r>
        <w:rPr>
          <w:rFonts w:eastAsia="Times New Roman" w:cs="Times New Roman"/>
          <w:b/>
          <w:szCs w:val="24"/>
          <w:lang w:val="hr-HR" w:eastAsia="hr-HR"/>
        </w:rPr>
        <w:t xml:space="preserve">                                                           OPĆINSKOG VIJEĆA</w:t>
      </w:r>
    </w:p>
    <w:p w:rsidR="007A3653" w:rsidRDefault="007A3653" w:rsidP="007A3653">
      <w:pPr>
        <w:ind w:left="2880" w:firstLine="720"/>
        <w:rPr>
          <w:rFonts w:eastAsia="Times New Roman" w:cs="Times New Roman"/>
          <w:szCs w:val="24"/>
          <w:lang w:val="hr-HR" w:eastAsia="hr-HR"/>
        </w:rPr>
      </w:pPr>
      <w:r>
        <w:rPr>
          <w:rFonts w:eastAsia="Times New Roman" w:cs="Times New Roman"/>
          <w:b/>
          <w:szCs w:val="24"/>
          <w:lang w:val="hr-HR" w:eastAsia="hr-HR"/>
        </w:rPr>
        <w:t xml:space="preserve">      </w:t>
      </w:r>
      <w:r>
        <w:rPr>
          <w:rFonts w:eastAsia="Times New Roman" w:cs="Times New Roman"/>
          <w:szCs w:val="24"/>
          <w:lang w:val="hr-HR" w:eastAsia="hr-HR"/>
        </w:rPr>
        <w:t xml:space="preserve"> Branko Abadžić</w:t>
      </w:r>
    </w:p>
    <w:p w:rsidR="007A3653" w:rsidRDefault="00B747FC" w:rsidP="007A3653">
      <w:pPr>
        <w:rPr>
          <w:rFonts w:eastAsia="Times New Roman" w:cs="Times New Roman"/>
          <w:szCs w:val="24"/>
          <w:lang w:val="hr-HR" w:eastAsia="hr-HR"/>
        </w:rPr>
      </w:pPr>
      <w:r>
        <w:rPr>
          <w:rFonts w:eastAsia="Times New Roman" w:cs="Times New Roman"/>
          <w:szCs w:val="24"/>
          <w:lang w:val="hr-HR" w:eastAsia="hr-HR"/>
        </w:rPr>
        <w:t xml:space="preserve">            </w:t>
      </w:r>
      <w:r w:rsidR="007A3653">
        <w:rPr>
          <w:rFonts w:eastAsia="Times New Roman" w:cs="Times New Roman"/>
          <w:noProof/>
          <w:szCs w:val="24"/>
        </w:rPr>
        <w:drawing>
          <wp:inline distT="0" distB="0" distL="0" distR="0" wp14:anchorId="187B7F06">
            <wp:extent cx="6029325" cy="36830"/>
            <wp:effectExtent l="0" t="0" r="9525" b="127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7A3653" w:rsidRPr="007A3653" w:rsidRDefault="007A3653" w:rsidP="007A3653">
      <w:pPr>
        <w:ind w:left="2880" w:firstLine="720"/>
        <w:rPr>
          <w:rFonts w:eastAsia="Times New Roman" w:cs="Times New Roman"/>
          <w:b/>
          <w:szCs w:val="24"/>
          <w:lang w:val="hr-HR" w:eastAsia="hr-HR"/>
        </w:rPr>
      </w:pPr>
    </w:p>
    <w:p w:rsidR="007A3653" w:rsidRPr="00CC2623" w:rsidRDefault="007A3653" w:rsidP="007A3653">
      <w:pPr>
        <w:suppressAutoHyphens/>
        <w:rPr>
          <w:rFonts w:eastAsia="Times New Roman" w:cs="Times New Roman"/>
          <w:noProof/>
          <w:szCs w:val="24"/>
          <w:lang w:val="hr-HR" w:eastAsia="zh-CN"/>
        </w:rPr>
      </w:pPr>
      <w:r w:rsidRPr="00CC2623">
        <w:rPr>
          <w:rFonts w:eastAsia="Times New Roman" w:cs="Times New Roman"/>
          <w:b/>
          <w:noProof/>
          <w:szCs w:val="24"/>
          <w:lang w:val="hr-HR" w:eastAsia="zh-CN"/>
        </w:rPr>
        <w:t xml:space="preserve">KLASA: </w:t>
      </w:r>
      <w:r>
        <w:rPr>
          <w:rFonts w:eastAsia="Times New Roman" w:cs="Times New Roman"/>
          <w:noProof/>
          <w:szCs w:val="24"/>
          <w:lang w:val="hr-HR" w:eastAsia="zh-CN"/>
        </w:rPr>
        <w:t>810-01/21</w:t>
      </w:r>
      <w:r w:rsidRPr="00CC2623">
        <w:rPr>
          <w:rFonts w:eastAsia="Times New Roman" w:cs="Times New Roman"/>
          <w:noProof/>
          <w:szCs w:val="24"/>
          <w:lang w:val="hr-HR" w:eastAsia="zh-CN"/>
        </w:rPr>
        <w:t>-01/01</w:t>
      </w:r>
    </w:p>
    <w:p w:rsidR="007A3653" w:rsidRPr="00CC2623" w:rsidRDefault="007A3653" w:rsidP="007A3653">
      <w:pPr>
        <w:suppressAutoHyphens/>
        <w:rPr>
          <w:rFonts w:eastAsia="Times New Roman" w:cs="Times New Roman"/>
          <w:noProof/>
          <w:szCs w:val="24"/>
          <w:lang w:val="hr-HR" w:eastAsia="zh-CN"/>
        </w:rPr>
      </w:pPr>
      <w:r w:rsidRPr="00CC2623">
        <w:rPr>
          <w:rFonts w:eastAsia="Times New Roman" w:cs="Times New Roman"/>
          <w:b/>
          <w:noProof/>
          <w:szCs w:val="24"/>
          <w:lang w:val="hr-HR" w:eastAsia="zh-CN"/>
        </w:rPr>
        <w:t xml:space="preserve">URBROJ: </w:t>
      </w:r>
      <w:r>
        <w:rPr>
          <w:rFonts w:eastAsia="Times New Roman" w:cs="Times New Roman"/>
          <w:noProof/>
          <w:szCs w:val="24"/>
          <w:lang w:val="hr-HR" w:eastAsia="zh-CN"/>
        </w:rPr>
        <w:t>2196/06-02-21</w:t>
      </w:r>
      <w:r w:rsidRPr="00CC2623">
        <w:rPr>
          <w:rFonts w:eastAsia="Times New Roman" w:cs="Times New Roman"/>
          <w:noProof/>
          <w:szCs w:val="24"/>
          <w:lang w:val="hr-HR" w:eastAsia="zh-CN"/>
        </w:rPr>
        <w:t>-01</w:t>
      </w:r>
    </w:p>
    <w:p w:rsidR="007A3653" w:rsidRPr="00CC2623" w:rsidRDefault="007A3653" w:rsidP="007A3653">
      <w:pPr>
        <w:suppressAutoHyphens/>
        <w:rPr>
          <w:rFonts w:eastAsia="Times New Roman" w:cs="Times New Roman"/>
          <w:noProof/>
          <w:color w:val="FF0000"/>
          <w:szCs w:val="24"/>
          <w:lang w:val="hr-HR" w:eastAsia="zh-CN"/>
        </w:rPr>
      </w:pPr>
      <w:r w:rsidRPr="00CC2623">
        <w:rPr>
          <w:rFonts w:eastAsia="Times New Roman" w:cs="Times New Roman"/>
          <w:b/>
          <w:noProof/>
          <w:szCs w:val="24"/>
          <w:lang w:val="hr-HR" w:eastAsia="zh-CN"/>
        </w:rPr>
        <w:t xml:space="preserve">Negoslavci, </w:t>
      </w:r>
      <w:r>
        <w:rPr>
          <w:rFonts w:eastAsia="Times New Roman" w:cs="Times New Roman"/>
          <w:noProof/>
          <w:szCs w:val="24"/>
          <w:lang w:val="hr-HR" w:eastAsia="zh-CN"/>
        </w:rPr>
        <w:t>22.12.2021</w:t>
      </w:r>
      <w:r w:rsidRPr="00CC2623">
        <w:rPr>
          <w:rFonts w:eastAsia="Times New Roman" w:cs="Times New Roman"/>
          <w:noProof/>
          <w:szCs w:val="24"/>
          <w:lang w:val="hr-HR" w:eastAsia="zh-CN"/>
        </w:rPr>
        <w:t>. godine</w:t>
      </w:r>
    </w:p>
    <w:p w:rsidR="007A3653" w:rsidRPr="00CC2623" w:rsidRDefault="007A3653" w:rsidP="007A3653">
      <w:pPr>
        <w:widowControl w:val="0"/>
        <w:shd w:val="clear" w:color="auto" w:fill="FFFFFF"/>
        <w:tabs>
          <w:tab w:val="left" w:leader="underscore" w:pos="2254"/>
          <w:tab w:val="left" w:leader="underscore" w:pos="6782"/>
        </w:tabs>
        <w:autoSpaceDE w:val="0"/>
        <w:autoSpaceDN w:val="0"/>
        <w:adjustRightInd w:val="0"/>
        <w:jc w:val="both"/>
        <w:rPr>
          <w:rFonts w:eastAsia="Times New Roman" w:cs="Times New Roman"/>
          <w:noProof/>
          <w:szCs w:val="24"/>
          <w:lang w:val="hr-HR" w:eastAsia="hr-HR"/>
        </w:rPr>
      </w:pPr>
    </w:p>
    <w:p w:rsidR="007A3653" w:rsidRPr="00CC2623" w:rsidRDefault="007A3653" w:rsidP="007A3653">
      <w:pPr>
        <w:widowControl w:val="0"/>
        <w:shd w:val="clear" w:color="auto" w:fill="FFFFFF"/>
        <w:tabs>
          <w:tab w:val="left" w:leader="underscore" w:pos="2254"/>
          <w:tab w:val="left" w:leader="underscore" w:pos="6782"/>
        </w:tabs>
        <w:autoSpaceDE w:val="0"/>
        <w:autoSpaceDN w:val="0"/>
        <w:adjustRightInd w:val="0"/>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Na temelju članka 17. stavka 1.</w:t>
      </w:r>
      <w:r>
        <w:rPr>
          <w:rFonts w:eastAsia="Times New Roman" w:cs="Times New Roman"/>
          <w:noProof/>
          <w:szCs w:val="24"/>
          <w:lang w:val="hr-HR" w:eastAsia="hr-HR"/>
        </w:rPr>
        <w:t>, alineje 1.</w:t>
      </w:r>
      <w:r w:rsidRPr="00CC2623">
        <w:rPr>
          <w:rFonts w:eastAsia="Times New Roman" w:cs="Times New Roman"/>
          <w:noProof/>
          <w:szCs w:val="24"/>
          <w:lang w:val="hr-HR" w:eastAsia="hr-HR"/>
        </w:rPr>
        <w:t xml:space="preserve"> Zakona o sustavu civilne zaštite („Narodne novine“ broj 82/15</w:t>
      </w:r>
      <w:r>
        <w:rPr>
          <w:rFonts w:eastAsia="Times New Roman" w:cs="Times New Roman"/>
          <w:noProof/>
          <w:szCs w:val="24"/>
          <w:lang w:val="hr-HR" w:eastAsia="hr-HR"/>
        </w:rPr>
        <w:t xml:space="preserve">, 118/18, </w:t>
      </w:r>
      <w:r w:rsidRPr="00CC2623">
        <w:rPr>
          <w:rFonts w:eastAsia="Times New Roman" w:cs="Times New Roman"/>
          <w:noProof/>
          <w:szCs w:val="24"/>
          <w:lang w:val="hr-HR" w:eastAsia="hr-HR"/>
        </w:rPr>
        <w:t>31/20</w:t>
      </w:r>
      <w:r>
        <w:rPr>
          <w:rFonts w:eastAsia="Times New Roman" w:cs="Times New Roman"/>
          <w:noProof/>
          <w:szCs w:val="24"/>
          <w:lang w:val="hr-HR" w:eastAsia="hr-HR"/>
        </w:rPr>
        <w:t xml:space="preserve"> i 20/21</w:t>
      </w:r>
      <w:r w:rsidRPr="00CC2623">
        <w:rPr>
          <w:rFonts w:eastAsia="Times New Roman" w:cs="Times New Roman"/>
          <w:noProof/>
          <w:szCs w:val="24"/>
          <w:lang w:val="hr-HR" w:eastAsia="hr-HR"/>
        </w:rPr>
        <w:t xml:space="preserve">) i </w:t>
      </w:r>
      <w:r w:rsidRPr="00CC2623">
        <w:rPr>
          <w:rFonts w:eastAsia="Times New Roman" w:cs="Times New Roman"/>
          <w:noProof/>
          <w:szCs w:val="24"/>
          <w:lang w:val="hr-HR" w:eastAsia="zh-CN"/>
        </w:rPr>
        <w:t>članka 19.,</w:t>
      </w:r>
      <w:r>
        <w:rPr>
          <w:rFonts w:eastAsia="Times New Roman" w:cs="Times New Roman"/>
          <w:noProof/>
          <w:szCs w:val="24"/>
          <w:lang w:val="hr-HR" w:eastAsia="zh-CN"/>
        </w:rPr>
        <w:t xml:space="preserve"> stavka 1.,</w:t>
      </w:r>
      <w:r w:rsidRPr="00CC2623">
        <w:rPr>
          <w:rFonts w:eastAsia="Times New Roman" w:cs="Times New Roman"/>
          <w:noProof/>
          <w:szCs w:val="24"/>
          <w:lang w:val="hr-HR" w:eastAsia="zh-CN"/>
        </w:rPr>
        <w:t xml:space="preserve"> točke 2. i 8. Statuta Općine Negoslavci </w:t>
      </w:r>
      <w:r>
        <w:rPr>
          <w:rFonts w:eastAsia="Times New Roman" w:cs="Times New Roman"/>
          <w:noProof/>
          <w:szCs w:val="24"/>
          <w:lang w:val="hr-HR" w:eastAsia="zh-CN"/>
        </w:rPr>
        <w:t>(</w:t>
      </w:r>
      <w:r w:rsidRPr="00CC2623">
        <w:rPr>
          <w:rFonts w:eastAsia="Times New Roman" w:cs="Times New Roman"/>
          <w:noProof/>
          <w:szCs w:val="24"/>
          <w:lang w:val="hr-HR" w:eastAsia="zh-CN"/>
        </w:rPr>
        <w:t xml:space="preserve">Službeni </w:t>
      </w:r>
      <w:r>
        <w:rPr>
          <w:rFonts w:eastAsia="Times New Roman" w:cs="Times New Roman"/>
          <w:noProof/>
          <w:szCs w:val="24"/>
          <w:lang w:val="hr-HR" w:eastAsia="zh-CN"/>
        </w:rPr>
        <w:t>glasnik Općine Negoslavci, broj 01/21</w:t>
      </w:r>
      <w:r w:rsidRPr="00CC2623">
        <w:rPr>
          <w:rFonts w:eastAsia="Times New Roman" w:cs="Times New Roman"/>
          <w:noProof/>
          <w:szCs w:val="24"/>
          <w:lang w:val="hr-HR" w:eastAsia="zh-CN"/>
        </w:rPr>
        <w:t>), Općinsko vijeće Općine Negoslavci na svojoj</w:t>
      </w:r>
      <w:r>
        <w:rPr>
          <w:rFonts w:eastAsia="Times New Roman" w:cs="Times New Roman"/>
          <w:noProof/>
          <w:szCs w:val="24"/>
          <w:lang w:val="hr-HR" w:eastAsia="zh-CN"/>
        </w:rPr>
        <w:t xml:space="preserve"> redovnoj</w:t>
      </w:r>
      <w:r w:rsidRPr="00CC2623">
        <w:rPr>
          <w:rFonts w:eastAsia="Times New Roman" w:cs="Times New Roman"/>
          <w:noProof/>
          <w:szCs w:val="24"/>
          <w:lang w:val="hr-HR" w:eastAsia="zh-CN"/>
        </w:rPr>
        <w:t xml:space="preserve"> sjednici održanoj dana </w:t>
      </w:r>
      <w:r>
        <w:rPr>
          <w:rFonts w:eastAsia="Times New Roman" w:cs="Times New Roman"/>
          <w:noProof/>
          <w:szCs w:val="24"/>
          <w:lang w:val="hr-HR" w:eastAsia="zh-CN"/>
        </w:rPr>
        <w:t>22</w:t>
      </w:r>
      <w:r w:rsidRPr="00CC2623">
        <w:rPr>
          <w:rFonts w:eastAsia="Times New Roman" w:cs="Times New Roman"/>
          <w:noProof/>
          <w:szCs w:val="24"/>
          <w:lang w:val="hr-HR" w:eastAsia="zh-CN"/>
        </w:rPr>
        <w:t>.</w:t>
      </w:r>
      <w:r>
        <w:rPr>
          <w:rFonts w:eastAsia="Times New Roman" w:cs="Times New Roman"/>
          <w:noProof/>
          <w:szCs w:val="24"/>
          <w:lang w:val="hr-HR" w:eastAsia="zh-CN"/>
        </w:rPr>
        <w:t>12.2021</w:t>
      </w:r>
      <w:r w:rsidRPr="00CC2623">
        <w:rPr>
          <w:rFonts w:eastAsia="Times New Roman" w:cs="Times New Roman"/>
          <w:noProof/>
          <w:szCs w:val="24"/>
          <w:lang w:val="hr-HR" w:eastAsia="zh-CN"/>
        </w:rPr>
        <w:t>. godine donosi</w:t>
      </w:r>
    </w:p>
    <w:p w:rsidR="007A3653" w:rsidRPr="00CC2623" w:rsidRDefault="007A3653" w:rsidP="007A3653">
      <w:pPr>
        <w:widowControl w:val="0"/>
        <w:shd w:val="clear" w:color="auto" w:fill="FFFFFF"/>
        <w:autoSpaceDE w:val="0"/>
        <w:autoSpaceDN w:val="0"/>
        <w:adjustRightInd w:val="0"/>
        <w:ind w:right="431"/>
        <w:jc w:val="both"/>
        <w:rPr>
          <w:rFonts w:eastAsia="Times New Roman" w:cs="Times New Roman"/>
          <w:noProof/>
          <w:szCs w:val="24"/>
          <w:lang w:val="hr-HR" w:eastAsia="hr-HR"/>
        </w:rPr>
      </w:pPr>
    </w:p>
    <w:p w:rsidR="007A3653" w:rsidRPr="00CC2623" w:rsidRDefault="007A3653" w:rsidP="007A3653">
      <w:pPr>
        <w:widowControl w:val="0"/>
        <w:shd w:val="clear" w:color="auto" w:fill="FFFFFF"/>
        <w:autoSpaceDE w:val="0"/>
        <w:autoSpaceDN w:val="0"/>
        <w:adjustRightInd w:val="0"/>
        <w:ind w:right="900" w:firstLine="567"/>
        <w:jc w:val="center"/>
        <w:rPr>
          <w:rFonts w:eastAsia="Times New Roman" w:cs="Times New Roman"/>
          <w:b/>
          <w:noProof/>
          <w:szCs w:val="24"/>
          <w:lang w:val="hr-HR" w:eastAsia="hr-HR"/>
        </w:rPr>
      </w:pPr>
      <w:r w:rsidRPr="00CC2623">
        <w:rPr>
          <w:rFonts w:eastAsia="Times New Roman" w:cs="Times New Roman"/>
          <w:b/>
          <w:noProof/>
          <w:szCs w:val="24"/>
          <w:lang w:val="hr-HR" w:eastAsia="hr-HR"/>
        </w:rPr>
        <w:t>ANALIZU STANJA</w:t>
      </w:r>
    </w:p>
    <w:p w:rsidR="007A3653" w:rsidRPr="00CC2623" w:rsidRDefault="007A3653" w:rsidP="007A3653">
      <w:pPr>
        <w:keepNext/>
        <w:widowControl w:val="0"/>
        <w:shd w:val="clear" w:color="auto" w:fill="FFFFFF"/>
        <w:autoSpaceDE w:val="0"/>
        <w:autoSpaceDN w:val="0"/>
        <w:adjustRightInd w:val="0"/>
        <w:ind w:right="900" w:firstLine="567"/>
        <w:jc w:val="center"/>
        <w:outlineLvl w:val="5"/>
        <w:rPr>
          <w:rFonts w:eastAsia="Times New Roman" w:cs="Times New Roman"/>
          <w:b/>
          <w:noProof/>
          <w:szCs w:val="24"/>
          <w:lang w:val="hr-HR" w:eastAsia="x-none"/>
        </w:rPr>
      </w:pPr>
      <w:r w:rsidRPr="00CC2623">
        <w:rPr>
          <w:rFonts w:eastAsia="Times New Roman" w:cs="Times New Roman"/>
          <w:b/>
          <w:noProof/>
          <w:szCs w:val="24"/>
          <w:lang w:val="hr-HR" w:eastAsia="x-none"/>
        </w:rPr>
        <w:t>SUSTAVA CIVILNE ZAŠTITE NA PODRUČJU</w:t>
      </w:r>
    </w:p>
    <w:p w:rsidR="007A3653" w:rsidRPr="00CC2623" w:rsidRDefault="007A3653" w:rsidP="007A3653">
      <w:pPr>
        <w:widowControl w:val="0"/>
        <w:shd w:val="clear" w:color="auto" w:fill="FFFFFF"/>
        <w:autoSpaceDE w:val="0"/>
        <w:autoSpaceDN w:val="0"/>
        <w:adjustRightInd w:val="0"/>
        <w:ind w:right="34"/>
        <w:jc w:val="center"/>
        <w:rPr>
          <w:rFonts w:eastAsia="Times New Roman" w:cs="Times New Roman"/>
          <w:b/>
          <w:noProof/>
          <w:szCs w:val="24"/>
          <w:lang w:val="hr-HR" w:eastAsia="hr-HR"/>
        </w:rPr>
      </w:pPr>
      <w:r w:rsidRPr="00CC2623">
        <w:rPr>
          <w:rFonts w:eastAsia="Times New Roman" w:cs="Times New Roman"/>
          <w:b/>
          <w:noProof/>
          <w:szCs w:val="24"/>
          <w:lang w:val="hr-HR" w:eastAsia="hr-HR"/>
        </w:rPr>
        <w:t xml:space="preserve">OPĆINE </w:t>
      </w:r>
      <w:r>
        <w:rPr>
          <w:rFonts w:eastAsia="Times New Roman" w:cs="Times New Roman"/>
          <w:b/>
          <w:noProof/>
          <w:szCs w:val="24"/>
          <w:lang w:val="hr-HR" w:eastAsia="hr-HR"/>
        </w:rPr>
        <w:t>NEGOSLAVCI ZA 2021. GODINU</w:t>
      </w:r>
    </w:p>
    <w:p w:rsidR="007A3653" w:rsidRPr="00CC2623" w:rsidRDefault="007A3653" w:rsidP="007A3653">
      <w:pPr>
        <w:widowControl w:val="0"/>
        <w:autoSpaceDE w:val="0"/>
        <w:autoSpaceDN w:val="0"/>
        <w:adjustRightInd w:val="0"/>
        <w:rPr>
          <w:rFonts w:eastAsia="Times New Roman" w:cs="Times New Roman"/>
          <w:noProof/>
          <w:szCs w:val="24"/>
          <w:lang w:val="hr-HR" w:eastAsia="hr-HR"/>
        </w:rPr>
      </w:pPr>
    </w:p>
    <w:p w:rsidR="007A3653" w:rsidRPr="00CC2623" w:rsidRDefault="007A3653" w:rsidP="007A3653">
      <w:pPr>
        <w:keepNext/>
        <w:widowControl w:val="0"/>
        <w:shd w:val="clear" w:color="auto" w:fill="FFFFFF"/>
        <w:autoSpaceDE w:val="0"/>
        <w:autoSpaceDN w:val="0"/>
        <w:adjustRightInd w:val="0"/>
        <w:ind w:left="50"/>
        <w:jc w:val="both"/>
        <w:outlineLvl w:val="1"/>
        <w:rPr>
          <w:rFonts w:eastAsia="Times New Roman" w:cs="Times New Roman"/>
          <w:b/>
          <w:noProof/>
          <w:szCs w:val="24"/>
          <w:lang w:val="hr-HR" w:eastAsia="x-none"/>
        </w:rPr>
      </w:pPr>
      <w:r w:rsidRPr="00CC2623">
        <w:rPr>
          <w:rFonts w:eastAsia="Times New Roman" w:cs="Times New Roman"/>
          <w:b/>
          <w:noProof/>
          <w:szCs w:val="24"/>
          <w:lang w:val="hr-HR" w:eastAsia="x-none"/>
        </w:rPr>
        <w:t>UVOD</w:t>
      </w:r>
    </w:p>
    <w:p w:rsidR="007A3653" w:rsidRPr="00CC2623" w:rsidRDefault="007A3653" w:rsidP="007A3653">
      <w:pPr>
        <w:widowControl w:val="0"/>
        <w:autoSpaceDE w:val="0"/>
        <w:autoSpaceDN w:val="0"/>
        <w:adjustRightInd w:val="0"/>
        <w:rPr>
          <w:rFonts w:eastAsia="Times New Roman" w:cs="Times New Roman"/>
          <w:noProof/>
          <w:szCs w:val="24"/>
          <w:lang w:val="hr-HR" w:eastAsia="hr-HR"/>
        </w:rPr>
      </w:pPr>
    </w:p>
    <w:p w:rsidR="007A3653" w:rsidRPr="00CC2623" w:rsidRDefault="007A3653" w:rsidP="007A3653">
      <w:pPr>
        <w:autoSpaceDE w:val="0"/>
        <w:autoSpaceDN w:val="0"/>
        <w:adjustRightInd w:val="0"/>
        <w:ind w:firstLine="567"/>
        <w:jc w:val="both"/>
        <w:rPr>
          <w:rFonts w:eastAsia="Calibri" w:cs="Times New Roman"/>
          <w:noProof/>
          <w:szCs w:val="24"/>
          <w:lang w:val="hr-HR"/>
        </w:rPr>
      </w:pPr>
      <w:r w:rsidRPr="00CC2623">
        <w:rPr>
          <w:rFonts w:eastAsia="Times New Roman" w:cs="Times New Roman"/>
          <w:noProof/>
          <w:szCs w:val="24"/>
          <w:lang w:val="hr-HR" w:eastAsia="hr-HR"/>
        </w:rPr>
        <w:lastRenderedPageBreak/>
        <w:t>Temeljem članka 17. stavka 1.</w:t>
      </w:r>
      <w:r>
        <w:rPr>
          <w:rFonts w:eastAsia="Times New Roman" w:cs="Times New Roman"/>
          <w:noProof/>
          <w:szCs w:val="24"/>
          <w:lang w:val="hr-HR" w:eastAsia="hr-HR"/>
        </w:rPr>
        <w:t>, alineje 1.</w:t>
      </w:r>
      <w:r w:rsidRPr="00CC2623">
        <w:rPr>
          <w:rFonts w:eastAsia="Times New Roman" w:cs="Times New Roman"/>
          <w:noProof/>
          <w:szCs w:val="24"/>
          <w:lang w:val="hr-HR" w:eastAsia="hr-HR"/>
        </w:rPr>
        <w:t xml:space="preserve"> Z</w:t>
      </w:r>
      <w:r>
        <w:rPr>
          <w:rFonts w:eastAsia="Times New Roman" w:cs="Times New Roman"/>
          <w:noProof/>
          <w:szCs w:val="24"/>
          <w:lang w:val="hr-HR" w:eastAsia="hr-HR"/>
        </w:rPr>
        <w:t>akona o sustavu civilne zaštite,</w:t>
      </w:r>
      <w:r w:rsidRPr="00CC2623">
        <w:rPr>
          <w:rFonts w:eastAsia="Times New Roman" w:cs="Times New Roman"/>
          <w:noProof/>
          <w:szCs w:val="24"/>
          <w:lang w:val="hr-HR" w:eastAsia="hr-HR"/>
        </w:rPr>
        <w:t xml:space="preserve"> </w:t>
      </w:r>
      <w:r w:rsidRPr="00CC2623">
        <w:rPr>
          <w:rFonts w:eastAsia="Calibri" w:cs="Times New Roman"/>
          <w:noProof/>
          <w:szCs w:val="24"/>
          <w:lang w:val="hr-HR"/>
        </w:rPr>
        <w:t>definirano je da predstavničko tijelo jedinice lokalne samouprave u postupku donošenja proračuna razmatra i usvaja godišnju analizu sustava civilne zaštite.</w:t>
      </w:r>
    </w:p>
    <w:p w:rsidR="007A3653" w:rsidRPr="00CC2623" w:rsidRDefault="007A3653" w:rsidP="007A3653">
      <w:pPr>
        <w:autoSpaceDE w:val="0"/>
        <w:autoSpaceDN w:val="0"/>
        <w:adjustRightInd w:val="0"/>
        <w:ind w:firstLine="567"/>
        <w:jc w:val="both"/>
        <w:rPr>
          <w:rFonts w:eastAsia="Calibri" w:cs="Times New Roman"/>
          <w:noProof/>
          <w:szCs w:val="24"/>
          <w:lang w:val="hr-HR"/>
        </w:rPr>
      </w:pPr>
      <w:r w:rsidRPr="00CC2623">
        <w:rPr>
          <w:rFonts w:eastAsia="Calibri" w:cs="Times New Roman"/>
          <w:noProof/>
          <w:szCs w:val="24"/>
          <w:lang w:val="hr-HR"/>
        </w:rPr>
        <w:t>Učinkovitost sustava se očituje kroz provođenje mjera i aktivnosti u sustavu civilne zaštite  svih sudionika u slučaju velikih nesreća i katastrofa koje nadilaze mogućnosti djelovanja službi i pravnih osoba kojima je zaštita i spašavanje ljudi i materijalnih dobara redovna djelatnost. Jedinice lokalne samouprave, u okviru svojih prava i obveza utvrđenih Ustavom i zakonima, uređuju, planiraju, organiziraju, financiraju i provode civilnu zaštitu.</w:t>
      </w:r>
    </w:p>
    <w:p w:rsidR="007A3653" w:rsidRPr="00CC2623" w:rsidRDefault="007A3653" w:rsidP="007A3653">
      <w:pPr>
        <w:autoSpaceDE w:val="0"/>
        <w:autoSpaceDN w:val="0"/>
        <w:adjustRightInd w:val="0"/>
        <w:ind w:firstLine="709"/>
        <w:jc w:val="both"/>
        <w:rPr>
          <w:rFonts w:eastAsia="Calibri" w:cs="Times New Roman"/>
          <w:noProof/>
          <w:color w:val="000000"/>
          <w:szCs w:val="24"/>
          <w:lang w:val="hr-HR"/>
        </w:rPr>
      </w:pPr>
    </w:p>
    <w:p w:rsidR="007A3653" w:rsidRPr="00CC2623" w:rsidRDefault="007A3653" w:rsidP="007A3653">
      <w:pPr>
        <w:widowControl w:val="0"/>
        <w:shd w:val="clear" w:color="auto" w:fill="FFFFFF"/>
        <w:autoSpaceDE w:val="0"/>
        <w:autoSpaceDN w:val="0"/>
        <w:adjustRightInd w:val="0"/>
        <w:ind w:right="900"/>
        <w:jc w:val="both"/>
        <w:rPr>
          <w:rFonts w:eastAsia="Times New Roman" w:cs="Times New Roman"/>
          <w:b/>
          <w:noProof/>
          <w:szCs w:val="24"/>
          <w:lang w:val="hr-HR" w:eastAsia="hr-HR"/>
        </w:rPr>
      </w:pPr>
      <w:r w:rsidRPr="00CC2623">
        <w:rPr>
          <w:rFonts w:eastAsia="Times New Roman" w:cs="Times New Roman"/>
          <w:b/>
          <w:noProof/>
          <w:szCs w:val="24"/>
          <w:lang w:val="hr-HR" w:eastAsia="hr-HR"/>
        </w:rPr>
        <w:t>STANJE  SUSTAVA ZAŠTITE I SPAŠAVANJA</w:t>
      </w:r>
    </w:p>
    <w:p w:rsidR="007A3653" w:rsidRPr="00CC2623" w:rsidRDefault="007A3653" w:rsidP="007A3653">
      <w:pPr>
        <w:widowControl w:val="0"/>
        <w:shd w:val="clear" w:color="auto" w:fill="FFFFFF"/>
        <w:autoSpaceDE w:val="0"/>
        <w:autoSpaceDN w:val="0"/>
        <w:adjustRightInd w:val="0"/>
        <w:jc w:val="both"/>
        <w:rPr>
          <w:rFonts w:eastAsia="Times New Roman" w:cs="Times New Roman"/>
          <w:noProof/>
          <w:szCs w:val="24"/>
          <w:lang w:val="hr-HR" w:eastAsia="hr-HR"/>
        </w:rPr>
      </w:pPr>
      <w:r w:rsidRPr="00CC2623">
        <w:rPr>
          <w:rFonts w:eastAsia="Times New Roman" w:cs="Times New Roman"/>
          <w:noProof/>
          <w:szCs w:val="24"/>
          <w:lang w:val="hr-HR" w:eastAsia="hr-HR"/>
        </w:rPr>
        <w:t xml:space="preserve">             </w:t>
      </w:r>
    </w:p>
    <w:p w:rsidR="007A3653" w:rsidRDefault="007A3653" w:rsidP="007A3653">
      <w:pPr>
        <w:widowControl w:val="0"/>
        <w:shd w:val="clear" w:color="auto" w:fill="FFFFFF"/>
        <w:autoSpaceDE w:val="0"/>
        <w:autoSpaceDN w:val="0"/>
        <w:adjustRightInd w:val="0"/>
        <w:ind w:right="11"/>
        <w:jc w:val="both"/>
        <w:rPr>
          <w:rFonts w:eastAsia="Times New Roman" w:cs="Times New Roman"/>
          <w:noProof/>
          <w:szCs w:val="24"/>
          <w:lang w:val="hr-HR" w:eastAsia="hr-HR"/>
        </w:rPr>
      </w:pPr>
      <w:r>
        <w:rPr>
          <w:rFonts w:eastAsia="Times New Roman" w:cs="Times New Roman"/>
          <w:noProof/>
          <w:szCs w:val="24"/>
          <w:lang w:val="hr-HR" w:eastAsia="hr-HR"/>
        </w:rPr>
        <w:tab/>
        <w:t>U 2021. godini Općina Negoslavci je donijela sljedeće akti iz područja civilne zaštite</w:t>
      </w:r>
      <w:r w:rsidRPr="00CC2623">
        <w:rPr>
          <w:rFonts w:eastAsia="Times New Roman" w:cs="Times New Roman"/>
          <w:noProof/>
          <w:szCs w:val="24"/>
          <w:lang w:val="hr-HR" w:eastAsia="hr-HR"/>
        </w:rPr>
        <w:t>:</w:t>
      </w:r>
    </w:p>
    <w:p w:rsidR="007A3653" w:rsidRPr="00A06CB4" w:rsidRDefault="007A3653" w:rsidP="007A3653">
      <w:pPr>
        <w:pStyle w:val="Odlomakpopisa"/>
        <w:widowControl w:val="0"/>
        <w:numPr>
          <w:ilvl w:val="0"/>
          <w:numId w:val="22"/>
        </w:numPr>
        <w:shd w:val="clear" w:color="auto" w:fill="FFFFFF"/>
        <w:autoSpaceDE w:val="0"/>
        <w:autoSpaceDN w:val="0"/>
        <w:adjustRightInd w:val="0"/>
        <w:ind w:right="11"/>
        <w:jc w:val="both"/>
        <w:rPr>
          <w:rFonts w:eastAsia="Times New Roman" w:cs="Times New Roman"/>
          <w:noProof/>
          <w:szCs w:val="24"/>
          <w:lang w:val="hr-HR" w:eastAsia="hr-HR"/>
        </w:rPr>
      </w:pPr>
      <w:r w:rsidRPr="00A06CB4">
        <w:rPr>
          <w:rFonts w:eastAsia="Times New Roman" w:cs="Times New Roman"/>
          <w:noProof/>
          <w:szCs w:val="24"/>
          <w:lang w:val="hr-HR" w:eastAsia="hr-HR"/>
        </w:rPr>
        <w:t>Odluka o osnivanju i sastavu Stožera civilne zaštite Općine Negoslavci,</w:t>
      </w:r>
    </w:p>
    <w:p w:rsidR="007A3653" w:rsidRPr="00A06CB4" w:rsidRDefault="007A3653" w:rsidP="007A3653">
      <w:pPr>
        <w:pStyle w:val="Odlomakpopisa"/>
        <w:widowControl w:val="0"/>
        <w:numPr>
          <w:ilvl w:val="0"/>
          <w:numId w:val="22"/>
        </w:numPr>
        <w:shd w:val="clear" w:color="auto" w:fill="FFFFFF"/>
        <w:autoSpaceDE w:val="0"/>
        <w:autoSpaceDN w:val="0"/>
        <w:adjustRightInd w:val="0"/>
        <w:ind w:right="11"/>
        <w:jc w:val="both"/>
        <w:rPr>
          <w:rFonts w:eastAsia="Times New Roman" w:cs="Times New Roman"/>
          <w:noProof/>
          <w:szCs w:val="24"/>
          <w:lang w:val="hr-HR" w:eastAsia="hr-HR"/>
        </w:rPr>
      </w:pPr>
      <w:r w:rsidRPr="00A06CB4">
        <w:rPr>
          <w:rFonts w:eastAsia="Times New Roman" w:cs="Times New Roman"/>
          <w:noProof/>
          <w:szCs w:val="24"/>
          <w:lang w:val="hr-HR" w:eastAsia="hr-HR"/>
        </w:rPr>
        <w:t>Poslovnik o radu stožera civilne zaštite Općine Negoslavci,</w:t>
      </w:r>
    </w:p>
    <w:p w:rsidR="007A3653" w:rsidRPr="00A06CB4" w:rsidRDefault="007A3653" w:rsidP="007A3653">
      <w:pPr>
        <w:pStyle w:val="Odlomakpopisa"/>
        <w:widowControl w:val="0"/>
        <w:numPr>
          <w:ilvl w:val="0"/>
          <w:numId w:val="22"/>
        </w:numPr>
        <w:shd w:val="clear" w:color="auto" w:fill="FFFFFF"/>
        <w:autoSpaceDE w:val="0"/>
        <w:autoSpaceDN w:val="0"/>
        <w:adjustRightInd w:val="0"/>
        <w:ind w:right="11"/>
        <w:jc w:val="both"/>
        <w:rPr>
          <w:rFonts w:eastAsia="Times New Roman" w:cs="Times New Roman"/>
          <w:noProof/>
          <w:szCs w:val="24"/>
          <w:lang w:val="hr-HR" w:eastAsia="hr-HR"/>
        </w:rPr>
      </w:pPr>
      <w:r w:rsidRPr="00A06CB4">
        <w:rPr>
          <w:rFonts w:eastAsia="Times New Roman" w:cs="Times New Roman"/>
          <w:noProof/>
          <w:szCs w:val="24"/>
          <w:lang w:val="hr-HR" w:eastAsia="hr-HR"/>
        </w:rPr>
        <w:t>Odluka o imenovanju povjerenika civilne zaštite Općine Negoslavci i njihovih zamjenika,</w:t>
      </w:r>
    </w:p>
    <w:p w:rsidR="007A3653" w:rsidRPr="00A06CB4" w:rsidRDefault="007A3653" w:rsidP="007A3653">
      <w:pPr>
        <w:pStyle w:val="Odlomakpopisa"/>
        <w:widowControl w:val="0"/>
        <w:numPr>
          <w:ilvl w:val="0"/>
          <w:numId w:val="22"/>
        </w:numPr>
        <w:shd w:val="clear" w:color="auto" w:fill="FFFFFF"/>
        <w:autoSpaceDE w:val="0"/>
        <w:autoSpaceDN w:val="0"/>
        <w:adjustRightInd w:val="0"/>
        <w:ind w:right="11"/>
        <w:jc w:val="both"/>
        <w:rPr>
          <w:rFonts w:eastAsia="Times New Roman" w:cs="Times New Roman"/>
          <w:noProof/>
          <w:szCs w:val="24"/>
          <w:lang w:val="hr-HR" w:eastAsia="hr-HR"/>
        </w:rPr>
      </w:pPr>
      <w:r w:rsidRPr="00A06CB4">
        <w:rPr>
          <w:rFonts w:eastAsia="Times New Roman" w:cs="Times New Roman"/>
          <w:noProof/>
          <w:szCs w:val="24"/>
          <w:lang w:val="hr-HR" w:eastAsia="hr-HR"/>
        </w:rPr>
        <w:t>Operativni program održavanja nerazvrstanih cesta u zimskom razdoblju u sezoni 2021/2022,</w:t>
      </w:r>
    </w:p>
    <w:p w:rsidR="007A3653" w:rsidRPr="00A06CB4" w:rsidRDefault="007A3653" w:rsidP="007A3653">
      <w:pPr>
        <w:pStyle w:val="Odlomakpopisa"/>
        <w:widowControl w:val="0"/>
        <w:numPr>
          <w:ilvl w:val="0"/>
          <w:numId w:val="22"/>
        </w:numPr>
        <w:shd w:val="clear" w:color="auto" w:fill="FFFFFF"/>
        <w:autoSpaceDE w:val="0"/>
        <w:autoSpaceDN w:val="0"/>
        <w:adjustRightInd w:val="0"/>
        <w:ind w:right="11"/>
        <w:jc w:val="both"/>
        <w:rPr>
          <w:rFonts w:eastAsia="Times New Roman" w:cs="Times New Roman"/>
          <w:noProof/>
          <w:szCs w:val="24"/>
          <w:lang w:val="hr-HR" w:eastAsia="hr-HR"/>
        </w:rPr>
      </w:pPr>
      <w:r w:rsidRPr="00A06CB4">
        <w:rPr>
          <w:rFonts w:eastAsia="Times New Roman" w:cs="Times New Roman"/>
          <w:noProof/>
          <w:szCs w:val="24"/>
          <w:lang w:val="hr-HR" w:eastAsia="hr-HR"/>
        </w:rPr>
        <w:t>Plan vježbi civilne zaštite za 2021. godinu,</w:t>
      </w:r>
    </w:p>
    <w:p w:rsidR="007A3653" w:rsidRPr="00CC2FB9" w:rsidRDefault="007A3653" w:rsidP="007A3653">
      <w:pPr>
        <w:widowControl w:val="0"/>
        <w:numPr>
          <w:ilvl w:val="0"/>
          <w:numId w:val="22"/>
        </w:numPr>
        <w:shd w:val="clear" w:color="auto" w:fill="FFFFFF"/>
        <w:autoSpaceDE w:val="0"/>
        <w:autoSpaceDN w:val="0"/>
        <w:adjustRightInd w:val="0"/>
        <w:ind w:right="11"/>
        <w:jc w:val="both"/>
        <w:rPr>
          <w:rFonts w:eastAsia="Times New Roman" w:cs="Times New Roman"/>
          <w:noProof/>
          <w:color w:val="000000" w:themeColor="text1"/>
          <w:szCs w:val="24"/>
          <w:lang w:val="hr-HR" w:eastAsia="hr-HR"/>
        </w:rPr>
      </w:pPr>
      <w:r w:rsidRPr="00CC2FB9">
        <w:rPr>
          <w:rFonts w:eastAsia="Times New Roman" w:cs="Times New Roman"/>
          <w:noProof/>
          <w:color w:val="000000" w:themeColor="text1"/>
          <w:szCs w:val="24"/>
          <w:lang w:val="hr-HR" w:eastAsia="hr-HR"/>
        </w:rPr>
        <w:t>Naredbu o zabrani svih vrsta spaljivanja na otvorenom za vrijeme žetve i vršidbe na području Općine u 2021. godini,</w:t>
      </w:r>
    </w:p>
    <w:p w:rsidR="007A3653" w:rsidRPr="00CC2FB9" w:rsidRDefault="007A3653" w:rsidP="007A3653">
      <w:pPr>
        <w:widowControl w:val="0"/>
        <w:numPr>
          <w:ilvl w:val="0"/>
          <w:numId w:val="22"/>
        </w:numPr>
        <w:shd w:val="clear" w:color="auto" w:fill="FFFFFF"/>
        <w:autoSpaceDE w:val="0"/>
        <w:autoSpaceDN w:val="0"/>
        <w:adjustRightInd w:val="0"/>
        <w:ind w:right="11"/>
        <w:jc w:val="both"/>
        <w:rPr>
          <w:rFonts w:eastAsia="Times New Roman" w:cs="Times New Roman"/>
          <w:noProof/>
          <w:color w:val="000000" w:themeColor="text1"/>
          <w:szCs w:val="24"/>
          <w:lang w:val="hr-HR" w:eastAsia="hr-HR"/>
        </w:rPr>
      </w:pPr>
      <w:r w:rsidRPr="00CC2FB9">
        <w:rPr>
          <w:rFonts w:eastAsia="Times New Roman" w:cs="Times New Roman"/>
          <w:noProof/>
          <w:color w:val="000000" w:themeColor="text1"/>
          <w:szCs w:val="24"/>
          <w:lang w:val="hr-HR" w:eastAsia="hr-HR"/>
        </w:rPr>
        <w:t>Plan operativne provedbe mjera zaštite od požara na otvorenom prostoru za vrijeme žetve 2021. godine,</w:t>
      </w:r>
    </w:p>
    <w:p w:rsidR="007A3653" w:rsidRPr="00CC2FB9" w:rsidRDefault="007A3653" w:rsidP="007A3653">
      <w:pPr>
        <w:widowControl w:val="0"/>
        <w:numPr>
          <w:ilvl w:val="0"/>
          <w:numId w:val="22"/>
        </w:numPr>
        <w:shd w:val="clear" w:color="auto" w:fill="FFFFFF"/>
        <w:autoSpaceDE w:val="0"/>
        <w:autoSpaceDN w:val="0"/>
        <w:adjustRightInd w:val="0"/>
        <w:ind w:right="11"/>
        <w:jc w:val="both"/>
        <w:rPr>
          <w:rFonts w:eastAsia="Times New Roman" w:cs="Times New Roman"/>
          <w:noProof/>
          <w:color w:val="000000" w:themeColor="text1"/>
          <w:szCs w:val="24"/>
          <w:lang w:val="hr-HR" w:eastAsia="hr-HR"/>
        </w:rPr>
      </w:pPr>
      <w:r w:rsidRPr="00CC2FB9">
        <w:rPr>
          <w:rFonts w:eastAsia="Times New Roman" w:cs="Times New Roman"/>
          <w:noProof/>
          <w:color w:val="000000" w:themeColor="text1"/>
          <w:szCs w:val="24"/>
          <w:lang w:val="hr-HR" w:eastAsia="hr-HR"/>
        </w:rPr>
        <w:t>Odluka o uvjetima spaljivanja korova, trava i drugog otpadnog materijala biljnog porijekla,</w:t>
      </w:r>
    </w:p>
    <w:p w:rsidR="007A3653" w:rsidRPr="00CC2FB9" w:rsidRDefault="007A3653" w:rsidP="007A3653">
      <w:pPr>
        <w:widowControl w:val="0"/>
        <w:numPr>
          <w:ilvl w:val="0"/>
          <w:numId w:val="22"/>
        </w:numPr>
        <w:shd w:val="clear" w:color="auto" w:fill="FFFFFF"/>
        <w:autoSpaceDE w:val="0"/>
        <w:autoSpaceDN w:val="0"/>
        <w:adjustRightInd w:val="0"/>
        <w:ind w:right="11"/>
        <w:jc w:val="both"/>
        <w:rPr>
          <w:rFonts w:eastAsia="Times New Roman" w:cs="Times New Roman"/>
          <w:noProof/>
          <w:color w:val="000000" w:themeColor="text1"/>
          <w:szCs w:val="24"/>
          <w:lang w:val="hr-HR" w:eastAsia="hr-HR"/>
        </w:rPr>
      </w:pPr>
      <w:r w:rsidRPr="00CC2FB9">
        <w:rPr>
          <w:rFonts w:eastAsia="Times New Roman" w:cs="Times New Roman"/>
          <w:noProof/>
          <w:color w:val="000000" w:themeColor="text1"/>
          <w:szCs w:val="24"/>
          <w:lang w:val="hr-HR" w:eastAsia="hr-HR"/>
        </w:rPr>
        <w:t>Odluka o mjerama zaštite od požara zavrijeme žetve i vršidbe u 2021. godini,</w:t>
      </w:r>
    </w:p>
    <w:p w:rsidR="007A3653" w:rsidRPr="00990B80" w:rsidRDefault="007A3653" w:rsidP="007A3653">
      <w:pPr>
        <w:widowControl w:val="0"/>
        <w:numPr>
          <w:ilvl w:val="0"/>
          <w:numId w:val="22"/>
        </w:numPr>
        <w:shd w:val="clear" w:color="auto" w:fill="FFFFFF"/>
        <w:autoSpaceDE w:val="0"/>
        <w:autoSpaceDN w:val="0"/>
        <w:adjustRightInd w:val="0"/>
        <w:ind w:right="11"/>
        <w:jc w:val="both"/>
        <w:rPr>
          <w:rFonts w:eastAsia="Times New Roman" w:cs="Times New Roman"/>
          <w:noProof/>
          <w:color w:val="000000" w:themeColor="text1"/>
          <w:szCs w:val="24"/>
          <w:lang w:val="hr-HR" w:eastAsia="hr-HR"/>
        </w:rPr>
      </w:pPr>
      <w:r w:rsidRPr="00CC2FB9">
        <w:rPr>
          <w:rFonts w:eastAsia="Times New Roman" w:cs="Times New Roman"/>
          <w:noProof/>
          <w:color w:val="000000" w:themeColor="text1"/>
          <w:szCs w:val="24"/>
          <w:lang w:val="hr-HR" w:eastAsia="hr-HR"/>
        </w:rPr>
        <w:t>Izvještaj o stanju protupožarne zaštite u 2021. godini.</w:t>
      </w:r>
    </w:p>
    <w:p w:rsidR="007A3653" w:rsidRPr="00915EE8" w:rsidRDefault="007A3653" w:rsidP="007A3653">
      <w:pPr>
        <w:widowControl w:val="0"/>
        <w:shd w:val="clear" w:color="auto" w:fill="FFFFFF"/>
        <w:autoSpaceDE w:val="0"/>
        <w:autoSpaceDN w:val="0"/>
        <w:adjustRightInd w:val="0"/>
        <w:ind w:right="11"/>
        <w:jc w:val="both"/>
        <w:rPr>
          <w:rFonts w:eastAsia="Times New Roman" w:cs="Times New Roman"/>
          <w:noProof/>
          <w:color w:val="FF0000"/>
          <w:szCs w:val="24"/>
          <w:lang w:val="hr-HR" w:eastAsia="hr-HR"/>
        </w:rPr>
      </w:pPr>
      <w:r w:rsidRPr="00CC2623">
        <w:rPr>
          <w:rFonts w:eastAsia="Times New Roman" w:cs="Times New Roman"/>
          <w:noProof/>
          <w:szCs w:val="24"/>
          <w:lang w:val="hr-HR" w:eastAsia="hr-HR"/>
        </w:rPr>
        <w:tab/>
      </w:r>
      <w:r w:rsidRPr="002132AB">
        <w:rPr>
          <w:rFonts w:eastAsia="Times New Roman" w:cs="Times New Roman"/>
          <w:noProof/>
          <w:color w:val="000000" w:themeColor="text1"/>
          <w:szCs w:val="24"/>
          <w:lang w:val="hr-HR" w:eastAsia="hr-HR"/>
        </w:rPr>
        <w:t xml:space="preserve">Stožer i postrojba civilne zaštite Općine Negoslavci su bili posebno aktivni ove godine zbog obveza povodom pandemije izazvane virusom COVID-19. Stožer u suradnji sa postrojbom je bio aktivan, kako slijedi: obavljani su potrebni sastanci Stožera povodom pandemije, podnošeni su izvještaji i evidencije (angažirane snage, oprema i drugo) Službi civilne zaštite Vukovar o izvršenim potrebnim mjerama, vršena je kontrola trgovina i kafića u provođenju nužnih mjera sprječavanja širenja koronavirusa, obavljana su potrebna dežurstva, vršena su nužna komuniciranja sa Službom civilne zaštite Vukovar putem tetra veze.   </w:t>
      </w:r>
    </w:p>
    <w:p w:rsidR="007A3653" w:rsidRPr="00CC2623" w:rsidRDefault="007A3653" w:rsidP="007A3653">
      <w:pPr>
        <w:keepNext/>
        <w:widowControl w:val="0"/>
        <w:shd w:val="clear" w:color="auto" w:fill="FFFFFF"/>
        <w:tabs>
          <w:tab w:val="left" w:pos="1411"/>
        </w:tabs>
        <w:autoSpaceDE w:val="0"/>
        <w:autoSpaceDN w:val="0"/>
        <w:adjustRightInd w:val="0"/>
        <w:jc w:val="both"/>
        <w:outlineLvl w:val="3"/>
        <w:rPr>
          <w:rFonts w:eastAsia="Times New Roman" w:cs="Times New Roman"/>
          <w:noProof/>
          <w:szCs w:val="24"/>
          <w:lang w:val="hr-HR" w:eastAsia="x-none"/>
        </w:rPr>
      </w:pPr>
    </w:p>
    <w:p w:rsidR="007A3653" w:rsidRPr="00CC2623" w:rsidRDefault="007A3653" w:rsidP="007A3653">
      <w:pPr>
        <w:keepNext/>
        <w:widowControl w:val="0"/>
        <w:shd w:val="clear" w:color="auto" w:fill="FFFFFF"/>
        <w:tabs>
          <w:tab w:val="left" w:pos="567"/>
        </w:tabs>
        <w:autoSpaceDE w:val="0"/>
        <w:autoSpaceDN w:val="0"/>
        <w:adjustRightInd w:val="0"/>
        <w:jc w:val="both"/>
        <w:outlineLvl w:val="3"/>
        <w:rPr>
          <w:rFonts w:eastAsia="Times New Roman" w:cs="Times New Roman"/>
          <w:noProof/>
          <w:szCs w:val="24"/>
          <w:lang w:val="hr-HR" w:eastAsia="x-none"/>
        </w:rPr>
      </w:pPr>
      <w:r w:rsidRPr="00CC2623">
        <w:rPr>
          <w:rFonts w:eastAsia="Times New Roman" w:cs="Times New Roman"/>
          <w:noProof/>
          <w:szCs w:val="24"/>
          <w:lang w:val="hr-HR" w:eastAsia="x-none"/>
        </w:rPr>
        <w:tab/>
        <w:t>Općina Negoslavci je kroz proteklu godinu uredno i u zakonom propisanom opsegu financira</w:t>
      </w:r>
      <w:r>
        <w:rPr>
          <w:rFonts w:eastAsia="Times New Roman" w:cs="Times New Roman"/>
          <w:noProof/>
          <w:szCs w:val="24"/>
          <w:lang w:val="hr-HR" w:eastAsia="x-none"/>
        </w:rPr>
        <w:t>la troškove civilne zaštite</w:t>
      </w:r>
      <w:r w:rsidRPr="00CC2623">
        <w:rPr>
          <w:rFonts w:eastAsia="Times New Roman" w:cs="Times New Roman"/>
          <w:noProof/>
          <w:szCs w:val="24"/>
          <w:lang w:val="hr-HR" w:eastAsia="x-none"/>
        </w:rPr>
        <w:t xml:space="preserve"> što potvrđuju nalazi inspekcijskih službi u obavljenim redovitim i izvanrednim nadzorima.</w:t>
      </w:r>
    </w:p>
    <w:p w:rsidR="007A3653" w:rsidRPr="00CC2623" w:rsidRDefault="007A3653" w:rsidP="007A3653">
      <w:pPr>
        <w:widowControl w:val="0"/>
        <w:autoSpaceDE w:val="0"/>
        <w:autoSpaceDN w:val="0"/>
        <w:adjustRightInd w:val="0"/>
        <w:rPr>
          <w:rFonts w:eastAsia="Times New Roman" w:cs="Times New Roman"/>
          <w:noProof/>
          <w:szCs w:val="24"/>
          <w:lang w:val="hr-HR" w:eastAsia="hr-HR"/>
        </w:rPr>
      </w:pPr>
    </w:p>
    <w:p w:rsidR="007A3653" w:rsidRPr="00CC2623" w:rsidRDefault="007A3653" w:rsidP="007A3653">
      <w:pPr>
        <w:keepNext/>
        <w:widowControl w:val="0"/>
        <w:shd w:val="clear" w:color="auto" w:fill="FFFFFF"/>
        <w:tabs>
          <w:tab w:val="left" w:pos="1411"/>
        </w:tabs>
        <w:autoSpaceDE w:val="0"/>
        <w:autoSpaceDN w:val="0"/>
        <w:adjustRightInd w:val="0"/>
        <w:jc w:val="both"/>
        <w:outlineLvl w:val="3"/>
        <w:rPr>
          <w:rFonts w:eastAsia="Times New Roman" w:cs="Times New Roman"/>
          <w:b/>
          <w:noProof/>
          <w:szCs w:val="24"/>
          <w:lang w:val="hr-HR" w:eastAsia="x-none"/>
        </w:rPr>
      </w:pPr>
      <w:r w:rsidRPr="00CC2623">
        <w:rPr>
          <w:rFonts w:eastAsia="Times New Roman" w:cs="Times New Roman"/>
          <w:b/>
          <w:noProof/>
          <w:szCs w:val="24"/>
          <w:lang w:val="hr-HR" w:eastAsia="x-none"/>
        </w:rPr>
        <w:t>STANJE PO VAŽNIJIM SASTAVNICAMA SUSTAVA CIVILNE ZAŠTITE</w:t>
      </w:r>
    </w:p>
    <w:p w:rsidR="007A3653" w:rsidRPr="00CC2623" w:rsidRDefault="007A3653" w:rsidP="007A3653">
      <w:pPr>
        <w:widowControl w:val="0"/>
        <w:autoSpaceDE w:val="0"/>
        <w:autoSpaceDN w:val="0"/>
        <w:adjustRightInd w:val="0"/>
        <w:rPr>
          <w:rFonts w:eastAsia="Times New Roman" w:cs="Times New Roman"/>
          <w:noProof/>
          <w:szCs w:val="24"/>
          <w:lang w:val="hr-HR" w:eastAsia="hr-HR"/>
        </w:rPr>
      </w:pPr>
    </w:p>
    <w:p w:rsidR="007A3653" w:rsidRPr="00CC2623" w:rsidRDefault="007A3653" w:rsidP="007A3653">
      <w:pPr>
        <w:widowControl w:val="0"/>
        <w:numPr>
          <w:ilvl w:val="0"/>
          <w:numId w:val="18"/>
        </w:numPr>
        <w:shd w:val="clear" w:color="auto" w:fill="FFFFFF"/>
        <w:autoSpaceDE w:val="0"/>
        <w:autoSpaceDN w:val="0"/>
        <w:adjustRightInd w:val="0"/>
        <w:ind w:left="284" w:right="11" w:hanging="284"/>
        <w:jc w:val="both"/>
        <w:rPr>
          <w:rFonts w:eastAsia="Times New Roman" w:cs="Times New Roman"/>
          <w:b/>
          <w:noProof/>
          <w:szCs w:val="24"/>
          <w:lang w:val="hr-HR" w:eastAsia="hr-HR"/>
        </w:rPr>
      </w:pPr>
      <w:r w:rsidRPr="00CC2623">
        <w:rPr>
          <w:rFonts w:eastAsia="Times New Roman" w:cs="Times New Roman"/>
          <w:b/>
          <w:noProof/>
          <w:szCs w:val="24"/>
          <w:lang w:val="hr-HR" w:eastAsia="hr-HR"/>
        </w:rPr>
        <w:t>CIVILNA ZAŠTITA</w:t>
      </w:r>
    </w:p>
    <w:p w:rsidR="007A3653" w:rsidRPr="00CC2623" w:rsidRDefault="007A3653" w:rsidP="007A3653">
      <w:pPr>
        <w:widowControl w:val="0"/>
        <w:shd w:val="clear" w:color="auto" w:fill="FFFFFF"/>
        <w:autoSpaceDE w:val="0"/>
        <w:autoSpaceDN w:val="0"/>
        <w:adjustRightInd w:val="0"/>
        <w:ind w:left="927" w:right="11"/>
        <w:jc w:val="both"/>
        <w:rPr>
          <w:rFonts w:eastAsia="Times New Roman" w:cs="Times New Roman"/>
          <w:b/>
          <w:noProof/>
          <w:szCs w:val="24"/>
          <w:lang w:val="hr-HR" w:eastAsia="hr-HR"/>
        </w:rPr>
      </w:pPr>
    </w:p>
    <w:p w:rsidR="007A3653" w:rsidRPr="00CC2623" w:rsidRDefault="007A3653" w:rsidP="007A3653">
      <w:pPr>
        <w:keepNext/>
        <w:widowControl w:val="0"/>
        <w:numPr>
          <w:ilvl w:val="1"/>
          <w:numId w:val="20"/>
        </w:numPr>
        <w:shd w:val="clear" w:color="auto" w:fill="FFFFFF"/>
        <w:autoSpaceDE w:val="0"/>
        <w:autoSpaceDN w:val="0"/>
        <w:adjustRightInd w:val="0"/>
        <w:ind w:left="567" w:right="11" w:hanging="567"/>
        <w:jc w:val="both"/>
        <w:outlineLvl w:val="2"/>
        <w:rPr>
          <w:rFonts w:eastAsia="Times New Roman" w:cs="Times New Roman"/>
          <w:b/>
          <w:noProof/>
          <w:szCs w:val="24"/>
          <w:lang w:val="hr-HR" w:eastAsia="x-none"/>
        </w:rPr>
      </w:pPr>
      <w:r w:rsidRPr="00CC2623">
        <w:rPr>
          <w:rFonts w:eastAsia="Times New Roman" w:cs="Times New Roman"/>
          <w:b/>
          <w:noProof/>
          <w:szCs w:val="24"/>
          <w:lang w:val="hr-HR" w:eastAsia="x-none"/>
        </w:rPr>
        <w:t>Stožer civilne zaštite</w:t>
      </w:r>
    </w:p>
    <w:p w:rsidR="007A3653" w:rsidRPr="00CC2623" w:rsidRDefault="007A3653" w:rsidP="007A3653">
      <w:pPr>
        <w:ind w:firstLine="567"/>
        <w:rPr>
          <w:rFonts w:eastAsia="Times New Roman" w:cs="Times New Roman"/>
          <w:noProof/>
          <w:szCs w:val="24"/>
          <w:lang w:val="hr-HR" w:eastAsia="hr-HR"/>
        </w:rPr>
      </w:pPr>
    </w:p>
    <w:p w:rsidR="007A3653" w:rsidRDefault="007A3653" w:rsidP="007A3653">
      <w:pPr>
        <w:ind w:firstLine="567"/>
        <w:jc w:val="both"/>
        <w:rPr>
          <w:rFonts w:eastAsia="Times New Roman" w:cs="Times New Roman"/>
          <w:noProof/>
          <w:szCs w:val="24"/>
          <w:lang w:val="hr-HR" w:eastAsia="hr-HR"/>
        </w:rPr>
      </w:pPr>
      <w:r>
        <w:rPr>
          <w:rFonts w:eastAsia="Times New Roman" w:cs="Times New Roman"/>
          <w:noProof/>
          <w:szCs w:val="24"/>
          <w:lang w:val="hr-HR" w:eastAsia="hr-HR"/>
        </w:rPr>
        <w:t xml:space="preserve">Dana 23.06.2021. godine Općinski načelnik Općine Negoslavci je donio novu Odluku o osnivanju i sastavu Stožera civilne zaštite Općine Negoslavci (KLASA: 810-06/21-01/01, URBROJ: 2196/06-01-21-04), u kojem je utvrđen novi sastav članova Stožera civilne zaštite (u daljem tekstu: Stožer). Isti dan je Općinski načelnik donio Poslovnik o radu Stožera civilne zaštite Općine Negoslavci (KLASA: 810-06/21-01/01, URBROJ: 2196/06-01-21-05). Za Načelnika Stožera je imenovan Siniša Tripunović, a za Zamjenika načelnika Stožera Miloš Rodić. </w:t>
      </w:r>
    </w:p>
    <w:p w:rsidR="007A3653" w:rsidRDefault="007A3653" w:rsidP="007A3653">
      <w:pPr>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Stožer civilne zaštite Općine Negoslavci je odr</w:t>
      </w:r>
      <w:r>
        <w:rPr>
          <w:rFonts w:eastAsia="Times New Roman" w:cs="Times New Roman"/>
          <w:noProof/>
          <w:szCs w:val="24"/>
          <w:lang w:val="hr-HR" w:eastAsia="hr-HR"/>
        </w:rPr>
        <w:t>žavao sjednice po potrebi u 2021</w:t>
      </w:r>
      <w:r w:rsidRPr="00CC2623">
        <w:rPr>
          <w:rFonts w:eastAsia="Times New Roman" w:cs="Times New Roman"/>
          <w:noProof/>
          <w:szCs w:val="24"/>
          <w:lang w:val="hr-HR" w:eastAsia="hr-HR"/>
        </w:rPr>
        <w:t>. godini, uglavnom radi organizovanja u provođenju nužnih mjera radi sprječavanja šir</w:t>
      </w:r>
      <w:r>
        <w:rPr>
          <w:rFonts w:eastAsia="Times New Roman" w:cs="Times New Roman"/>
          <w:noProof/>
          <w:szCs w:val="24"/>
          <w:lang w:val="hr-HR" w:eastAsia="hr-HR"/>
        </w:rPr>
        <w:t xml:space="preserve">enja koronavirusa19 (COVID-19).  </w:t>
      </w:r>
    </w:p>
    <w:p w:rsidR="007A3653" w:rsidRPr="00CC2623" w:rsidRDefault="007A3653" w:rsidP="007A3653">
      <w:pPr>
        <w:ind w:firstLine="567"/>
        <w:jc w:val="both"/>
        <w:rPr>
          <w:rFonts w:eastAsia="Times New Roman" w:cs="Times New Roman"/>
          <w:noProof/>
          <w:szCs w:val="24"/>
          <w:lang w:val="hr-HR" w:eastAsia="hr-HR"/>
        </w:rPr>
      </w:pPr>
      <w:r>
        <w:rPr>
          <w:rFonts w:eastAsia="Times New Roman" w:cs="Times New Roman"/>
          <w:noProof/>
          <w:szCs w:val="24"/>
          <w:lang w:val="hr-HR" w:eastAsia="hr-HR"/>
        </w:rPr>
        <w:lastRenderedPageBreak/>
        <w:t>Pored drugih</w:t>
      </w:r>
      <w:r w:rsidRPr="00CC2623">
        <w:rPr>
          <w:rFonts w:eastAsia="Times New Roman" w:cs="Times New Roman"/>
          <w:noProof/>
          <w:szCs w:val="24"/>
          <w:lang w:val="hr-HR" w:eastAsia="hr-HR"/>
        </w:rPr>
        <w:t xml:space="preserve"> radnji Stožera ističu se: podnošenje izvještaja i evidencija Službi civilne zaštite Vukov</w:t>
      </w:r>
      <w:r>
        <w:rPr>
          <w:rFonts w:eastAsia="Times New Roman" w:cs="Times New Roman"/>
          <w:noProof/>
          <w:szCs w:val="24"/>
          <w:lang w:val="hr-HR" w:eastAsia="hr-HR"/>
        </w:rPr>
        <w:t>ar (evidencije o anagažiranim snagama operativnih snaga sustava civilne zaštite u aktivnostima provođenja mjera sprječavanja širenja pandemije uzrokovane COVID-19 i zaštite zdravlja</w:t>
      </w:r>
      <w:r w:rsidRPr="00CC2623">
        <w:rPr>
          <w:rFonts w:eastAsia="Times New Roman" w:cs="Times New Roman"/>
          <w:noProof/>
          <w:szCs w:val="24"/>
          <w:lang w:val="hr-HR" w:eastAsia="hr-HR"/>
        </w:rPr>
        <w:t>,</w:t>
      </w:r>
      <w:r>
        <w:rPr>
          <w:rFonts w:eastAsia="Times New Roman" w:cs="Times New Roman"/>
          <w:noProof/>
          <w:szCs w:val="24"/>
          <w:lang w:val="hr-HR" w:eastAsia="hr-HR"/>
        </w:rPr>
        <w:t xml:space="preserve"> evidencije opreme, i ostalo),</w:t>
      </w:r>
      <w:r w:rsidRPr="00CC2623">
        <w:rPr>
          <w:rFonts w:eastAsia="Times New Roman" w:cs="Times New Roman"/>
          <w:noProof/>
          <w:szCs w:val="24"/>
          <w:lang w:val="hr-HR" w:eastAsia="hr-HR"/>
        </w:rPr>
        <w:t xml:space="preserve"> kontrola trgovina i kafića u provođenju nužnih mjera sprječavanja širenja koronavirusa, potrebna dežurstva i nužna komuniciranja sa Službom civilne zaštite Vukovar putem tetra veze.   </w:t>
      </w:r>
    </w:p>
    <w:p w:rsidR="007A3653" w:rsidRDefault="007A3653" w:rsidP="007A3653">
      <w:pPr>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Stožer civilne zaštite je imenovan i osnovan za upravljanje i usklađivanje aktivnosti operativnih snaga i ukupnih ljudskih i materijalnih resursa zajednice u slučaju neposredne prijetnje, katastrofe i velike nesreće s ciljem sprječavanja, ublažavanja i</w:t>
      </w:r>
      <w:r>
        <w:rPr>
          <w:rFonts w:eastAsia="Times New Roman" w:cs="Times New Roman"/>
          <w:noProof/>
          <w:szCs w:val="24"/>
          <w:lang w:val="hr-HR" w:eastAsia="hr-HR"/>
        </w:rPr>
        <w:t xml:space="preserve"> otklanjanja posljedica istih. </w:t>
      </w:r>
    </w:p>
    <w:p w:rsidR="007A3653" w:rsidRPr="00CC2623" w:rsidRDefault="007A3653" w:rsidP="007A3653">
      <w:pPr>
        <w:ind w:firstLine="567"/>
        <w:jc w:val="both"/>
        <w:rPr>
          <w:rFonts w:eastAsia="Times New Roman" w:cs="Times New Roman"/>
          <w:noProof/>
          <w:szCs w:val="24"/>
          <w:lang w:val="hr-HR" w:eastAsia="hr-HR"/>
        </w:rPr>
      </w:pPr>
    </w:p>
    <w:p w:rsidR="007A3653" w:rsidRPr="00CC2623" w:rsidRDefault="007A3653" w:rsidP="007A3653">
      <w:pPr>
        <w:widowControl w:val="0"/>
        <w:shd w:val="clear" w:color="auto" w:fill="FFFFFF"/>
        <w:tabs>
          <w:tab w:val="left" w:leader="underscore" w:pos="2203"/>
          <w:tab w:val="left" w:leader="underscore" w:pos="6192"/>
          <w:tab w:val="left" w:pos="6739"/>
        </w:tabs>
        <w:autoSpaceDE w:val="0"/>
        <w:autoSpaceDN w:val="0"/>
        <w:adjustRightInd w:val="0"/>
        <w:rPr>
          <w:rFonts w:eastAsia="Times New Roman" w:cs="Times New Roman"/>
          <w:b/>
          <w:noProof/>
          <w:color w:val="FF0000"/>
          <w:szCs w:val="24"/>
          <w:lang w:val="hr-HR" w:eastAsia="hr-HR"/>
        </w:rPr>
      </w:pPr>
      <w:r w:rsidRPr="00CC2623">
        <w:rPr>
          <w:rFonts w:eastAsia="Times New Roman" w:cs="Times New Roman"/>
          <w:b/>
          <w:noProof/>
          <w:szCs w:val="24"/>
          <w:lang w:val="hr-HR" w:eastAsia="hr-HR"/>
        </w:rPr>
        <w:t xml:space="preserve">1.2. Postrojba civilne zaštite </w:t>
      </w:r>
    </w:p>
    <w:p w:rsidR="007A3653" w:rsidRPr="00CC2623" w:rsidRDefault="007A3653" w:rsidP="007A3653">
      <w:pPr>
        <w:widowControl w:val="0"/>
        <w:shd w:val="clear" w:color="auto" w:fill="FFFFFF"/>
        <w:tabs>
          <w:tab w:val="left" w:leader="underscore" w:pos="2203"/>
          <w:tab w:val="left" w:leader="underscore" w:pos="6192"/>
          <w:tab w:val="left" w:pos="6739"/>
        </w:tabs>
        <w:autoSpaceDE w:val="0"/>
        <w:autoSpaceDN w:val="0"/>
        <w:adjustRightInd w:val="0"/>
        <w:ind w:firstLine="511"/>
        <w:jc w:val="both"/>
        <w:rPr>
          <w:rFonts w:eastAsia="Times New Roman" w:cs="Times New Roman"/>
          <w:b/>
          <w:noProof/>
          <w:szCs w:val="24"/>
          <w:lang w:val="hr-HR" w:eastAsia="hr-HR"/>
        </w:rPr>
      </w:pPr>
    </w:p>
    <w:p w:rsidR="007A3653" w:rsidRPr="00CC2623" w:rsidRDefault="007A3653" w:rsidP="007A3653">
      <w:pPr>
        <w:widowControl w:val="0"/>
        <w:shd w:val="clear" w:color="auto" w:fill="FFFFFF"/>
        <w:autoSpaceDE w:val="0"/>
        <w:autoSpaceDN w:val="0"/>
        <w:adjustRightInd w:val="0"/>
        <w:ind w:right="50"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 xml:space="preserve">Ustroj i broj pripadnika organiziranih snaga civilne zaštite Općine Negoslavci određen je temeljem Procjene rizika od </w:t>
      </w:r>
      <w:r w:rsidRPr="00CC2623">
        <w:rPr>
          <w:rFonts w:eastAsia="Times New Roman" w:cs="Times New Roman"/>
          <w:noProof/>
          <w:color w:val="000000"/>
          <w:szCs w:val="24"/>
          <w:lang w:val="hr-HR" w:eastAsia="hr-HR"/>
        </w:rPr>
        <w:t>velikih</w:t>
      </w:r>
      <w:r w:rsidRPr="00CC2623">
        <w:rPr>
          <w:rFonts w:eastAsia="Times New Roman" w:cs="Times New Roman"/>
          <w:noProof/>
          <w:szCs w:val="24"/>
          <w:lang w:val="hr-HR" w:eastAsia="hr-HR"/>
        </w:rPr>
        <w:t xml:space="preserve"> nesreća</w:t>
      </w:r>
      <w:r w:rsidRPr="00CC2623">
        <w:rPr>
          <w:rFonts w:eastAsia="Times New Roman" w:cs="Times New Roman"/>
          <w:noProof/>
          <w:color w:val="FF0000"/>
          <w:szCs w:val="24"/>
          <w:lang w:val="hr-HR" w:eastAsia="hr-HR"/>
        </w:rPr>
        <w:t xml:space="preserve"> </w:t>
      </w:r>
      <w:r w:rsidRPr="00CC2623">
        <w:rPr>
          <w:rFonts w:eastAsia="Times New Roman" w:cs="Times New Roman"/>
          <w:noProof/>
          <w:szCs w:val="24"/>
          <w:lang w:val="hr-HR" w:eastAsia="hr-HR"/>
        </w:rPr>
        <w:t>i Pravilnika o ustroju</w:t>
      </w:r>
      <w:r>
        <w:rPr>
          <w:rFonts w:eastAsia="Times New Roman" w:cs="Times New Roman"/>
          <w:noProof/>
          <w:szCs w:val="24"/>
          <w:lang w:val="hr-HR" w:eastAsia="hr-HR"/>
        </w:rPr>
        <w:t>stvu</w:t>
      </w:r>
      <w:r w:rsidRPr="00CC2623">
        <w:rPr>
          <w:rFonts w:eastAsia="Times New Roman" w:cs="Times New Roman"/>
          <w:noProof/>
          <w:szCs w:val="24"/>
          <w:lang w:val="hr-HR" w:eastAsia="hr-HR"/>
        </w:rPr>
        <w:t>, popuni i opremanju postrojbi CZ i postrojbi za uzbunjivanje („Narodne novine“ broj 111/07).</w:t>
      </w:r>
    </w:p>
    <w:p w:rsidR="007A3653" w:rsidRPr="00CC2623" w:rsidRDefault="007A3653" w:rsidP="007A3653">
      <w:pPr>
        <w:widowControl w:val="0"/>
        <w:shd w:val="clear" w:color="auto" w:fill="FFFFFF"/>
        <w:autoSpaceDE w:val="0"/>
        <w:autoSpaceDN w:val="0"/>
        <w:adjustRightInd w:val="0"/>
        <w:ind w:right="50" w:firstLine="567"/>
        <w:jc w:val="both"/>
        <w:rPr>
          <w:rFonts w:eastAsia="Times New Roman" w:cs="Times New Roman"/>
          <w:noProof/>
          <w:szCs w:val="24"/>
          <w:lang w:val="hr-HR" w:eastAsia="hr-HR"/>
        </w:rPr>
      </w:pPr>
    </w:p>
    <w:p w:rsidR="007A3653" w:rsidRPr="00320458" w:rsidRDefault="007A3653" w:rsidP="007A3653">
      <w:pPr>
        <w:widowControl w:val="0"/>
        <w:shd w:val="clear" w:color="auto" w:fill="FFFFFF"/>
        <w:autoSpaceDE w:val="0"/>
        <w:autoSpaceDN w:val="0"/>
        <w:adjustRightInd w:val="0"/>
        <w:ind w:right="50" w:firstLine="567"/>
        <w:jc w:val="both"/>
        <w:rPr>
          <w:rFonts w:eastAsia="Times New Roman" w:cs="Times New Roman"/>
          <w:szCs w:val="24"/>
          <w:lang w:val="hr-HR" w:eastAsia="hr-HR"/>
        </w:rPr>
      </w:pPr>
      <w:r w:rsidRPr="00320458">
        <w:rPr>
          <w:rFonts w:eastAsia="Times New Roman" w:cs="Times New Roman"/>
          <w:noProof/>
          <w:szCs w:val="24"/>
          <w:lang w:val="hr-HR" w:eastAsia="hr-HR"/>
        </w:rPr>
        <w:t xml:space="preserve">Postrojba je bila aktivna u provođenju nužnih mjera povodom sprječavanja širenja koronavirusa, kako slijedi: suradnja sa Stožerom u provođenju nužnih mjera, </w:t>
      </w:r>
      <w:r w:rsidRPr="00320458">
        <w:rPr>
          <w:rFonts w:eastAsia="Times New Roman" w:cs="Times New Roman"/>
          <w:szCs w:val="24"/>
          <w:lang w:val="hr-HR" w:eastAsia="hr-HR"/>
        </w:rPr>
        <w:t>opskrba osnovnih životnih namirnica i lijekova za starije osobe i kronične bolesnike na području Općine Negoslavci sukladno odluci Stožera iz 2020. godine i izvršavanje ostalih naloga Stožera u provođenju nužnih mjera.</w:t>
      </w:r>
    </w:p>
    <w:p w:rsidR="007A3653" w:rsidRPr="00CC2623" w:rsidRDefault="007A3653" w:rsidP="007A3653">
      <w:pPr>
        <w:widowControl w:val="0"/>
        <w:shd w:val="clear" w:color="auto" w:fill="FFFFFF"/>
        <w:autoSpaceDE w:val="0"/>
        <w:autoSpaceDN w:val="0"/>
        <w:adjustRightInd w:val="0"/>
        <w:ind w:right="50" w:firstLine="567"/>
        <w:jc w:val="both"/>
        <w:rPr>
          <w:rFonts w:eastAsia="Times New Roman" w:cs="Times New Roman"/>
          <w:noProof/>
          <w:szCs w:val="24"/>
          <w:lang w:val="hr-HR" w:eastAsia="hr-HR"/>
        </w:rPr>
      </w:pPr>
    </w:p>
    <w:p w:rsidR="007A3653" w:rsidRPr="00CC2623" w:rsidRDefault="007A3653" w:rsidP="007A3653">
      <w:pPr>
        <w:widowControl w:val="0"/>
        <w:shd w:val="clear" w:color="auto" w:fill="FFFFFF"/>
        <w:autoSpaceDE w:val="0"/>
        <w:autoSpaceDN w:val="0"/>
        <w:adjustRightInd w:val="0"/>
        <w:ind w:right="1"/>
        <w:jc w:val="both"/>
        <w:rPr>
          <w:rFonts w:eastAsia="Times New Roman" w:cs="Times New Roman"/>
          <w:b/>
          <w:noProof/>
          <w:szCs w:val="24"/>
          <w:lang w:val="hr-HR" w:eastAsia="hr-HR"/>
        </w:rPr>
      </w:pPr>
      <w:r>
        <w:rPr>
          <w:rFonts w:eastAsia="Times New Roman" w:cs="Times New Roman"/>
          <w:b/>
          <w:noProof/>
          <w:szCs w:val="24"/>
          <w:lang w:val="hr-HR" w:eastAsia="hr-HR"/>
        </w:rPr>
        <w:t>1.3. Preventiva i planovi civilne zaštite</w:t>
      </w:r>
    </w:p>
    <w:p w:rsidR="007A3653" w:rsidRPr="00CC2623" w:rsidRDefault="007A3653" w:rsidP="007A3653">
      <w:pPr>
        <w:widowControl w:val="0"/>
        <w:shd w:val="clear" w:color="auto" w:fill="FFFFFF"/>
        <w:autoSpaceDE w:val="0"/>
        <w:autoSpaceDN w:val="0"/>
        <w:adjustRightInd w:val="0"/>
        <w:ind w:right="3629" w:firstLine="567"/>
        <w:jc w:val="both"/>
        <w:rPr>
          <w:rFonts w:eastAsia="Times New Roman" w:cs="Times New Roman"/>
          <w:b/>
          <w:noProof/>
          <w:szCs w:val="24"/>
          <w:lang w:val="hr-HR" w:eastAsia="hr-HR"/>
        </w:rPr>
      </w:pPr>
    </w:p>
    <w:p w:rsidR="007A3653" w:rsidRPr="00BB661F" w:rsidRDefault="007A3653" w:rsidP="007A3653">
      <w:pPr>
        <w:widowControl w:val="0"/>
        <w:shd w:val="clear" w:color="auto" w:fill="FFFFFF"/>
        <w:autoSpaceDE w:val="0"/>
        <w:autoSpaceDN w:val="0"/>
        <w:adjustRightInd w:val="0"/>
        <w:ind w:left="7" w:right="58" w:firstLine="560"/>
        <w:jc w:val="both"/>
        <w:rPr>
          <w:rFonts w:eastAsia="Times New Roman" w:cs="Times New Roman"/>
          <w:noProof/>
          <w:color w:val="000000" w:themeColor="text1"/>
          <w:szCs w:val="24"/>
          <w:lang w:val="hr-HR" w:eastAsia="zh-CN"/>
        </w:rPr>
      </w:pPr>
      <w:r w:rsidRPr="00BB661F">
        <w:rPr>
          <w:rFonts w:eastAsia="Times New Roman" w:cs="Times New Roman"/>
          <w:noProof/>
          <w:color w:val="000000" w:themeColor="text1"/>
          <w:szCs w:val="24"/>
          <w:lang w:val="hr-HR" w:eastAsia="zh-CN"/>
        </w:rPr>
        <w:t>Radi prevencije i sprječavanja širenja koronavirusa (COVID-19) Općina Negoslavci je za kupnju zaštitnih maski i rukavica</w:t>
      </w:r>
      <w:r>
        <w:rPr>
          <w:rFonts w:eastAsia="Times New Roman" w:cs="Times New Roman"/>
          <w:noProof/>
          <w:color w:val="000000" w:themeColor="text1"/>
          <w:szCs w:val="24"/>
          <w:lang w:val="hr-HR" w:eastAsia="zh-CN"/>
        </w:rPr>
        <w:t xml:space="preserve"> u 2021. godini utrošila ukupno</w:t>
      </w:r>
      <w:r w:rsidRPr="00BB661F">
        <w:rPr>
          <w:rFonts w:eastAsia="Times New Roman" w:cs="Times New Roman"/>
          <w:noProof/>
          <w:color w:val="000000" w:themeColor="text1"/>
          <w:szCs w:val="24"/>
          <w:lang w:val="hr-HR" w:eastAsia="zh-CN"/>
        </w:rPr>
        <w:t xml:space="preserve"> 982,00 kn.</w:t>
      </w:r>
    </w:p>
    <w:p w:rsidR="007A3653" w:rsidRDefault="007A3653" w:rsidP="007A3653">
      <w:pPr>
        <w:widowControl w:val="0"/>
        <w:shd w:val="clear" w:color="auto" w:fill="FFFFFF"/>
        <w:autoSpaceDE w:val="0"/>
        <w:autoSpaceDN w:val="0"/>
        <w:adjustRightInd w:val="0"/>
        <w:ind w:left="7" w:right="58" w:firstLine="560"/>
        <w:jc w:val="both"/>
        <w:rPr>
          <w:rFonts w:eastAsia="Times New Roman" w:cs="Times New Roman"/>
          <w:noProof/>
          <w:szCs w:val="24"/>
          <w:lang w:val="hr-HR" w:eastAsia="zh-CN"/>
        </w:rPr>
      </w:pPr>
      <w:r w:rsidRPr="00CC2623">
        <w:rPr>
          <w:rFonts w:eastAsia="Times New Roman" w:cs="Times New Roman"/>
          <w:noProof/>
          <w:szCs w:val="24"/>
          <w:lang w:val="hr-HR" w:eastAsia="zh-CN"/>
        </w:rPr>
        <w:t>Općina je sa ovlaštenim izrađivačem (</w:t>
      </w:r>
      <w:r w:rsidRPr="00CC2623">
        <w:rPr>
          <w:rFonts w:eastAsia="Times New Roman" w:cs="Times New Roman"/>
          <w:noProof/>
          <w:szCs w:val="24"/>
          <w:lang w:val="hr-HR" w:eastAsia="hr-HR"/>
        </w:rPr>
        <w:t>Braniteljska zadruga „Aktivan život“ iz Vinkovaca)</w:t>
      </w:r>
      <w:r w:rsidRPr="00CC2623">
        <w:rPr>
          <w:rFonts w:eastAsia="Times New Roman" w:cs="Times New Roman"/>
          <w:noProof/>
          <w:szCs w:val="24"/>
          <w:lang w:val="hr-HR" w:eastAsia="zh-CN"/>
        </w:rPr>
        <w:t xml:space="preserve"> </w:t>
      </w:r>
      <w:r>
        <w:rPr>
          <w:rFonts w:eastAsia="Times New Roman" w:cs="Times New Roman"/>
          <w:noProof/>
          <w:szCs w:val="24"/>
          <w:lang w:val="hr-HR" w:eastAsia="zh-CN"/>
        </w:rPr>
        <w:t>ima zaključen</w:t>
      </w:r>
      <w:r w:rsidRPr="00CC2623">
        <w:rPr>
          <w:rFonts w:eastAsia="Times New Roman" w:cs="Times New Roman"/>
          <w:noProof/>
          <w:szCs w:val="24"/>
          <w:lang w:val="hr-HR" w:eastAsia="zh-CN"/>
        </w:rPr>
        <w:t xml:space="preserve"> Ugovor o pružanju usluge ažuriranja Procjene ugroženosti, Plana zaštite i spašavan</w:t>
      </w:r>
      <w:r>
        <w:rPr>
          <w:rFonts w:eastAsia="Times New Roman" w:cs="Times New Roman"/>
          <w:noProof/>
          <w:szCs w:val="24"/>
          <w:lang w:val="hr-HR" w:eastAsia="zh-CN"/>
        </w:rPr>
        <w:t>ja i Plana civilne zaštite</w:t>
      </w:r>
      <w:r w:rsidRPr="00CC2623">
        <w:rPr>
          <w:rFonts w:eastAsia="Times New Roman" w:cs="Times New Roman"/>
          <w:noProof/>
          <w:szCs w:val="24"/>
          <w:lang w:val="hr-HR" w:eastAsia="zh-CN"/>
        </w:rPr>
        <w:t>.</w:t>
      </w:r>
    </w:p>
    <w:p w:rsidR="007A3653" w:rsidRPr="00CC2623" w:rsidRDefault="007A3653" w:rsidP="007A3653">
      <w:pPr>
        <w:widowControl w:val="0"/>
        <w:shd w:val="clear" w:color="auto" w:fill="FFFFFF"/>
        <w:autoSpaceDE w:val="0"/>
        <w:autoSpaceDN w:val="0"/>
        <w:adjustRightInd w:val="0"/>
        <w:ind w:left="7" w:right="58" w:firstLine="560"/>
        <w:jc w:val="both"/>
        <w:rPr>
          <w:rFonts w:eastAsia="Times New Roman" w:cs="Times New Roman"/>
          <w:noProof/>
          <w:szCs w:val="24"/>
          <w:lang w:val="hr-HR" w:eastAsia="zh-CN"/>
        </w:rPr>
      </w:pPr>
      <w:r>
        <w:rPr>
          <w:rFonts w:eastAsia="Times New Roman" w:cs="Times New Roman"/>
          <w:noProof/>
          <w:szCs w:val="24"/>
          <w:lang w:val="hr-HR" w:eastAsia="zh-CN"/>
        </w:rPr>
        <w:t>Plan civilne zaštite je ažuriran 2021. godine dva puta: 26.02.2021. i 24.06.2021. godine zbog donošenja nove Odluke</w:t>
      </w:r>
      <w:r w:rsidRPr="00CC2FB9">
        <w:rPr>
          <w:rFonts w:eastAsia="Times New Roman" w:cs="Times New Roman"/>
          <w:noProof/>
          <w:szCs w:val="24"/>
          <w:lang w:val="hr-HR" w:eastAsia="zh-CN"/>
        </w:rPr>
        <w:t xml:space="preserve"> o imenovanju povjerenika civilne zaštite Općine Negoslavci i njihovih zamjenika</w:t>
      </w:r>
      <w:r>
        <w:rPr>
          <w:rFonts w:eastAsia="Times New Roman" w:cs="Times New Roman"/>
          <w:noProof/>
          <w:szCs w:val="24"/>
          <w:lang w:val="hr-HR" w:eastAsia="zh-CN"/>
        </w:rPr>
        <w:t xml:space="preserve"> i Odluke o osnivanju i sastavu Stožera civilne zaštite Općine Negoslavci.</w:t>
      </w:r>
    </w:p>
    <w:p w:rsidR="007A3653" w:rsidRPr="00CC2623" w:rsidRDefault="007A3653" w:rsidP="007A3653">
      <w:pPr>
        <w:widowControl w:val="0"/>
        <w:shd w:val="clear" w:color="auto" w:fill="FFFFFF"/>
        <w:autoSpaceDE w:val="0"/>
        <w:autoSpaceDN w:val="0"/>
        <w:adjustRightInd w:val="0"/>
        <w:ind w:left="14" w:right="7" w:firstLine="553"/>
        <w:jc w:val="both"/>
        <w:rPr>
          <w:rFonts w:eastAsia="Times New Roman" w:cs="Times New Roman"/>
          <w:noProof/>
          <w:szCs w:val="24"/>
          <w:lang w:val="hr-HR" w:eastAsia="hr-HR"/>
        </w:rPr>
      </w:pPr>
      <w:r w:rsidRPr="00CC2623">
        <w:rPr>
          <w:rFonts w:eastAsia="Times New Roman" w:cs="Times New Roman"/>
          <w:noProof/>
          <w:szCs w:val="24"/>
          <w:lang w:val="hr-HR" w:eastAsia="hr-HR"/>
        </w:rPr>
        <w:t>Za angažiranje pokretnina odnosno materijalno tehničkih sredstava  pravnih osoba u slučaju velikih nesreća i katastrofa, Općinski načelnik, odnosno Stožer civilne zaštite</w:t>
      </w:r>
      <w:r>
        <w:rPr>
          <w:rFonts w:eastAsia="Times New Roman" w:cs="Times New Roman"/>
          <w:noProof/>
          <w:szCs w:val="24"/>
          <w:lang w:val="hr-HR" w:eastAsia="hr-HR"/>
        </w:rPr>
        <w:t>,</w:t>
      </w:r>
      <w:r w:rsidRPr="00CC2623">
        <w:rPr>
          <w:rFonts w:eastAsia="Times New Roman" w:cs="Times New Roman"/>
          <w:noProof/>
          <w:szCs w:val="24"/>
          <w:lang w:val="hr-HR" w:eastAsia="hr-HR"/>
        </w:rPr>
        <w:t xml:space="preserve"> koristi teklićku službu iz sastava djelatnog osoblja Općinske uprave. </w:t>
      </w:r>
    </w:p>
    <w:p w:rsidR="007A3653" w:rsidRPr="00CC2623" w:rsidRDefault="007A3653" w:rsidP="007A3653">
      <w:pPr>
        <w:shd w:val="clear" w:color="auto" w:fill="FFFFFF"/>
        <w:suppressAutoHyphens/>
        <w:ind w:right="14" w:firstLine="567"/>
        <w:jc w:val="both"/>
        <w:rPr>
          <w:rFonts w:eastAsia="Times New Roman" w:cs="Times New Roman"/>
          <w:noProof/>
          <w:szCs w:val="24"/>
          <w:lang w:val="hr-HR" w:eastAsia="zh-CN"/>
        </w:rPr>
      </w:pPr>
      <w:r w:rsidRPr="00CC2623">
        <w:rPr>
          <w:rFonts w:eastAsia="Times New Roman" w:cs="Times New Roman"/>
          <w:noProof/>
          <w:szCs w:val="24"/>
          <w:lang w:val="hr-HR" w:eastAsia="zh-CN"/>
        </w:rPr>
        <w:t xml:space="preserve">Građani su također upoznati o uvođenju i značaju jedinstvenog broja za hitne pozive </w:t>
      </w:r>
      <w:smartTag w:uri="urn:schemas-microsoft-com:office:smarttags" w:element="metricconverter">
        <w:smartTagPr>
          <w:attr w:name="ProductID" w:val="112, a"/>
        </w:smartTagPr>
        <w:r w:rsidRPr="00CC2623">
          <w:rPr>
            <w:rFonts w:eastAsia="Times New Roman" w:cs="Times New Roman"/>
            <w:noProof/>
            <w:szCs w:val="24"/>
            <w:lang w:val="hr-HR" w:eastAsia="zh-CN"/>
          </w:rPr>
          <w:t>112, a</w:t>
        </w:r>
      </w:smartTag>
      <w:r w:rsidRPr="00CC2623">
        <w:rPr>
          <w:rFonts w:eastAsia="Times New Roman" w:cs="Times New Roman"/>
          <w:noProof/>
          <w:szCs w:val="24"/>
          <w:lang w:val="hr-HR" w:eastAsia="zh-CN"/>
        </w:rPr>
        <w:t xml:space="preserve"> upoznavanje građana provođeno je putem sredstava javnog informiranja te kroz rad institucija Općine. </w:t>
      </w:r>
    </w:p>
    <w:p w:rsidR="007A3653" w:rsidRPr="00CC2623" w:rsidRDefault="007A3653" w:rsidP="007A3653">
      <w:pPr>
        <w:shd w:val="clear" w:color="auto" w:fill="FFFFFF"/>
        <w:suppressAutoHyphens/>
        <w:ind w:right="14" w:firstLine="567"/>
        <w:jc w:val="both"/>
        <w:rPr>
          <w:rFonts w:eastAsia="Times New Roman" w:cs="Times New Roman"/>
          <w:noProof/>
          <w:szCs w:val="24"/>
          <w:lang w:val="hr-HR" w:eastAsia="zh-CN"/>
        </w:rPr>
      </w:pPr>
      <w:r w:rsidRPr="00CC2623">
        <w:rPr>
          <w:rFonts w:eastAsia="Times New Roman" w:cs="Times New Roman"/>
          <w:noProof/>
          <w:szCs w:val="24"/>
          <w:lang w:val="hr-HR" w:eastAsia="zh-CN"/>
        </w:rPr>
        <w:t>Zaključen je Sporazum o sufinanciranju rada HGSS te su o njihovim nadležnostima građani informirani putem lokalnog medija.</w:t>
      </w:r>
    </w:p>
    <w:p w:rsidR="007A3653" w:rsidRPr="00CC2623" w:rsidRDefault="007A3653" w:rsidP="007A3653">
      <w:pPr>
        <w:shd w:val="clear" w:color="auto" w:fill="FFFFFF"/>
        <w:suppressAutoHyphens/>
        <w:ind w:right="14" w:firstLine="567"/>
        <w:jc w:val="both"/>
        <w:rPr>
          <w:rFonts w:eastAsia="Times New Roman" w:cs="Times New Roman"/>
          <w:noProof/>
          <w:szCs w:val="24"/>
          <w:lang w:val="hr-HR" w:eastAsia="zh-CN"/>
        </w:rPr>
      </w:pPr>
      <w:r w:rsidRPr="00CC2623">
        <w:rPr>
          <w:rFonts w:eastAsia="Times New Roman" w:cs="Times New Roman"/>
          <w:noProof/>
          <w:szCs w:val="24"/>
          <w:lang w:val="hr-HR" w:eastAsia="zh-CN"/>
        </w:rPr>
        <w:t>Financijska obveza prema HGS</w:t>
      </w:r>
      <w:r>
        <w:rPr>
          <w:rFonts w:eastAsia="Times New Roman" w:cs="Times New Roman"/>
          <w:noProof/>
          <w:szCs w:val="24"/>
          <w:lang w:val="hr-HR" w:eastAsia="zh-CN"/>
        </w:rPr>
        <w:t>S u iznosu od 2.000,00 kn u 2021. godini je podmirena</w:t>
      </w:r>
      <w:r w:rsidRPr="00CC2623">
        <w:rPr>
          <w:rFonts w:eastAsia="Times New Roman" w:cs="Times New Roman"/>
          <w:noProof/>
          <w:szCs w:val="24"/>
          <w:lang w:val="hr-HR" w:eastAsia="zh-CN"/>
        </w:rPr>
        <w:t>.</w:t>
      </w:r>
    </w:p>
    <w:p w:rsidR="007A3653" w:rsidRPr="00CC2623" w:rsidRDefault="007A3653" w:rsidP="007A3653">
      <w:pPr>
        <w:shd w:val="clear" w:color="auto" w:fill="FFFFFF"/>
        <w:suppressAutoHyphens/>
        <w:ind w:right="14" w:firstLine="567"/>
        <w:jc w:val="both"/>
        <w:rPr>
          <w:rFonts w:eastAsia="Times New Roman" w:cs="Times New Roman"/>
          <w:noProof/>
          <w:szCs w:val="24"/>
          <w:lang w:val="hr-HR" w:eastAsia="zh-CN"/>
        </w:rPr>
      </w:pPr>
      <w:r w:rsidRPr="00CC2623">
        <w:rPr>
          <w:rFonts w:eastAsia="Times New Roman" w:cs="Times New Roman"/>
          <w:noProof/>
          <w:szCs w:val="24"/>
          <w:lang w:val="hr-HR" w:eastAsia="zh-CN"/>
        </w:rPr>
        <w:t>Predstavnik Općine Negoslavci je prisustvovao sastanku sazvanog od</w:t>
      </w:r>
      <w:r>
        <w:rPr>
          <w:rFonts w:eastAsia="Times New Roman" w:cs="Times New Roman"/>
          <w:noProof/>
          <w:szCs w:val="24"/>
          <w:lang w:val="hr-HR" w:eastAsia="zh-CN"/>
        </w:rPr>
        <w:t xml:space="preserve"> strane</w:t>
      </w:r>
      <w:r w:rsidRPr="00CC2623">
        <w:rPr>
          <w:rFonts w:eastAsia="Times New Roman" w:cs="Times New Roman"/>
          <w:noProof/>
          <w:szCs w:val="24"/>
          <w:lang w:val="hr-HR" w:eastAsia="zh-CN"/>
        </w:rPr>
        <w:t xml:space="preserve"> Službe civilne zaštite Vukovar u vezi predstojećih obveza jedinica lokalne samouprave u području civilne zaštite.</w:t>
      </w:r>
    </w:p>
    <w:p w:rsidR="007A3653" w:rsidRPr="00CC2623" w:rsidRDefault="007A3653" w:rsidP="007A3653">
      <w:pPr>
        <w:shd w:val="clear" w:color="auto" w:fill="FFFFFF"/>
        <w:suppressAutoHyphens/>
        <w:ind w:right="14"/>
        <w:jc w:val="both"/>
        <w:rPr>
          <w:rFonts w:eastAsia="Times New Roman" w:cs="Times New Roman"/>
          <w:noProof/>
          <w:szCs w:val="24"/>
          <w:lang w:val="hr-HR" w:eastAsia="zh-CN"/>
        </w:rPr>
      </w:pPr>
      <w:r w:rsidRPr="00CC2623">
        <w:rPr>
          <w:rFonts w:eastAsia="Times New Roman" w:cs="Times New Roman"/>
          <w:noProof/>
          <w:szCs w:val="24"/>
          <w:lang w:val="hr-HR" w:eastAsia="zh-CN"/>
        </w:rPr>
        <w:t xml:space="preserve">       </w:t>
      </w:r>
      <w:r w:rsidRPr="00CC2623">
        <w:rPr>
          <w:rFonts w:eastAsia="Times New Roman" w:cs="Times New Roman"/>
          <w:noProof/>
          <w:szCs w:val="24"/>
          <w:lang w:val="hr-HR" w:eastAsia="zh-CN"/>
        </w:rPr>
        <w:tab/>
        <w:t xml:space="preserve">         </w:t>
      </w:r>
    </w:p>
    <w:p w:rsidR="007A3653" w:rsidRPr="00CC2623" w:rsidRDefault="007A3653" w:rsidP="007A3653">
      <w:pPr>
        <w:widowControl w:val="0"/>
        <w:numPr>
          <w:ilvl w:val="1"/>
          <w:numId w:val="18"/>
        </w:numPr>
        <w:shd w:val="clear" w:color="auto" w:fill="FFFFFF"/>
        <w:tabs>
          <w:tab w:val="left" w:pos="426"/>
        </w:tabs>
        <w:autoSpaceDE w:val="0"/>
        <w:autoSpaceDN w:val="0"/>
        <w:adjustRightInd w:val="0"/>
        <w:ind w:right="11" w:hanging="1287"/>
        <w:jc w:val="both"/>
        <w:rPr>
          <w:rFonts w:eastAsia="Times New Roman" w:cs="Times New Roman"/>
          <w:b/>
          <w:noProof/>
          <w:szCs w:val="24"/>
          <w:lang w:val="hr-HR" w:eastAsia="hr-HR"/>
        </w:rPr>
      </w:pPr>
      <w:r w:rsidRPr="00CC2623">
        <w:rPr>
          <w:rFonts w:eastAsia="Times New Roman" w:cs="Times New Roman"/>
          <w:b/>
          <w:noProof/>
          <w:szCs w:val="24"/>
          <w:lang w:val="hr-HR" w:eastAsia="hr-HR"/>
        </w:rPr>
        <w:t xml:space="preserve"> Skloništa – prostori za sklanjanje</w:t>
      </w:r>
    </w:p>
    <w:p w:rsidR="007A3653" w:rsidRPr="00CC2623" w:rsidRDefault="007A3653" w:rsidP="007A3653">
      <w:pPr>
        <w:widowControl w:val="0"/>
        <w:shd w:val="clear" w:color="auto" w:fill="FFFFFF"/>
        <w:tabs>
          <w:tab w:val="left" w:pos="426"/>
        </w:tabs>
        <w:autoSpaceDE w:val="0"/>
        <w:autoSpaceDN w:val="0"/>
        <w:adjustRightInd w:val="0"/>
        <w:ind w:left="1287" w:right="11"/>
        <w:jc w:val="both"/>
        <w:rPr>
          <w:rFonts w:eastAsia="Times New Roman" w:cs="Times New Roman"/>
          <w:b/>
          <w:noProof/>
          <w:szCs w:val="24"/>
          <w:lang w:val="hr-HR" w:eastAsia="hr-HR"/>
        </w:rPr>
      </w:pPr>
    </w:p>
    <w:p w:rsidR="007A3653" w:rsidRPr="00CC2623" w:rsidRDefault="007A3653" w:rsidP="007A3653">
      <w:pPr>
        <w:widowControl w:val="0"/>
        <w:shd w:val="clear" w:color="auto" w:fill="FFFFFF"/>
        <w:tabs>
          <w:tab w:val="left" w:pos="426"/>
        </w:tabs>
        <w:autoSpaceDE w:val="0"/>
        <w:autoSpaceDN w:val="0"/>
        <w:adjustRightInd w:val="0"/>
        <w:ind w:right="11"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Da bi se posljedice ugrožavanja ljudi, materijalnih dobara i okoliša smanjile na najmanju moguću mjeru, uspostavljen je optimalan odgovor na ugrožavanja sa stanovišta prostornog planiranja, uređenja, organizacije</w:t>
      </w:r>
      <w:r>
        <w:rPr>
          <w:rFonts w:eastAsia="Times New Roman" w:cs="Times New Roman"/>
          <w:noProof/>
          <w:szCs w:val="24"/>
          <w:lang w:val="hr-HR" w:eastAsia="hr-HR"/>
        </w:rPr>
        <w:t>, razvoja i izgradnje prostora.</w:t>
      </w:r>
    </w:p>
    <w:p w:rsidR="007A3653" w:rsidRPr="006C2302" w:rsidRDefault="007A3653" w:rsidP="007A3653">
      <w:pPr>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 xml:space="preserve">Općina Negoslavci je zakonsku obvezu, da na svom području osigura uvjete za sklanjanje ljudi, materijalnih, kulturnih i drugih dobara, ispunila te je stoga Općinsko vijeće, radi adaptacije </w:t>
      </w:r>
      <w:r w:rsidRPr="00CC2623">
        <w:rPr>
          <w:rFonts w:eastAsia="Times New Roman" w:cs="Times New Roman"/>
          <w:noProof/>
          <w:szCs w:val="24"/>
          <w:lang w:val="hr-HR" w:eastAsia="hr-HR"/>
        </w:rPr>
        <w:lastRenderedPageBreak/>
        <w:t>podrumskih i drugih prostora u javnim objektima unutar svog područja, Planom urbanističkih mjera zaštite od elementarnih nepogo</w:t>
      </w:r>
      <w:r>
        <w:rPr>
          <w:rFonts w:eastAsia="Times New Roman" w:cs="Times New Roman"/>
          <w:noProof/>
          <w:szCs w:val="24"/>
          <w:lang w:val="hr-HR" w:eastAsia="hr-HR"/>
        </w:rPr>
        <w:t>da i ratnih opasnosti, propisalo</w:t>
      </w:r>
      <w:r w:rsidRPr="00CC2623">
        <w:rPr>
          <w:rFonts w:eastAsia="Times New Roman" w:cs="Times New Roman"/>
          <w:noProof/>
          <w:szCs w:val="24"/>
          <w:lang w:val="hr-HR" w:eastAsia="hr-HR"/>
        </w:rPr>
        <w:t xml:space="preserve"> kriterije z</w:t>
      </w:r>
      <w:r>
        <w:rPr>
          <w:rFonts w:eastAsia="Times New Roman" w:cs="Times New Roman"/>
          <w:noProof/>
          <w:szCs w:val="24"/>
          <w:lang w:val="hr-HR" w:eastAsia="hr-HR"/>
        </w:rPr>
        <w:t>a njihovu gradnju i adaptaciju.</w:t>
      </w:r>
    </w:p>
    <w:p w:rsidR="007A3653" w:rsidRDefault="007A3653" w:rsidP="007A3653">
      <w:pPr>
        <w:shd w:val="clear" w:color="auto" w:fill="FFFFFF"/>
        <w:suppressAutoHyphens/>
        <w:ind w:firstLine="567"/>
        <w:jc w:val="both"/>
        <w:rPr>
          <w:rFonts w:eastAsia="Times New Roman" w:cs="Times New Roman"/>
          <w:noProof/>
          <w:spacing w:val="-7"/>
          <w:szCs w:val="24"/>
          <w:lang w:val="hr-HR" w:eastAsia="zh-CN"/>
        </w:rPr>
      </w:pPr>
      <w:r w:rsidRPr="00CC2623">
        <w:rPr>
          <w:rFonts w:eastAsia="Times New Roman" w:cs="Times New Roman"/>
          <w:noProof/>
          <w:spacing w:val="-7"/>
          <w:szCs w:val="24"/>
          <w:lang w:val="hr-HR" w:eastAsia="zh-CN"/>
        </w:rPr>
        <w:t xml:space="preserve">Novčana sredstva u iznosu </w:t>
      </w:r>
      <w:r w:rsidRPr="00BB661F">
        <w:rPr>
          <w:rFonts w:eastAsia="Times New Roman" w:cs="Times New Roman"/>
          <w:noProof/>
          <w:color w:val="000000" w:themeColor="text1"/>
          <w:spacing w:val="-7"/>
          <w:szCs w:val="24"/>
          <w:lang w:val="hr-HR" w:eastAsia="zh-CN"/>
        </w:rPr>
        <w:t xml:space="preserve">od 10.000,00 kn su </w:t>
      </w:r>
      <w:r>
        <w:rPr>
          <w:rFonts w:eastAsia="Times New Roman" w:cs="Times New Roman"/>
          <w:noProof/>
          <w:spacing w:val="-7"/>
          <w:szCs w:val="24"/>
          <w:lang w:val="hr-HR" w:eastAsia="zh-CN"/>
        </w:rPr>
        <w:t>planirana proračunom za 2021</w:t>
      </w:r>
      <w:r w:rsidRPr="00CC2623">
        <w:rPr>
          <w:rFonts w:eastAsia="Times New Roman" w:cs="Times New Roman"/>
          <w:noProof/>
          <w:spacing w:val="-7"/>
          <w:szCs w:val="24"/>
          <w:lang w:val="hr-HR" w:eastAsia="zh-CN"/>
        </w:rPr>
        <w:t xml:space="preserve">. godinu za potrebe civilne zaštite. </w:t>
      </w:r>
    </w:p>
    <w:p w:rsidR="007A3653" w:rsidRPr="00CC2623" w:rsidRDefault="007A3653" w:rsidP="007A3653">
      <w:pPr>
        <w:shd w:val="clear" w:color="auto" w:fill="FFFFFF"/>
        <w:suppressAutoHyphens/>
        <w:ind w:firstLine="567"/>
        <w:jc w:val="both"/>
        <w:rPr>
          <w:rFonts w:eastAsia="Times New Roman" w:cs="Times New Roman"/>
          <w:noProof/>
          <w:spacing w:val="-7"/>
          <w:szCs w:val="24"/>
          <w:lang w:val="hr-HR" w:eastAsia="zh-CN"/>
        </w:rPr>
      </w:pPr>
      <w:r w:rsidRPr="00CC2623">
        <w:rPr>
          <w:rFonts w:eastAsia="Times New Roman" w:cs="Times New Roman"/>
          <w:noProof/>
          <w:spacing w:val="-7"/>
          <w:szCs w:val="24"/>
          <w:lang w:val="hr-HR" w:eastAsia="zh-CN"/>
        </w:rPr>
        <w:t xml:space="preserve">Prema izvršenju sveukupno </w:t>
      </w:r>
      <w:r w:rsidRPr="009F63DC">
        <w:rPr>
          <w:rFonts w:eastAsia="Times New Roman" w:cs="Times New Roman"/>
          <w:noProof/>
          <w:spacing w:val="-7"/>
          <w:szCs w:val="24"/>
          <w:lang w:val="hr-HR" w:eastAsia="zh-CN"/>
        </w:rPr>
        <w:t>je utrošeno 9</w:t>
      </w:r>
      <w:r>
        <w:rPr>
          <w:rFonts w:eastAsia="Times New Roman" w:cs="Times New Roman"/>
          <w:noProof/>
          <w:spacing w:val="-7"/>
          <w:szCs w:val="24"/>
          <w:lang w:val="hr-HR" w:eastAsia="zh-CN"/>
        </w:rPr>
        <w:t>5.204,00</w:t>
      </w:r>
      <w:r w:rsidRPr="009F63DC">
        <w:rPr>
          <w:rFonts w:eastAsia="Times New Roman" w:cs="Times New Roman"/>
          <w:noProof/>
          <w:spacing w:val="-7"/>
          <w:szCs w:val="24"/>
          <w:lang w:val="hr-HR" w:eastAsia="zh-CN"/>
        </w:rPr>
        <w:t xml:space="preserve"> kn za </w:t>
      </w:r>
      <w:r>
        <w:rPr>
          <w:rFonts w:eastAsia="Times New Roman" w:cs="Times New Roman"/>
          <w:noProof/>
          <w:spacing w:val="-7"/>
          <w:szCs w:val="24"/>
          <w:lang w:val="hr-HR" w:eastAsia="zh-CN"/>
        </w:rPr>
        <w:t>sustav</w:t>
      </w:r>
      <w:r w:rsidRPr="00CC2623">
        <w:rPr>
          <w:rFonts w:eastAsia="Times New Roman" w:cs="Times New Roman"/>
          <w:noProof/>
          <w:spacing w:val="-7"/>
          <w:szCs w:val="24"/>
          <w:lang w:val="hr-HR" w:eastAsia="zh-CN"/>
        </w:rPr>
        <w:t xml:space="preserve"> civilne zaštite.</w:t>
      </w:r>
      <w:r>
        <w:rPr>
          <w:rFonts w:eastAsia="Times New Roman" w:cs="Times New Roman"/>
          <w:noProof/>
          <w:spacing w:val="-7"/>
          <w:szCs w:val="24"/>
          <w:lang w:val="hr-HR" w:eastAsia="zh-CN"/>
        </w:rPr>
        <w:t xml:space="preserve"> Utrošena sredstva uključuju financiranje civilne zaštite, vatrogasne postrojbe, udruge od interesa za civilnu zaštitu, veterinarske službe na području deratizacije i dezinsekcije, i kupovinu zaštitne opreme. </w:t>
      </w:r>
    </w:p>
    <w:p w:rsidR="007A3653" w:rsidRPr="00CC2623" w:rsidRDefault="007A3653" w:rsidP="007A3653">
      <w:pPr>
        <w:widowControl w:val="0"/>
        <w:shd w:val="clear" w:color="auto" w:fill="FFFFFF"/>
        <w:autoSpaceDE w:val="0"/>
        <w:autoSpaceDN w:val="0"/>
        <w:adjustRightInd w:val="0"/>
        <w:jc w:val="both"/>
        <w:rPr>
          <w:rFonts w:eastAsia="Times New Roman" w:cs="Times New Roman"/>
          <w:b/>
          <w:noProof/>
          <w:szCs w:val="24"/>
          <w:lang w:val="hr-HR" w:eastAsia="hr-HR"/>
        </w:rPr>
      </w:pPr>
    </w:p>
    <w:p w:rsidR="007A3653" w:rsidRPr="00CC2623" w:rsidRDefault="007A3653" w:rsidP="007A3653">
      <w:pPr>
        <w:widowControl w:val="0"/>
        <w:numPr>
          <w:ilvl w:val="0"/>
          <w:numId w:val="18"/>
        </w:numPr>
        <w:shd w:val="clear" w:color="auto" w:fill="FFFFFF"/>
        <w:autoSpaceDE w:val="0"/>
        <w:autoSpaceDN w:val="0"/>
        <w:adjustRightInd w:val="0"/>
        <w:ind w:left="284" w:hanging="284"/>
        <w:jc w:val="both"/>
        <w:rPr>
          <w:rFonts w:eastAsia="Times New Roman" w:cs="Times New Roman"/>
          <w:b/>
          <w:noProof/>
          <w:szCs w:val="24"/>
          <w:lang w:val="hr-HR" w:eastAsia="hr-HR"/>
        </w:rPr>
      </w:pPr>
      <w:r w:rsidRPr="00CC2623">
        <w:rPr>
          <w:rFonts w:eastAsia="Times New Roman" w:cs="Times New Roman"/>
          <w:b/>
          <w:noProof/>
          <w:szCs w:val="24"/>
          <w:lang w:val="hr-HR" w:eastAsia="hr-HR"/>
        </w:rPr>
        <w:t>VATROGASTVO</w:t>
      </w:r>
    </w:p>
    <w:p w:rsidR="007A3653" w:rsidRPr="00CC2623" w:rsidRDefault="007A3653" w:rsidP="007A3653">
      <w:pPr>
        <w:shd w:val="clear" w:color="auto" w:fill="FFFFFF"/>
        <w:suppressAutoHyphens/>
        <w:jc w:val="both"/>
        <w:rPr>
          <w:rFonts w:eastAsia="Times New Roman" w:cs="Times New Roman"/>
          <w:noProof/>
          <w:spacing w:val="-7"/>
          <w:szCs w:val="24"/>
          <w:lang w:val="hr-HR" w:eastAsia="zh-CN"/>
        </w:rPr>
      </w:pPr>
    </w:p>
    <w:p w:rsidR="007A3653" w:rsidRPr="00CC2623" w:rsidRDefault="007A3653" w:rsidP="007A3653">
      <w:pPr>
        <w:widowControl w:val="0"/>
        <w:shd w:val="clear" w:color="auto" w:fill="FFFFFF"/>
        <w:autoSpaceDE w:val="0"/>
        <w:autoSpaceDN w:val="0"/>
        <w:adjustRightInd w:val="0"/>
        <w:ind w:firstLine="567"/>
        <w:jc w:val="both"/>
        <w:rPr>
          <w:rFonts w:eastAsia="Times New Roman" w:cs="Times New Roman"/>
          <w:b/>
          <w:noProof/>
          <w:szCs w:val="20"/>
          <w:lang w:val="hr-HR" w:eastAsia="hr-HR"/>
        </w:rPr>
      </w:pPr>
      <w:r w:rsidRPr="00CC2623">
        <w:rPr>
          <w:rFonts w:eastAsia="Times New Roman" w:cs="Times New Roman"/>
          <w:noProof/>
          <w:szCs w:val="20"/>
          <w:lang w:val="hr-HR" w:eastAsia="hr-HR"/>
        </w:rPr>
        <w:t>Sa Gradom Vukovarom zaključen je Ugovor o pružanju usluga gašenja požara i na području Općine Negoslavci te sufinanciranju Javne vatrogasne postrojbe Vukovar.</w:t>
      </w:r>
    </w:p>
    <w:p w:rsidR="007A3653" w:rsidRPr="00CC2623" w:rsidRDefault="007A3653" w:rsidP="007A3653">
      <w:pPr>
        <w:widowControl w:val="0"/>
        <w:shd w:val="clear" w:color="auto" w:fill="FFFFFF"/>
        <w:autoSpaceDE w:val="0"/>
        <w:autoSpaceDN w:val="0"/>
        <w:adjustRightInd w:val="0"/>
        <w:ind w:left="22" w:right="14" w:firstLine="545"/>
        <w:jc w:val="both"/>
        <w:rPr>
          <w:rFonts w:eastAsia="Times New Roman" w:cs="Times New Roman"/>
          <w:noProof/>
          <w:szCs w:val="20"/>
          <w:lang w:val="hr-HR" w:eastAsia="hr-HR"/>
        </w:rPr>
      </w:pPr>
      <w:r w:rsidRPr="00CC2623">
        <w:rPr>
          <w:rFonts w:eastAsia="Times New Roman" w:cs="Times New Roman"/>
          <w:noProof/>
          <w:szCs w:val="20"/>
          <w:lang w:val="hr-HR" w:eastAsia="hr-HR"/>
        </w:rPr>
        <w:t xml:space="preserve">JVP raspolaže sa dovoljnim brojem vatrogasnih vozila i neophodnim brojem operativnih članova radi intervencije. Ističe se mala udaljenost naselja od sjedišta JVP, svega oko </w:t>
      </w:r>
      <w:smartTag w:uri="urn:schemas-microsoft-com:office:smarttags" w:element="metricconverter">
        <w:smartTagPr>
          <w:attr w:name="ProductID" w:val="7 km"/>
        </w:smartTagPr>
        <w:r w:rsidRPr="00CC2623">
          <w:rPr>
            <w:rFonts w:eastAsia="Times New Roman" w:cs="Times New Roman"/>
            <w:noProof/>
            <w:szCs w:val="20"/>
            <w:lang w:val="hr-HR" w:eastAsia="hr-HR"/>
          </w:rPr>
          <w:t>7 km</w:t>
        </w:r>
      </w:smartTag>
      <w:r w:rsidRPr="00CC2623">
        <w:rPr>
          <w:rFonts w:eastAsia="Times New Roman" w:cs="Times New Roman"/>
          <w:noProof/>
          <w:szCs w:val="20"/>
          <w:lang w:val="hr-HR" w:eastAsia="hr-HR"/>
        </w:rPr>
        <w:t>.</w:t>
      </w:r>
    </w:p>
    <w:p w:rsidR="007A3653" w:rsidRPr="00CC2623" w:rsidRDefault="007A3653" w:rsidP="007A3653">
      <w:pPr>
        <w:widowControl w:val="0"/>
        <w:shd w:val="clear" w:color="auto" w:fill="FFFFFF"/>
        <w:autoSpaceDE w:val="0"/>
        <w:autoSpaceDN w:val="0"/>
        <w:adjustRightInd w:val="0"/>
        <w:ind w:left="22" w:right="14" w:firstLine="545"/>
        <w:jc w:val="both"/>
        <w:rPr>
          <w:rFonts w:eastAsia="Times New Roman" w:cs="Times New Roman"/>
          <w:noProof/>
          <w:szCs w:val="20"/>
          <w:lang w:val="hr-HR" w:eastAsia="hr-HR"/>
        </w:rPr>
      </w:pPr>
      <w:r>
        <w:rPr>
          <w:rFonts w:eastAsia="Times New Roman" w:cs="Times New Roman"/>
          <w:noProof/>
          <w:szCs w:val="20"/>
          <w:lang w:val="hr-HR" w:eastAsia="hr-HR"/>
        </w:rPr>
        <w:t>U Proračunu za 2021</w:t>
      </w:r>
      <w:r w:rsidRPr="00CC2623">
        <w:rPr>
          <w:rFonts w:eastAsia="Times New Roman" w:cs="Times New Roman"/>
          <w:noProof/>
          <w:szCs w:val="20"/>
          <w:lang w:val="hr-HR" w:eastAsia="hr-HR"/>
        </w:rPr>
        <w:t xml:space="preserve">. godinu Općine Negoslavci bilo je </w:t>
      </w:r>
      <w:r w:rsidRPr="004560ED">
        <w:rPr>
          <w:rFonts w:eastAsia="Times New Roman" w:cs="Times New Roman"/>
          <w:noProof/>
          <w:color w:val="000000" w:themeColor="text1"/>
          <w:szCs w:val="20"/>
          <w:lang w:val="hr-HR" w:eastAsia="hr-HR"/>
        </w:rPr>
        <w:t xml:space="preserve">osigurano 95.000,00 kn u ovu </w:t>
      </w:r>
      <w:r w:rsidRPr="00CC2623">
        <w:rPr>
          <w:rFonts w:eastAsia="Times New Roman" w:cs="Times New Roman"/>
          <w:noProof/>
          <w:szCs w:val="20"/>
          <w:lang w:val="hr-HR" w:eastAsia="hr-HR"/>
        </w:rPr>
        <w:t xml:space="preserve">svrhu. </w:t>
      </w:r>
    </w:p>
    <w:p w:rsidR="007A3653" w:rsidRPr="00CC2623" w:rsidRDefault="007A3653" w:rsidP="007A3653">
      <w:pPr>
        <w:widowControl w:val="0"/>
        <w:shd w:val="clear" w:color="auto" w:fill="FFFFFF"/>
        <w:autoSpaceDE w:val="0"/>
        <w:autoSpaceDN w:val="0"/>
        <w:adjustRightInd w:val="0"/>
        <w:ind w:left="14" w:hanging="14"/>
        <w:jc w:val="both"/>
        <w:rPr>
          <w:rFonts w:eastAsia="Times New Roman" w:cs="Times New Roman"/>
          <w:noProof/>
          <w:szCs w:val="20"/>
          <w:lang w:val="hr-HR" w:eastAsia="hr-HR"/>
        </w:rPr>
      </w:pPr>
      <w:r w:rsidRPr="00CC2623">
        <w:rPr>
          <w:rFonts w:eastAsia="Times New Roman" w:cs="Times New Roman"/>
          <w:noProof/>
          <w:szCs w:val="20"/>
          <w:lang w:val="hr-HR" w:eastAsia="hr-HR"/>
        </w:rPr>
        <w:t xml:space="preserve">         Općina je osigurala sredstva za provedbu Plana motrenja čuvanja i ophodnje građevina i površina otvorenog prostora za koje prijeti povećana opasnost o</w:t>
      </w:r>
      <w:r>
        <w:rPr>
          <w:rFonts w:eastAsia="Times New Roman" w:cs="Times New Roman"/>
          <w:noProof/>
          <w:szCs w:val="20"/>
          <w:lang w:val="hr-HR" w:eastAsia="hr-HR"/>
        </w:rPr>
        <w:t xml:space="preserve">d nastajanja i širenja požara. </w:t>
      </w:r>
    </w:p>
    <w:p w:rsidR="007A3653" w:rsidRPr="00CC2623" w:rsidRDefault="007A3653" w:rsidP="007A3653">
      <w:pPr>
        <w:widowControl w:val="0"/>
        <w:shd w:val="clear" w:color="auto" w:fill="FFFFFF"/>
        <w:autoSpaceDE w:val="0"/>
        <w:autoSpaceDN w:val="0"/>
        <w:adjustRightInd w:val="0"/>
        <w:ind w:right="29"/>
        <w:jc w:val="both"/>
        <w:rPr>
          <w:rFonts w:eastAsia="Times New Roman" w:cs="Times New Roman"/>
          <w:noProof/>
          <w:szCs w:val="20"/>
          <w:lang w:val="x-none" w:eastAsia="x-none"/>
        </w:rPr>
      </w:pPr>
      <w:r>
        <w:rPr>
          <w:rFonts w:eastAsia="Times New Roman" w:cs="Times New Roman"/>
          <w:noProof/>
          <w:szCs w:val="20"/>
          <w:lang w:val="x-none" w:eastAsia="x-none"/>
        </w:rPr>
        <w:t xml:space="preserve">         M</w:t>
      </w:r>
      <w:r w:rsidRPr="00CC2623">
        <w:rPr>
          <w:rFonts w:eastAsia="Times New Roman" w:cs="Times New Roman"/>
          <w:noProof/>
          <w:szCs w:val="20"/>
          <w:lang w:val="x-none" w:eastAsia="x-none"/>
        </w:rPr>
        <w:t>ože se konstatirati da Javna vatrogasna postrojba Vukovar zadovoljava sve kriterije koji su propisani Zakonom i podzakonskim propisima.</w:t>
      </w:r>
    </w:p>
    <w:p w:rsidR="007A3653" w:rsidRPr="00CC2623" w:rsidRDefault="007A3653" w:rsidP="007A3653">
      <w:pPr>
        <w:widowControl w:val="0"/>
        <w:shd w:val="clear" w:color="auto" w:fill="FFFFFF"/>
        <w:autoSpaceDE w:val="0"/>
        <w:autoSpaceDN w:val="0"/>
        <w:adjustRightInd w:val="0"/>
        <w:ind w:right="29" w:firstLine="567"/>
        <w:jc w:val="both"/>
        <w:rPr>
          <w:rFonts w:eastAsia="Times New Roman" w:cs="Times New Roman"/>
          <w:noProof/>
          <w:szCs w:val="20"/>
          <w:lang w:val="x-none" w:eastAsia="x-none"/>
        </w:rPr>
      </w:pPr>
      <w:r>
        <w:rPr>
          <w:rFonts w:eastAsia="Times New Roman" w:cs="Times New Roman"/>
          <w:noProof/>
          <w:szCs w:val="20"/>
          <w:lang w:val="x-none" w:eastAsia="x-none"/>
        </w:rPr>
        <w:t>U  2021</w:t>
      </w:r>
      <w:r w:rsidRPr="00CC2623">
        <w:rPr>
          <w:rFonts w:eastAsia="Times New Roman" w:cs="Times New Roman"/>
          <w:noProof/>
          <w:szCs w:val="20"/>
          <w:lang w:val="x-none" w:eastAsia="x-none"/>
        </w:rPr>
        <w:t>. godini intenzivirane su aktivnosti i obavljeni razgovori, započeti još 2011., a nastavljeni 2015.</w:t>
      </w:r>
      <w:r w:rsidRPr="00CC2623">
        <w:rPr>
          <w:rFonts w:eastAsia="Times New Roman" w:cs="Times New Roman"/>
          <w:noProof/>
          <w:szCs w:val="20"/>
          <w:lang w:val="hr-HR" w:eastAsia="x-none"/>
        </w:rPr>
        <w:t>,</w:t>
      </w:r>
      <w:r w:rsidRPr="00CC2623">
        <w:rPr>
          <w:rFonts w:eastAsia="Times New Roman" w:cs="Times New Roman"/>
          <w:noProof/>
          <w:szCs w:val="20"/>
          <w:lang w:val="x-none" w:eastAsia="x-none"/>
        </w:rPr>
        <w:t xml:space="preserve"> 2016.</w:t>
      </w:r>
      <w:r>
        <w:rPr>
          <w:rFonts w:eastAsia="Times New Roman" w:cs="Times New Roman"/>
          <w:noProof/>
          <w:szCs w:val="20"/>
          <w:lang w:val="hr-HR" w:eastAsia="x-none"/>
        </w:rPr>
        <w:t>, 2017., 2018., 2019.,</w:t>
      </w:r>
      <w:r w:rsidRPr="00CC2623">
        <w:rPr>
          <w:rFonts w:eastAsia="Times New Roman" w:cs="Times New Roman"/>
          <w:noProof/>
          <w:szCs w:val="20"/>
          <w:lang w:val="hr-HR" w:eastAsia="x-none"/>
        </w:rPr>
        <w:t xml:space="preserve"> 2020.</w:t>
      </w:r>
      <w:r>
        <w:rPr>
          <w:rFonts w:eastAsia="Times New Roman" w:cs="Times New Roman"/>
          <w:noProof/>
          <w:szCs w:val="20"/>
          <w:lang w:val="hr-HR" w:eastAsia="x-none"/>
        </w:rPr>
        <w:t xml:space="preserve"> i 2021.</w:t>
      </w:r>
      <w:r w:rsidRPr="00CC2623">
        <w:rPr>
          <w:rFonts w:eastAsia="Times New Roman" w:cs="Times New Roman"/>
          <w:noProof/>
          <w:szCs w:val="20"/>
          <w:lang w:val="x-none" w:eastAsia="x-none"/>
        </w:rPr>
        <w:t xml:space="preserve"> godine, u vezi stjecanja statusa suosnivača JVP Vukovar</w:t>
      </w:r>
      <w:r>
        <w:rPr>
          <w:rFonts w:eastAsia="Times New Roman" w:cs="Times New Roman"/>
          <w:noProof/>
          <w:szCs w:val="20"/>
          <w:lang w:val="hr-HR" w:eastAsia="x-none"/>
        </w:rPr>
        <w:t>,</w:t>
      </w:r>
      <w:r w:rsidRPr="00CC2623">
        <w:rPr>
          <w:rFonts w:eastAsia="Times New Roman" w:cs="Times New Roman"/>
          <w:noProof/>
          <w:szCs w:val="20"/>
          <w:lang w:val="x-none" w:eastAsia="x-none"/>
        </w:rPr>
        <w:t xml:space="preserve"> i paralelni razgovori s</w:t>
      </w:r>
      <w:r w:rsidRPr="00CC2623">
        <w:rPr>
          <w:rFonts w:eastAsia="Times New Roman" w:cs="Times New Roman"/>
          <w:noProof/>
          <w:szCs w:val="20"/>
          <w:lang w:val="hr-HR" w:eastAsia="x-none"/>
        </w:rPr>
        <w:t>a</w:t>
      </w:r>
      <w:r w:rsidRPr="00CC2623">
        <w:rPr>
          <w:rFonts w:eastAsia="Times New Roman" w:cs="Times New Roman"/>
          <w:noProof/>
          <w:szCs w:val="20"/>
          <w:lang w:val="x-none" w:eastAsia="x-none"/>
        </w:rPr>
        <w:t xml:space="preserve"> Općinom Bogdanovci</w:t>
      </w:r>
      <w:r w:rsidRPr="00CC2623">
        <w:rPr>
          <w:rFonts w:eastAsia="Times New Roman" w:cs="Times New Roman"/>
          <w:noProof/>
          <w:szCs w:val="20"/>
          <w:lang w:val="hr-HR" w:eastAsia="x-none"/>
        </w:rPr>
        <w:t>.</w:t>
      </w:r>
      <w:r>
        <w:rPr>
          <w:rFonts w:eastAsia="Times New Roman" w:cs="Times New Roman"/>
          <w:noProof/>
          <w:szCs w:val="20"/>
          <w:lang w:val="x-none" w:eastAsia="x-none"/>
        </w:rPr>
        <w:t xml:space="preserve"> </w:t>
      </w:r>
    </w:p>
    <w:p w:rsidR="007A3653" w:rsidRDefault="007A3653" w:rsidP="007A3653">
      <w:pPr>
        <w:widowControl w:val="0"/>
        <w:shd w:val="clear" w:color="auto" w:fill="FFFFFF"/>
        <w:autoSpaceDE w:val="0"/>
        <w:autoSpaceDN w:val="0"/>
        <w:adjustRightInd w:val="0"/>
        <w:jc w:val="both"/>
        <w:rPr>
          <w:rFonts w:eastAsia="Times New Roman" w:cs="Times New Roman"/>
          <w:noProof/>
          <w:szCs w:val="20"/>
          <w:lang w:val="x-none" w:eastAsia="x-none"/>
        </w:rPr>
      </w:pPr>
      <w:r w:rsidRPr="00CC2623">
        <w:rPr>
          <w:rFonts w:eastAsia="Times New Roman" w:cs="Times New Roman"/>
          <w:noProof/>
          <w:szCs w:val="20"/>
          <w:lang w:val="x-none" w:eastAsia="x-none"/>
        </w:rPr>
        <w:t xml:space="preserve">         Također se može istaknuti da je vatrogasna postrojba (profesionalna) efikasno obavila sve zadaće u tekućoj godini, što je rezultiralo uspješnim stanjem protupoža</w:t>
      </w:r>
      <w:r>
        <w:rPr>
          <w:rFonts w:eastAsia="Times New Roman" w:cs="Times New Roman"/>
          <w:noProof/>
          <w:szCs w:val="20"/>
          <w:lang w:val="x-none" w:eastAsia="x-none"/>
        </w:rPr>
        <w:t>rne zaštite na području Općine.</w:t>
      </w:r>
    </w:p>
    <w:p w:rsidR="007A3653" w:rsidRDefault="007A3653" w:rsidP="007A3653">
      <w:pPr>
        <w:widowControl w:val="0"/>
        <w:shd w:val="clear" w:color="auto" w:fill="FFFFFF"/>
        <w:autoSpaceDE w:val="0"/>
        <w:autoSpaceDN w:val="0"/>
        <w:adjustRightInd w:val="0"/>
        <w:jc w:val="both"/>
        <w:rPr>
          <w:rFonts w:eastAsia="Times New Roman" w:cs="Times New Roman"/>
          <w:noProof/>
          <w:szCs w:val="20"/>
          <w:lang w:val="x-none" w:eastAsia="x-none"/>
        </w:rPr>
      </w:pPr>
    </w:p>
    <w:p w:rsidR="007A3653" w:rsidRPr="00CC2623" w:rsidRDefault="007A3653" w:rsidP="007A3653">
      <w:pPr>
        <w:widowControl w:val="0"/>
        <w:shd w:val="clear" w:color="auto" w:fill="FFFFFF"/>
        <w:autoSpaceDE w:val="0"/>
        <w:autoSpaceDN w:val="0"/>
        <w:adjustRightInd w:val="0"/>
        <w:jc w:val="both"/>
        <w:rPr>
          <w:rFonts w:eastAsia="Times New Roman" w:cs="Times New Roman"/>
          <w:noProof/>
          <w:szCs w:val="20"/>
          <w:lang w:val="x-none" w:eastAsia="x-none"/>
        </w:rPr>
      </w:pPr>
      <w:r>
        <w:rPr>
          <w:rFonts w:eastAsia="Times New Roman" w:cs="Times New Roman"/>
          <w:noProof/>
          <w:szCs w:val="20"/>
          <w:lang w:val="x-none" w:eastAsia="x-none"/>
        </w:rPr>
        <w:tab/>
        <w:t>Obavljeni su pregovori</w:t>
      </w:r>
      <w:r w:rsidRPr="00CC2623">
        <w:rPr>
          <w:rFonts w:eastAsia="Times New Roman" w:cs="Times New Roman"/>
          <w:noProof/>
          <w:szCs w:val="20"/>
          <w:lang w:val="x-none" w:eastAsia="x-none"/>
        </w:rPr>
        <w:t xml:space="preserve"> sa predstavnicima Općine Bogdanovci i DVD Svinjarevci, kao najbliže DVD, radi pružanja protupožarne zaštite.</w:t>
      </w:r>
    </w:p>
    <w:p w:rsidR="007A3653" w:rsidRPr="00CC2623" w:rsidRDefault="007A3653" w:rsidP="007A3653">
      <w:pPr>
        <w:widowControl w:val="0"/>
        <w:shd w:val="clear" w:color="auto" w:fill="FFFFFF"/>
        <w:autoSpaceDE w:val="0"/>
        <w:autoSpaceDN w:val="0"/>
        <w:adjustRightInd w:val="0"/>
        <w:jc w:val="both"/>
        <w:rPr>
          <w:rFonts w:eastAsia="Times New Roman" w:cs="Times New Roman"/>
          <w:noProof/>
          <w:szCs w:val="24"/>
          <w:lang w:val="hr-HR" w:eastAsia="x-none"/>
        </w:rPr>
      </w:pPr>
    </w:p>
    <w:p w:rsidR="007A3653" w:rsidRPr="00CC2623" w:rsidRDefault="007A3653" w:rsidP="007A3653">
      <w:pPr>
        <w:widowControl w:val="0"/>
        <w:shd w:val="clear" w:color="auto" w:fill="FFFFFF"/>
        <w:tabs>
          <w:tab w:val="left" w:pos="567"/>
        </w:tabs>
        <w:autoSpaceDE w:val="0"/>
        <w:autoSpaceDN w:val="0"/>
        <w:adjustRightInd w:val="0"/>
        <w:ind w:left="11"/>
        <w:jc w:val="both"/>
        <w:rPr>
          <w:rFonts w:eastAsia="Times New Roman" w:cs="Times New Roman"/>
          <w:b/>
          <w:noProof/>
          <w:szCs w:val="24"/>
          <w:lang w:val="hr-HR" w:eastAsia="hr-HR"/>
        </w:rPr>
      </w:pPr>
      <w:r w:rsidRPr="00CC2623">
        <w:rPr>
          <w:rFonts w:eastAsia="Times New Roman" w:cs="Times New Roman"/>
          <w:b/>
          <w:noProof/>
          <w:szCs w:val="24"/>
          <w:lang w:val="hr-HR" w:eastAsia="hr-HR"/>
        </w:rPr>
        <w:t>3. UDRUGE GRAĐANA OD ZNAČAJA ZA CIVILNU ZAŠTITU</w:t>
      </w:r>
    </w:p>
    <w:p w:rsidR="007A3653" w:rsidRPr="00CC2623" w:rsidRDefault="007A3653" w:rsidP="007A3653">
      <w:pPr>
        <w:widowControl w:val="0"/>
        <w:shd w:val="clear" w:color="auto" w:fill="FFFFFF"/>
        <w:tabs>
          <w:tab w:val="left" w:pos="567"/>
        </w:tabs>
        <w:autoSpaceDE w:val="0"/>
        <w:autoSpaceDN w:val="0"/>
        <w:adjustRightInd w:val="0"/>
        <w:jc w:val="both"/>
        <w:rPr>
          <w:rFonts w:eastAsia="Times New Roman" w:cs="Times New Roman"/>
          <w:noProof/>
          <w:szCs w:val="24"/>
          <w:lang w:val="hr-HR" w:eastAsia="hr-HR"/>
        </w:rPr>
      </w:pPr>
    </w:p>
    <w:p w:rsidR="007A3653" w:rsidRPr="00CC2623" w:rsidRDefault="007A3653" w:rsidP="007A3653">
      <w:pPr>
        <w:widowControl w:val="0"/>
        <w:shd w:val="clear" w:color="auto" w:fill="FFFFFF"/>
        <w:autoSpaceDE w:val="0"/>
        <w:autoSpaceDN w:val="0"/>
        <w:adjustRightInd w:val="0"/>
        <w:ind w:left="11" w:right="23" w:firstLine="556"/>
        <w:jc w:val="both"/>
        <w:rPr>
          <w:rFonts w:eastAsia="Times New Roman" w:cs="Times New Roman"/>
          <w:noProof/>
          <w:szCs w:val="24"/>
          <w:lang w:val="hr-HR" w:eastAsia="hr-HR"/>
        </w:rPr>
      </w:pPr>
      <w:r>
        <w:rPr>
          <w:rFonts w:eastAsia="Times New Roman" w:cs="Times New Roman"/>
          <w:noProof/>
          <w:szCs w:val="24"/>
          <w:lang w:val="hr-HR" w:eastAsia="hr-HR"/>
        </w:rPr>
        <w:t>U 2021</w:t>
      </w:r>
      <w:r w:rsidRPr="00CC2623">
        <w:rPr>
          <w:rFonts w:eastAsia="Times New Roman" w:cs="Times New Roman"/>
          <w:noProof/>
          <w:szCs w:val="24"/>
          <w:lang w:val="hr-HR" w:eastAsia="hr-HR"/>
        </w:rPr>
        <w:t>. godi</w:t>
      </w:r>
      <w:r>
        <w:rPr>
          <w:rFonts w:eastAsia="Times New Roman" w:cs="Times New Roman"/>
          <w:noProof/>
          <w:szCs w:val="24"/>
          <w:lang w:val="hr-HR" w:eastAsia="hr-HR"/>
        </w:rPr>
        <w:t>ni N</w:t>
      </w:r>
      <w:r w:rsidRPr="00CC2623">
        <w:rPr>
          <w:rFonts w:eastAsia="Times New Roman" w:cs="Times New Roman"/>
          <w:noProof/>
          <w:szCs w:val="24"/>
          <w:lang w:val="hr-HR" w:eastAsia="hr-HR"/>
        </w:rPr>
        <w:t>ačelnik</w:t>
      </w:r>
      <w:r w:rsidRPr="00CC2623">
        <w:rPr>
          <w:rFonts w:eastAsia="Times New Roman" w:cs="Times New Roman"/>
          <w:noProof/>
          <w:color w:val="00B050"/>
          <w:szCs w:val="24"/>
          <w:lang w:val="hr-HR" w:eastAsia="hr-HR"/>
        </w:rPr>
        <w:t xml:space="preserve"> </w:t>
      </w:r>
      <w:r w:rsidRPr="00CC2623">
        <w:rPr>
          <w:rFonts w:eastAsia="Times New Roman" w:cs="Times New Roman"/>
          <w:noProof/>
          <w:szCs w:val="24"/>
          <w:lang w:val="hr-HR" w:eastAsia="hr-HR"/>
        </w:rPr>
        <w:t xml:space="preserve">Stožera civilne zaštite Općine Negoslavci je </w:t>
      </w:r>
      <w:r w:rsidRPr="00CC2623">
        <w:rPr>
          <w:rFonts w:eastAsia="Times New Roman" w:cs="Times New Roman"/>
          <w:b/>
          <w:noProof/>
          <w:szCs w:val="24"/>
          <w:lang w:val="hr-HR" w:eastAsia="hr-HR"/>
        </w:rPr>
        <w:t>u izravnim kontaktima</w:t>
      </w:r>
      <w:r w:rsidRPr="00CC2623">
        <w:rPr>
          <w:rFonts w:eastAsia="Times New Roman" w:cs="Times New Roman"/>
          <w:noProof/>
          <w:szCs w:val="24"/>
          <w:lang w:val="hr-HR" w:eastAsia="hr-HR"/>
        </w:rPr>
        <w:t xml:space="preserve"> s udrugama građana (Lovačko društvo Negoslavci „Fazan“ i SRD „Dobra voda“ Negoslavci) od značaja za sustav civilne zaštite određenim Odlukom o određivanju operativnih snaga Z i S i pravnih osoba od interesa za ZiS u Općini Negoslavci (KLASA: 810-01/15-01/02; URBROJ: 2196/06-01-15 od 10.06.2015. godine) sukladno podnesenim i prihvaćenim podacima koje se odnose na daljnje materijalno tehničko i kadrovsko jačanje udruga u dijelu od značaja za sustav civilne zaštite je </w:t>
      </w:r>
      <w:r w:rsidRPr="00CC2623">
        <w:rPr>
          <w:rFonts w:eastAsia="Times New Roman" w:cs="Times New Roman"/>
          <w:b/>
          <w:noProof/>
          <w:szCs w:val="24"/>
          <w:lang w:val="hr-HR" w:eastAsia="hr-HR"/>
        </w:rPr>
        <w:t>utvrdio  aktivnosti</w:t>
      </w:r>
      <w:r w:rsidRPr="00CC2623">
        <w:rPr>
          <w:rFonts w:eastAsia="Times New Roman" w:cs="Times New Roman"/>
          <w:noProof/>
          <w:szCs w:val="24"/>
          <w:lang w:val="hr-HR" w:eastAsia="hr-HR"/>
        </w:rPr>
        <w:t xml:space="preserve">. </w:t>
      </w:r>
    </w:p>
    <w:p w:rsidR="007A3653" w:rsidRPr="00CC2623" w:rsidRDefault="007A3653" w:rsidP="007A3653">
      <w:pPr>
        <w:widowControl w:val="0"/>
        <w:shd w:val="clear" w:color="auto" w:fill="FFFFFF"/>
        <w:autoSpaceDE w:val="0"/>
        <w:autoSpaceDN w:val="0"/>
        <w:adjustRightInd w:val="0"/>
        <w:ind w:left="11" w:right="23" w:firstLine="556"/>
        <w:rPr>
          <w:rFonts w:eastAsia="Times New Roman" w:cs="Times New Roman"/>
          <w:noProof/>
          <w:szCs w:val="24"/>
          <w:lang w:val="hr-HR" w:eastAsia="hr-HR"/>
        </w:rPr>
      </w:pPr>
      <w:r w:rsidRPr="00CC2623">
        <w:rPr>
          <w:rFonts w:eastAsia="Times New Roman" w:cs="Times New Roman"/>
          <w:noProof/>
          <w:szCs w:val="24"/>
          <w:lang w:val="hr-HR" w:eastAsia="hr-HR"/>
        </w:rPr>
        <w:t>- konstatira se smanjenje broja članova ovih udruga i nedovoljan broj članova za nove aktivnosti i obveze.</w:t>
      </w:r>
    </w:p>
    <w:p w:rsidR="007A3653" w:rsidRPr="00CC2623" w:rsidRDefault="007A3653" w:rsidP="007A3653">
      <w:pPr>
        <w:widowControl w:val="0"/>
        <w:shd w:val="clear" w:color="auto" w:fill="FFFFFF"/>
        <w:autoSpaceDE w:val="0"/>
        <w:autoSpaceDN w:val="0"/>
        <w:adjustRightInd w:val="0"/>
        <w:ind w:left="11" w:right="23" w:firstLine="556"/>
        <w:jc w:val="both"/>
        <w:rPr>
          <w:rFonts w:eastAsia="Times New Roman" w:cs="Times New Roman"/>
          <w:noProof/>
          <w:szCs w:val="24"/>
          <w:lang w:val="hr-HR" w:eastAsia="hr-HR"/>
        </w:rPr>
      </w:pPr>
      <w:r w:rsidRPr="00CC2623">
        <w:rPr>
          <w:rFonts w:eastAsia="Times New Roman" w:cs="Times New Roman"/>
          <w:noProof/>
          <w:szCs w:val="24"/>
          <w:lang w:val="hr-HR" w:eastAsia="hr-HR"/>
        </w:rPr>
        <w:t>Na području Općine Negoslavci nema odgovarajućih pravnih osoba od interesa za sustav civilne zaštite.</w:t>
      </w:r>
    </w:p>
    <w:p w:rsidR="007A3653" w:rsidRPr="00CC2623" w:rsidRDefault="007A3653" w:rsidP="007A3653">
      <w:pPr>
        <w:widowControl w:val="0"/>
        <w:shd w:val="clear" w:color="auto" w:fill="FFFFFF"/>
        <w:autoSpaceDE w:val="0"/>
        <w:autoSpaceDN w:val="0"/>
        <w:adjustRightInd w:val="0"/>
        <w:jc w:val="both"/>
        <w:rPr>
          <w:rFonts w:eastAsia="Times New Roman" w:cs="Times New Roman"/>
          <w:b/>
          <w:noProof/>
          <w:szCs w:val="24"/>
          <w:lang w:val="hr-HR" w:eastAsia="hr-HR"/>
        </w:rPr>
      </w:pPr>
    </w:p>
    <w:p w:rsidR="007A3653" w:rsidRPr="00CC2623" w:rsidRDefault="007A3653" w:rsidP="007A3653">
      <w:pPr>
        <w:widowControl w:val="0"/>
        <w:numPr>
          <w:ilvl w:val="0"/>
          <w:numId w:val="21"/>
        </w:numPr>
        <w:shd w:val="clear" w:color="auto" w:fill="FFFFFF"/>
        <w:autoSpaceDE w:val="0"/>
        <w:autoSpaceDN w:val="0"/>
        <w:adjustRightInd w:val="0"/>
        <w:ind w:left="284" w:hanging="284"/>
        <w:jc w:val="both"/>
        <w:rPr>
          <w:rFonts w:eastAsia="Times New Roman" w:cs="Times New Roman"/>
          <w:b/>
          <w:noProof/>
          <w:szCs w:val="24"/>
          <w:lang w:val="hr-HR" w:eastAsia="hr-HR"/>
        </w:rPr>
      </w:pPr>
      <w:r w:rsidRPr="00CC2623">
        <w:rPr>
          <w:rFonts w:eastAsia="Times New Roman" w:cs="Times New Roman"/>
          <w:b/>
          <w:noProof/>
          <w:szCs w:val="24"/>
          <w:lang w:val="hr-HR" w:eastAsia="hr-HR"/>
        </w:rPr>
        <w:t>SLUŽBE I PRAVNE OSOBE KOJE SE CIVILNOM ZAŠTITOM BAVE U</w:t>
      </w:r>
      <w:r w:rsidRPr="00CC2623">
        <w:rPr>
          <w:rFonts w:eastAsia="Times New Roman" w:cs="Times New Roman"/>
          <w:b/>
          <w:i/>
          <w:noProof/>
          <w:szCs w:val="24"/>
          <w:lang w:val="hr-HR" w:eastAsia="hr-HR"/>
        </w:rPr>
        <w:t xml:space="preserve"> </w:t>
      </w:r>
      <w:r w:rsidRPr="00CC2623">
        <w:rPr>
          <w:rFonts w:eastAsia="Times New Roman" w:cs="Times New Roman"/>
          <w:b/>
          <w:noProof/>
          <w:szCs w:val="24"/>
          <w:lang w:val="hr-HR" w:eastAsia="hr-HR"/>
        </w:rPr>
        <w:t>OKVIRU REDOVNE DJELATNOSTI</w:t>
      </w:r>
    </w:p>
    <w:p w:rsidR="007A3653" w:rsidRPr="00CC2623" w:rsidRDefault="007A3653" w:rsidP="007A3653">
      <w:pPr>
        <w:widowControl w:val="0"/>
        <w:shd w:val="clear" w:color="auto" w:fill="FFFFFF"/>
        <w:autoSpaceDE w:val="0"/>
        <w:autoSpaceDN w:val="0"/>
        <w:adjustRightInd w:val="0"/>
        <w:ind w:left="714"/>
        <w:jc w:val="both"/>
        <w:rPr>
          <w:rFonts w:eastAsia="Times New Roman" w:cs="Times New Roman"/>
          <w:noProof/>
          <w:szCs w:val="24"/>
          <w:lang w:val="hr-HR" w:eastAsia="hr-HR"/>
        </w:rPr>
      </w:pPr>
    </w:p>
    <w:p w:rsidR="007A3653" w:rsidRPr="00CC2623" w:rsidRDefault="007A3653" w:rsidP="007A3653">
      <w:pPr>
        <w:widowControl w:val="0"/>
        <w:shd w:val="clear" w:color="auto" w:fill="FFFFFF"/>
        <w:autoSpaceDE w:val="0"/>
        <w:autoSpaceDN w:val="0"/>
        <w:adjustRightInd w:val="0"/>
        <w:ind w:left="29" w:firstLine="538"/>
        <w:jc w:val="both"/>
        <w:rPr>
          <w:rFonts w:eastAsia="Times New Roman" w:cs="Times New Roman"/>
          <w:noProof/>
          <w:szCs w:val="24"/>
          <w:lang w:val="hr-HR" w:eastAsia="hr-HR"/>
        </w:rPr>
      </w:pPr>
      <w:r>
        <w:rPr>
          <w:rFonts w:eastAsia="Times New Roman" w:cs="Times New Roman"/>
          <w:noProof/>
          <w:spacing w:val="-7"/>
          <w:szCs w:val="24"/>
          <w:lang w:val="hr-HR" w:eastAsia="hr-HR"/>
        </w:rPr>
        <w:t>U 2021</w:t>
      </w:r>
      <w:r w:rsidRPr="00CC2623">
        <w:rPr>
          <w:rFonts w:eastAsia="Times New Roman" w:cs="Times New Roman"/>
          <w:noProof/>
          <w:spacing w:val="-7"/>
          <w:szCs w:val="24"/>
          <w:lang w:val="hr-HR" w:eastAsia="hr-HR"/>
        </w:rPr>
        <w:t>. godini pravne osobe  koje se</w:t>
      </w:r>
      <w:r w:rsidRPr="00CC2623">
        <w:rPr>
          <w:rFonts w:eastAsia="Times New Roman" w:cs="Times New Roman"/>
          <w:noProof/>
          <w:szCs w:val="24"/>
          <w:lang w:val="hr-HR" w:eastAsia="hr-HR"/>
        </w:rPr>
        <w:t xml:space="preserve"> civilnom zaštitom bave u okviru redovne djelatnosti imale su sljedeće aktivnosti:</w:t>
      </w:r>
    </w:p>
    <w:p w:rsidR="007A3653" w:rsidRPr="00CC2623" w:rsidRDefault="007A3653" w:rsidP="007A3653">
      <w:pPr>
        <w:widowControl w:val="0"/>
        <w:numPr>
          <w:ilvl w:val="0"/>
          <w:numId w:val="19"/>
        </w:numPr>
        <w:shd w:val="clear" w:color="auto" w:fill="FFFFFF"/>
        <w:tabs>
          <w:tab w:val="clear" w:pos="360"/>
          <w:tab w:val="num" w:pos="709"/>
        </w:tabs>
        <w:autoSpaceDE w:val="0"/>
        <w:autoSpaceDN w:val="0"/>
        <w:adjustRightInd w:val="0"/>
        <w:ind w:left="709" w:hanging="142"/>
        <w:jc w:val="both"/>
        <w:rPr>
          <w:rFonts w:eastAsia="Times New Roman" w:cs="Times New Roman"/>
          <w:noProof/>
          <w:spacing w:val="-7"/>
          <w:szCs w:val="24"/>
          <w:lang w:val="hr-HR" w:eastAsia="hr-HR"/>
        </w:rPr>
      </w:pPr>
      <w:r w:rsidRPr="00CC2623">
        <w:rPr>
          <w:rFonts w:eastAsia="Times New Roman" w:cs="Times New Roman"/>
          <w:noProof/>
          <w:color w:val="000000"/>
          <w:spacing w:val="-7"/>
          <w:szCs w:val="24"/>
          <w:lang w:val="hr-HR" w:eastAsia="hr-HR"/>
        </w:rPr>
        <w:t xml:space="preserve">ambulanta opće medicine, DZ Vukovar </w:t>
      </w:r>
      <w:r w:rsidRPr="00CC2623">
        <w:rPr>
          <w:rFonts w:eastAsia="Times New Roman" w:cs="Times New Roman"/>
          <w:noProof/>
          <w:spacing w:val="-7"/>
          <w:szCs w:val="24"/>
          <w:lang w:val="hr-HR" w:eastAsia="hr-HR"/>
        </w:rPr>
        <w:t>je kontinuirano skrbila za zdravlje stanovništva,</w:t>
      </w:r>
    </w:p>
    <w:p w:rsidR="007A3653" w:rsidRPr="00CC2623" w:rsidRDefault="007A3653" w:rsidP="007A3653">
      <w:pPr>
        <w:widowControl w:val="0"/>
        <w:numPr>
          <w:ilvl w:val="0"/>
          <w:numId w:val="19"/>
        </w:numPr>
        <w:shd w:val="clear" w:color="auto" w:fill="FFFFFF"/>
        <w:tabs>
          <w:tab w:val="clear" w:pos="360"/>
          <w:tab w:val="num" w:pos="709"/>
        </w:tabs>
        <w:autoSpaceDE w:val="0"/>
        <w:autoSpaceDN w:val="0"/>
        <w:adjustRightInd w:val="0"/>
        <w:ind w:left="709" w:hanging="142"/>
        <w:jc w:val="both"/>
        <w:rPr>
          <w:rFonts w:eastAsia="Times New Roman" w:cs="Times New Roman"/>
          <w:noProof/>
          <w:spacing w:val="-7"/>
          <w:szCs w:val="24"/>
          <w:lang w:val="hr-HR" w:eastAsia="hr-HR"/>
        </w:rPr>
      </w:pPr>
      <w:r w:rsidRPr="00CC2623">
        <w:rPr>
          <w:rFonts w:eastAsia="Times New Roman" w:cs="Times New Roman"/>
          <w:noProof/>
          <w:spacing w:val="-7"/>
          <w:szCs w:val="24"/>
          <w:lang w:val="hr-HR" w:eastAsia="hr-HR"/>
        </w:rPr>
        <w:t>komunalno pod</w:t>
      </w:r>
      <w:r>
        <w:rPr>
          <w:rFonts w:eastAsia="Times New Roman" w:cs="Times New Roman"/>
          <w:noProof/>
          <w:spacing w:val="-7"/>
          <w:szCs w:val="24"/>
          <w:lang w:val="hr-HR" w:eastAsia="hr-HR"/>
        </w:rPr>
        <w:t>uzeće redovito je odvozilo kućni otpad</w:t>
      </w:r>
      <w:r w:rsidRPr="00CC2623">
        <w:rPr>
          <w:rFonts w:eastAsia="Times New Roman" w:cs="Times New Roman"/>
          <w:noProof/>
          <w:spacing w:val="-7"/>
          <w:szCs w:val="24"/>
          <w:lang w:val="hr-HR" w:eastAsia="hr-HR"/>
        </w:rPr>
        <w:t xml:space="preserve"> te </w:t>
      </w:r>
      <w:r w:rsidRPr="00CC2623">
        <w:rPr>
          <w:rFonts w:eastAsia="Times New Roman" w:cs="Times New Roman"/>
          <w:noProof/>
          <w:color w:val="000000"/>
          <w:spacing w:val="-7"/>
          <w:szCs w:val="24"/>
          <w:lang w:val="hr-HR" w:eastAsia="hr-HR"/>
        </w:rPr>
        <w:t>dva</w:t>
      </w:r>
      <w:r w:rsidRPr="00CC2623">
        <w:rPr>
          <w:rFonts w:eastAsia="Times New Roman" w:cs="Times New Roman"/>
          <w:noProof/>
          <w:spacing w:val="-7"/>
          <w:szCs w:val="24"/>
          <w:lang w:val="hr-HR" w:eastAsia="hr-HR"/>
        </w:rPr>
        <w:t xml:space="preserve"> puta u toku go</w:t>
      </w:r>
      <w:r>
        <w:rPr>
          <w:rFonts w:eastAsia="Times New Roman" w:cs="Times New Roman"/>
          <w:noProof/>
          <w:spacing w:val="-7"/>
          <w:szCs w:val="24"/>
          <w:lang w:val="hr-HR" w:eastAsia="hr-HR"/>
        </w:rPr>
        <w:t>dine obavilo odvoz krupnog otpada</w:t>
      </w:r>
      <w:r w:rsidRPr="00CC2623">
        <w:rPr>
          <w:rFonts w:eastAsia="Times New Roman" w:cs="Times New Roman"/>
          <w:noProof/>
          <w:spacing w:val="-7"/>
          <w:szCs w:val="24"/>
          <w:lang w:val="hr-HR" w:eastAsia="hr-HR"/>
        </w:rPr>
        <w:t>,</w:t>
      </w:r>
    </w:p>
    <w:p w:rsidR="007A3653" w:rsidRPr="00990B80" w:rsidRDefault="007A3653" w:rsidP="007A3653">
      <w:pPr>
        <w:widowControl w:val="0"/>
        <w:numPr>
          <w:ilvl w:val="0"/>
          <w:numId w:val="19"/>
        </w:numPr>
        <w:shd w:val="clear" w:color="auto" w:fill="FFFFFF"/>
        <w:tabs>
          <w:tab w:val="clear" w:pos="360"/>
          <w:tab w:val="num" w:pos="709"/>
        </w:tabs>
        <w:autoSpaceDE w:val="0"/>
        <w:autoSpaceDN w:val="0"/>
        <w:adjustRightInd w:val="0"/>
        <w:ind w:left="709" w:hanging="142"/>
        <w:jc w:val="both"/>
        <w:rPr>
          <w:rFonts w:eastAsia="Times New Roman" w:cs="Times New Roman"/>
          <w:noProof/>
          <w:spacing w:val="-7"/>
          <w:szCs w:val="24"/>
          <w:lang w:val="hr-HR" w:eastAsia="hr-HR"/>
        </w:rPr>
      </w:pPr>
      <w:r w:rsidRPr="00CC2623">
        <w:rPr>
          <w:rFonts w:eastAsia="Times New Roman" w:cs="Times New Roman"/>
          <w:noProof/>
          <w:spacing w:val="-7"/>
          <w:szCs w:val="24"/>
          <w:lang w:val="hr-HR" w:eastAsia="hr-HR"/>
        </w:rPr>
        <w:lastRenderedPageBreak/>
        <w:t xml:space="preserve">vatrogasno društvo </w:t>
      </w:r>
      <w:r w:rsidRPr="00CC2623">
        <w:rPr>
          <w:rFonts w:eastAsia="Times New Roman" w:cs="Times New Roman"/>
          <w:noProof/>
          <w:color w:val="000000"/>
          <w:spacing w:val="-7"/>
          <w:szCs w:val="24"/>
          <w:lang w:val="hr-HR" w:eastAsia="hr-HR"/>
        </w:rPr>
        <w:t>nije</w:t>
      </w:r>
      <w:r>
        <w:rPr>
          <w:rFonts w:eastAsia="Times New Roman" w:cs="Times New Roman"/>
          <w:noProof/>
          <w:spacing w:val="-7"/>
          <w:szCs w:val="24"/>
          <w:lang w:val="hr-HR" w:eastAsia="hr-HR"/>
        </w:rPr>
        <w:t xml:space="preserve">  imalo</w:t>
      </w:r>
      <w:r w:rsidRPr="00CC2623">
        <w:rPr>
          <w:rFonts w:eastAsia="Times New Roman" w:cs="Times New Roman"/>
          <w:noProof/>
          <w:spacing w:val="-7"/>
          <w:szCs w:val="24"/>
          <w:lang w:val="hr-HR" w:eastAsia="hr-HR"/>
        </w:rPr>
        <w:t xml:space="preserve"> intervencije na gašenju požara na području Općine.</w:t>
      </w:r>
    </w:p>
    <w:p w:rsidR="007A3653" w:rsidRDefault="007A3653" w:rsidP="007A3653">
      <w:pPr>
        <w:widowControl w:val="0"/>
        <w:shd w:val="clear" w:color="auto" w:fill="FFFFFF"/>
        <w:autoSpaceDE w:val="0"/>
        <w:autoSpaceDN w:val="0"/>
        <w:adjustRightInd w:val="0"/>
        <w:ind w:firstLine="567"/>
        <w:jc w:val="both"/>
        <w:rPr>
          <w:rFonts w:eastAsia="Times New Roman" w:cs="Times New Roman"/>
          <w:noProof/>
          <w:spacing w:val="-7"/>
          <w:szCs w:val="24"/>
          <w:lang w:val="hr-HR" w:eastAsia="hr-HR"/>
        </w:rPr>
      </w:pPr>
    </w:p>
    <w:p w:rsidR="007A3653" w:rsidRPr="00CC2623" w:rsidRDefault="007A3653" w:rsidP="007A3653">
      <w:pPr>
        <w:widowControl w:val="0"/>
        <w:shd w:val="clear" w:color="auto" w:fill="FFFFFF"/>
        <w:autoSpaceDE w:val="0"/>
        <w:autoSpaceDN w:val="0"/>
        <w:adjustRightInd w:val="0"/>
        <w:ind w:firstLine="567"/>
        <w:jc w:val="both"/>
        <w:rPr>
          <w:rFonts w:eastAsia="Times New Roman" w:cs="Times New Roman"/>
          <w:noProof/>
          <w:spacing w:val="-7"/>
          <w:szCs w:val="24"/>
          <w:lang w:val="hr-HR" w:eastAsia="hr-HR"/>
        </w:rPr>
      </w:pPr>
      <w:r w:rsidRPr="00CC2623">
        <w:rPr>
          <w:rFonts w:eastAsia="Times New Roman" w:cs="Times New Roman"/>
          <w:noProof/>
          <w:spacing w:val="-7"/>
          <w:szCs w:val="24"/>
          <w:lang w:val="hr-HR" w:eastAsia="hr-HR"/>
        </w:rPr>
        <w:t>Sve utvrđene obveze nositelja zadaća u sustavu civilne zaštite su</w:t>
      </w:r>
      <w:r w:rsidRPr="00CC2623">
        <w:rPr>
          <w:rFonts w:eastAsia="Times New Roman" w:cs="Times New Roman"/>
          <w:noProof/>
          <w:color w:val="00B050"/>
          <w:spacing w:val="-7"/>
          <w:szCs w:val="24"/>
          <w:lang w:val="hr-HR" w:eastAsia="hr-HR"/>
        </w:rPr>
        <w:t xml:space="preserve"> </w:t>
      </w:r>
      <w:r w:rsidRPr="00CC2623">
        <w:rPr>
          <w:rFonts w:eastAsia="Times New Roman" w:cs="Times New Roman"/>
          <w:noProof/>
          <w:spacing w:val="-7"/>
          <w:szCs w:val="24"/>
          <w:lang w:val="hr-HR" w:eastAsia="hr-HR"/>
        </w:rPr>
        <w:t xml:space="preserve">na snazi sukladno Procjeni </w:t>
      </w:r>
      <w:r w:rsidRPr="00CC2623">
        <w:rPr>
          <w:rFonts w:eastAsia="Times New Roman" w:cs="Times New Roman"/>
          <w:noProof/>
          <w:szCs w:val="24"/>
          <w:lang w:val="hr-HR" w:eastAsia="hr-HR"/>
        </w:rPr>
        <w:t>ugroženosti stanovništva, materijalnih i kulturnih dobara i okoliša od prirodnih i tehničko-tehnoloških katastrofa i velikih</w:t>
      </w:r>
      <w:r w:rsidRPr="00CC2623">
        <w:rPr>
          <w:rFonts w:eastAsia="Times New Roman" w:cs="Times New Roman"/>
          <w:noProof/>
          <w:color w:val="00B050"/>
          <w:szCs w:val="24"/>
          <w:lang w:val="hr-HR" w:eastAsia="hr-HR"/>
        </w:rPr>
        <w:t xml:space="preserve"> </w:t>
      </w:r>
      <w:r w:rsidRPr="00CC2623">
        <w:rPr>
          <w:rFonts w:eastAsia="Times New Roman" w:cs="Times New Roman"/>
          <w:noProof/>
          <w:szCs w:val="24"/>
          <w:lang w:val="hr-HR" w:eastAsia="hr-HR"/>
        </w:rPr>
        <w:t>nesreća</w:t>
      </w:r>
      <w:r w:rsidRPr="00CC2623">
        <w:rPr>
          <w:rFonts w:eastAsia="Times New Roman" w:cs="Times New Roman"/>
          <w:noProof/>
          <w:color w:val="FF0000"/>
          <w:szCs w:val="24"/>
          <w:lang w:val="hr-HR" w:eastAsia="hr-HR"/>
        </w:rPr>
        <w:t xml:space="preserve"> </w:t>
      </w:r>
      <w:r w:rsidRPr="00CC2623">
        <w:rPr>
          <w:rFonts w:eastAsia="Times New Roman" w:cs="Times New Roman"/>
          <w:noProof/>
          <w:spacing w:val="-7"/>
          <w:szCs w:val="24"/>
          <w:lang w:val="hr-HR" w:eastAsia="hr-HR"/>
        </w:rPr>
        <w:t>i</w:t>
      </w:r>
      <w:r>
        <w:rPr>
          <w:rFonts w:eastAsia="Times New Roman" w:cs="Times New Roman"/>
          <w:noProof/>
          <w:spacing w:val="-7"/>
          <w:szCs w:val="24"/>
          <w:lang w:val="hr-HR" w:eastAsia="hr-HR"/>
        </w:rPr>
        <w:t xml:space="preserve"> Planovima zaštite i spašavanja</w:t>
      </w:r>
      <w:r w:rsidRPr="00CC2623">
        <w:rPr>
          <w:rFonts w:eastAsia="Times New Roman" w:cs="Times New Roman"/>
          <w:noProof/>
          <w:spacing w:val="-7"/>
          <w:szCs w:val="24"/>
          <w:lang w:val="hr-HR" w:eastAsia="hr-HR"/>
        </w:rPr>
        <w:t xml:space="preserve"> za područje nadležnosti Općine Negoslavci.</w:t>
      </w:r>
    </w:p>
    <w:p w:rsidR="007A3653" w:rsidRPr="00CC2623" w:rsidRDefault="007A3653" w:rsidP="007A3653">
      <w:pPr>
        <w:widowControl w:val="0"/>
        <w:shd w:val="clear" w:color="auto" w:fill="FFFFFF"/>
        <w:autoSpaceDE w:val="0"/>
        <w:autoSpaceDN w:val="0"/>
        <w:adjustRightInd w:val="0"/>
        <w:ind w:firstLine="567"/>
        <w:jc w:val="both"/>
        <w:rPr>
          <w:rFonts w:eastAsia="Times New Roman" w:cs="Times New Roman"/>
          <w:noProof/>
          <w:spacing w:val="-7"/>
          <w:szCs w:val="24"/>
          <w:lang w:val="hr-HR" w:eastAsia="hr-HR"/>
        </w:rPr>
      </w:pPr>
    </w:p>
    <w:p w:rsidR="007A3653" w:rsidRPr="00CC2623" w:rsidRDefault="007A3653" w:rsidP="007A3653">
      <w:pPr>
        <w:keepNext/>
        <w:widowControl w:val="0"/>
        <w:shd w:val="clear" w:color="auto" w:fill="FFFFFF"/>
        <w:autoSpaceDE w:val="0"/>
        <w:autoSpaceDN w:val="0"/>
        <w:adjustRightInd w:val="0"/>
        <w:jc w:val="both"/>
        <w:outlineLvl w:val="4"/>
        <w:rPr>
          <w:rFonts w:eastAsia="Times New Roman" w:cs="Times New Roman"/>
          <w:b/>
          <w:noProof/>
          <w:spacing w:val="-7"/>
          <w:szCs w:val="24"/>
          <w:lang w:val="hr-HR" w:eastAsia="x-none"/>
        </w:rPr>
      </w:pPr>
      <w:r w:rsidRPr="00CC2623">
        <w:rPr>
          <w:rFonts w:eastAsia="Times New Roman" w:cs="Times New Roman"/>
          <w:b/>
          <w:noProof/>
          <w:spacing w:val="-7"/>
          <w:szCs w:val="24"/>
          <w:lang w:val="hr-HR" w:eastAsia="x-none"/>
        </w:rPr>
        <w:t>ZAKLJUČAK</w:t>
      </w:r>
    </w:p>
    <w:p w:rsidR="007A3653" w:rsidRPr="00CC2623" w:rsidRDefault="007A3653" w:rsidP="007A3653">
      <w:pPr>
        <w:widowControl w:val="0"/>
        <w:autoSpaceDE w:val="0"/>
        <w:autoSpaceDN w:val="0"/>
        <w:adjustRightInd w:val="0"/>
        <w:rPr>
          <w:rFonts w:eastAsia="Times New Roman" w:cs="Times New Roman"/>
          <w:noProof/>
          <w:szCs w:val="24"/>
          <w:lang w:val="hr-HR" w:eastAsia="x-none"/>
        </w:rPr>
      </w:pPr>
    </w:p>
    <w:p w:rsidR="007A3653" w:rsidRPr="00CC2623" w:rsidRDefault="007A3653" w:rsidP="007A3653">
      <w:pPr>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Na temelju ove analize stanje sustava civilne zaštite na području Općine Negoslavci može se ocijeniti d o b r i m.</w:t>
      </w:r>
    </w:p>
    <w:p w:rsidR="007A3653" w:rsidRDefault="007A3653" w:rsidP="007A3653">
      <w:pPr>
        <w:ind w:firstLine="567"/>
        <w:jc w:val="both"/>
        <w:rPr>
          <w:rFonts w:eastAsia="Times New Roman" w:cs="Times New Roman"/>
          <w:noProof/>
          <w:szCs w:val="24"/>
          <w:lang w:val="hr-HR" w:eastAsia="hr-HR"/>
        </w:rPr>
      </w:pPr>
      <w:r w:rsidRPr="00CC2623">
        <w:rPr>
          <w:rFonts w:eastAsia="Times New Roman" w:cs="Times New Roman"/>
          <w:noProof/>
          <w:szCs w:val="24"/>
          <w:lang w:val="hr-HR" w:eastAsia="hr-HR"/>
        </w:rPr>
        <w:t>Smjernice za razvoj i organizaciju sustava civilne zaštite Općine Negoslavci, za naredno razdoblje od 2020. do 2023. godine te Planovi razvoja sustava civilne zaštite za svaku narednu godinu, utvrdit će potrebne aktivnosti, pravce djelovanja i financijska sredstva kojima je cilj što kvalitetniji razvoj istog.</w:t>
      </w:r>
    </w:p>
    <w:p w:rsidR="007A3653" w:rsidRDefault="007A3653" w:rsidP="007A3653">
      <w:pPr>
        <w:rPr>
          <w:rFonts w:eastAsia="Times New Roman" w:cs="Times New Roman"/>
          <w:noProof/>
          <w:szCs w:val="24"/>
          <w:lang w:val="hr-HR" w:eastAsia="hr-HR"/>
        </w:rPr>
      </w:pPr>
    </w:p>
    <w:p w:rsidR="007A3653" w:rsidRDefault="007A3653" w:rsidP="007A3653">
      <w:pPr>
        <w:jc w:val="center"/>
        <w:rPr>
          <w:rFonts w:eastAsia="Times New Roman" w:cs="Times New Roman"/>
          <w:b/>
          <w:noProof/>
          <w:szCs w:val="24"/>
          <w:lang w:val="hr-HR" w:eastAsia="hr-HR"/>
        </w:rPr>
      </w:pPr>
      <w:r w:rsidRPr="00A702C1">
        <w:rPr>
          <w:rFonts w:eastAsia="Times New Roman" w:cs="Times New Roman"/>
          <w:b/>
          <w:noProof/>
          <w:szCs w:val="24"/>
          <w:lang w:val="hr-HR" w:eastAsia="hr-HR"/>
        </w:rPr>
        <w:t>ANALIZA TROŠKOVA SUSTAVA CIVILNE ZAŠTITE OPĆINE NEGOSLAVCI U 2021. GODINI</w:t>
      </w:r>
    </w:p>
    <w:p w:rsidR="007A3653" w:rsidRDefault="007A3653" w:rsidP="007A3653">
      <w:pPr>
        <w:jc w:val="center"/>
        <w:rPr>
          <w:rFonts w:eastAsia="Times New Roman" w:cs="Times New Roman"/>
          <w:b/>
          <w:noProof/>
          <w:szCs w:val="24"/>
          <w:lang w:val="hr-HR" w:eastAsia="hr-HR"/>
        </w:rPr>
      </w:pPr>
    </w:p>
    <w:tbl>
      <w:tblPr>
        <w:tblStyle w:val="Reetkatablice"/>
        <w:tblW w:w="0" w:type="auto"/>
        <w:tblLook w:val="04A0" w:firstRow="1" w:lastRow="0" w:firstColumn="1" w:lastColumn="0" w:noHBand="0" w:noVBand="1"/>
      </w:tblPr>
      <w:tblGrid>
        <w:gridCol w:w="691"/>
        <w:gridCol w:w="4099"/>
        <w:gridCol w:w="2269"/>
        <w:gridCol w:w="2291"/>
      </w:tblGrid>
      <w:tr w:rsidR="007A3653" w:rsidTr="007A3653">
        <w:tc>
          <w:tcPr>
            <w:tcW w:w="691" w:type="dxa"/>
          </w:tcPr>
          <w:p w:rsidR="007A3653" w:rsidRDefault="007A3653" w:rsidP="007A3653">
            <w:pPr>
              <w:jc w:val="center"/>
              <w:rPr>
                <w:rFonts w:eastAsia="Times New Roman" w:cs="Times New Roman"/>
                <w:b/>
                <w:noProof/>
                <w:szCs w:val="24"/>
                <w:lang w:val="hr-HR" w:eastAsia="hr-HR"/>
              </w:rPr>
            </w:pPr>
            <w:r>
              <w:rPr>
                <w:rFonts w:eastAsia="Times New Roman" w:cs="Times New Roman"/>
                <w:b/>
                <w:noProof/>
                <w:szCs w:val="24"/>
                <w:lang w:val="hr-HR" w:eastAsia="hr-HR"/>
              </w:rPr>
              <w:t>Red. br.</w:t>
            </w:r>
          </w:p>
        </w:tc>
        <w:tc>
          <w:tcPr>
            <w:tcW w:w="4099" w:type="dxa"/>
          </w:tcPr>
          <w:p w:rsidR="007A3653" w:rsidRDefault="007A3653" w:rsidP="007A3653">
            <w:pPr>
              <w:jc w:val="center"/>
              <w:rPr>
                <w:rFonts w:eastAsia="Times New Roman" w:cs="Times New Roman"/>
                <w:b/>
                <w:noProof/>
                <w:szCs w:val="24"/>
                <w:lang w:val="hr-HR" w:eastAsia="hr-HR"/>
              </w:rPr>
            </w:pPr>
            <w:r>
              <w:rPr>
                <w:rFonts w:eastAsia="Times New Roman" w:cs="Times New Roman"/>
                <w:b/>
                <w:noProof/>
                <w:szCs w:val="24"/>
                <w:lang w:val="hr-HR" w:eastAsia="hr-HR"/>
              </w:rPr>
              <w:t>Područja</w:t>
            </w:r>
          </w:p>
        </w:tc>
        <w:tc>
          <w:tcPr>
            <w:tcW w:w="2269" w:type="dxa"/>
          </w:tcPr>
          <w:p w:rsidR="007A3653" w:rsidRDefault="007A3653" w:rsidP="007A3653">
            <w:pPr>
              <w:jc w:val="center"/>
              <w:rPr>
                <w:rFonts w:eastAsia="Times New Roman" w:cs="Times New Roman"/>
                <w:b/>
                <w:noProof/>
                <w:szCs w:val="24"/>
                <w:lang w:val="hr-HR" w:eastAsia="hr-HR"/>
              </w:rPr>
            </w:pPr>
            <w:r>
              <w:rPr>
                <w:rFonts w:eastAsia="Times New Roman" w:cs="Times New Roman"/>
                <w:b/>
                <w:noProof/>
                <w:szCs w:val="24"/>
                <w:lang w:val="hr-HR" w:eastAsia="hr-HR"/>
              </w:rPr>
              <w:t>Plan za 2021. godinu</w:t>
            </w:r>
          </w:p>
        </w:tc>
        <w:tc>
          <w:tcPr>
            <w:tcW w:w="2291" w:type="dxa"/>
          </w:tcPr>
          <w:p w:rsidR="007A3653" w:rsidRDefault="007A3653" w:rsidP="007A3653">
            <w:pPr>
              <w:jc w:val="center"/>
              <w:rPr>
                <w:rFonts w:eastAsia="Times New Roman" w:cs="Times New Roman"/>
                <w:b/>
                <w:noProof/>
                <w:szCs w:val="24"/>
                <w:lang w:val="hr-HR" w:eastAsia="hr-HR"/>
              </w:rPr>
            </w:pPr>
            <w:r>
              <w:rPr>
                <w:rFonts w:eastAsia="Times New Roman" w:cs="Times New Roman"/>
                <w:b/>
                <w:noProof/>
                <w:szCs w:val="24"/>
                <w:lang w:val="hr-HR" w:eastAsia="hr-HR"/>
              </w:rPr>
              <w:t>Realizirano u 2021. godini</w:t>
            </w: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STOŽER CIVILNE ZAŠTITE I POSTOJBA</w:t>
            </w:r>
          </w:p>
        </w:tc>
        <w:tc>
          <w:tcPr>
            <w:tcW w:w="2269" w:type="dxa"/>
          </w:tcPr>
          <w:p w:rsidR="007A3653" w:rsidRPr="00AB4C5A" w:rsidRDefault="007A3653" w:rsidP="007A3653">
            <w:pPr>
              <w:jc w:val="center"/>
              <w:rPr>
                <w:rFonts w:eastAsia="Times New Roman" w:cs="Times New Roman"/>
                <w:b/>
                <w:noProof/>
                <w:sz w:val="22"/>
                <w:lang w:val="hr-HR" w:eastAsia="hr-HR"/>
              </w:rPr>
            </w:pPr>
          </w:p>
        </w:tc>
        <w:tc>
          <w:tcPr>
            <w:tcW w:w="2291" w:type="dxa"/>
          </w:tcPr>
          <w:p w:rsidR="007A3653" w:rsidRPr="00AB4C5A" w:rsidRDefault="007A3653" w:rsidP="007A3653">
            <w:pPr>
              <w:jc w:val="center"/>
              <w:rPr>
                <w:rFonts w:eastAsia="Times New Roman" w:cs="Times New Roman"/>
                <w:b/>
                <w:noProof/>
                <w:sz w:val="22"/>
                <w:lang w:val="hr-HR" w:eastAsia="hr-HR"/>
              </w:rPr>
            </w:pP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1.1.</w:t>
            </w:r>
          </w:p>
        </w:tc>
        <w:tc>
          <w:tcPr>
            <w:tcW w:w="4099" w:type="dxa"/>
            <w:vAlign w:val="center"/>
          </w:tcPr>
          <w:p w:rsidR="007A3653" w:rsidRPr="00AB4C5A" w:rsidRDefault="007A3653" w:rsidP="007A3653">
            <w:pPr>
              <w:pStyle w:val="Odlomakpopisa"/>
              <w:numPr>
                <w:ilvl w:val="0"/>
                <w:numId w:val="23"/>
              </w:numPr>
              <w:ind w:left="172" w:hanging="142"/>
              <w:jc w:val="center"/>
              <w:rPr>
                <w:rFonts w:cs="Times New Roman"/>
                <w:b/>
                <w:noProof/>
                <w:sz w:val="22"/>
              </w:rPr>
            </w:pPr>
            <w:r w:rsidRPr="00AB4C5A">
              <w:rPr>
                <w:rFonts w:cs="Times New Roman"/>
                <w:b/>
                <w:noProof/>
                <w:sz w:val="22"/>
              </w:rPr>
              <w:t>Stožer civilne zaštite</w:t>
            </w:r>
          </w:p>
        </w:tc>
        <w:tc>
          <w:tcPr>
            <w:tcW w:w="2269" w:type="dxa"/>
          </w:tcPr>
          <w:p w:rsidR="007A3653" w:rsidRPr="00AB4C5A" w:rsidRDefault="007A3653" w:rsidP="007A3653">
            <w:pPr>
              <w:jc w:val="center"/>
              <w:rPr>
                <w:rFonts w:cs="Times New Roman"/>
                <w:sz w:val="22"/>
              </w:rPr>
            </w:pPr>
            <w:r w:rsidRPr="00AB4C5A">
              <w:rPr>
                <w:rFonts w:cs="Times New Roman"/>
                <w:sz w:val="22"/>
              </w:rPr>
              <w:t>1.000,00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0,00</w:t>
            </w: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1.2.</w:t>
            </w:r>
          </w:p>
        </w:tc>
        <w:tc>
          <w:tcPr>
            <w:tcW w:w="4099" w:type="dxa"/>
            <w:vAlign w:val="center"/>
          </w:tcPr>
          <w:p w:rsidR="007A3653" w:rsidRPr="00AB4C5A" w:rsidRDefault="007A3653" w:rsidP="007A3653">
            <w:pPr>
              <w:pStyle w:val="Odlomakpopisa"/>
              <w:numPr>
                <w:ilvl w:val="0"/>
                <w:numId w:val="23"/>
              </w:numPr>
              <w:ind w:left="172" w:hanging="142"/>
              <w:jc w:val="center"/>
              <w:rPr>
                <w:rFonts w:cs="Times New Roman"/>
                <w:b/>
                <w:noProof/>
                <w:sz w:val="22"/>
              </w:rPr>
            </w:pPr>
            <w:r w:rsidRPr="00AB4C5A">
              <w:rPr>
                <w:rFonts w:cs="Times New Roman"/>
                <w:b/>
                <w:noProof/>
                <w:sz w:val="22"/>
              </w:rPr>
              <w:t>Postrojba CZ opće namjene</w:t>
            </w:r>
          </w:p>
        </w:tc>
        <w:tc>
          <w:tcPr>
            <w:tcW w:w="2269" w:type="dxa"/>
          </w:tcPr>
          <w:p w:rsidR="007A3653" w:rsidRPr="00AB4C5A" w:rsidRDefault="007A3653" w:rsidP="007A3653">
            <w:pPr>
              <w:jc w:val="center"/>
              <w:rPr>
                <w:rFonts w:cs="Times New Roman"/>
                <w:sz w:val="22"/>
              </w:rPr>
            </w:pPr>
            <w:r w:rsidRPr="00AB4C5A">
              <w:rPr>
                <w:rFonts w:cs="Times New Roman"/>
                <w:sz w:val="22"/>
              </w:rPr>
              <w:t>8.000,00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0,00</w:t>
            </w: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1.3.</w:t>
            </w:r>
          </w:p>
        </w:tc>
        <w:tc>
          <w:tcPr>
            <w:tcW w:w="4099" w:type="dxa"/>
            <w:vAlign w:val="center"/>
          </w:tcPr>
          <w:p w:rsidR="007A3653" w:rsidRPr="00AB4C5A" w:rsidRDefault="007A3653" w:rsidP="007A3653">
            <w:pPr>
              <w:pStyle w:val="Odlomakpopisa"/>
              <w:numPr>
                <w:ilvl w:val="0"/>
                <w:numId w:val="23"/>
              </w:numPr>
              <w:ind w:left="172" w:hanging="142"/>
              <w:jc w:val="center"/>
              <w:rPr>
                <w:rFonts w:cs="Times New Roman"/>
                <w:b/>
                <w:noProof/>
                <w:sz w:val="22"/>
              </w:rPr>
            </w:pPr>
            <w:r w:rsidRPr="00AB4C5A">
              <w:rPr>
                <w:rFonts w:cs="Times New Roman"/>
                <w:b/>
                <w:noProof/>
                <w:sz w:val="22"/>
              </w:rPr>
              <w:t>Povjerenici CZ</w:t>
            </w:r>
          </w:p>
        </w:tc>
        <w:tc>
          <w:tcPr>
            <w:tcW w:w="2269" w:type="dxa"/>
          </w:tcPr>
          <w:p w:rsidR="007A3653" w:rsidRPr="00AB4C5A" w:rsidRDefault="007A3653" w:rsidP="007A3653">
            <w:pPr>
              <w:jc w:val="center"/>
              <w:rPr>
                <w:rFonts w:cs="Times New Roman"/>
                <w:sz w:val="22"/>
              </w:rPr>
            </w:pPr>
            <w:r>
              <w:rPr>
                <w:rFonts w:cs="Times New Roman"/>
                <w:sz w:val="22"/>
              </w:rPr>
              <w:t>0,00</w:t>
            </w:r>
          </w:p>
        </w:tc>
        <w:tc>
          <w:tcPr>
            <w:tcW w:w="2291" w:type="dxa"/>
          </w:tcPr>
          <w:p w:rsidR="007A3653" w:rsidRPr="00AB4C5A" w:rsidRDefault="007A3653" w:rsidP="007A3653">
            <w:pPr>
              <w:jc w:val="center"/>
              <w:rPr>
                <w:rFonts w:eastAsia="Times New Roman" w:cs="Times New Roman"/>
                <w:noProof/>
                <w:sz w:val="22"/>
                <w:lang w:val="hr-HR" w:eastAsia="hr-HR"/>
              </w:rPr>
            </w:pPr>
            <w:r>
              <w:rPr>
                <w:rFonts w:eastAsia="Times New Roman" w:cs="Times New Roman"/>
                <w:noProof/>
                <w:sz w:val="22"/>
                <w:lang w:val="hr-HR" w:eastAsia="hr-HR"/>
              </w:rPr>
              <w:t>0,00</w:t>
            </w: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1.4.</w:t>
            </w:r>
          </w:p>
        </w:tc>
        <w:tc>
          <w:tcPr>
            <w:tcW w:w="4099" w:type="dxa"/>
            <w:vAlign w:val="center"/>
          </w:tcPr>
          <w:p w:rsidR="007A3653" w:rsidRPr="00AB4C5A" w:rsidRDefault="007A3653" w:rsidP="007A3653">
            <w:pPr>
              <w:pStyle w:val="Odlomakpopisa"/>
              <w:numPr>
                <w:ilvl w:val="0"/>
                <w:numId w:val="23"/>
              </w:numPr>
              <w:ind w:left="172" w:hanging="142"/>
              <w:jc w:val="center"/>
              <w:rPr>
                <w:rFonts w:cs="Times New Roman"/>
                <w:b/>
                <w:noProof/>
                <w:sz w:val="22"/>
              </w:rPr>
            </w:pPr>
            <w:r w:rsidRPr="00AB4C5A">
              <w:rPr>
                <w:rFonts w:cs="Times New Roman"/>
                <w:b/>
                <w:noProof/>
                <w:sz w:val="22"/>
              </w:rPr>
              <w:t>Vježba/e</w:t>
            </w:r>
          </w:p>
        </w:tc>
        <w:tc>
          <w:tcPr>
            <w:tcW w:w="2269" w:type="dxa"/>
          </w:tcPr>
          <w:p w:rsidR="007A3653" w:rsidRPr="00AB4C5A" w:rsidRDefault="007A3653" w:rsidP="007A3653">
            <w:pPr>
              <w:jc w:val="center"/>
              <w:rPr>
                <w:rFonts w:cs="Times New Roman"/>
                <w:sz w:val="22"/>
              </w:rPr>
            </w:pPr>
            <w:r w:rsidRPr="00AB4C5A">
              <w:rPr>
                <w:rFonts w:cs="Times New Roman"/>
                <w:sz w:val="22"/>
              </w:rPr>
              <w:t>1.000,00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0,00</w:t>
            </w:r>
          </w:p>
        </w:tc>
      </w:tr>
      <w:tr w:rsidR="007A3653" w:rsidTr="007A3653">
        <w:tc>
          <w:tcPr>
            <w:tcW w:w="691" w:type="dxa"/>
          </w:tcPr>
          <w:p w:rsidR="007A3653" w:rsidRPr="00AB4C5A" w:rsidRDefault="007A3653" w:rsidP="007A3653">
            <w:pPr>
              <w:jc w:val="center"/>
              <w:rPr>
                <w:rFonts w:eastAsia="Times New Roman" w:cs="Times New Roman"/>
                <w:b/>
                <w:noProof/>
                <w:sz w:val="22"/>
                <w:lang w:val="hr-HR" w:eastAsia="hr-HR"/>
              </w:rPr>
            </w:pPr>
          </w:p>
        </w:tc>
        <w:tc>
          <w:tcPr>
            <w:tcW w:w="4099" w:type="dxa"/>
            <w:vAlign w:val="center"/>
          </w:tcPr>
          <w:p w:rsidR="007A3653" w:rsidRPr="00AB4C5A" w:rsidRDefault="007A3653" w:rsidP="007A3653">
            <w:pPr>
              <w:pStyle w:val="Odlomakpopisa"/>
              <w:ind w:left="172"/>
              <w:jc w:val="center"/>
              <w:rPr>
                <w:rFonts w:cs="Times New Roman"/>
                <w:b/>
                <w:noProof/>
                <w:sz w:val="22"/>
              </w:rPr>
            </w:pPr>
            <w:r w:rsidRPr="00AB4C5A">
              <w:rPr>
                <w:rFonts w:cs="Times New Roman"/>
                <w:b/>
                <w:noProof/>
                <w:sz w:val="22"/>
              </w:rPr>
              <w:t>UKUPNO</w:t>
            </w:r>
          </w:p>
        </w:tc>
        <w:tc>
          <w:tcPr>
            <w:tcW w:w="226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10.000,00</w:t>
            </w:r>
          </w:p>
        </w:tc>
        <w:tc>
          <w:tcPr>
            <w:tcW w:w="22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0,00</w:t>
            </w:r>
          </w:p>
        </w:tc>
      </w:tr>
      <w:tr w:rsidR="007A3653" w:rsidTr="007A3653">
        <w:tblPrEx>
          <w:tblLook w:val="0000" w:firstRow="0" w:lastRow="0" w:firstColumn="0" w:lastColumn="0" w:noHBand="0" w:noVBand="0"/>
        </w:tblPrEx>
        <w:trPr>
          <w:trHeight w:val="219"/>
        </w:trPr>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2.</w:t>
            </w:r>
          </w:p>
        </w:tc>
        <w:tc>
          <w:tcPr>
            <w:tcW w:w="4099" w:type="dxa"/>
            <w:vAlign w:val="center"/>
          </w:tcPr>
          <w:p w:rsidR="007A3653" w:rsidRPr="00AB4C5A" w:rsidRDefault="007A3653" w:rsidP="007A3653">
            <w:pPr>
              <w:jc w:val="center"/>
              <w:rPr>
                <w:rFonts w:cs="Times New Roman"/>
                <w:b/>
                <w:bCs/>
                <w:noProof/>
                <w:sz w:val="22"/>
              </w:rPr>
            </w:pPr>
            <w:r>
              <w:rPr>
                <w:rFonts w:cs="Times New Roman"/>
                <w:b/>
                <w:bCs/>
                <w:noProof/>
                <w:sz w:val="22"/>
              </w:rPr>
              <w:t>V</w:t>
            </w:r>
            <w:r w:rsidRPr="00AB4C5A">
              <w:rPr>
                <w:rFonts w:cs="Times New Roman"/>
                <w:b/>
                <w:bCs/>
                <w:noProof/>
                <w:sz w:val="22"/>
              </w:rPr>
              <w:t>ATROGASTVO</w:t>
            </w:r>
          </w:p>
        </w:tc>
        <w:tc>
          <w:tcPr>
            <w:tcW w:w="2269" w:type="dxa"/>
          </w:tcPr>
          <w:p w:rsidR="007A3653" w:rsidRPr="00AB4C5A" w:rsidRDefault="007A3653" w:rsidP="007A3653">
            <w:pPr>
              <w:jc w:val="center"/>
              <w:rPr>
                <w:rFonts w:eastAsia="Times New Roman" w:cs="Times New Roman"/>
                <w:b/>
                <w:noProof/>
                <w:sz w:val="22"/>
                <w:lang w:val="hr-HR" w:eastAsia="hr-HR"/>
              </w:rPr>
            </w:pPr>
          </w:p>
        </w:tc>
        <w:tc>
          <w:tcPr>
            <w:tcW w:w="2291" w:type="dxa"/>
          </w:tcPr>
          <w:p w:rsidR="007A3653" w:rsidRPr="00AB4C5A" w:rsidRDefault="007A3653" w:rsidP="007A3653">
            <w:pPr>
              <w:jc w:val="center"/>
              <w:rPr>
                <w:rFonts w:eastAsia="Times New Roman" w:cs="Times New Roman"/>
                <w:b/>
                <w:noProof/>
                <w:sz w:val="22"/>
                <w:lang w:val="hr-HR" w:eastAsia="hr-HR"/>
              </w:rPr>
            </w:pPr>
          </w:p>
        </w:tc>
      </w:tr>
      <w:tr w:rsidR="007A3653" w:rsidTr="007A3653">
        <w:tblPrEx>
          <w:tblLook w:val="0000" w:firstRow="0" w:lastRow="0" w:firstColumn="0" w:lastColumn="0" w:noHBand="0" w:noVBand="0"/>
        </w:tblPrEx>
        <w:trPr>
          <w:trHeight w:val="299"/>
        </w:trPr>
        <w:tc>
          <w:tcPr>
            <w:tcW w:w="6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2.1.</w:t>
            </w:r>
          </w:p>
        </w:tc>
        <w:tc>
          <w:tcPr>
            <w:tcW w:w="4099" w:type="dxa"/>
            <w:vAlign w:val="center"/>
          </w:tcPr>
          <w:p w:rsidR="007A3653" w:rsidRPr="00AB4C5A" w:rsidRDefault="007A3653" w:rsidP="007A3653">
            <w:pPr>
              <w:jc w:val="center"/>
              <w:rPr>
                <w:rFonts w:cs="Times New Roman"/>
                <w:b/>
                <w:noProof/>
                <w:color w:val="000000"/>
                <w:sz w:val="22"/>
              </w:rPr>
            </w:pPr>
            <w:r w:rsidRPr="00AB4C5A">
              <w:rPr>
                <w:rFonts w:cs="Times New Roman"/>
                <w:b/>
                <w:noProof/>
                <w:color w:val="000000"/>
                <w:sz w:val="22"/>
              </w:rPr>
              <w:t xml:space="preserve">Nadležna vatrogasna postrojba - </w:t>
            </w:r>
            <w:r w:rsidRPr="00AB4C5A">
              <w:rPr>
                <w:rFonts w:cs="Times New Roman"/>
                <w:b/>
                <w:noProof/>
                <w:sz w:val="22"/>
              </w:rPr>
              <w:t>JVP Vukovar</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50.000,00</w:t>
            </w:r>
          </w:p>
        </w:tc>
        <w:tc>
          <w:tcPr>
            <w:tcW w:w="2291" w:type="dxa"/>
          </w:tcPr>
          <w:p w:rsidR="007A3653" w:rsidRPr="00AB4C5A" w:rsidRDefault="007A3653" w:rsidP="007A3653">
            <w:pPr>
              <w:jc w:val="center"/>
              <w:rPr>
                <w:rFonts w:eastAsia="Times New Roman" w:cs="Times New Roman"/>
                <w:noProof/>
                <w:sz w:val="22"/>
                <w:lang w:val="hr-HR" w:eastAsia="hr-HR"/>
              </w:rPr>
            </w:pPr>
            <w:r>
              <w:rPr>
                <w:rFonts w:eastAsia="Times New Roman" w:cs="Times New Roman"/>
                <w:noProof/>
                <w:sz w:val="22"/>
                <w:lang w:val="hr-HR" w:eastAsia="hr-HR"/>
              </w:rPr>
              <w:t>0,00</w:t>
            </w:r>
          </w:p>
        </w:tc>
      </w:tr>
      <w:tr w:rsidR="007A3653" w:rsidTr="007A3653">
        <w:tblPrEx>
          <w:tblLook w:val="0000" w:firstRow="0" w:lastRow="0" w:firstColumn="0" w:lastColumn="0" w:noHBand="0" w:noVBand="0"/>
        </w:tblPrEx>
        <w:trPr>
          <w:trHeight w:val="311"/>
        </w:trPr>
        <w:tc>
          <w:tcPr>
            <w:tcW w:w="691" w:type="dxa"/>
          </w:tcPr>
          <w:p w:rsidR="007A3653" w:rsidRPr="00B3484E" w:rsidRDefault="007A3653" w:rsidP="007A3653">
            <w:pPr>
              <w:jc w:val="center"/>
              <w:rPr>
                <w:rFonts w:eastAsia="Times New Roman" w:cs="Times New Roman"/>
                <w:b/>
                <w:noProof/>
                <w:sz w:val="22"/>
                <w:lang w:val="hr-HR" w:eastAsia="hr-HR"/>
              </w:rPr>
            </w:pPr>
          </w:p>
        </w:tc>
        <w:tc>
          <w:tcPr>
            <w:tcW w:w="4099" w:type="dxa"/>
            <w:vAlign w:val="center"/>
          </w:tcPr>
          <w:p w:rsidR="007A3653" w:rsidRPr="00AB4C5A" w:rsidRDefault="007A3653" w:rsidP="007A3653">
            <w:pPr>
              <w:jc w:val="center"/>
              <w:rPr>
                <w:rFonts w:cs="Times New Roman"/>
                <w:b/>
                <w:noProof/>
                <w:sz w:val="22"/>
              </w:rPr>
            </w:pPr>
            <w:r w:rsidRPr="00AB4C5A">
              <w:rPr>
                <w:rFonts w:cs="Times New Roman"/>
                <w:b/>
                <w:noProof/>
                <w:sz w:val="22"/>
              </w:rPr>
              <w:t>UKUPNO</w:t>
            </w:r>
          </w:p>
        </w:tc>
        <w:tc>
          <w:tcPr>
            <w:tcW w:w="226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50.000,00</w:t>
            </w:r>
          </w:p>
        </w:tc>
        <w:tc>
          <w:tcPr>
            <w:tcW w:w="22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0,00</w:t>
            </w:r>
          </w:p>
        </w:tc>
      </w:tr>
      <w:tr w:rsidR="007A3653" w:rsidTr="007A3653">
        <w:tblPrEx>
          <w:tblLook w:val="0000" w:firstRow="0" w:lastRow="0" w:firstColumn="0" w:lastColumn="0" w:noHBand="0" w:noVBand="0"/>
        </w:tblPrEx>
        <w:trPr>
          <w:trHeight w:val="288"/>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3.</w:t>
            </w:r>
          </w:p>
        </w:tc>
        <w:tc>
          <w:tcPr>
            <w:tcW w:w="4099" w:type="dxa"/>
          </w:tcPr>
          <w:p w:rsidR="007A3653" w:rsidRPr="00AB4C5A" w:rsidRDefault="007A3653" w:rsidP="007A3653">
            <w:pPr>
              <w:jc w:val="center"/>
              <w:rPr>
                <w:rFonts w:eastAsia="Times New Roman" w:cs="Times New Roman"/>
                <w:b/>
                <w:noProof/>
                <w:sz w:val="22"/>
                <w:lang w:val="hr-HR" w:eastAsia="hr-HR"/>
              </w:rPr>
            </w:pPr>
            <w:r>
              <w:rPr>
                <w:rFonts w:eastAsia="Times New Roman" w:cs="Times New Roman"/>
                <w:b/>
                <w:noProof/>
                <w:sz w:val="22"/>
                <w:lang w:val="hr-HR" w:eastAsia="hr-HR"/>
              </w:rPr>
              <w:t>S</w:t>
            </w:r>
            <w:r w:rsidRPr="00AB4C5A">
              <w:rPr>
                <w:rFonts w:eastAsia="Times New Roman" w:cs="Times New Roman"/>
                <w:b/>
                <w:noProof/>
                <w:sz w:val="22"/>
                <w:lang w:val="hr-HR" w:eastAsia="hr-HR"/>
              </w:rPr>
              <w:t>KLONIŠTA I ZAŠTITNA OPREMA</w:t>
            </w:r>
          </w:p>
        </w:tc>
        <w:tc>
          <w:tcPr>
            <w:tcW w:w="2269" w:type="dxa"/>
          </w:tcPr>
          <w:p w:rsidR="007A3653" w:rsidRPr="00AB4C5A" w:rsidRDefault="007A3653" w:rsidP="007A3653">
            <w:pPr>
              <w:jc w:val="center"/>
              <w:rPr>
                <w:rFonts w:eastAsia="Times New Roman" w:cs="Times New Roman"/>
                <w:noProof/>
                <w:sz w:val="22"/>
                <w:lang w:val="hr-HR" w:eastAsia="hr-HR"/>
              </w:rPr>
            </w:pPr>
          </w:p>
        </w:tc>
        <w:tc>
          <w:tcPr>
            <w:tcW w:w="2291" w:type="dxa"/>
          </w:tcPr>
          <w:p w:rsidR="007A3653" w:rsidRPr="00AB4C5A" w:rsidRDefault="007A3653" w:rsidP="007A3653">
            <w:pPr>
              <w:jc w:val="center"/>
              <w:rPr>
                <w:rFonts w:eastAsia="Times New Roman" w:cs="Times New Roman"/>
                <w:noProof/>
                <w:sz w:val="22"/>
                <w:lang w:val="hr-HR" w:eastAsia="hr-HR"/>
              </w:rPr>
            </w:pPr>
          </w:p>
        </w:tc>
      </w:tr>
      <w:tr w:rsidR="007A3653" w:rsidTr="007A3653">
        <w:tblPrEx>
          <w:tblLook w:val="0000" w:firstRow="0" w:lastRow="0" w:firstColumn="0" w:lastColumn="0" w:noHBand="0" w:noVBand="0"/>
        </w:tblPrEx>
        <w:trPr>
          <w:trHeight w:val="184"/>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3.1.</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Skloništa</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0,00</w:t>
            </w:r>
          </w:p>
        </w:tc>
      </w:tr>
      <w:tr w:rsidR="007A3653" w:rsidTr="007A3653">
        <w:tblPrEx>
          <w:tblLook w:val="0000" w:firstRow="0" w:lastRow="0" w:firstColumn="0" w:lastColumn="0" w:noHBand="0" w:noVBand="0"/>
        </w:tblPrEx>
        <w:trPr>
          <w:trHeight w:val="357"/>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3.2.</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Zaštitna oprema –</w:t>
            </w:r>
            <w:r>
              <w:rPr>
                <w:rFonts w:eastAsia="Times New Roman" w:cs="Times New Roman"/>
                <w:b/>
                <w:noProof/>
                <w:sz w:val="22"/>
                <w:lang w:val="hr-HR" w:eastAsia="hr-HR"/>
              </w:rPr>
              <w:t xml:space="preserve"> maske</w:t>
            </w:r>
            <w:r w:rsidRPr="00AB4C5A">
              <w:rPr>
                <w:rFonts w:eastAsia="Times New Roman" w:cs="Times New Roman"/>
                <w:b/>
                <w:noProof/>
                <w:sz w:val="22"/>
                <w:lang w:val="hr-HR" w:eastAsia="hr-HR"/>
              </w:rPr>
              <w:t xml:space="preserve"> COVID</w:t>
            </w:r>
            <w:r>
              <w:rPr>
                <w:rFonts w:eastAsia="Times New Roman" w:cs="Times New Roman"/>
                <w:b/>
                <w:noProof/>
                <w:sz w:val="22"/>
                <w:lang w:val="hr-HR" w:eastAsia="hr-HR"/>
              </w:rPr>
              <w:t>-</w:t>
            </w:r>
            <w:r w:rsidRPr="00AB4C5A">
              <w:rPr>
                <w:rFonts w:eastAsia="Times New Roman" w:cs="Times New Roman"/>
                <w:b/>
                <w:noProof/>
                <w:sz w:val="22"/>
                <w:lang w:val="hr-HR" w:eastAsia="hr-HR"/>
              </w:rPr>
              <w:t>19</w:t>
            </w:r>
            <w:r>
              <w:rPr>
                <w:rFonts w:eastAsia="Times New Roman" w:cs="Times New Roman"/>
                <w:b/>
                <w:noProof/>
                <w:sz w:val="22"/>
                <w:lang w:val="hr-HR" w:eastAsia="hr-HR"/>
              </w:rPr>
              <w:t xml:space="preserve"> </w:t>
            </w:r>
            <w:r w:rsidRPr="00E622F4">
              <w:rPr>
                <w:rFonts w:eastAsia="Times New Roman" w:cs="Times New Roman"/>
                <w:noProof/>
                <w:sz w:val="22"/>
                <w:lang w:val="hr-HR" w:eastAsia="hr-HR"/>
              </w:rPr>
              <w:t>(predviđeno</w:t>
            </w:r>
            <w:r>
              <w:rPr>
                <w:rFonts w:eastAsia="Times New Roman" w:cs="Times New Roman"/>
                <w:noProof/>
                <w:sz w:val="22"/>
                <w:lang w:val="hr-HR" w:eastAsia="hr-HR"/>
              </w:rPr>
              <w:t xml:space="preserve"> samo</w:t>
            </w:r>
            <w:r w:rsidRPr="00E622F4">
              <w:rPr>
                <w:rFonts w:eastAsia="Times New Roman" w:cs="Times New Roman"/>
                <w:noProof/>
                <w:sz w:val="22"/>
                <w:lang w:val="hr-HR" w:eastAsia="hr-HR"/>
              </w:rPr>
              <w:t xml:space="preserve"> proračunom)</w:t>
            </w:r>
          </w:p>
        </w:tc>
        <w:tc>
          <w:tcPr>
            <w:tcW w:w="2269" w:type="dxa"/>
          </w:tcPr>
          <w:p w:rsidR="007A3653" w:rsidRPr="00AB4C5A" w:rsidRDefault="007A3653" w:rsidP="007A3653">
            <w:pPr>
              <w:jc w:val="center"/>
              <w:rPr>
                <w:rFonts w:eastAsia="Times New Roman" w:cs="Times New Roman"/>
                <w:noProof/>
                <w:sz w:val="22"/>
                <w:lang w:val="hr-HR" w:eastAsia="hr-HR"/>
              </w:rPr>
            </w:pPr>
            <w:r>
              <w:rPr>
                <w:rFonts w:eastAsia="Times New Roman" w:cs="Times New Roman"/>
                <w:noProof/>
                <w:sz w:val="22"/>
                <w:lang w:val="hr-HR" w:eastAsia="hr-HR"/>
              </w:rPr>
              <w:t>35.000,00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982,00</w:t>
            </w:r>
          </w:p>
        </w:tc>
      </w:tr>
      <w:tr w:rsidR="007A3653" w:rsidTr="007A3653">
        <w:tblPrEx>
          <w:tblLook w:val="0000" w:firstRow="0" w:lastRow="0" w:firstColumn="0" w:lastColumn="0" w:noHBand="0" w:noVBand="0"/>
        </w:tblPrEx>
        <w:trPr>
          <w:trHeight w:val="195"/>
        </w:trPr>
        <w:tc>
          <w:tcPr>
            <w:tcW w:w="691" w:type="dxa"/>
          </w:tcPr>
          <w:p w:rsidR="007A3653" w:rsidRPr="00B3484E" w:rsidRDefault="007A3653" w:rsidP="007A3653">
            <w:pPr>
              <w:jc w:val="center"/>
              <w:rPr>
                <w:rFonts w:eastAsia="Times New Roman" w:cs="Times New Roman"/>
                <w:b/>
                <w:noProof/>
                <w:sz w:val="22"/>
                <w:lang w:val="hr-HR" w:eastAsia="hr-HR"/>
              </w:rPr>
            </w:pP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UKUPNO</w:t>
            </w:r>
          </w:p>
        </w:tc>
        <w:tc>
          <w:tcPr>
            <w:tcW w:w="2269" w:type="dxa"/>
          </w:tcPr>
          <w:p w:rsidR="007A3653" w:rsidRPr="00AB4C5A" w:rsidRDefault="007A3653" w:rsidP="007A3653">
            <w:pPr>
              <w:jc w:val="center"/>
              <w:rPr>
                <w:rFonts w:eastAsia="Times New Roman" w:cs="Times New Roman"/>
                <w:b/>
                <w:noProof/>
                <w:sz w:val="22"/>
                <w:lang w:val="hr-HR" w:eastAsia="hr-HR"/>
              </w:rPr>
            </w:pPr>
            <w:r>
              <w:rPr>
                <w:rFonts w:eastAsia="Times New Roman" w:cs="Times New Roman"/>
                <w:b/>
                <w:noProof/>
                <w:sz w:val="22"/>
                <w:lang w:val="hr-HR" w:eastAsia="hr-HR"/>
              </w:rPr>
              <w:t>35.000,00</w:t>
            </w:r>
          </w:p>
        </w:tc>
        <w:tc>
          <w:tcPr>
            <w:tcW w:w="22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982,00</w:t>
            </w:r>
          </w:p>
        </w:tc>
      </w:tr>
      <w:tr w:rsidR="007A3653" w:rsidTr="007A3653">
        <w:tblPrEx>
          <w:tblLook w:val="0000" w:firstRow="0" w:lastRow="0" w:firstColumn="0" w:lastColumn="0" w:noHBand="0" w:noVBand="0"/>
        </w:tblPrEx>
        <w:trPr>
          <w:trHeight w:val="149"/>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4.</w:t>
            </w:r>
          </w:p>
        </w:tc>
        <w:tc>
          <w:tcPr>
            <w:tcW w:w="4099" w:type="dxa"/>
            <w:vAlign w:val="center"/>
          </w:tcPr>
          <w:p w:rsidR="007A3653" w:rsidRPr="00AB4C5A" w:rsidRDefault="007A3653" w:rsidP="007A3653">
            <w:pPr>
              <w:jc w:val="center"/>
              <w:rPr>
                <w:rFonts w:cs="Times New Roman"/>
                <w:b/>
                <w:noProof/>
                <w:sz w:val="22"/>
              </w:rPr>
            </w:pPr>
            <w:r w:rsidRPr="00AB4C5A">
              <w:rPr>
                <w:rFonts w:cs="Times New Roman"/>
                <w:b/>
                <w:bCs/>
                <w:noProof/>
                <w:sz w:val="22"/>
              </w:rPr>
              <w:t>UDRUGE GRAĐANA</w:t>
            </w:r>
          </w:p>
        </w:tc>
        <w:tc>
          <w:tcPr>
            <w:tcW w:w="2269" w:type="dxa"/>
          </w:tcPr>
          <w:p w:rsidR="007A3653" w:rsidRPr="00AB4C5A" w:rsidRDefault="007A3653" w:rsidP="007A3653">
            <w:pPr>
              <w:jc w:val="center"/>
              <w:rPr>
                <w:rFonts w:eastAsia="Times New Roman" w:cs="Times New Roman"/>
                <w:noProof/>
                <w:sz w:val="22"/>
                <w:lang w:val="hr-HR" w:eastAsia="hr-HR"/>
              </w:rPr>
            </w:pPr>
          </w:p>
        </w:tc>
        <w:tc>
          <w:tcPr>
            <w:tcW w:w="2291" w:type="dxa"/>
          </w:tcPr>
          <w:p w:rsidR="007A3653" w:rsidRPr="00AB4C5A" w:rsidRDefault="007A3653" w:rsidP="007A3653">
            <w:pPr>
              <w:jc w:val="center"/>
              <w:rPr>
                <w:rFonts w:eastAsia="Times New Roman" w:cs="Times New Roman"/>
                <w:noProof/>
                <w:sz w:val="22"/>
                <w:lang w:val="hr-HR" w:eastAsia="hr-HR"/>
              </w:rPr>
            </w:pPr>
          </w:p>
        </w:tc>
      </w:tr>
      <w:tr w:rsidR="007A3653" w:rsidTr="007A3653">
        <w:tblPrEx>
          <w:tblLook w:val="0000" w:firstRow="0" w:lastRow="0" w:firstColumn="0" w:lastColumn="0" w:noHBand="0" w:noVBand="0"/>
        </w:tblPrEx>
        <w:trPr>
          <w:trHeight w:val="126"/>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4.1.</w:t>
            </w:r>
          </w:p>
        </w:tc>
        <w:tc>
          <w:tcPr>
            <w:tcW w:w="4099" w:type="dxa"/>
            <w:vAlign w:val="center"/>
          </w:tcPr>
          <w:p w:rsidR="007A3653" w:rsidRPr="00AB4C5A" w:rsidRDefault="007A3653" w:rsidP="007A3653">
            <w:pPr>
              <w:jc w:val="center"/>
              <w:rPr>
                <w:rFonts w:cs="Times New Roman"/>
                <w:b/>
                <w:bCs/>
                <w:noProof/>
                <w:sz w:val="22"/>
              </w:rPr>
            </w:pPr>
            <w:r w:rsidRPr="00AB4C5A">
              <w:rPr>
                <w:rFonts w:cs="Times New Roman"/>
                <w:b/>
                <w:bCs/>
                <w:noProof/>
                <w:sz w:val="22"/>
              </w:rPr>
              <w:t>Lovačko društvo „Fazan“</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r>
      <w:tr w:rsidR="007A3653" w:rsidTr="007A3653">
        <w:tblPrEx>
          <w:tblLook w:val="0000" w:firstRow="0" w:lastRow="0" w:firstColumn="0" w:lastColumn="0" w:noHBand="0" w:noVBand="0"/>
        </w:tblPrEx>
        <w:trPr>
          <w:trHeight w:val="138"/>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4.2.</w:t>
            </w:r>
          </w:p>
        </w:tc>
        <w:tc>
          <w:tcPr>
            <w:tcW w:w="4099" w:type="dxa"/>
            <w:vAlign w:val="center"/>
          </w:tcPr>
          <w:p w:rsidR="007A3653" w:rsidRPr="00AB4C5A" w:rsidRDefault="007A3653" w:rsidP="007A3653">
            <w:pPr>
              <w:jc w:val="center"/>
              <w:rPr>
                <w:rFonts w:cs="Times New Roman"/>
                <w:b/>
                <w:bCs/>
                <w:noProof/>
                <w:sz w:val="22"/>
              </w:rPr>
            </w:pPr>
            <w:r w:rsidRPr="00AB4C5A">
              <w:rPr>
                <w:rFonts w:cs="Times New Roman"/>
                <w:b/>
                <w:bCs/>
                <w:noProof/>
                <w:sz w:val="22"/>
              </w:rPr>
              <w:t>SRD „Dobra voda“</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r>
      <w:tr w:rsidR="007A3653" w:rsidTr="007A3653">
        <w:tblPrEx>
          <w:tblLook w:val="0000" w:firstRow="0" w:lastRow="0" w:firstColumn="0" w:lastColumn="0" w:noHBand="0" w:noVBand="0"/>
        </w:tblPrEx>
        <w:trPr>
          <w:trHeight w:val="149"/>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4.3.</w:t>
            </w:r>
          </w:p>
        </w:tc>
        <w:tc>
          <w:tcPr>
            <w:tcW w:w="4099" w:type="dxa"/>
            <w:vAlign w:val="center"/>
          </w:tcPr>
          <w:p w:rsidR="007A3653" w:rsidRPr="00AB4C5A" w:rsidRDefault="007A3653" w:rsidP="007A3653">
            <w:pPr>
              <w:jc w:val="center"/>
              <w:rPr>
                <w:rFonts w:cs="Times New Roman"/>
                <w:b/>
                <w:bCs/>
                <w:noProof/>
                <w:sz w:val="22"/>
              </w:rPr>
            </w:pPr>
            <w:r w:rsidRPr="00AB4C5A">
              <w:rPr>
                <w:rFonts w:cs="Times New Roman"/>
                <w:b/>
                <w:bCs/>
                <w:noProof/>
                <w:sz w:val="22"/>
              </w:rPr>
              <w:t>HGSS</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2.000,00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2.000,00</w:t>
            </w:r>
          </w:p>
        </w:tc>
      </w:tr>
      <w:tr w:rsidR="007A3653" w:rsidTr="007A3653">
        <w:tblPrEx>
          <w:tblLook w:val="0000" w:firstRow="0" w:lastRow="0" w:firstColumn="0" w:lastColumn="0" w:noHBand="0" w:noVBand="0"/>
        </w:tblPrEx>
        <w:trPr>
          <w:trHeight w:val="161"/>
        </w:trPr>
        <w:tc>
          <w:tcPr>
            <w:tcW w:w="691" w:type="dxa"/>
          </w:tcPr>
          <w:p w:rsidR="007A3653" w:rsidRPr="00B3484E" w:rsidRDefault="007A3653" w:rsidP="007A3653">
            <w:pPr>
              <w:jc w:val="center"/>
              <w:rPr>
                <w:rFonts w:eastAsia="Times New Roman" w:cs="Times New Roman"/>
                <w:b/>
                <w:noProof/>
                <w:sz w:val="22"/>
                <w:lang w:val="hr-HR" w:eastAsia="hr-HR"/>
              </w:rPr>
            </w:pP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UKUPNO</w:t>
            </w:r>
          </w:p>
        </w:tc>
        <w:tc>
          <w:tcPr>
            <w:tcW w:w="226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22.000,00</w:t>
            </w:r>
          </w:p>
        </w:tc>
        <w:tc>
          <w:tcPr>
            <w:tcW w:w="2291"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22.000,00</w:t>
            </w:r>
          </w:p>
        </w:tc>
      </w:tr>
      <w:tr w:rsidR="007A3653" w:rsidTr="007A3653">
        <w:tblPrEx>
          <w:tblLook w:val="0000" w:firstRow="0" w:lastRow="0" w:firstColumn="0" w:lastColumn="0" w:noHBand="0" w:noVBand="0"/>
        </w:tblPrEx>
        <w:trPr>
          <w:trHeight w:val="91"/>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5.</w:t>
            </w:r>
          </w:p>
        </w:tc>
        <w:tc>
          <w:tcPr>
            <w:tcW w:w="4099" w:type="dxa"/>
            <w:vAlign w:val="center"/>
          </w:tcPr>
          <w:p w:rsidR="007A3653" w:rsidRPr="00AB4C5A" w:rsidRDefault="007A3653" w:rsidP="007A3653">
            <w:pPr>
              <w:jc w:val="center"/>
              <w:rPr>
                <w:rFonts w:cs="Times New Roman"/>
                <w:b/>
                <w:noProof/>
                <w:sz w:val="22"/>
              </w:rPr>
            </w:pPr>
            <w:r w:rsidRPr="00AB4C5A">
              <w:rPr>
                <w:rFonts w:cs="Times New Roman"/>
                <w:b/>
                <w:bCs/>
                <w:noProof/>
                <w:sz w:val="22"/>
              </w:rPr>
              <w:t>SLUŽBE I PRAVNE OSOBE kojima je zaštita i spašavanje redovna djelatnost</w:t>
            </w:r>
          </w:p>
        </w:tc>
        <w:tc>
          <w:tcPr>
            <w:tcW w:w="2269" w:type="dxa"/>
          </w:tcPr>
          <w:p w:rsidR="007A3653" w:rsidRPr="00AB4C5A" w:rsidRDefault="007A3653" w:rsidP="007A3653">
            <w:pPr>
              <w:jc w:val="center"/>
              <w:rPr>
                <w:rFonts w:eastAsia="Times New Roman" w:cs="Times New Roman"/>
                <w:noProof/>
                <w:sz w:val="22"/>
                <w:lang w:val="hr-HR" w:eastAsia="hr-HR"/>
              </w:rPr>
            </w:pPr>
          </w:p>
        </w:tc>
        <w:tc>
          <w:tcPr>
            <w:tcW w:w="2291" w:type="dxa"/>
          </w:tcPr>
          <w:p w:rsidR="007A3653" w:rsidRPr="00AB4C5A" w:rsidRDefault="007A3653" w:rsidP="007A3653">
            <w:pPr>
              <w:jc w:val="center"/>
              <w:rPr>
                <w:rFonts w:eastAsia="Times New Roman" w:cs="Times New Roman"/>
                <w:noProof/>
                <w:sz w:val="22"/>
                <w:lang w:val="hr-HR" w:eastAsia="hr-HR"/>
              </w:rPr>
            </w:pPr>
          </w:p>
        </w:tc>
      </w:tr>
      <w:tr w:rsidR="007A3653" w:rsidTr="007A3653">
        <w:tblPrEx>
          <w:tblLook w:val="0000" w:firstRow="0" w:lastRow="0" w:firstColumn="0" w:lastColumn="0" w:noHBand="0" w:noVBand="0"/>
        </w:tblPrEx>
        <w:trPr>
          <w:trHeight w:val="138"/>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5.1.</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Crveni križ</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c>
          <w:tcPr>
            <w:tcW w:w="2291"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10.000,00</w:t>
            </w:r>
          </w:p>
        </w:tc>
      </w:tr>
      <w:tr w:rsidR="007A3653" w:rsidTr="007A3653">
        <w:tblPrEx>
          <w:tblLook w:val="0000" w:firstRow="0" w:lastRow="0" w:firstColumn="0" w:lastColumn="0" w:noHBand="0" w:noVBand="0"/>
        </w:tblPrEx>
        <w:trPr>
          <w:trHeight w:val="126"/>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5.2.</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Veterinarska služba</w:t>
            </w:r>
            <w:r>
              <w:rPr>
                <w:rFonts w:eastAsia="Times New Roman" w:cs="Times New Roman"/>
                <w:b/>
                <w:noProof/>
                <w:sz w:val="22"/>
                <w:lang w:val="hr-HR" w:eastAsia="hr-HR"/>
              </w:rPr>
              <w:t xml:space="preserve"> (deratizacija i dezinsekcija)</w:t>
            </w:r>
          </w:p>
        </w:tc>
        <w:tc>
          <w:tcPr>
            <w:tcW w:w="2269" w:type="dxa"/>
          </w:tcPr>
          <w:p w:rsidR="007A3653" w:rsidRPr="00AB4C5A" w:rsidRDefault="007A3653" w:rsidP="007A3653">
            <w:pPr>
              <w:jc w:val="center"/>
              <w:rPr>
                <w:rFonts w:eastAsia="Times New Roman" w:cs="Times New Roman"/>
                <w:noProof/>
                <w:sz w:val="22"/>
                <w:lang w:val="hr-HR" w:eastAsia="hr-HR"/>
              </w:rPr>
            </w:pPr>
            <w:r w:rsidRPr="00AB4C5A">
              <w:rPr>
                <w:rFonts w:eastAsia="Times New Roman" w:cs="Times New Roman"/>
                <w:noProof/>
                <w:sz w:val="22"/>
                <w:lang w:val="hr-HR" w:eastAsia="hr-HR"/>
              </w:rPr>
              <w:t>65.000,00</w:t>
            </w:r>
            <w:r>
              <w:rPr>
                <w:rFonts w:eastAsia="Times New Roman" w:cs="Times New Roman"/>
                <w:noProof/>
                <w:sz w:val="22"/>
                <w:lang w:val="hr-HR" w:eastAsia="hr-HR"/>
              </w:rPr>
              <w:t xml:space="preserve"> (deratizacija 30.000,00, dezinsekcija 35.000,00)</w:t>
            </w:r>
          </w:p>
        </w:tc>
        <w:tc>
          <w:tcPr>
            <w:tcW w:w="2291" w:type="dxa"/>
          </w:tcPr>
          <w:p w:rsidR="007A3653" w:rsidRPr="00AB4C5A" w:rsidRDefault="007A3653" w:rsidP="007A3653">
            <w:pPr>
              <w:jc w:val="center"/>
              <w:rPr>
                <w:rFonts w:eastAsia="Times New Roman" w:cs="Times New Roman"/>
                <w:noProof/>
                <w:sz w:val="22"/>
                <w:lang w:val="hr-HR" w:eastAsia="hr-HR"/>
              </w:rPr>
            </w:pPr>
            <w:r>
              <w:rPr>
                <w:rFonts w:eastAsia="Times New Roman" w:cs="Times New Roman"/>
                <w:noProof/>
                <w:sz w:val="22"/>
                <w:lang w:val="hr-HR" w:eastAsia="hr-HR"/>
              </w:rPr>
              <w:t>62.222,00 (deratizacija 22.125,75, dezinsekcija 40.096,25</w:t>
            </w:r>
            <w:r w:rsidRPr="00AB4C5A">
              <w:rPr>
                <w:rFonts w:eastAsia="Times New Roman" w:cs="Times New Roman"/>
                <w:noProof/>
                <w:sz w:val="22"/>
                <w:lang w:val="hr-HR" w:eastAsia="hr-HR"/>
              </w:rPr>
              <w:t>)</w:t>
            </w:r>
          </w:p>
        </w:tc>
      </w:tr>
      <w:tr w:rsidR="007A3653" w:rsidTr="007A3653">
        <w:tblPrEx>
          <w:tblLook w:val="0000" w:firstRow="0" w:lastRow="0" w:firstColumn="0" w:lastColumn="0" w:noHBand="0" w:noVBand="0"/>
        </w:tblPrEx>
        <w:trPr>
          <w:trHeight w:val="172"/>
        </w:trPr>
        <w:tc>
          <w:tcPr>
            <w:tcW w:w="691" w:type="dxa"/>
          </w:tcPr>
          <w:p w:rsidR="007A3653" w:rsidRPr="00B3484E" w:rsidRDefault="007A3653" w:rsidP="007A3653">
            <w:pPr>
              <w:jc w:val="center"/>
              <w:rPr>
                <w:rFonts w:eastAsia="Times New Roman" w:cs="Times New Roman"/>
                <w:b/>
                <w:noProof/>
                <w:sz w:val="22"/>
                <w:lang w:val="hr-HR" w:eastAsia="hr-HR"/>
              </w:rPr>
            </w:pPr>
            <w:r w:rsidRPr="00B3484E">
              <w:rPr>
                <w:rFonts w:eastAsia="Times New Roman" w:cs="Times New Roman"/>
                <w:b/>
                <w:noProof/>
                <w:sz w:val="22"/>
                <w:lang w:val="hr-HR" w:eastAsia="hr-HR"/>
              </w:rPr>
              <w:t>5.3.</w:t>
            </w: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UKUPNO</w:t>
            </w:r>
          </w:p>
        </w:tc>
        <w:tc>
          <w:tcPr>
            <w:tcW w:w="226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75.000,00</w:t>
            </w:r>
          </w:p>
        </w:tc>
        <w:tc>
          <w:tcPr>
            <w:tcW w:w="2291" w:type="dxa"/>
          </w:tcPr>
          <w:p w:rsidR="007A3653" w:rsidRPr="00AB4C5A" w:rsidRDefault="007A3653" w:rsidP="007A3653">
            <w:pPr>
              <w:jc w:val="center"/>
              <w:rPr>
                <w:rFonts w:eastAsia="Times New Roman" w:cs="Times New Roman"/>
                <w:b/>
                <w:noProof/>
                <w:sz w:val="22"/>
                <w:lang w:val="hr-HR" w:eastAsia="hr-HR"/>
              </w:rPr>
            </w:pPr>
            <w:r>
              <w:rPr>
                <w:rFonts w:eastAsia="Times New Roman" w:cs="Times New Roman"/>
                <w:b/>
                <w:noProof/>
                <w:sz w:val="22"/>
                <w:lang w:val="hr-HR" w:eastAsia="hr-HR"/>
              </w:rPr>
              <w:t>72.222,00</w:t>
            </w:r>
          </w:p>
        </w:tc>
      </w:tr>
      <w:tr w:rsidR="007A3653" w:rsidTr="007A3653">
        <w:tblPrEx>
          <w:tblLook w:val="0000" w:firstRow="0" w:lastRow="0" w:firstColumn="0" w:lastColumn="0" w:noHBand="0" w:noVBand="0"/>
        </w:tblPrEx>
        <w:trPr>
          <w:trHeight w:val="150"/>
        </w:trPr>
        <w:tc>
          <w:tcPr>
            <w:tcW w:w="691" w:type="dxa"/>
          </w:tcPr>
          <w:p w:rsidR="007A3653" w:rsidRPr="00AB4C5A" w:rsidRDefault="007A3653" w:rsidP="007A3653">
            <w:pPr>
              <w:jc w:val="center"/>
              <w:rPr>
                <w:rFonts w:eastAsia="Times New Roman" w:cs="Times New Roman"/>
                <w:noProof/>
                <w:sz w:val="22"/>
                <w:lang w:val="hr-HR" w:eastAsia="hr-HR"/>
              </w:rPr>
            </w:pPr>
          </w:p>
        </w:tc>
        <w:tc>
          <w:tcPr>
            <w:tcW w:w="4099" w:type="dxa"/>
          </w:tcPr>
          <w:p w:rsidR="007A3653" w:rsidRPr="00AB4C5A" w:rsidRDefault="007A3653" w:rsidP="007A3653">
            <w:pPr>
              <w:jc w:val="center"/>
              <w:rPr>
                <w:rFonts w:eastAsia="Times New Roman" w:cs="Times New Roman"/>
                <w:b/>
                <w:noProof/>
                <w:sz w:val="22"/>
                <w:lang w:val="hr-HR" w:eastAsia="hr-HR"/>
              </w:rPr>
            </w:pPr>
            <w:r w:rsidRPr="00AB4C5A">
              <w:rPr>
                <w:rFonts w:eastAsia="Times New Roman" w:cs="Times New Roman"/>
                <w:b/>
                <w:noProof/>
                <w:sz w:val="22"/>
                <w:lang w:val="hr-HR" w:eastAsia="hr-HR"/>
              </w:rPr>
              <w:t>SVEUKUPNO</w:t>
            </w:r>
          </w:p>
        </w:tc>
        <w:tc>
          <w:tcPr>
            <w:tcW w:w="2269" w:type="dxa"/>
          </w:tcPr>
          <w:p w:rsidR="007A3653" w:rsidRPr="00AB4C5A" w:rsidRDefault="007A3653" w:rsidP="007A3653">
            <w:pPr>
              <w:jc w:val="center"/>
              <w:rPr>
                <w:rFonts w:eastAsia="Times New Roman" w:cs="Times New Roman"/>
                <w:b/>
                <w:noProof/>
                <w:sz w:val="22"/>
                <w:lang w:val="hr-HR" w:eastAsia="hr-HR"/>
              </w:rPr>
            </w:pPr>
            <w:r>
              <w:rPr>
                <w:rFonts w:eastAsia="Times New Roman" w:cs="Times New Roman"/>
                <w:b/>
                <w:noProof/>
                <w:sz w:val="22"/>
                <w:lang w:val="hr-HR" w:eastAsia="hr-HR"/>
              </w:rPr>
              <w:t>192</w:t>
            </w:r>
            <w:r w:rsidRPr="00AB4C5A">
              <w:rPr>
                <w:rFonts w:eastAsia="Times New Roman" w:cs="Times New Roman"/>
                <w:b/>
                <w:noProof/>
                <w:sz w:val="22"/>
                <w:lang w:val="hr-HR" w:eastAsia="hr-HR"/>
              </w:rPr>
              <w:t>.000,00</w:t>
            </w:r>
          </w:p>
        </w:tc>
        <w:tc>
          <w:tcPr>
            <w:tcW w:w="2291" w:type="dxa"/>
          </w:tcPr>
          <w:p w:rsidR="007A3653" w:rsidRPr="00B3484E" w:rsidRDefault="007A3653" w:rsidP="007A3653">
            <w:pPr>
              <w:jc w:val="center"/>
              <w:rPr>
                <w:rFonts w:eastAsia="Times New Roman" w:cs="Times New Roman"/>
                <w:b/>
                <w:noProof/>
                <w:sz w:val="22"/>
                <w:lang w:val="hr-HR" w:eastAsia="hr-HR"/>
              </w:rPr>
            </w:pPr>
            <w:r>
              <w:rPr>
                <w:rFonts w:eastAsia="Times New Roman" w:cs="Times New Roman"/>
                <w:b/>
                <w:noProof/>
                <w:sz w:val="22"/>
                <w:lang w:val="hr-HR" w:eastAsia="hr-HR"/>
              </w:rPr>
              <w:t>95.204,00</w:t>
            </w:r>
          </w:p>
        </w:tc>
      </w:tr>
    </w:tbl>
    <w:p w:rsidR="007A3653" w:rsidRDefault="007A3653" w:rsidP="007A3653">
      <w:pPr>
        <w:rPr>
          <w:rFonts w:eastAsia="Times New Roman" w:cs="Times New Roman"/>
          <w:noProof/>
          <w:szCs w:val="24"/>
          <w:lang w:val="hr-HR" w:eastAsia="hr-HR"/>
        </w:rPr>
      </w:pPr>
    </w:p>
    <w:p w:rsidR="007A3653" w:rsidRDefault="007A3653" w:rsidP="007A3653">
      <w:pPr>
        <w:jc w:val="center"/>
        <w:rPr>
          <w:rFonts w:eastAsia="Times New Roman" w:cs="Times New Roman"/>
          <w:b/>
          <w:noProof/>
          <w:szCs w:val="24"/>
          <w:lang w:val="hr-HR" w:eastAsia="hr-HR"/>
        </w:rPr>
      </w:pPr>
      <w:r>
        <w:rPr>
          <w:rFonts w:eastAsia="Times New Roman" w:cs="Times New Roman"/>
          <w:b/>
          <w:noProof/>
          <w:szCs w:val="24"/>
          <w:lang w:val="hr-HR" w:eastAsia="hr-HR"/>
        </w:rPr>
        <w:t>Zamjenik predsjednika Općinskog vijeća:</w:t>
      </w:r>
    </w:p>
    <w:p w:rsidR="007A3653" w:rsidRDefault="007A3653" w:rsidP="007A3653">
      <w:pPr>
        <w:jc w:val="center"/>
        <w:rPr>
          <w:rFonts w:eastAsia="Times New Roman" w:cs="Times New Roman"/>
          <w:noProof/>
          <w:szCs w:val="24"/>
          <w:lang w:val="hr-HR" w:eastAsia="hr-HR"/>
        </w:rPr>
      </w:pPr>
      <w:r>
        <w:rPr>
          <w:rFonts w:eastAsia="Times New Roman" w:cs="Times New Roman"/>
          <w:noProof/>
          <w:szCs w:val="24"/>
          <w:lang w:val="hr-HR" w:eastAsia="hr-HR"/>
        </w:rPr>
        <w:t>Branko Abadžić</w:t>
      </w:r>
    </w:p>
    <w:p w:rsidR="007A3653" w:rsidRPr="007A3653" w:rsidRDefault="007A3653" w:rsidP="007A3653">
      <w:pPr>
        <w:jc w:val="center"/>
        <w:rPr>
          <w:rFonts w:eastAsia="Times New Roman" w:cs="Times New Roman"/>
          <w:szCs w:val="24"/>
          <w:lang w:val="hr-HR" w:eastAsia="hr-HR"/>
        </w:rPr>
      </w:pPr>
      <w:r>
        <w:rPr>
          <w:rFonts w:eastAsia="Times New Roman" w:cs="Times New Roman"/>
          <w:noProof/>
          <w:szCs w:val="24"/>
        </w:rPr>
        <w:lastRenderedPageBreak/>
        <w:drawing>
          <wp:inline distT="0" distB="0" distL="0" distR="0" wp14:anchorId="36168680">
            <wp:extent cx="6029325" cy="36830"/>
            <wp:effectExtent l="0" t="0" r="9525" b="127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7A3653" w:rsidRPr="007A3653" w:rsidRDefault="007A3653" w:rsidP="007A3653">
      <w:pPr>
        <w:widowControl w:val="0"/>
        <w:shd w:val="clear" w:color="auto" w:fill="FFFFFF"/>
        <w:tabs>
          <w:tab w:val="left" w:leader="underscore" w:pos="2254"/>
          <w:tab w:val="left" w:leader="underscore" w:pos="6782"/>
        </w:tabs>
        <w:autoSpaceDE w:val="0"/>
        <w:autoSpaceDN w:val="0"/>
        <w:adjustRightInd w:val="0"/>
        <w:jc w:val="both"/>
        <w:rPr>
          <w:rFonts w:eastAsia="Times New Roman" w:cs="Times New Roman"/>
          <w:noProof/>
          <w:szCs w:val="24"/>
          <w:lang w:val="hr-HR" w:eastAsia="hr-HR"/>
        </w:rPr>
      </w:pPr>
    </w:p>
    <w:p w:rsidR="007A3653" w:rsidRPr="007A3653" w:rsidRDefault="007A3653" w:rsidP="007A3653">
      <w:pPr>
        <w:widowControl w:val="0"/>
        <w:shd w:val="clear" w:color="auto" w:fill="FFFFFF"/>
        <w:tabs>
          <w:tab w:val="left" w:leader="underscore" w:pos="2254"/>
          <w:tab w:val="left" w:leader="underscore" w:pos="6782"/>
        </w:tabs>
        <w:autoSpaceDE w:val="0"/>
        <w:autoSpaceDN w:val="0"/>
        <w:adjustRightInd w:val="0"/>
        <w:ind w:firstLine="567"/>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Na temelju članka 17. stavka 1., alineje 1. Zakona o sustavu civilne zaštite („Narodne novine“ broj 82/15, 118/18, 31/20 i 20/21) i članka </w:t>
      </w:r>
      <w:r w:rsidRPr="007A3653">
        <w:rPr>
          <w:rFonts w:eastAsia="Times New Roman" w:cs="Times New Roman"/>
          <w:noProof/>
          <w:szCs w:val="24"/>
          <w:lang w:val="hr-HR"/>
        </w:rPr>
        <w:t xml:space="preserve">19., stavka 1., točke 2. Statuta Općine Negoslavci (Službeni glasnik Općine Negoslavci broj 01/21), </w:t>
      </w:r>
      <w:r w:rsidRPr="007A3653">
        <w:rPr>
          <w:rFonts w:eastAsia="Times New Roman" w:cs="Times New Roman"/>
          <w:noProof/>
          <w:szCs w:val="24"/>
          <w:lang w:val="hr-HR" w:eastAsia="hr-HR"/>
        </w:rPr>
        <w:t>Općinsko vijeće Općine Negoslavci na svojoj redovnoj sjednici održanoj dana 22.12.2021</w:t>
      </w:r>
      <w:r w:rsidRPr="007A3653">
        <w:rPr>
          <w:rFonts w:eastAsia="Times New Roman" w:cs="Times New Roman"/>
          <w:noProof/>
          <w:spacing w:val="-3"/>
          <w:szCs w:val="24"/>
          <w:lang w:val="hr-HR" w:eastAsia="hr-HR"/>
        </w:rPr>
        <w:t>. godine, donosi</w:t>
      </w:r>
    </w:p>
    <w:p w:rsidR="007A3653" w:rsidRPr="007A3653" w:rsidRDefault="007A3653" w:rsidP="007A3653">
      <w:pPr>
        <w:jc w:val="both"/>
        <w:rPr>
          <w:rFonts w:eastAsia="Times New Roman" w:cs="Times New Roman"/>
          <w:noProof/>
          <w:color w:val="FF0000"/>
          <w:szCs w:val="24"/>
          <w:lang w:val="hr-HR" w:eastAsia="hr-HR"/>
        </w:rPr>
      </w:pPr>
    </w:p>
    <w:p w:rsidR="007A3653" w:rsidRPr="007A3653" w:rsidRDefault="007A3653" w:rsidP="007A3653">
      <w:pPr>
        <w:jc w:val="both"/>
        <w:rPr>
          <w:rFonts w:eastAsia="Times New Roman" w:cs="Times New Roman"/>
          <w:noProof/>
          <w:color w:val="FF0000"/>
          <w:szCs w:val="24"/>
          <w:lang w:val="hr-HR" w:eastAsia="hr-HR"/>
        </w:rPr>
      </w:pPr>
    </w:p>
    <w:p w:rsidR="007A3653" w:rsidRPr="007A3653" w:rsidRDefault="007A3653" w:rsidP="007A3653">
      <w:pPr>
        <w:jc w:val="center"/>
        <w:rPr>
          <w:rFonts w:eastAsia="Times New Roman" w:cs="Times New Roman"/>
          <w:b/>
          <w:bCs/>
          <w:noProof/>
          <w:szCs w:val="24"/>
          <w:lang w:val="hr-HR" w:eastAsia="hr-HR"/>
        </w:rPr>
      </w:pPr>
      <w:r w:rsidRPr="007A3653">
        <w:rPr>
          <w:rFonts w:eastAsia="Times New Roman" w:cs="Times New Roman"/>
          <w:b/>
          <w:bCs/>
          <w:noProof/>
          <w:szCs w:val="24"/>
          <w:lang w:val="hr-HR" w:eastAsia="hr-HR"/>
        </w:rPr>
        <w:t>GODIŠNJI PLAN RAZVOJA SUSTAVA CIVILNE ZAŠTITE</w:t>
      </w:r>
    </w:p>
    <w:p w:rsidR="007A3653" w:rsidRPr="007A3653" w:rsidRDefault="007A3653" w:rsidP="007A3653">
      <w:pPr>
        <w:jc w:val="center"/>
        <w:rPr>
          <w:rFonts w:eastAsia="Times New Roman" w:cs="Times New Roman"/>
          <w:b/>
          <w:bCs/>
          <w:noProof/>
          <w:szCs w:val="24"/>
          <w:lang w:val="hr-HR" w:eastAsia="hr-HR"/>
        </w:rPr>
      </w:pPr>
      <w:r w:rsidRPr="007A3653">
        <w:rPr>
          <w:rFonts w:eastAsia="Times New Roman" w:cs="Times New Roman"/>
          <w:b/>
          <w:bCs/>
          <w:noProof/>
          <w:szCs w:val="24"/>
          <w:lang w:val="hr-HR" w:eastAsia="hr-HR"/>
        </w:rPr>
        <w:t>na području Općine Negoslavci za 2022. godinu</w:t>
      </w:r>
    </w:p>
    <w:p w:rsidR="007A3653" w:rsidRPr="007A3653" w:rsidRDefault="007A3653" w:rsidP="00E43933">
      <w:pPr>
        <w:jc w:val="both"/>
        <w:rPr>
          <w:rFonts w:eastAsia="Times New Roman" w:cs="Times New Roman"/>
          <w:noProof/>
          <w:color w:val="FF0000"/>
          <w:szCs w:val="24"/>
          <w:lang w:val="hr-HR"/>
        </w:rPr>
      </w:pPr>
    </w:p>
    <w:p w:rsidR="007A3653" w:rsidRPr="007A3653" w:rsidRDefault="007A3653" w:rsidP="007A3653">
      <w:pPr>
        <w:autoSpaceDE w:val="0"/>
        <w:autoSpaceDN w:val="0"/>
        <w:adjustRightInd w:val="0"/>
        <w:rPr>
          <w:rFonts w:eastAsia="Times New Roman" w:cs="Times New Roman"/>
          <w:b/>
          <w:bCs/>
          <w:noProof/>
          <w:szCs w:val="24"/>
          <w:lang w:val="hr-HR"/>
        </w:rPr>
      </w:pPr>
      <w:r w:rsidRPr="007A3653">
        <w:rPr>
          <w:rFonts w:eastAsia="Times New Roman" w:cs="Times New Roman"/>
          <w:b/>
          <w:bCs/>
          <w:noProof/>
          <w:szCs w:val="24"/>
          <w:lang w:val="hr-HR"/>
        </w:rPr>
        <w:t>UVOD</w:t>
      </w:r>
    </w:p>
    <w:p w:rsidR="007A3653" w:rsidRPr="007A3653" w:rsidRDefault="007A3653" w:rsidP="007A3653">
      <w:pPr>
        <w:autoSpaceDE w:val="0"/>
        <w:autoSpaceDN w:val="0"/>
        <w:adjustRightInd w:val="0"/>
        <w:rPr>
          <w:rFonts w:eastAsia="Times New Roman" w:cs="Times New Roman"/>
          <w:b/>
          <w:bCs/>
          <w:noProof/>
          <w:szCs w:val="24"/>
          <w:lang w:val="hr-HR"/>
        </w:rPr>
      </w:pPr>
    </w:p>
    <w:p w:rsidR="007A3653" w:rsidRPr="007A3653" w:rsidRDefault="007A3653" w:rsidP="007A3653">
      <w:pPr>
        <w:ind w:firstLine="567"/>
        <w:jc w:val="both"/>
        <w:rPr>
          <w:rFonts w:eastAsia="Times New Roman" w:cs="Times New Roman"/>
          <w:noProof/>
          <w:color w:val="FF0000"/>
          <w:szCs w:val="24"/>
          <w:lang w:val="hr-HR" w:eastAsia="hr-HR"/>
        </w:rPr>
      </w:pPr>
      <w:r w:rsidRPr="007A3653">
        <w:rPr>
          <w:rFonts w:eastAsia="Times New Roman" w:cs="Times New Roman"/>
          <w:noProof/>
          <w:szCs w:val="24"/>
          <w:lang w:val="hr-HR"/>
        </w:rPr>
        <w:t>Ovaj plan razvoja sustava civilne zaštite kreće od postojeće situacije, a da bi bio ostvariv, cijeli proces razvoja povezan je sa mogućnostima financijskih sredstava u Proračunu Općine Negoslavci.</w:t>
      </w:r>
    </w:p>
    <w:p w:rsidR="007A3653" w:rsidRPr="007A3653" w:rsidRDefault="007A3653" w:rsidP="007A3653">
      <w:pPr>
        <w:autoSpaceDE w:val="0"/>
        <w:autoSpaceDN w:val="0"/>
        <w:adjustRightInd w:val="0"/>
        <w:jc w:val="both"/>
        <w:rPr>
          <w:rFonts w:eastAsia="Times New Roman" w:cs="Times New Roman"/>
          <w:b/>
          <w:bCs/>
          <w:noProof/>
          <w:szCs w:val="24"/>
          <w:lang w:val="hr-HR"/>
        </w:rPr>
      </w:pPr>
    </w:p>
    <w:p w:rsidR="007A3653" w:rsidRPr="007A3653" w:rsidRDefault="007A3653" w:rsidP="007A3653">
      <w:pPr>
        <w:autoSpaceDE w:val="0"/>
        <w:autoSpaceDN w:val="0"/>
        <w:adjustRightInd w:val="0"/>
        <w:jc w:val="both"/>
        <w:rPr>
          <w:rFonts w:eastAsia="Times New Roman" w:cs="Times New Roman"/>
          <w:b/>
          <w:bCs/>
          <w:noProof/>
          <w:szCs w:val="24"/>
          <w:lang w:val="hr-HR"/>
        </w:rPr>
      </w:pPr>
      <w:r w:rsidRPr="007A3653">
        <w:rPr>
          <w:rFonts w:eastAsia="Times New Roman" w:cs="Times New Roman"/>
          <w:b/>
          <w:bCs/>
          <w:noProof/>
          <w:szCs w:val="24"/>
          <w:lang w:val="hr-HR"/>
        </w:rPr>
        <w:t>1. PLANSKI DOKUMENTI</w:t>
      </w:r>
    </w:p>
    <w:p w:rsidR="007A3653" w:rsidRPr="007A3653" w:rsidRDefault="007A3653" w:rsidP="007A3653">
      <w:pPr>
        <w:autoSpaceDE w:val="0"/>
        <w:autoSpaceDN w:val="0"/>
        <w:adjustRightInd w:val="0"/>
        <w:jc w:val="both"/>
        <w:rPr>
          <w:rFonts w:eastAsia="Times New Roman" w:cs="Times New Roman"/>
          <w:bCs/>
          <w:noProof/>
          <w:szCs w:val="24"/>
          <w:lang w:val="hr-HR"/>
        </w:rPr>
      </w:pPr>
    </w:p>
    <w:p w:rsidR="007A3653" w:rsidRPr="007A3653" w:rsidRDefault="007A3653" w:rsidP="007A3653">
      <w:pPr>
        <w:autoSpaceDE w:val="0"/>
        <w:autoSpaceDN w:val="0"/>
        <w:adjustRightInd w:val="0"/>
        <w:ind w:firstLine="539"/>
        <w:jc w:val="both"/>
        <w:rPr>
          <w:rFonts w:eastAsia="Times New Roman" w:cs="Times New Roman"/>
          <w:noProof/>
          <w:szCs w:val="24"/>
          <w:lang w:val="hr-HR"/>
        </w:rPr>
      </w:pPr>
      <w:r w:rsidRPr="007A3653">
        <w:rPr>
          <w:rFonts w:eastAsia="Times New Roman" w:cs="Times New Roman"/>
          <w:noProof/>
          <w:szCs w:val="24"/>
          <w:lang w:val="hr-HR"/>
        </w:rPr>
        <w:t xml:space="preserve">Planski dokumenti (Procjena ugroženosti i Planovi zaštite i spašavanja i civilne zaštite)  podliježu obvezi redovitog tekućeg ažuriranja u slučajevima izmjene suštinskog karaktera koji utiču na promjenu rješenja utvrđenih u istima. </w:t>
      </w:r>
    </w:p>
    <w:p w:rsidR="007A3653" w:rsidRPr="007A3653" w:rsidRDefault="007A3653" w:rsidP="007A3653">
      <w:pPr>
        <w:autoSpaceDE w:val="0"/>
        <w:autoSpaceDN w:val="0"/>
        <w:adjustRightInd w:val="0"/>
        <w:ind w:firstLine="567"/>
        <w:jc w:val="both"/>
        <w:rPr>
          <w:rFonts w:eastAsia="Times New Roman" w:cs="Times New Roman"/>
          <w:noProof/>
          <w:color w:val="FF0000"/>
          <w:szCs w:val="24"/>
          <w:lang w:val="hr-HR"/>
        </w:rPr>
      </w:pPr>
      <w:r w:rsidRPr="007A3653">
        <w:rPr>
          <w:rFonts w:eastAsia="Times New Roman" w:cs="Times New Roman"/>
          <w:noProof/>
          <w:szCs w:val="24"/>
          <w:lang w:val="hr-HR"/>
        </w:rPr>
        <w:t>Usvojene planske dokumente iz područja civilne zaštite je potrebno kontinuirano ili najmanje jednom godišnje ažurirati, sukladno metodološkim promjenama.</w:t>
      </w:r>
      <w:r w:rsidRPr="007A3653">
        <w:rPr>
          <w:rFonts w:eastAsia="Times New Roman" w:cs="Times New Roman"/>
          <w:noProof/>
          <w:color w:val="FF0000"/>
          <w:szCs w:val="24"/>
          <w:lang w:val="hr-HR"/>
        </w:rPr>
        <w:t xml:space="preserve"> </w:t>
      </w:r>
    </w:p>
    <w:p w:rsidR="007A3653" w:rsidRPr="007A3653" w:rsidRDefault="007A3653" w:rsidP="007A3653">
      <w:pPr>
        <w:jc w:val="both"/>
        <w:rPr>
          <w:rFonts w:eastAsia="Times New Roman" w:cs="Times New Roman"/>
          <w:noProof/>
          <w:szCs w:val="24"/>
          <w:lang w:val="hr-HR"/>
        </w:rPr>
      </w:pPr>
    </w:p>
    <w:p w:rsidR="007A3653" w:rsidRPr="007A3653" w:rsidRDefault="007A3653" w:rsidP="007A3653">
      <w:pPr>
        <w:autoSpaceDE w:val="0"/>
        <w:autoSpaceDN w:val="0"/>
        <w:adjustRightInd w:val="0"/>
        <w:jc w:val="both"/>
        <w:rPr>
          <w:rFonts w:eastAsia="Times New Roman" w:cs="Times New Roman"/>
          <w:b/>
          <w:bCs/>
          <w:noProof/>
          <w:szCs w:val="24"/>
          <w:lang w:val="hr-HR"/>
        </w:rPr>
      </w:pPr>
      <w:r w:rsidRPr="007A3653">
        <w:rPr>
          <w:rFonts w:eastAsia="Times New Roman" w:cs="Times New Roman"/>
          <w:b/>
          <w:bCs/>
          <w:noProof/>
          <w:szCs w:val="24"/>
          <w:lang w:val="hr-HR"/>
        </w:rPr>
        <w:t>2. OPERATIVNE SNAGE CIVILNE ZAŠTITE</w:t>
      </w:r>
    </w:p>
    <w:p w:rsidR="007A3653" w:rsidRPr="007A3653" w:rsidRDefault="007A3653" w:rsidP="007A3653">
      <w:pPr>
        <w:autoSpaceDE w:val="0"/>
        <w:autoSpaceDN w:val="0"/>
        <w:adjustRightInd w:val="0"/>
        <w:jc w:val="both"/>
        <w:rPr>
          <w:rFonts w:eastAsia="Times New Roman" w:cs="Times New Roman"/>
          <w:bCs/>
          <w:noProof/>
          <w:szCs w:val="24"/>
          <w:lang w:val="hr-HR"/>
        </w:rPr>
      </w:pP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Osnovni nositelj izgradnje sustava civilne zaštite je Općina, a sustav civilne zaštite Općine mora biti na toj razini da može adekvatno odgovoriti u svim slučajevima prirodne, tehničko-tehnološke, pandemijske te druge katastrofe i velike nesreće.</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Operativne snage civilne zaštite na području Općine Negoslavci treba osposobiti tako da mogu uspješno izvršavati zadatke civilne zaštite u spašavanju stanovništva, materijalnih, i kulturnih dobara i okoliša, i u najtežim uvjetima kroz održavanje i provođenje terenske vježbe u koju će biti uključene sve operativne snage i pravne osobe (van područja Općine) i udruge od interesa za civilnu zaštitu.</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Potrebno je omogućiti operativnim snagama civilne zaštite sva potrebna sredstva i mogućnosti u cilju izvršavanja obveza i sprječavanja širenja zaraze izazvane virusom COVID-19.</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 xml:space="preserve"> </w:t>
      </w:r>
    </w:p>
    <w:p w:rsidR="007A3653" w:rsidRPr="007A3653" w:rsidRDefault="007A3653" w:rsidP="007A3653">
      <w:pPr>
        <w:autoSpaceDE w:val="0"/>
        <w:autoSpaceDN w:val="0"/>
        <w:adjustRightInd w:val="0"/>
        <w:jc w:val="both"/>
        <w:rPr>
          <w:rFonts w:eastAsia="Times New Roman" w:cs="Times New Roman"/>
          <w:b/>
          <w:bCs/>
          <w:noProof/>
          <w:szCs w:val="24"/>
          <w:lang w:val="hr-HR"/>
        </w:rPr>
      </w:pPr>
      <w:r w:rsidRPr="007A3653">
        <w:rPr>
          <w:rFonts w:eastAsia="Times New Roman" w:cs="Times New Roman"/>
          <w:b/>
          <w:bCs/>
          <w:noProof/>
          <w:szCs w:val="24"/>
          <w:lang w:val="hr-HR"/>
        </w:rPr>
        <w:t>2.1. Stožer civilne zaštite Općine Negoslavci</w:t>
      </w:r>
    </w:p>
    <w:p w:rsidR="007A3653" w:rsidRPr="007A3653" w:rsidRDefault="007A3653" w:rsidP="007A3653">
      <w:pPr>
        <w:autoSpaceDE w:val="0"/>
        <w:autoSpaceDN w:val="0"/>
        <w:adjustRightInd w:val="0"/>
        <w:jc w:val="both"/>
        <w:rPr>
          <w:rFonts w:eastAsia="Times New Roman" w:cs="Times New Roman"/>
          <w:bCs/>
          <w:noProof/>
          <w:szCs w:val="24"/>
          <w:lang w:val="hr-HR"/>
        </w:rPr>
      </w:pPr>
    </w:p>
    <w:p w:rsidR="007A3653" w:rsidRPr="007A3653" w:rsidRDefault="007A3653" w:rsidP="007A3653">
      <w:pPr>
        <w:ind w:firstLine="567"/>
        <w:jc w:val="both"/>
        <w:rPr>
          <w:rFonts w:eastAsia="Times New Roman" w:cs="Times New Roman"/>
          <w:noProof/>
          <w:szCs w:val="24"/>
          <w:lang w:val="hr-HR" w:eastAsia="hr-HR"/>
        </w:rPr>
      </w:pPr>
      <w:r w:rsidRPr="007A3653">
        <w:rPr>
          <w:rFonts w:eastAsia="Times New Roman" w:cs="Times New Roman"/>
          <w:noProof/>
          <w:szCs w:val="24"/>
          <w:lang w:val="hr-HR" w:eastAsia="hr-HR"/>
        </w:rPr>
        <w:t>Stožer civilne zaštite:</w:t>
      </w:r>
    </w:p>
    <w:p w:rsidR="007A3653" w:rsidRPr="007A3653" w:rsidRDefault="007A3653" w:rsidP="007A3653">
      <w:pPr>
        <w:numPr>
          <w:ilvl w:val="0"/>
          <w:numId w:val="23"/>
        </w:numPr>
        <w:spacing w:after="160" w:line="252" w:lineRule="auto"/>
        <w:ind w:left="709" w:hanging="142"/>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prikuplja i obrađuje informacije ranog upozoravanja o mogućnosti nastanka katastrofe i velike nesreće, </w:t>
      </w:r>
    </w:p>
    <w:p w:rsidR="007A3653" w:rsidRPr="007A3653" w:rsidRDefault="007A3653" w:rsidP="007A3653">
      <w:pPr>
        <w:numPr>
          <w:ilvl w:val="0"/>
          <w:numId w:val="23"/>
        </w:numPr>
        <w:spacing w:after="160" w:line="252" w:lineRule="auto"/>
        <w:ind w:left="709" w:hanging="142"/>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razvija plan djelovanja sustava civilne zaštite na području Općine Negoslavci, </w:t>
      </w:r>
    </w:p>
    <w:p w:rsidR="007A3653" w:rsidRPr="007A3653" w:rsidRDefault="007A3653" w:rsidP="007A3653">
      <w:pPr>
        <w:numPr>
          <w:ilvl w:val="0"/>
          <w:numId w:val="23"/>
        </w:numPr>
        <w:spacing w:after="160" w:line="252" w:lineRule="auto"/>
        <w:ind w:left="709" w:hanging="142"/>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upravlja reagiranjem sustava civilne zaštite, </w:t>
      </w:r>
    </w:p>
    <w:p w:rsidR="007A3653" w:rsidRPr="007A3653" w:rsidRDefault="007A3653" w:rsidP="007A3653">
      <w:pPr>
        <w:numPr>
          <w:ilvl w:val="0"/>
          <w:numId w:val="23"/>
        </w:numPr>
        <w:spacing w:after="160" w:line="252" w:lineRule="auto"/>
        <w:ind w:left="709" w:hanging="142"/>
        <w:jc w:val="both"/>
        <w:rPr>
          <w:rFonts w:eastAsia="Times New Roman" w:cs="Times New Roman"/>
          <w:noProof/>
          <w:szCs w:val="24"/>
          <w:lang w:val="hr-HR" w:eastAsia="hr-HR"/>
        </w:rPr>
      </w:pPr>
      <w:r w:rsidRPr="007A3653">
        <w:rPr>
          <w:rFonts w:eastAsia="Times New Roman" w:cs="Times New Roman"/>
          <w:noProof/>
          <w:szCs w:val="24"/>
          <w:lang w:val="hr-HR" w:eastAsia="hr-HR"/>
        </w:rPr>
        <w:t>obavlja poslove informiranja javnosti,</w:t>
      </w:r>
    </w:p>
    <w:p w:rsidR="007A3653" w:rsidRPr="007A3653" w:rsidRDefault="007A3653" w:rsidP="007A3653">
      <w:pPr>
        <w:numPr>
          <w:ilvl w:val="0"/>
          <w:numId w:val="23"/>
        </w:numPr>
        <w:spacing w:after="160" w:line="252" w:lineRule="auto"/>
        <w:ind w:left="709" w:hanging="142"/>
        <w:jc w:val="both"/>
        <w:rPr>
          <w:rFonts w:eastAsia="Times New Roman" w:cs="Times New Roman"/>
          <w:noProof/>
          <w:szCs w:val="24"/>
          <w:lang w:val="hr-HR" w:eastAsia="hr-HR"/>
        </w:rPr>
      </w:pPr>
      <w:r w:rsidRPr="007A3653">
        <w:rPr>
          <w:rFonts w:eastAsia="Times New Roman" w:cs="Times New Roman"/>
          <w:noProof/>
          <w:szCs w:val="24"/>
          <w:lang w:val="hr-HR" w:eastAsia="hr-HR"/>
        </w:rPr>
        <w:t>predlaže donošenje odluke o prestanku provođenja mjera i aktivnosti u sustavu civilne zaštite.</w:t>
      </w:r>
    </w:p>
    <w:p w:rsidR="007A3653" w:rsidRPr="007A3653" w:rsidRDefault="007A3653" w:rsidP="007A3653">
      <w:pPr>
        <w:autoSpaceDE w:val="0"/>
        <w:autoSpaceDN w:val="0"/>
        <w:adjustRightInd w:val="0"/>
        <w:ind w:firstLine="709"/>
        <w:jc w:val="both"/>
        <w:rPr>
          <w:rFonts w:eastAsia="Times New Roman" w:cs="Times New Roman"/>
          <w:noProof/>
          <w:szCs w:val="24"/>
          <w:lang w:val="hr-HR"/>
        </w:rPr>
      </w:pP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 xml:space="preserve">Stožer civilne zaštite se aktivira kada se proglasi stanje neposredne prijetnje, katastrofe i velike nesreće. </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lastRenderedPageBreak/>
        <w:t xml:space="preserve">Članove Stožera civilne zaštite Općine Negoslavci potrebno je konstantno usavršavati i upoznati sa novim Zakonom o sustavu civilne zaštite, poglavito o: </w:t>
      </w:r>
    </w:p>
    <w:p w:rsidR="007A3653" w:rsidRPr="007A3653" w:rsidRDefault="007A3653" w:rsidP="007A3653">
      <w:pPr>
        <w:numPr>
          <w:ilvl w:val="0"/>
          <w:numId w:val="23"/>
        </w:numPr>
        <w:autoSpaceDE w:val="0"/>
        <w:autoSpaceDN w:val="0"/>
        <w:adjustRightInd w:val="0"/>
        <w:spacing w:after="160" w:line="252" w:lineRule="auto"/>
        <w:ind w:left="709" w:hanging="142"/>
        <w:jc w:val="both"/>
        <w:rPr>
          <w:rFonts w:eastAsia="Times New Roman" w:cs="Times New Roman"/>
          <w:noProof/>
          <w:szCs w:val="24"/>
          <w:lang w:val="hr-HR"/>
        </w:rPr>
      </w:pPr>
      <w:r w:rsidRPr="007A3653">
        <w:rPr>
          <w:rFonts w:eastAsia="Times New Roman" w:cs="Times New Roman"/>
          <w:noProof/>
          <w:szCs w:val="24"/>
          <w:lang w:val="hr-HR"/>
        </w:rPr>
        <w:t>mjerama sustava civilne zaštite,</w:t>
      </w:r>
    </w:p>
    <w:p w:rsidR="007A3653" w:rsidRPr="007A3653" w:rsidRDefault="007A3653" w:rsidP="007A3653">
      <w:pPr>
        <w:numPr>
          <w:ilvl w:val="0"/>
          <w:numId w:val="23"/>
        </w:numPr>
        <w:autoSpaceDE w:val="0"/>
        <w:autoSpaceDN w:val="0"/>
        <w:adjustRightInd w:val="0"/>
        <w:spacing w:after="160" w:line="252" w:lineRule="auto"/>
        <w:ind w:left="709" w:hanging="142"/>
        <w:jc w:val="both"/>
        <w:rPr>
          <w:rFonts w:eastAsia="Times New Roman" w:cs="Times New Roman"/>
          <w:noProof/>
          <w:szCs w:val="24"/>
          <w:lang w:val="hr-HR"/>
        </w:rPr>
      </w:pPr>
      <w:r w:rsidRPr="007A3653">
        <w:rPr>
          <w:rFonts w:eastAsia="Times New Roman" w:cs="Times New Roman"/>
          <w:noProof/>
          <w:szCs w:val="24"/>
          <w:lang w:val="hr-HR"/>
        </w:rPr>
        <w:t>ustrojavanju sustava civilne zaštite,</w:t>
      </w:r>
    </w:p>
    <w:p w:rsidR="007A3653" w:rsidRPr="007A3653" w:rsidRDefault="007A3653" w:rsidP="007A3653">
      <w:pPr>
        <w:numPr>
          <w:ilvl w:val="0"/>
          <w:numId w:val="23"/>
        </w:numPr>
        <w:autoSpaceDE w:val="0"/>
        <w:autoSpaceDN w:val="0"/>
        <w:adjustRightInd w:val="0"/>
        <w:spacing w:after="160" w:line="252" w:lineRule="auto"/>
        <w:ind w:left="709" w:hanging="142"/>
        <w:jc w:val="both"/>
        <w:rPr>
          <w:rFonts w:eastAsia="Times New Roman" w:cs="Times New Roman"/>
          <w:noProof/>
          <w:szCs w:val="24"/>
          <w:lang w:val="hr-HR"/>
        </w:rPr>
      </w:pPr>
      <w:r w:rsidRPr="007A3653">
        <w:rPr>
          <w:rFonts w:eastAsia="Times New Roman" w:cs="Times New Roman"/>
          <w:noProof/>
          <w:szCs w:val="24"/>
          <w:lang w:val="hr-HR"/>
        </w:rPr>
        <w:t>djelovanju sustava civilne zaštite i načelima sustava civilne zaštite,</w:t>
      </w:r>
    </w:p>
    <w:p w:rsidR="007A3653" w:rsidRPr="007A3653" w:rsidRDefault="007A3653" w:rsidP="007A3653">
      <w:pPr>
        <w:numPr>
          <w:ilvl w:val="0"/>
          <w:numId w:val="23"/>
        </w:numPr>
        <w:autoSpaceDE w:val="0"/>
        <w:autoSpaceDN w:val="0"/>
        <w:adjustRightInd w:val="0"/>
        <w:spacing w:after="160" w:line="252" w:lineRule="auto"/>
        <w:ind w:left="709" w:hanging="142"/>
        <w:jc w:val="both"/>
        <w:rPr>
          <w:rFonts w:eastAsia="Times New Roman" w:cs="Times New Roman"/>
          <w:noProof/>
          <w:szCs w:val="24"/>
          <w:lang w:val="hr-HR"/>
        </w:rPr>
      </w:pPr>
      <w:r w:rsidRPr="007A3653">
        <w:rPr>
          <w:rFonts w:eastAsia="Times New Roman" w:cs="Times New Roman"/>
          <w:noProof/>
          <w:szCs w:val="24"/>
          <w:lang w:val="hr-HR"/>
        </w:rPr>
        <w:t>sudionicima u sustavu civilne zaštite,</w:t>
      </w:r>
    </w:p>
    <w:p w:rsidR="007A3653" w:rsidRPr="00B747FC" w:rsidRDefault="007A3653" w:rsidP="00B747FC">
      <w:pPr>
        <w:numPr>
          <w:ilvl w:val="0"/>
          <w:numId w:val="23"/>
        </w:numPr>
        <w:autoSpaceDE w:val="0"/>
        <w:autoSpaceDN w:val="0"/>
        <w:adjustRightInd w:val="0"/>
        <w:spacing w:after="160" w:line="252" w:lineRule="auto"/>
        <w:ind w:left="709" w:hanging="142"/>
        <w:jc w:val="both"/>
        <w:rPr>
          <w:rFonts w:eastAsia="Times New Roman" w:cs="Times New Roman"/>
          <w:noProof/>
          <w:szCs w:val="24"/>
          <w:lang w:val="hr-HR"/>
        </w:rPr>
      </w:pPr>
      <w:r w:rsidRPr="007A3653">
        <w:rPr>
          <w:rFonts w:eastAsia="Times New Roman" w:cs="Times New Roman"/>
          <w:noProof/>
          <w:szCs w:val="24"/>
          <w:lang w:val="hr-HR"/>
        </w:rPr>
        <w:t>obvezama Općine u provođenju zakonskih obveza definiranih Zakonom o sustavu civilne zaštite.</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color w:val="000000"/>
          <w:szCs w:val="24"/>
          <w:lang w:val="hr-HR"/>
        </w:rPr>
        <w:t xml:space="preserve">Kontakt podatke (adrese, fiksni i mobilni telefonski brojevi) potrebno je kontinuirano ažurirati u planskim dokumentima. </w:t>
      </w:r>
      <w:r w:rsidRPr="007A3653">
        <w:rPr>
          <w:rFonts w:eastAsia="Times New Roman" w:cs="Times New Roman"/>
          <w:noProof/>
          <w:szCs w:val="24"/>
          <w:lang w:val="hr-HR"/>
        </w:rPr>
        <w:t>Potrebno je omogućiti Stožeru civilne zaštite sva potrebna sredstva i mogućnosti u cilju izvršavanja obveza i sprječavanja širenja zaraze na području Općine Negoslavci izazvane virusom COVID-19.</w:t>
      </w:r>
    </w:p>
    <w:p w:rsidR="007A3653" w:rsidRPr="007A3653" w:rsidRDefault="007A3653" w:rsidP="00E43933">
      <w:pPr>
        <w:autoSpaceDE w:val="0"/>
        <w:autoSpaceDN w:val="0"/>
        <w:adjustRightInd w:val="0"/>
        <w:jc w:val="both"/>
        <w:rPr>
          <w:rFonts w:eastAsia="Times New Roman" w:cs="Times New Roman"/>
          <w:bCs/>
          <w:noProof/>
          <w:szCs w:val="24"/>
          <w:lang w:val="hr-HR"/>
        </w:rPr>
      </w:pPr>
    </w:p>
    <w:p w:rsidR="007A3653" w:rsidRPr="007A3653" w:rsidRDefault="007A3653" w:rsidP="007A3653">
      <w:pPr>
        <w:autoSpaceDE w:val="0"/>
        <w:autoSpaceDN w:val="0"/>
        <w:adjustRightInd w:val="0"/>
        <w:jc w:val="both"/>
        <w:rPr>
          <w:rFonts w:eastAsia="Times New Roman" w:cs="Times New Roman"/>
          <w:b/>
          <w:bCs/>
          <w:noProof/>
          <w:szCs w:val="24"/>
          <w:lang w:val="hr-HR"/>
        </w:rPr>
      </w:pPr>
      <w:r w:rsidRPr="007A3653">
        <w:rPr>
          <w:rFonts w:eastAsia="Times New Roman" w:cs="Times New Roman"/>
          <w:b/>
          <w:bCs/>
          <w:noProof/>
          <w:szCs w:val="24"/>
          <w:lang w:val="hr-HR"/>
        </w:rPr>
        <w:t xml:space="preserve">2.2.  Postrojbe vatrogastva </w:t>
      </w:r>
    </w:p>
    <w:p w:rsidR="007A3653" w:rsidRPr="007A3653" w:rsidRDefault="007A3653" w:rsidP="007A3653">
      <w:pPr>
        <w:jc w:val="both"/>
        <w:rPr>
          <w:rFonts w:eastAsia="Times New Roman" w:cs="Times New Roman"/>
          <w:noProof/>
          <w:color w:val="FF0000"/>
          <w:szCs w:val="24"/>
          <w:lang w:val="hr-HR" w:eastAsia="hr-HR"/>
        </w:rPr>
      </w:pPr>
    </w:p>
    <w:p w:rsidR="007A3653" w:rsidRPr="007A3653" w:rsidRDefault="007A3653" w:rsidP="007A3653">
      <w:pPr>
        <w:ind w:firstLine="567"/>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Operativna snaga vatrogastva je postrojba Javne vatrogasne postrojbe Vukovar </w:t>
      </w:r>
      <w:r w:rsidRPr="007A3653">
        <w:rPr>
          <w:rFonts w:eastAsia="Times New Roman" w:cs="Times New Roman"/>
          <w:noProof/>
          <w:color w:val="000000"/>
          <w:szCs w:val="24"/>
          <w:lang w:val="hr-HR" w:eastAsia="hr-HR"/>
        </w:rPr>
        <w:t>zadužena za područje Općine Negoslavci</w:t>
      </w:r>
      <w:r w:rsidRPr="007A3653">
        <w:rPr>
          <w:rFonts w:eastAsia="Times New Roman" w:cs="Times New Roman"/>
          <w:noProof/>
          <w:szCs w:val="24"/>
          <w:lang w:val="hr-HR" w:eastAsia="hr-HR"/>
        </w:rPr>
        <w:t xml:space="preserve"> i ona je temeljna operativna snaga sustava civilne zaštite u katastrofama i velikim nesrećama, a dužna je djelovati u sustavu civilne zaštite u skladu s odredbama posebnih propisa kojima se uređuje područje vatrogastva i planovima djelovanja civilne zaštite Općine Negoslavci.</w:t>
      </w:r>
    </w:p>
    <w:p w:rsidR="007A3653" w:rsidRPr="007A3653" w:rsidRDefault="007A3653" w:rsidP="007A3653">
      <w:pPr>
        <w:autoSpaceDE w:val="0"/>
        <w:autoSpaceDN w:val="0"/>
        <w:adjustRightInd w:val="0"/>
        <w:ind w:firstLine="708"/>
        <w:jc w:val="both"/>
        <w:rPr>
          <w:rFonts w:eastAsia="Times New Roman" w:cs="Times New Roman"/>
          <w:b/>
          <w:bCs/>
          <w:noProof/>
          <w:szCs w:val="24"/>
          <w:lang w:val="hr-HR"/>
        </w:rPr>
      </w:pPr>
    </w:p>
    <w:p w:rsidR="007A3653" w:rsidRPr="007A3653" w:rsidRDefault="007A3653" w:rsidP="007A3653">
      <w:pPr>
        <w:autoSpaceDE w:val="0"/>
        <w:autoSpaceDN w:val="0"/>
        <w:adjustRightInd w:val="0"/>
        <w:jc w:val="both"/>
        <w:rPr>
          <w:rFonts w:eastAsia="Times New Roman" w:cs="Times New Roman"/>
          <w:b/>
          <w:bCs/>
          <w:noProof/>
          <w:szCs w:val="24"/>
          <w:lang w:val="hr-HR"/>
        </w:rPr>
      </w:pPr>
      <w:r w:rsidRPr="007A3653">
        <w:rPr>
          <w:rFonts w:eastAsia="Times New Roman" w:cs="Times New Roman"/>
          <w:b/>
          <w:bCs/>
          <w:noProof/>
          <w:szCs w:val="24"/>
          <w:lang w:val="hr-HR"/>
        </w:rPr>
        <w:t>2.3.  Postrojba civilne zaštite Općine Negoslavci</w:t>
      </w:r>
    </w:p>
    <w:p w:rsidR="007A3653" w:rsidRPr="007A3653" w:rsidRDefault="007A3653" w:rsidP="007A3653">
      <w:pPr>
        <w:autoSpaceDE w:val="0"/>
        <w:autoSpaceDN w:val="0"/>
        <w:adjustRightInd w:val="0"/>
        <w:ind w:firstLine="567"/>
        <w:jc w:val="both"/>
        <w:rPr>
          <w:rFonts w:eastAsia="Times New Roman" w:cs="Times New Roman"/>
          <w:b/>
          <w:bCs/>
          <w:noProof/>
          <w:color w:val="FF0000"/>
          <w:szCs w:val="24"/>
          <w:lang w:val="hr-HR"/>
        </w:rPr>
      </w:pPr>
    </w:p>
    <w:p w:rsidR="007A3653" w:rsidRPr="007A3653" w:rsidRDefault="007A3653" w:rsidP="007A3653">
      <w:pPr>
        <w:ind w:left="1415" w:hanging="848"/>
        <w:jc w:val="both"/>
        <w:rPr>
          <w:rFonts w:eastAsia="Times New Roman" w:cs="Times New Roman"/>
          <w:b/>
          <w:bCs/>
          <w:i/>
          <w:noProof/>
          <w:szCs w:val="24"/>
          <w:lang w:val="hr-HR"/>
        </w:rPr>
      </w:pPr>
      <w:r w:rsidRPr="007A3653">
        <w:rPr>
          <w:rFonts w:eastAsia="Times New Roman" w:cs="Times New Roman"/>
          <w:b/>
          <w:bCs/>
          <w:i/>
          <w:noProof/>
          <w:szCs w:val="24"/>
          <w:lang w:val="hr-HR"/>
        </w:rPr>
        <w:t xml:space="preserve">2.3.1. </w:t>
      </w:r>
      <w:r w:rsidRPr="007A3653">
        <w:rPr>
          <w:rFonts w:eastAsia="Times New Roman" w:cs="Times New Roman"/>
          <w:b/>
          <w:i/>
          <w:noProof/>
          <w:szCs w:val="24"/>
          <w:lang w:val="hr-HR"/>
        </w:rPr>
        <w:t>Postrojba civilne zaštite opće namjene</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color w:val="000000"/>
          <w:szCs w:val="24"/>
          <w:lang w:val="hr-HR"/>
        </w:rPr>
        <w:t xml:space="preserve">Kontinuirano ažurirati podatke o pripadnicima Postrojbe CZ opće namjene u mobilizacijskim dokumentima. </w:t>
      </w:r>
      <w:r w:rsidRPr="007A3653">
        <w:rPr>
          <w:rFonts w:eastAsia="Times New Roman" w:cs="Times New Roman"/>
          <w:noProof/>
          <w:szCs w:val="24"/>
          <w:lang w:val="hr-HR"/>
        </w:rPr>
        <w:t>Potrebno je omogućiti Postrojbi civilne zaštite sva potrebna sredstva i mogućnosti u cilju izvršavanja obveza i sprječavanja širenja zaraze na području Općine Negoslavci izazvane virusom COVID-19.</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r w:rsidRPr="007A3653">
        <w:rPr>
          <w:rFonts w:eastAsia="Times New Roman" w:cs="Times New Roman"/>
          <w:noProof/>
          <w:color w:val="000000"/>
          <w:szCs w:val="24"/>
          <w:lang w:val="hr-HR"/>
        </w:rPr>
        <w:t xml:space="preserve">Izvršiti smotru Postrojbe civilne zaštite na način da se članovima Postrojbe dostave Upitnici koje, nakon što popune, moraju poslati⁄donijeti u Općinu. </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p>
    <w:p w:rsidR="007A3653" w:rsidRPr="007A3653" w:rsidRDefault="007A3653" w:rsidP="007A3653">
      <w:pPr>
        <w:ind w:left="707" w:hanging="140"/>
        <w:jc w:val="both"/>
        <w:rPr>
          <w:rFonts w:eastAsia="Times New Roman" w:cs="Times New Roman"/>
          <w:b/>
          <w:i/>
          <w:noProof/>
          <w:szCs w:val="24"/>
          <w:lang w:val="hr-HR"/>
        </w:rPr>
      </w:pPr>
      <w:r w:rsidRPr="007A3653">
        <w:rPr>
          <w:rFonts w:eastAsia="Times New Roman" w:cs="Times New Roman"/>
          <w:b/>
          <w:bCs/>
          <w:i/>
          <w:noProof/>
          <w:szCs w:val="24"/>
          <w:lang w:val="hr-HR"/>
        </w:rPr>
        <w:t xml:space="preserve">2.3.2. </w:t>
      </w:r>
      <w:r w:rsidRPr="007A3653">
        <w:rPr>
          <w:rFonts w:eastAsia="Times New Roman" w:cs="Times New Roman"/>
          <w:b/>
          <w:i/>
          <w:noProof/>
          <w:szCs w:val="24"/>
          <w:lang w:val="hr-HR"/>
        </w:rPr>
        <w:t>Povjerenici civilne zaštite</w:t>
      </w:r>
    </w:p>
    <w:p w:rsidR="007A3653" w:rsidRPr="007A3653" w:rsidRDefault="007A3653" w:rsidP="007A3653">
      <w:pPr>
        <w:ind w:firstLine="567"/>
        <w:jc w:val="both"/>
        <w:rPr>
          <w:rFonts w:eastAsia="Times New Roman" w:cs="Times New Roman"/>
          <w:noProof/>
          <w:szCs w:val="24"/>
          <w:lang w:val="hr-HR"/>
        </w:rPr>
      </w:pPr>
    </w:p>
    <w:p w:rsidR="007A3653" w:rsidRPr="007A3653" w:rsidRDefault="007A3653" w:rsidP="007A3653">
      <w:pPr>
        <w:ind w:firstLine="567"/>
        <w:jc w:val="both"/>
        <w:rPr>
          <w:rFonts w:eastAsia="Times New Roman" w:cs="Times New Roman"/>
          <w:noProof/>
          <w:szCs w:val="24"/>
          <w:lang w:val="hr-HR"/>
        </w:rPr>
      </w:pPr>
      <w:r w:rsidRPr="007A3653">
        <w:rPr>
          <w:rFonts w:eastAsia="Times New Roman" w:cs="Times New Roman"/>
          <w:noProof/>
          <w:szCs w:val="24"/>
          <w:lang w:val="hr-HR"/>
        </w:rPr>
        <w:t>Održati sastanak povjerenika CZ i zamjenika povjerenika, a u</w:t>
      </w:r>
      <w:r w:rsidRPr="007A3653">
        <w:rPr>
          <w:rFonts w:eastAsia="Times New Roman" w:cs="Times New Roman"/>
          <w:noProof/>
          <w:szCs w:val="24"/>
          <w:lang w:val="hr-HR" w:eastAsia="hr-HR"/>
        </w:rPr>
        <w:t xml:space="preserve"> svrhu povećanja spremnosti u provođenju akcija civilne zaštite, </w:t>
      </w:r>
      <w:r w:rsidRPr="007A3653">
        <w:rPr>
          <w:rFonts w:eastAsia="Times New Roman" w:cs="Times New Roman"/>
          <w:bCs/>
          <w:noProof/>
          <w:szCs w:val="24"/>
          <w:lang w:val="hr-HR"/>
        </w:rPr>
        <w:t>provoditi reviziju povjerenika civilne zaštite i njihovih zamjenika i prema potrebi izvršiti izmjene.</w:t>
      </w:r>
    </w:p>
    <w:p w:rsidR="007A3653" w:rsidRPr="007A3653" w:rsidRDefault="007A3653" w:rsidP="007A3653">
      <w:pPr>
        <w:autoSpaceDE w:val="0"/>
        <w:autoSpaceDN w:val="0"/>
        <w:adjustRightInd w:val="0"/>
        <w:jc w:val="both"/>
        <w:rPr>
          <w:rFonts w:eastAsia="Times New Roman" w:cs="Times New Roman"/>
          <w:b/>
          <w:noProof/>
          <w:szCs w:val="24"/>
          <w:lang w:val="hr-HR"/>
        </w:rPr>
      </w:pPr>
    </w:p>
    <w:p w:rsidR="007A3653" w:rsidRPr="007A3653" w:rsidRDefault="007A3653" w:rsidP="007A3653">
      <w:pPr>
        <w:autoSpaceDE w:val="0"/>
        <w:autoSpaceDN w:val="0"/>
        <w:adjustRightInd w:val="0"/>
        <w:jc w:val="both"/>
        <w:rPr>
          <w:rFonts w:eastAsia="Times New Roman" w:cs="Times New Roman"/>
          <w:b/>
          <w:noProof/>
          <w:szCs w:val="24"/>
          <w:lang w:val="hr-HR"/>
        </w:rPr>
      </w:pPr>
      <w:r w:rsidRPr="007A3653">
        <w:rPr>
          <w:rFonts w:eastAsia="Times New Roman" w:cs="Times New Roman"/>
          <w:b/>
          <w:noProof/>
          <w:szCs w:val="24"/>
          <w:lang w:val="hr-HR"/>
        </w:rPr>
        <w:t>2.4. Službe koje se civilnom zaštitom bave u svojoj redovitoj djelatnosti</w:t>
      </w:r>
    </w:p>
    <w:p w:rsidR="007A3653" w:rsidRPr="007A3653" w:rsidRDefault="007A3653" w:rsidP="007A3653">
      <w:pPr>
        <w:suppressAutoHyphens/>
        <w:ind w:firstLine="567"/>
        <w:jc w:val="both"/>
        <w:rPr>
          <w:rFonts w:eastAsia="Times New Roman" w:cs="Times New Roman"/>
          <w:noProof/>
          <w:szCs w:val="24"/>
          <w:lang w:val="hr-HR"/>
        </w:rPr>
      </w:pPr>
    </w:p>
    <w:p w:rsidR="007A3653" w:rsidRPr="007A3653" w:rsidRDefault="007A3653" w:rsidP="007A3653">
      <w:pPr>
        <w:suppressAutoHyphens/>
        <w:ind w:firstLine="567"/>
        <w:jc w:val="both"/>
        <w:rPr>
          <w:rFonts w:eastAsia="Times New Roman" w:cs="Times New Roman"/>
          <w:noProof/>
          <w:szCs w:val="24"/>
          <w:lang w:val="hr-HR"/>
        </w:rPr>
      </w:pPr>
      <w:r w:rsidRPr="007A3653">
        <w:rPr>
          <w:rFonts w:eastAsia="Times New Roman" w:cs="Times New Roman"/>
          <w:noProof/>
          <w:szCs w:val="24"/>
          <w:lang w:val="hr-HR"/>
        </w:rPr>
        <w:t xml:space="preserve">Na području </w:t>
      </w:r>
      <w:r w:rsidRPr="007A3653">
        <w:rPr>
          <w:rFonts w:eastAsia="Times New Roman" w:cs="Times New Roman"/>
          <w:bCs/>
          <w:noProof/>
          <w:szCs w:val="24"/>
          <w:lang w:val="hr-HR"/>
        </w:rPr>
        <w:t>Općine Negoslavci</w:t>
      </w:r>
      <w:r w:rsidRPr="007A3653">
        <w:rPr>
          <w:rFonts w:eastAsia="Times New Roman" w:cs="Times New Roman"/>
          <w:noProof/>
          <w:szCs w:val="24"/>
          <w:lang w:val="hr-HR"/>
        </w:rPr>
        <w:t xml:space="preserve"> djeluju službe i pravne osobe koje se u svojoj redovitoj djelatnosti bave zaštitom i spašavanjem (</w:t>
      </w:r>
      <w:r w:rsidRPr="007A3653">
        <w:rPr>
          <w:rFonts w:eastAsia="Times New Roman" w:cs="Times New Roman"/>
          <w:noProof/>
          <w:color w:val="000000"/>
          <w:szCs w:val="24"/>
          <w:lang w:val="hr-HR"/>
        </w:rPr>
        <w:t>zdravstvena ambulanta</w:t>
      </w:r>
      <w:r w:rsidRPr="007A3653">
        <w:rPr>
          <w:rFonts w:eastAsia="Times New Roman" w:cs="Times New Roman"/>
          <w:noProof/>
          <w:szCs w:val="24"/>
          <w:lang w:val="hr-HR"/>
        </w:rPr>
        <w:t xml:space="preserve"> DZ Vukovar).</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U narednom razdoblju potrebno je pojačati suradnju sa službama, koje se zaštitom i spašavanjem bave u okviru svoje redovne djelatnosti kako bi koordiniranim djelovanjem doprinijeli jačanju sustava civilne zaštite na području Općine Negoslavci.</w:t>
      </w:r>
    </w:p>
    <w:p w:rsidR="007A3653" w:rsidRPr="007A3653" w:rsidRDefault="007A3653" w:rsidP="007A3653">
      <w:pPr>
        <w:jc w:val="both"/>
        <w:rPr>
          <w:rFonts w:eastAsia="Times New Roman" w:cs="Times New Roman"/>
          <w:noProof/>
          <w:szCs w:val="24"/>
          <w:lang w:val="hr-HR"/>
        </w:rPr>
      </w:pPr>
    </w:p>
    <w:p w:rsidR="007A3653" w:rsidRPr="007A3653" w:rsidRDefault="007A3653" w:rsidP="007A3653">
      <w:pPr>
        <w:jc w:val="both"/>
        <w:rPr>
          <w:rFonts w:eastAsia="Times New Roman" w:cs="Times New Roman"/>
          <w:b/>
          <w:noProof/>
          <w:szCs w:val="24"/>
          <w:lang w:val="hr-HR"/>
        </w:rPr>
      </w:pPr>
      <w:r w:rsidRPr="007A3653">
        <w:rPr>
          <w:rFonts w:eastAsia="Times New Roman" w:cs="Times New Roman"/>
          <w:b/>
          <w:noProof/>
          <w:szCs w:val="24"/>
          <w:lang w:val="hr-HR"/>
        </w:rPr>
        <w:t>2.5.  Pravne osobe od interesa za civilnu zaštitu</w:t>
      </w:r>
    </w:p>
    <w:p w:rsidR="007A3653" w:rsidRPr="007A3653" w:rsidRDefault="007A3653" w:rsidP="007A3653">
      <w:pPr>
        <w:jc w:val="both"/>
        <w:rPr>
          <w:rFonts w:eastAsia="Times New Roman" w:cs="Times New Roman"/>
          <w:noProof/>
          <w:szCs w:val="24"/>
          <w:lang w:val="hr-HR"/>
        </w:rPr>
      </w:pPr>
    </w:p>
    <w:p w:rsidR="007A3653" w:rsidRPr="007A3653" w:rsidRDefault="007A3653" w:rsidP="007A3653">
      <w:pPr>
        <w:tabs>
          <w:tab w:val="left" w:pos="567"/>
        </w:tabs>
        <w:jc w:val="both"/>
        <w:rPr>
          <w:rFonts w:eastAsia="Times New Roman" w:cs="Times New Roman"/>
          <w:noProof/>
          <w:szCs w:val="24"/>
          <w:lang w:val="hr-HR"/>
        </w:rPr>
      </w:pPr>
      <w:r w:rsidRPr="007A3653">
        <w:rPr>
          <w:rFonts w:eastAsia="Times New Roman" w:cs="Times New Roman"/>
          <w:noProof/>
          <w:szCs w:val="24"/>
          <w:lang w:val="hr-HR"/>
        </w:rPr>
        <w:lastRenderedPageBreak/>
        <w:tab/>
        <w:t xml:space="preserve">Pravne osobe sa snagama i kapacitetima od značaja za civilnu zaštitu </w:t>
      </w:r>
      <w:r w:rsidRPr="007A3653">
        <w:rPr>
          <w:rFonts w:eastAsia="Times New Roman" w:cs="Times New Roman"/>
          <w:noProof/>
          <w:szCs w:val="24"/>
          <w:u w:val="single"/>
          <w:lang w:val="hr-HR"/>
        </w:rPr>
        <w:t>na području Općine Negoslavci</w:t>
      </w:r>
      <w:r w:rsidRPr="007A3653">
        <w:rPr>
          <w:rFonts w:eastAsia="Times New Roman" w:cs="Times New Roman"/>
          <w:noProof/>
          <w:szCs w:val="24"/>
          <w:lang w:val="hr-HR"/>
        </w:rPr>
        <w:t xml:space="preserve"> ne postoje.</w:t>
      </w:r>
    </w:p>
    <w:p w:rsidR="007A3653" w:rsidRPr="007A3653" w:rsidRDefault="007A3653" w:rsidP="007A3653">
      <w:pPr>
        <w:tabs>
          <w:tab w:val="left" w:pos="2525"/>
        </w:tabs>
        <w:jc w:val="both"/>
        <w:rPr>
          <w:rFonts w:eastAsia="Times New Roman" w:cs="Times New Roman"/>
          <w:bCs/>
          <w:noProof/>
          <w:szCs w:val="24"/>
          <w:lang w:val="hr-HR"/>
        </w:rPr>
      </w:pPr>
    </w:p>
    <w:p w:rsidR="007A3653" w:rsidRPr="007A3653" w:rsidRDefault="007A3653" w:rsidP="007A3653">
      <w:pPr>
        <w:tabs>
          <w:tab w:val="left" w:pos="2525"/>
        </w:tabs>
        <w:jc w:val="both"/>
        <w:rPr>
          <w:rFonts w:eastAsia="Times New Roman" w:cs="Times New Roman"/>
          <w:b/>
          <w:bCs/>
          <w:noProof/>
          <w:szCs w:val="24"/>
          <w:lang w:val="hr-HR"/>
        </w:rPr>
      </w:pPr>
      <w:r w:rsidRPr="007A3653">
        <w:rPr>
          <w:rFonts w:eastAsia="Times New Roman" w:cs="Times New Roman"/>
          <w:b/>
          <w:bCs/>
          <w:noProof/>
          <w:szCs w:val="24"/>
          <w:lang w:val="hr-HR"/>
        </w:rPr>
        <w:t>2.6.  Udruge</w:t>
      </w:r>
      <w:r w:rsidRPr="007A3653">
        <w:rPr>
          <w:rFonts w:eastAsia="Times New Roman" w:cs="Times New Roman"/>
          <w:b/>
          <w:bCs/>
          <w:noProof/>
          <w:szCs w:val="24"/>
          <w:lang w:val="hr-HR"/>
        </w:rPr>
        <w:tab/>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p>
    <w:p w:rsidR="007A3653" w:rsidRPr="007A3653" w:rsidRDefault="007A3653" w:rsidP="007A3653">
      <w:pPr>
        <w:ind w:firstLine="567"/>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Udruge koje nemaju javne ovlasti, a od interesa su za sustav civilne zaštite (Lovačko društvo  </w:t>
      </w:r>
      <w:r w:rsidRPr="007A3653">
        <w:rPr>
          <w:rFonts w:eastAsia="Times New Roman" w:cs="Times New Roman"/>
          <w:noProof/>
          <w:szCs w:val="24"/>
          <w:lang w:val="hr-HR"/>
        </w:rPr>
        <w:t>Negoslavci „Fazan“ i SRU „Dobra voda“ Negoslavci</w:t>
      </w:r>
      <w:r w:rsidRPr="007A3653">
        <w:rPr>
          <w:rFonts w:eastAsia="Times New Roman" w:cs="Times New Roman"/>
          <w:noProof/>
          <w:szCs w:val="24"/>
          <w:lang w:val="hr-HR" w:eastAsia="hr-HR"/>
        </w:rPr>
        <w:t>), uključuju se u provođenje mjera i aktivnosti sustava civilne zaštite sukladno planovima Općine Negoslavci. Stoga iste trebaju samostalno provoditi osposobljavanje svojih članova i sudjelovati u osposobljavanju i vježbama s drugim operativnim snagama sustava civilne zaštite na području Općine Negoslavci.</w:t>
      </w:r>
    </w:p>
    <w:p w:rsidR="007A3653" w:rsidRPr="007A3653" w:rsidRDefault="007A3653" w:rsidP="007A3653">
      <w:pPr>
        <w:tabs>
          <w:tab w:val="left" w:pos="1875"/>
        </w:tabs>
        <w:jc w:val="both"/>
        <w:rPr>
          <w:rFonts w:eastAsia="Times New Roman" w:cs="Times New Roman"/>
          <w:b/>
          <w:noProof/>
          <w:szCs w:val="24"/>
          <w:lang w:val="hr-HR" w:eastAsia="hr-HR"/>
        </w:rPr>
      </w:pPr>
    </w:p>
    <w:p w:rsidR="007A3653" w:rsidRPr="007A3653" w:rsidRDefault="007A3653" w:rsidP="007A3653">
      <w:pPr>
        <w:tabs>
          <w:tab w:val="left" w:pos="1875"/>
        </w:tabs>
        <w:jc w:val="both"/>
        <w:rPr>
          <w:rFonts w:eastAsia="Times New Roman" w:cs="Times New Roman"/>
          <w:b/>
          <w:noProof/>
          <w:szCs w:val="24"/>
          <w:lang w:val="hr-HR" w:eastAsia="hr-HR"/>
        </w:rPr>
      </w:pPr>
      <w:r w:rsidRPr="007A3653">
        <w:rPr>
          <w:rFonts w:eastAsia="Times New Roman" w:cs="Times New Roman"/>
          <w:b/>
          <w:noProof/>
          <w:szCs w:val="24"/>
          <w:lang w:val="hr-HR" w:eastAsia="hr-HR"/>
        </w:rPr>
        <w:t>3. SURADNJA NA PODRUČJU CIVILNE ZAŠTITE</w:t>
      </w:r>
      <w:r w:rsidRPr="007A3653">
        <w:rPr>
          <w:rFonts w:eastAsia="Times New Roman" w:cs="Times New Roman"/>
          <w:b/>
          <w:noProof/>
          <w:szCs w:val="24"/>
          <w:lang w:val="hr-HR" w:eastAsia="hr-HR"/>
        </w:rPr>
        <w:tab/>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r w:rsidRPr="007A3653">
        <w:rPr>
          <w:rFonts w:eastAsia="Times New Roman" w:cs="Times New Roman"/>
          <w:noProof/>
          <w:color w:val="000000"/>
          <w:szCs w:val="24"/>
          <w:lang w:val="hr-HR"/>
        </w:rPr>
        <w:t xml:space="preserve">Suradnju ostvariti u cilju podizanja razine sigurnosti civilnog stanovništva, imovine i eko-sustava. </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r w:rsidRPr="007A3653">
        <w:rPr>
          <w:rFonts w:eastAsia="Times New Roman" w:cs="Times New Roman"/>
          <w:noProof/>
          <w:color w:val="000000"/>
          <w:szCs w:val="24"/>
          <w:lang w:val="hr-HR"/>
        </w:rPr>
        <w:t xml:space="preserve">U okviru Općine Negoslavci potrebno je kontinuirano surađivati (razmjenjivati iskustva, podatke, znanja i vještine) sa drugim subjektima koji sudjeluju u sustavu civilne zaštite i dogovarati zajedničko djelovanje i pružanje međusobne pomoći u skladu s pozitivnim propisima. </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r w:rsidRPr="007A3653">
        <w:rPr>
          <w:rFonts w:eastAsia="Times New Roman" w:cs="Times New Roman"/>
          <w:noProof/>
          <w:color w:val="000000"/>
          <w:szCs w:val="24"/>
          <w:lang w:val="hr-HR"/>
        </w:rPr>
        <w:t>Nastaviti suradnju sa Službom civilne zaštite Vukovar.</w:t>
      </w:r>
    </w:p>
    <w:p w:rsidR="007A3653" w:rsidRPr="007A3653" w:rsidRDefault="007A3653" w:rsidP="007A3653">
      <w:pPr>
        <w:autoSpaceDE w:val="0"/>
        <w:autoSpaceDN w:val="0"/>
        <w:adjustRightInd w:val="0"/>
        <w:ind w:firstLine="567"/>
        <w:jc w:val="both"/>
        <w:rPr>
          <w:rFonts w:eastAsia="Times New Roman" w:cs="Times New Roman"/>
          <w:noProof/>
          <w:color w:val="000000"/>
          <w:szCs w:val="24"/>
          <w:lang w:val="hr-HR"/>
        </w:rPr>
      </w:pPr>
      <w:r w:rsidRPr="007A3653">
        <w:rPr>
          <w:rFonts w:eastAsia="Times New Roman" w:cs="Times New Roman"/>
          <w:noProof/>
          <w:color w:val="000000"/>
          <w:szCs w:val="24"/>
          <w:lang w:val="hr-HR"/>
        </w:rPr>
        <w:t xml:space="preserve"> </w:t>
      </w:r>
    </w:p>
    <w:p w:rsidR="007A3653" w:rsidRPr="007A3653" w:rsidRDefault="007A3653" w:rsidP="007A3653">
      <w:pPr>
        <w:shd w:val="clear" w:color="auto" w:fill="FFFFFF"/>
        <w:tabs>
          <w:tab w:val="left" w:pos="1445"/>
        </w:tabs>
        <w:jc w:val="both"/>
        <w:rPr>
          <w:rFonts w:eastAsia="Times New Roman" w:cs="Times New Roman"/>
          <w:b/>
          <w:bCs/>
          <w:noProof/>
          <w:spacing w:val="-10"/>
          <w:szCs w:val="24"/>
          <w:lang w:val="hr-HR"/>
        </w:rPr>
      </w:pPr>
      <w:r w:rsidRPr="007A3653">
        <w:rPr>
          <w:rFonts w:eastAsia="Times New Roman" w:cs="Times New Roman"/>
          <w:b/>
          <w:bCs/>
          <w:noProof/>
          <w:spacing w:val="-12"/>
          <w:szCs w:val="24"/>
          <w:lang w:val="hr-HR"/>
        </w:rPr>
        <w:t>4.</w:t>
      </w:r>
      <w:r w:rsidRPr="007A3653">
        <w:rPr>
          <w:rFonts w:eastAsia="Times New Roman" w:cs="Times New Roman"/>
          <w:b/>
          <w:bCs/>
          <w:noProof/>
          <w:szCs w:val="24"/>
          <w:lang w:val="hr-HR"/>
        </w:rPr>
        <w:t xml:space="preserve"> </w:t>
      </w:r>
      <w:r w:rsidRPr="007A3653">
        <w:rPr>
          <w:rFonts w:eastAsia="Times New Roman" w:cs="Times New Roman"/>
          <w:b/>
          <w:bCs/>
          <w:noProof/>
          <w:spacing w:val="-10"/>
          <w:szCs w:val="24"/>
          <w:lang w:val="hr-HR"/>
        </w:rPr>
        <w:t>FINANCIRANJE SUSTAVA CIVILNE ZAŠTITE</w:t>
      </w:r>
    </w:p>
    <w:p w:rsidR="007A3653" w:rsidRPr="007A3653" w:rsidRDefault="007A3653" w:rsidP="007A3653">
      <w:pPr>
        <w:autoSpaceDE w:val="0"/>
        <w:autoSpaceDN w:val="0"/>
        <w:adjustRightInd w:val="0"/>
        <w:ind w:firstLine="567"/>
        <w:jc w:val="both"/>
        <w:rPr>
          <w:rFonts w:eastAsia="Times New Roman" w:cs="Times New Roman"/>
          <w:noProof/>
          <w:szCs w:val="24"/>
          <w:lang w:val="hr-HR"/>
        </w:rPr>
      </w:pPr>
    </w:p>
    <w:p w:rsidR="007A3653" w:rsidRPr="007A3653" w:rsidRDefault="007A3653" w:rsidP="007A3653">
      <w:pPr>
        <w:autoSpaceDE w:val="0"/>
        <w:autoSpaceDN w:val="0"/>
        <w:adjustRightInd w:val="0"/>
        <w:ind w:firstLine="567"/>
        <w:jc w:val="both"/>
        <w:rPr>
          <w:rFonts w:eastAsia="Times New Roman" w:cs="Times New Roman"/>
          <w:noProof/>
          <w:szCs w:val="24"/>
          <w:lang w:val="hr-HR"/>
        </w:rPr>
      </w:pPr>
      <w:r w:rsidRPr="007A3653">
        <w:rPr>
          <w:rFonts w:eastAsia="Times New Roman" w:cs="Times New Roman"/>
          <w:noProof/>
          <w:szCs w:val="24"/>
          <w:lang w:val="hr-HR"/>
        </w:rPr>
        <w:t>Prema Zakonu o civilnoj zaštiti, izvršno tijelo jedinice lokalne samouprave odgovorno je za osnivanje, razvoj i financiranje, opremanje, osposobljavanje i uvježbavanje operativnih snaga. Stoga, će biti u Proračunu Općine Negoslavci za 2022. godinu u skladu s ostalim posebnim propisima ugrađene sljedeće stavke:</w:t>
      </w:r>
    </w:p>
    <w:p w:rsidR="007A3653" w:rsidRPr="007A3653" w:rsidRDefault="007A3653" w:rsidP="007A3653">
      <w:pPr>
        <w:autoSpaceDE w:val="0"/>
        <w:autoSpaceDN w:val="0"/>
        <w:adjustRightInd w:val="0"/>
        <w:jc w:val="both"/>
        <w:rPr>
          <w:rFonts w:eastAsia="Times New Roman" w:cs="Times New Roman"/>
          <w:noProof/>
          <w:szCs w:val="24"/>
          <w:lang w:val="hr-HR"/>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8"/>
        <w:gridCol w:w="1593"/>
        <w:gridCol w:w="1243"/>
        <w:gridCol w:w="1802"/>
      </w:tblGrid>
      <w:tr w:rsidR="007A3653" w:rsidRPr="007A3653" w:rsidTr="007A3653">
        <w:trPr>
          <w:trHeight w:val="231"/>
          <w:jc w:val="center"/>
        </w:trPr>
        <w:tc>
          <w:tcPr>
            <w:tcW w:w="675" w:type="dxa"/>
            <w:vMerge w:val="restart"/>
            <w:shd w:val="clear" w:color="auto" w:fill="D9D9D9"/>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Red  broj</w:t>
            </w:r>
          </w:p>
        </w:tc>
        <w:tc>
          <w:tcPr>
            <w:tcW w:w="4248" w:type="dxa"/>
            <w:vMerge w:val="restart"/>
            <w:shd w:val="clear" w:color="auto" w:fill="D9D9D9"/>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OPIS POZICIJE</w:t>
            </w:r>
          </w:p>
        </w:tc>
        <w:tc>
          <w:tcPr>
            <w:tcW w:w="4638" w:type="dxa"/>
            <w:gridSpan w:val="3"/>
            <w:shd w:val="clear" w:color="auto" w:fill="D9D9D9"/>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IZNOS (u kn)</w:t>
            </w:r>
          </w:p>
        </w:tc>
      </w:tr>
      <w:tr w:rsidR="007A3653" w:rsidRPr="007A3653" w:rsidTr="007A3653">
        <w:trPr>
          <w:trHeight w:val="231"/>
          <w:jc w:val="center"/>
        </w:trPr>
        <w:tc>
          <w:tcPr>
            <w:tcW w:w="675" w:type="dxa"/>
            <w:vMerge/>
            <w:shd w:val="clear" w:color="auto" w:fill="D9D9D9"/>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Merge/>
            <w:shd w:val="clear" w:color="auto" w:fill="D9D9D9"/>
            <w:vAlign w:val="center"/>
          </w:tcPr>
          <w:p w:rsidR="007A3653" w:rsidRPr="007A3653" w:rsidRDefault="007A3653" w:rsidP="007A3653">
            <w:pPr>
              <w:jc w:val="center"/>
              <w:rPr>
                <w:rFonts w:eastAsia="Times New Roman" w:cs="Times New Roman"/>
                <w:b/>
                <w:bCs/>
                <w:noProof/>
                <w:sz w:val="20"/>
                <w:szCs w:val="20"/>
                <w:lang w:val="hr-HR"/>
              </w:rPr>
            </w:pPr>
          </w:p>
        </w:tc>
        <w:tc>
          <w:tcPr>
            <w:tcW w:w="1593" w:type="dxa"/>
            <w:shd w:val="clear" w:color="auto" w:fill="D9D9D9"/>
            <w:vAlign w:val="center"/>
          </w:tcPr>
          <w:p w:rsidR="007A3653" w:rsidRPr="007A3653" w:rsidRDefault="007A3653" w:rsidP="007A3653">
            <w:pPr>
              <w:jc w:val="center"/>
              <w:rPr>
                <w:rFonts w:eastAsia="Times New Roman" w:cs="Times New Roman"/>
                <w:b/>
                <w:bCs/>
                <w:noProof/>
                <w:color w:val="000000"/>
                <w:sz w:val="20"/>
                <w:szCs w:val="20"/>
                <w:lang w:val="hr-HR"/>
              </w:rPr>
            </w:pPr>
            <w:r w:rsidRPr="007A3653">
              <w:rPr>
                <w:rFonts w:eastAsia="Times New Roman" w:cs="Times New Roman"/>
                <w:b/>
                <w:bCs/>
                <w:noProof/>
                <w:color w:val="000000"/>
                <w:sz w:val="20"/>
                <w:szCs w:val="20"/>
                <w:lang w:val="hr-HR"/>
              </w:rPr>
              <w:t>2022.</w:t>
            </w:r>
          </w:p>
        </w:tc>
        <w:tc>
          <w:tcPr>
            <w:tcW w:w="1243" w:type="dxa"/>
            <w:shd w:val="clear" w:color="auto" w:fill="D9D9D9"/>
            <w:vAlign w:val="center"/>
          </w:tcPr>
          <w:p w:rsidR="007A3653" w:rsidRPr="007A3653" w:rsidRDefault="007A3653" w:rsidP="007A3653">
            <w:pPr>
              <w:jc w:val="center"/>
              <w:rPr>
                <w:rFonts w:eastAsia="Times New Roman" w:cs="Times New Roman"/>
                <w:b/>
                <w:bCs/>
                <w:noProof/>
                <w:color w:val="000000"/>
                <w:sz w:val="20"/>
                <w:szCs w:val="20"/>
                <w:lang w:val="hr-HR"/>
              </w:rPr>
            </w:pPr>
            <w:r w:rsidRPr="007A3653">
              <w:rPr>
                <w:rFonts w:eastAsia="Times New Roman" w:cs="Times New Roman"/>
                <w:b/>
                <w:bCs/>
                <w:noProof/>
                <w:color w:val="000000"/>
                <w:sz w:val="20"/>
                <w:szCs w:val="20"/>
                <w:lang w:val="hr-HR"/>
              </w:rPr>
              <w:t>2023.</w:t>
            </w:r>
          </w:p>
        </w:tc>
        <w:tc>
          <w:tcPr>
            <w:tcW w:w="1802" w:type="dxa"/>
            <w:shd w:val="clear" w:color="auto" w:fill="D9D9D9"/>
            <w:vAlign w:val="center"/>
          </w:tcPr>
          <w:p w:rsidR="007A3653" w:rsidRPr="007A3653" w:rsidRDefault="007A3653" w:rsidP="007A3653">
            <w:pPr>
              <w:jc w:val="center"/>
              <w:rPr>
                <w:rFonts w:eastAsia="Times New Roman" w:cs="Times New Roman"/>
                <w:b/>
                <w:bCs/>
                <w:noProof/>
                <w:color w:val="000000"/>
                <w:sz w:val="20"/>
                <w:szCs w:val="20"/>
                <w:lang w:val="hr-HR"/>
              </w:rPr>
            </w:pPr>
            <w:r w:rsidRPr="007A3653">
              <w:rPr>
                <w:rFonts w:eastAsia="Times New Roman" w:cs="Times New Roman"/>
                <w:b/>
                <w:bCs/>
                <w:noProof/>
                <w:color w:val="000000"/>
                <w:sz w:val="20"/>
                <w:szCs w:val="20"/>
                <w:lang w:val="hr-HR"/>
              </w:rPr>
              <w:t>2024.</w:t>
            </w:r>
          </w:p>
        </w:tc>
      </w:tr>
      <w:tr w:rsidR="007A3653" w:rsidRPr="007A3653" w:rsidTr="007A3653">
        <w:trPr>
          <w:cantSplit/>
          <w:jc w:val="center"/>
        </w:trPr>
        <w:tc>
          <w:tcPr>
            <w:tcW w:w="675" w:type="dxa"/>
            <w:vMerge w:val="restart"/>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 xml:space="preserve">1. </w:t>
            </w:r>
          </w:p>
        </w:tc>
        <w:tc>
          <w:tcPr>
            <w:tcW w:w="8886" w:type="dxa"/>
            <w:gridSpan w:val="4"/>
            <w:vAlign w:val="center"/>
          </w:tcPr>
          <w:p w:rsidR="007A3653" w:rsidRPr="007A3653" w:rsidRDefault="007A3653" w:rsidP="007A3653">
            <w:pPr>
              <w:jc w:val="both"/>
              <w:rPr>
                <w:rFonts w:eastAsia="Times New Roman" w:cs="Times New Roman"/>
                <w:b/>
                <w:bCs/>
                <w:noProof/>
                <w:sz w:val="20"/>
                <w:szCs w:val="20"/>
                <w:lang w:val="hr-HR"/>
              </w:rPr>
            </w:pPr>
            <w:r w:rsidRPr="007A3653">
              <w:rPr>
                <w:rFonts w:eastAsia="Times New Roman" w:cs="Times New Roman"/>
                <w:b/>
                <w:bCs/>
                <w:noProof/>
                <w:sz w:val="20"/>
                <w:szCs w:val="20"/>
                <w:lang w:val="hr-HR"/>
              </w:rPr>
              <w:t>STOŽER CIVILNE ZAŠTITE I TIM CZ OPĆE NAMJENE</w:t>
            </w:r>
          </w:p>
        </w:tc>
      </w:tr>
      <w:tr w:rsidR="007A3653" w:rsidRPr="003D6C0A" w:rsidTr="007A3653">
        <w:trPr>
          <w:cantSplit/>
          <w:jc w:val="center"/>
        </w:trPr>
        <w:tc>
          <w:tcPr>
            <w:tcW w:w="675" w:type="dxa"/>
            <w:vMerge/>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 xml:space="preserve">Osiguranje </w:t>
            </w:r>
            <w:r w:rsidRPr="007A3653">
              <w:rPr>
                <w:rFonts w:eastAsia="Times New Roman" w:cs="Times New Roman"/>
                <w:b/>
                <w:bCs/>
                <w:noProof/>
                <w:sz w:val="20"/>
                <w:szCs w:val="20"/>
                <w:lang w:val="hr-HR"/>
              </w:rPr>
              <w:t>uvjeta</w:t>
            </w:r>
            <w:r w:rsidRPr="007A3653">
              <w:rPr>
                <w:rFonts w:eastAsia="Times New Roman" w:cs="Times New Roman"/>
                <w:noProof/>
                <w:sz w:val="20"/>
                <w:szCs w:val="20"/>
                <w:lang w:val="hr-HR"/>
              </w:rPr>
              <w:t xml:space="preserve"> za evakuaciju, zbrinjavanje, sklanjanje i druge aktivnosti i mjere civilne zaštite (opremanje prostora za sklanjanje i zbrinjavanje ljudi)</w:t>
            </w:r>
          </w:p>
        </w:tc>
        <w:tc>
          <w:tcPr>
            <w:tcW w:w="1593" w:type="dxa"/>
            <w:vAlign w:val="center"/>
          </w:tcPr>
          <w:p w:rsidR="007A3653" w:rsidRPr="007A3653" w:rsidRDefault="007A3653" w:rsidP="007A3653">
            <w:pPr>
              <w:jc w:val="right"/>
              <w:rPr>
                <w:rFonts w:eastAsia="Times New Roman" w:cs="Times New Roman"/>
                <w:b/>
                <w:bCs/>
                <w:noProof/>
                <w:sz w:val="20"/>
                <w:szCs w:val="20"/>
                <w:lang w:val="hr-HR"/>
              </w:rPr>
            </w:pPr>
          </w:p>
        </w:tc>
        <w:tc>
          <w:tcPr>
            <w:tcW w:w="1243" w:type="dxa"/>
            <w:vAlign w:val="center"/>
          </w:tcPr>
          <w:p w:rsidR="007A3653" w:rsidRPr="007A3653" w:rsidRDefault="007A3653" w:rsidP="007A3653">
            <w:pPr>
              <w:jc w:val="right"/>
              <w:rPr>
                <w:rFonts w:eastAsia="Times New Roman" w:cs="Times New Roman"/>
                <w:b/>
                <w:bCs/>
                <w:noProof/>
                <w:sz w:val="20"/>
                <w:szCs w:val="20"/>
                <w:lang w:val="hr-HR"/>
              </w:rPr>
            </w:pPr>
          </w:p>
        </w:tc>
        <w:tc>
          <w:tcPr>
            <w:tcW w:w="1802" w:type="dxa"/>
            <w:vAlign w:val="center"/>
          </w:tcPr>
          <w:p w:rsidR="007A3653" w:rsidRPr="007A3653" w:rsidRDefault="007A3653" w:rsidP="007A3653">
            <w:pPr>
              <w:jc w:val="right"/>
              <w:rPr>
                <w:rFonts w:eastAsia="Times New Roman" w:cs="Times New Roman"/>
                <w:b/>
                <w:bCs/>
                <w:noProof/>
                <w:sz w:val="20"/>
                <w:szCs w:val="20"/>
                <w:lang w:val="hr-HR"/>
              </w:rPr>
            </w:pP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Stožer civilne zaštite</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r>
      <w:tr w:rsidR="007A3653" w:rsidRPr="007A3653" w:rsidTr="007A3653">
        <w:trPr>
          <w:cantSplit/>
          <w:trHeight w:val="210"/>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Postrojba CZ opće namjene</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8.000,00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8.000,00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8.000,00</w:t>
            </w:r>
          </w:p>
        </w:tc>
      </w:tr>
      <w:tr w:rsidR="007A3653" w:rsidRPr="007A3653" w:rsidTr="007A3653">
        <w:trPr>
          <w:cantSplit/>
          <w:trHeight w:val="210"/>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Povjerenici CZ</w:t>
            </w:r>
          </w:p>
        </w:tc>
        <w:tc>
          <w:tcPr>
            <w:tcW w:w="1593" w:type="dxa"/>
            <w:vAlign w:val="center"/>
          </w:tcPr>
          <w:p w:rsidR="007A3653" w:rsidRPr="007A3653" w:rsidRDefault="007A3653" w:rsidP="007A3653">
            <w:pPr>
              <w:jc w:val="right"/>
              <w:rPr>
                <w:rFonts w:eastAsia="Times New Roman" w:cs="Times New Roman"/>
                <w:noProof/>
                <w:sz w:val="20"/>
                <w:szCs w:val="20"/>
                <w:lang w:val="hr-HR"/>
              </w:rPr>
            </w:pPr>
          </w:p>
        </w:tc>
        <w:tc>
          <w:tcPr>
            <w:tcW w:w="1243" w:type="dxa"/>
            <w:vAlign w:val="center"/>
          </w:tcPr>
          <w:p w:rsidR="007A3653" w:rsidRPr="007A3653" w:rsidRDefault="007A3653" w:rsidP="007A3653">
            <w:pPr>
              <w:jc w:val="right"/>
              <w:rPr>
                <w:rFonts w:eastAsia="Times New Roman" w:cs="Times New Roman"/>
                <w:noProof/>
                <w:sz w:val="20"/>
                <w:szCs w:val="20"/>
                <w:lang w:val="hr-HR"/>
              </w:rPr>
            </w:pPr>
          </w:p>
        </w:tc>
        <w:tc>
          <w:tcPr>
            <w:tcW w:w="1802" w:type="dxa"/>
            <w:vAlign w:val="center"/>
          </w:tcPr>
          <w:p w:rsidR="007A3653" w:rsidRPr="007A3653" w:rsidRDefault="007A3653" w:rsidP="007A3653">
            <w:pPr>
              <w:jc w:val="right"/>
              <w:rPr>
                <w:rFonts w:eastAsia="Times New Roman" w:cs="Times New Roman"/>
                <w:noProof/>
                <w:sz w:val="20"/>
                <w:szCs w:val="20"/>
                <w:lang w:val="hr-HR"/>
              </w:rPr>
            </w:pPr>
          </w:p>
        </w:tc>
      </w:tr>
      <w:tr w:rsidR="007A3653" w:rsidRPr="007A3653" w:rsidTr="007A3653">
        <w:trPr>
          <w:cantSplit/>
          <w:trHeight w:val="210"/>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Vježba/e</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1.000,00</w:t>
            </w: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rPr>
                <w:rFonts w:eastAsia="Times New Roman" w:cs="Times New Roman"/>
                <w:b/>
                <w:noProof/>
                <w:sz w:val="20"/>
                <w:szCs w:val="20"/>
                <w:lang w:val="hr-HR"/>
              </w:rPr>
            </w:pPr>
            <w:r w:rsidRPr="007A3653">
              <w:rPr>
                <w:rFonts w:eastAsia="Times New Roman" w:cs="Times New Roman"/>
                <w:b/>
                <w:noProof/>
                <w:sz w:val="20"/>
                <w:szCs w:val="20"/>
                <w:lang w:val="hr-HR"/>
              </w:rPr>
              <w:t>UKUPNO:</w:t>
            </w:r>
          </w:p>
        </w:tc>
        <w:tc>
          <w:tcPr>
            <w:tcW w:w="159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10.000,00</w:t>
            </w:r>
          </w:p>
        </w:tc>
        <w:tc>
          <w:tcPr>
            <w:tcW w:w="124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10.000,00</w:t>
            </w:r>
          </w:p>
        </w:tc>
        <w:tc>
          <w:tcPr>
            <w:tcW w:w="180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10.000,00</w:t>
            </w:r>
          </w:p>
        </w:tc>
      </w:tr>
      <w:tr w:rsidR="007A3653" w:rsidRPr="007A3653" w:rsidTr="007A3653">
        <w:trPr>
          <w:cantSplit/>
          <w:jc w:val="center"/>
        </w:trPr>
        <w:tc>
          <w:tcPr>
            <w:tcW w:w="675" w:type="dxa"/>
            <w:vMerge w:val="restart"/>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 xml:space="preserve">2. </w:t>
            </w:r>
          </w:p>
        </w:tc>
        <w:tc>
          <w:tcPr>
            <w:tcW w:w="8886" w:type="dxa"/>
            <w:gridSpan w:val="4"/>
            <w:vAlign w:val="center"/>
          </w:tcPr>
          <w:p w:rsidR="007A3653" w:rsidRPr="007A3653" w:rsidRDefault="007A3653" w:rsidP="007A3653">
            <w:pPr>
              <w:rPr>
                <w:rFonts w:eastAsia="Times New Roman" w:cs="Times New Roman"/>
                <w:b/>
                <w:bCs/>
                <w:noProof/>
                <w:sz w:val="20"/>
                <w:szCs w:val="20"/>
                <w:lang w:val="hr-HR"/>
              </w:rPr>
            </w:pPr>
            <w:r w:rsidRPr="007A3653">
              <w:rPr>
                <w:rFonts w:eastAsia="Times New Roman" w:cs="Times New Roman"/>
                <w:b/>
                <w:bCs/>
                <w:noProof/>
                <w:sz w:val="20"/>
                <w:szCs w:val="20"/>
                <w:lang w:val="hr-HR"/>
              </w:rPr>
              <w:t>VATROGASTVO</w:t>
            </w:r>
          </w:p>
        </w:tc>
      </w:tr>
      <w:tr w:rsidR="007A3653" w:rsidRPr="007A3653" w:rsidTr="007A3653">
        <w:trPr>
          <w:cantSplit/>
          <w:trHeight w:val="191"/>
          <w:jc w:val="center"/>
        </w:trPr>
        <w:tc>
          <w:tcPr>
            <w:tcW w:w="675" w:type="dxa"/>
            <w:vMerge/>
            <w:vAlign w:val="center"/>
          </w:tcPr>
          <w:p w:rsidR="007A3653" w:rsidRPr="007A3653" w:rsidRDefault="007A3653" w:rsidP="007A3653">
            <w:pPr>
              <w:rPr>
                <w:rFonts w:eastAsia="Times New Roman" w:cs="Times New Roman"/>
                <w:noProof/>
                <w:sz w:val="20"/>
                <w:szCs w:val="20"/>
                <w:lang w:val="hr-HR"/>
              </w:rPr>
            </w:pPr>
          </w:p>
        </w:tc>
        <w:tc>
          <w:tcPr>
            <w:tcW w:w="4248" w:type="dxa"/>
            <w:vAlign w:val="center"/>
          </w:tcPr>
          <w:p w:rsidR="007A3653" w:rsidRPr="007A3653" w:rsidRDefault="007A3653" w:rsidP="007A3653">
            <w:pPr>
              <w:jc w:val="both"/>
              <w:rPr>
                <w:rFonts w:eastAsia="Times New Roman" w:cs="Times New Roman"/>
                <w:noProof/>
                <w:color w:val="000000"/>
                <w:sz w:val="20"/>
                <w:szCs w:val="20"/>
                <w:lang w:val="hr-HR"/>
              </w:rPr>
            </w:pPr>
            <w:r w:rsidRPr="007A3653">
              <w:rPr>
                <w:rFonts w:eastAsia="Times New Roman" w:cs="Times New Roman"/>
                <w:noProof/>
                <w:color w:val="000000"/>
                <w:sz w:val="20"/>
                <w:szCs w:val="20"/>
                <w:lang w:val="hr-HR"/>
              </w:rPr>
              <w:t xml:space="preserve">Nadležna vatrogasna postrojba - </w:t>
            </w:r>
            <w:r w:rsidRPr="007A3653">
              <w:rPr>
                <w:rFonts w:eastAsia="Times New Roman" w:cs="Times New Roman"/>
                <w:noProof/>
                <w:sz w:val="20"/>
                <w:szCs w:val="20"/>
                <w:lang w:val="hr-HR"/>
              </w:rPr>
              <w:t>JVP Vukovar</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50.000,00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50.000,00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50.000,00</w:t>
            </w: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noProof/>
                <w:sz w:val="20"/>
                <w:szCs w:val="20"/>
                <w:lang w:val="hr-HR"/>
              </w:rPr>
            </w:pPr>
          </w:p>
        </w:tc>
        <w:tc>
          <w:tcPr>
            <w:tcW w:w="4248" w:type="dxa"/>
            <w:vAlign w:val="center"/>
          </w:tcPr>
          <w:p w:rsidR="007A3653" w:rsidRPr="007A3653" w:rsidRDefault="007A3653" w:rsidP="007A3653">
            <w:pPr>
              <w:jc w:val="both"/>
              <w:rPr>
                <w:rFonts w:eastAsia="Times New Roman" w:cs="Times New Roman"/>
                <w:b/>
                <w:noProof/>
                <w:sz w:val="20"/>
                <w:szCs w:val="20"/>
                <w:lang w:val="hr-HR"/>
              </w:rPr>
            </w:pPr>
            <w:r w:rsidRPr="007A3653">
              <w:rPr>
                <w:rFonts w:eastAsia="Times New Roman" w:cs="Times New Roman"/>
                <w:b/>
                <w:noProof/>
                <w:sz w:val="20"/>
                <w:szCs w:val="20"/>
                <w:lang w:val="hr-HR"/>
              </w:rPr>
              <w:t>UKUPNO:</w:t>
            </w:r>
          </w:p>
        </w:tc>
        <w:tc>
          <w:tcPr>
            <w:tcW w:w="159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50.000,00</w:t>
            </w:r>
          </w:p>
        </w:tc>
        <w:tc>
          <w:tcPr>
            <w:tcW w:w="124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50.000,00</w:t>
            </w:r>
          </w:p>
        </w:tc>
        <w:tc>
          <w:tcPr>
            <w:tcW w:w="180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50.000,00</w:t>
            </w:r>
          </w:p>
        </w:tc>
      </w:tr>
      <w:tr w:rsidR="007A3653" w:rsidRPr="007A3653" w:rsidTr="007A3653">
        <w:trPr>
          <w:cantSplit/>
          <w:jc w:val="center"/>
        </w:trPr>
        <w:tc>
          <w:tcPr>
            <w:tcW w:w="675" w:type="dxa"/>
            <w:vMerge w:val="restart"/>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3</w:t>
            </w:r>
          </w:p>
        </w:tc>
        <w:tc>
          <w:tcPr>
            <w:tcW w:w="8886" w:type="dxa"/>
            <w:gridSpan w:val="4"/>
            <w:vAlign w:val="center"/>
          </w:tcPr>
          <w:p w:rsidR="007A3653" w:rsidRPr="007A3653" w:rsidRDefault="007A3653" w:rsidP="007A3653">
            <w:pPr>
              <w:rPr>
                <w:rFonts w:eastAsia="Times New Roman" w:cs="Times New Roman"/>
                <w:b/>
                <w:bCs/>
                <w:noProof/>
                <w:sz w:val="20"/>
                <w:szCs w:val="20"/>
                <w:lang w:val="hr-HR"/>
              </w:rPr>
            </w:pPr>
            <w:r w:rsidRPr="007A3653">
              <w:rPr>
                <w:rFonts w:eastAsia="Times New Roman" w:cs="Times New Roman"/>
                <w:b/>
                <w:bCs/>
                <w:noProof/>
                <w:sz w:val="20"/>
                <w:szCs w:val="20"/>
                <w:lang w:val="hr-HR"/>
              </w:rPr>
              <w:t>SKLONIŠTA</w:t>
            </w:r>
            <w:r w:rsidRPr="007A3653">
              <w:rPr>
                <w:rFonts w:eastAsia="Times New Roman" w:cs="Times New Roman"/>
                <w:noProof/>
                <w:sz w:val="20"/>
                <w:szCs w:val="20"/>
                <w:lang w:val="hr-HR"/>
              </w:rPr>
              <w:t xml:space="preserve"> (prostori za sklanjanje) </w:t>
            </w:r>
            <w:r w:rsidRPr="007A3653">
              <w:rPr>
                <w:rFonts w:eastAsia="Times New Roman" w:cs="Times New Roman"/>
                <w:b/>
                <w:noProof/>
                <w:sz w:val="20"/>
                <w:szCs w:val="20"/>
                <w:lang w:val="hr-HR"/>
              </w:rPr>
              <w:t>i ZAŠTITNA OPREMA</w:t>
            </w:r>
          </w:p>
        </w:tc>
      </w:tr>
      <w:tr w:rsidR="007A3653" w:rsidRPr="007A3653" w:rsidTr="007A3653">
        <w:trPr>
          <w:cantSplit/>
          <w:trHeight w:val="210"/>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Tekuće održavanje</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0</w:t>
            </w:r>
          </w:p>
        </w:tc>
      </w:tr>
      <w:tr w:rsidR="007A3653" w:rsidRPr="007A3653" w:rsidTr="007A3653">
        <w:trPr>
          <w:cantSplit/>
          <w:trHeight w:val="330"/>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numPr>
                <w:ilvl w:val="0"/>
                <w:numId w:val="23"/>
              </w:numPr>
              <w:spacing w:after="160" w:line="252" w:lineRule="auto"/>
              <w:ind w:left="172" w:hanging="142"/>
              <w:contextualSpacing/>
              <w:jc w:val="both"/>
              <w:rPr>
                <w:rFonts w:eastAsia="Times New Roman" w:cs="Times New Roman"/>
                <w:noProof/>
                <w:sz w:val="20"/>
                <w:szCs w:val="20"/>
                <w:lang w:val="hr-HR"/>
              </w:rPr>
            </w:pPr>
            <w:r w:rsidRPr="007A3653">
              <w:rPr>
                <w:rFonts w:eastAsia="Times New Roman" w:cs="Times New Roman"/>
                <w:noProof/>
                <w:sz w:val="20"/>
                <w:szCs w:val="20"/>
                <w:lang w:val="hr-HR"/>
              </w:rPr>
              <w:t>Zaštitna oprema – maske COVID-19 i ostala oprema</w:t>
            </w:r>
          </w:p>
        </w:tc>
        <w:tc>
          <w:tcPr>
            <w:tcW w:w="159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30.000,00</w:t>
            </w:r>
          </w:p>
        </w:tc>
        <w:tc>
          <w:tcPr>
            <w:tcW w:w="1243"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30.000,00</w:t>
            </w:r>
          </w:p>
        </w:tc>
        <w:tc>
          <w:tcPr>
            <w:tcW w:w="1802" w:type="dxa"/>
            <w:vAlign w:val="center"/>
          </w:tcPr>
          <w:p w:rsidR="007A3653" w:rsidRPr="007A3653" w:rsidRDefault="007A3653" w:rsidP="007A3653">
            <w:pPr>
              <w:jc w:val="right"/>
              <w:rPr>
                <w:rFonts w:eastAsia="Times New Roman" w:cs="Times New Roman"/>
                <w:noProof/>
                <w:sz w:val="20"/>
                <w:szCs w:val="20"/>
                <w:lang w:val="hr-HR"/>
              </w:rPr>
            </w:pPr>
            <w:r w:rsidRPr="007A3653">
              <w:rPr>
                <w:rFonts w:eastAsia="Times New Roman" w:cs="Times New Roman"/>
                <w:noProof/>
                <w:sz w:val="20"/>
                <w:szCs w:val="20"/>
                <w:lang w:val="hr-HR"/>
              </w:rPr>
              <w:t>30.000,00</w:t>
            </w: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jc w:val="both"/>
              <w:rPr>
                <w:rFonts w:eastAsia="Times New Roman" w:cs="Times New Roman"/>
                <w:b/>
                <w:noProof/>
                <w:sz w:val="20"/>
                <w:szCs w:val="20"/>
                <w:lang w:val="hr-HR"/>
              </w:rPr>
            </w:pPr>
            <w:r w:rsidRPr="007A3653">
              <w:rPr>
                <w:rFonts w:eastAsia="Times New Roman" w:cs="Times New Roman"/>
                <w:b/>
                <w:noProof/>
                <w:sz w:val="20"/>
                <w:szCs w:val="20"/>
                <w:lang w:val="hr-HR"/>
              </w:rPr>
              <w:t>UKUPNO:</w:t>
            </w:r>
          </w:p>
        </w:tc>
        <w:tc>
          <w:tcPr>
            <w:tcW w:w="159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30.000,00</w:t>
            </w:r>
          </w:p>
        </w:tc>
        <w:tc>
          <w:tcPr>
            <w:tcW w:w="1243"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30.000,00</w:t>
            </w:r>
          </w:p>
        </w:tc>
        <w:tc>
          <w:tcPr>
            <w:tcW w:w="180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30.000,00</w:t>
            </w:r>
          </w:p>
        </w:tc>
      </w:tr>
    </w:tbl>
    <w:p w:rsidR="007A3653" w:rsidRPr="007A3653" w:rsidRDefault="007A3653" w:rsidP="007A3653">
      <w:pPr>
        <w:jc w:val="center"/>
        <w:rPr>
          <w:rFonts w:eastAsia="Times New Roman" w:cs="Times New Roman"/>
          <w:b/>
          <w:bCs/>
          <w:noProof/>
          <w:sz w:val="20"/>
          <w:szCs w:val="20"/>
          <w:lang w:val="hr-HR"/>
        </w:rPr>
        <w:sectPr w:rsidR="007A3653" w:rsidRPr="007A3653" w:rsidSect="007A3653">
          <w:footerReference w:type="default" r:id="rId42"/>
          <w:pgSz w:w="11906" w:h="16838"/>
          <w:pgMar w:top="1134" w:right="1134" w:bottom="1134" w:left="1134" w:header="709" w:footer="709" w:gutter="0"/>
          <w:cols w:space="708"/>
          <w:docGrid w:linePitch="360"/>
        </w:sect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8"/>
        <w:gridCol w:w="1481"/>
        <w:gridCol w:w="13"/>
        <w:gridCol w:w="1342"/>
        <w:gridCol w:w="1802"/>
      </w:tblGrid>
      <w:tr w:rsidR="007A3653" w:rsidRPr="007A3653" w:rsidTr="007A3653">
        <w:trPr>
          <w:cantSplit/>
          <w:jc w:val="center"/>
        </w:trPr>
        <w:tc>
          <w:tcPr>
            <w:tcW w:w="675" w:type="dxa"/>
            <w:vMerge w:val="restart"/>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lastRenderedPageBreak/>
              <w:t>4.</w:t>
            </w:r>
          </w:p>
        </w:tc>
        <w:tc>
          <w:tcPr>
            <w:tcW w:w="4248" w:type="dxa"/>
            <w:vAlign w:val="center"/>
          </w:tcPr>
          <w:p w:rsidR="007A3653" w:rsidRPr="007A3653" w:rsidRDefault="007A3653" w:rsidP="007A3653">
            <w:pPr>
              <w:rPr>
                <w:rFonts w:eastAsia="Times New Roman" w:cs="Times New Roman"/>
                <w:noProof/>
                <w:sz w:val="20"/>
                <w:szCs w:val="20"/>
                <w:lang w:val="hr-HR"/>
              </w:rPr>
            </w:pPr>
            <w:r w:rsidRPr="007A3653">
              <w:rPr>
                <w:rFonts w:eastAsia="Times New Roman" w:cs="Times New Roman"/>
                <w:b/>
                <w:bCs/>
                <w:noProof/>
                <w:sz w:val="20"/>
                <w:szCs w:val="20"/>
                <w:lang w:val="hr-HR"/>
              </w:rPr>
              <w:t xml:space="preserve">UDRUGE GRAĐANA </w:t>
            </w:r>
          </w:p>
        </w:tc>
        <w:tc>
          <w:tcPr>
            <w:tcW w:w="1481" w:type="dxa"/>
            <w:vAlign w:val="center"/>
          </w:tcPr>
          <w:p w:rsidR="007A3653" w:rsidRPr="007A3653" w:rsidRDefault="007A3653" w:rsidP="007A3653">
            <w:pPr>
              <w:jc w:val="center"/>
              <w:rPr>
                <w:rFonts w:eastAsia="Times New Roman" w:cs="Times New Roman"/>
                <w:b/>
                <w:bCs/>
                <w:noProof/>
                <w:sz w:val="20"/>
                <w:szCs w:val="20"/>
                <w:lang w:val="hr-HR"/>
              </w:rPr>
            </w:pPr>
          </w:p>
        </w:tc>
        <w:tc>
          <w:tcPr>
            <w:tcW w:w="1355" w:type="dxa"/>
            <w:gridSpan w:val="2"/>
            <w:vAlign w:val="center"/>
          </w:tcPr>
          <w:p w:rsidR="007A3653" w:rsidRPr="007A3653" w:rsidRDefault="007A3653" w:rsidP="007A3653">
            <w:pPr>
              <w:jc w:val="center"/>
              <w:rPr>
                <w:rFonts w:eastAsia="Times New Roman" w:cs="Times New Roman"/>
                <w:b/>
                <w:bCs/>
                <w:noProof/>
                <w:sz w:val="20"/>
                <w:szCs w:val="20"/>
                <w:lang w:val="hr-HR"/>
              </w:rPr>
            </w:pPr>
          </w:p>
        </w:tc>
        <w:tc>
          <w:tcPr>
            <w:tcW w:w="1802" w:type="dxa"/>
            <w:vAlign w:val="center"/>
          </w:tcPr>
          <w:p w:rsidR="007A3653" w:rsidRPr="007A3653" w:rsidRDefault="007A3653" w:rsidP="007A3653">
            <w:pPr>
              <w:jc w:val="center"/>
              <w:rPr>
                <w:rFonts w:eastAsia="Times New Roman" w:cs="Times New Roman"/>
                <w:b/>
                <w:bCs/>
                <w:noProof/>
                <w:sz w:val="20"/>
                <w:szCs w:val="20"/>
                <w:lang w:val="hr-HR"/>
              </w:rPr>
            </w:pPr>
          </w:p>
        </w:tc>
      </w:tr>
      <w:tr w:rsidR="007A3653" w:rsidRPr="007A3653" w:rsidTr="007A3653">
        <w:trPr>
          <w:cantSplit/>
          <w:trHeight w:val="159"/>
          <w:jc w:val="center"/>
        </w:trPr>
        <w:tc>
          <w:tcPr>
            <w:tcW w:w="675" w:type="dxa"/>
            <w:vMerge/>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Align w:val="center"/>
          </w:tcPr>
          <w:p w:rsidR="007A3653" w:rsidRPr="007A3653" w:rsidRDefault="007A3653" w:rsidP="007A3653">
            <w:pPr>
              <w:rPr>
                <w:rFonts w:eastAsia="Times New Roman" w:cs="Times New Roman"/>
                <w:bCs/>
                <w:noProof/>
                <w:sz w:val="20"/>
                <w:szCs w:val="20"/>
                <w:lang w:val="hr-HR"/>
              </w:rPr>
            </w:pPr>
            <w:r w:rsidRPr="007A3653">
              <w:rPr>
                <w:rFonts w:eastAsia="Times New Roman" w:cs="Times New Roman"/>
                <w:bCs/>
                <w:noProof/>
                <w:sz w:val="20"/>
                <w:szCs w:val="20"/>
                <w:lang w:val="hr-HR"/>
              </w:rPr>
              <w:t>Lovačko društvo „Fazan“</w:t>
            </w:r>
          </w:p>
        </w:tc>
        <w:tc>
          <w:tcPr>
            <w:tcW w:w="1481"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c>
          <w:tcPr>
            <w:tcW w:w="1355" w:type="dxa"/>
            <w:gridSpan w:val="2"/>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c>
          <w:tcPr>
            <w:tcW w:w="1802"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r>
      <w:tr w:rsidR="007A3653" w:rsidRPr="007A3653" w:rsidTr="007A3653">
        <w:trPr>
          <w:cantSplit/>
          <w:trHeight w:val="159"/>
          <w:jc w:val="center"/>
        </w:trPr>
        <w:tc>
          <w:tcPr>
            <w:tcW w:w="675" w:type="dxa"/>
            <w:vMerge/>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Align w:val="center"/>
          </w:tcPr>
          <w:p w:rsidR="007A3653" w:rsidRPr="007A3653" w:rsidRDefault="007A3653" w:rsidP="007A3653">
            <w:pPr>
              <w:rPr>
                <w:rFonts w:eastAsia="Times New Roman" w:cs="Times New Roman"/>
                <w:bCs/>
                <w:noProof/>
                <w:sz w:val="20"/>
                <w:szCs w:val="20"/>
                <w:lang w:val="hr-HR"/>
              </w:rPr>
            </w:pPr>
            <w:r w:rsidRPr="007A3653">
              <w:rPr>
                <w:rFonts w:eastAsia="Times New Roman" w:cs="Times New Roman"/>
                <w:bCs/>
                <w:noProof/>
                <w:sz w:val="20"/>
                <w:szCs w:val="20"/>
                <w:lang w:val="hr-HR"/>
              </w:rPr>
              <w:t>SRD „Dobra voda“</w:t>
            </w:r>
          </w:p>
        </w:tc>
        <w:tc>
          <w:tcPr>
            <w:tcW w:w="1481"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c>
          <w:tcPr>
            <w:tcW w:w="1355" w:type="dxa"/>
            <w:gridSpan w:val="2"/>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c>
          <w:tcPr>
            <w:tcW w:w="1802"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tc>
      </w:tr>
      <w:tr w:rsidR="007A3653" w:rsidRPr="007A3653" w:rsidTr="007A3653">
        <w:trPr>
          <w:cantSplit/>
          <w:trHeight w:val="131"/>
          <w:jc w:val="center"/>
        </w:trPr>
        <w:tc>
          <w:tcPr>
            <w:tcW w:w="675" w:type="dxa"/>
            <w:vMerge/>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Align w:val="center"/>
          </w:tcPr>
          <w:p w:rsidR="007A3653" w:rsidRPr="007A3653" w:rsidRDefault="007A3653" w:rsidP="007A3653">
            <w:pPr>
              <w:rPr>
                <w:rFonts w:eastAsia="Times New Roman" w:cs="Times New Roman"/>
                <w:bCs/>
                <w:noProof/>
                <w:sz w:val="20"/>
                <w:szCs w:val="20"/>
                <w:lang w:val="hr-HR"/>
              </w:rPr>
            </w:pPr>
            <w:r w:rsidRPr="007A3653">
              <w:rPr>
                <w:rFonts w:eastAsia="Times New Roman" w:cs="Times New Roman"/>
                <w:bCs/>
                <w:noProof/>
                <w:sz w:val="20"/>
                <w:szCs w:val="20"/>
                <w:lang w:val="hr-HR"/>
              </w:rPr>
              <w:t>HGSS</w:t>
            </w:r>
          </w:p>
        </w:tc>
        <w:tc>
          <w:tcPr>
            <w:tcW w:w="1481"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2.000,00</w:t>
            </w:r>
          </w:p>
        </w:tc>
        <w:tc>
          <w:tcPr>
            <w:tcW w:w="1355" w:type="dxa"/>
            <w:gridSpan w:val="2"/>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2.000,00</w:t>
            </w:r>
          </w:p>
        </w:tc>
        <w:tc>
          <w:tcPr>
            <w:tcW w:w="1802"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2.000,00</w:t>
            </w: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jc w:val="both"/>
              <w:rPr>
                <w:rFonts w:eastAsia="Times New Roman" w:cs="Times New Roman"/>
                <w:b/>
                <w:noProof/>
                <w:sz w:val="20"/>
                <w:szCs w:val="20"/>
                <w:lang w:val="hr-HR"/>
              </w:rPr>
            </w:pPr>
            <w:r w:rsidRPr="007A3653">
              <w:rPr>
                <w:rFonts w:eastAsia="Times New Roman" w:cs="Times New Roman"/>
                <w:b/>
                <w:noProof/>
                <w:sz w:val="20"/>
                <w:szCs w:val="20"/>
                <w:lang w:val="hr-HR"/>
              </w:rPr>
              <w:t>UKUPNO:</w:t>
            </w:r>
          </w:p>
        </w:tc>
        <w:tc>
          <w:tcPr>
            <w:tcW w:w="1481"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22.000,00</w:t>
            </w:r>
          </w:p>
        </w:tc>
        <w:tc>
          <w:tcPr>
            <w:tcW w:w="1355" w:type="dxa"/>
            <w:gridSpan w:val="2"/>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22.000,00</w:t>
            </w:r>
          </w:p>
        </w:tc>
        <w:tc>
          <w:tcPr>
            <w:tcW w:w="180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22.000,00</w:t>
            </w:r>
          </w:p>
        </w:tc>
      </w:tr>
      <w:tr w:rsidR="007A3653" w:rsidRPr="007A3653" w:rsidTr="007A3653">
        <w:trPr>
          <w:cantSplit/>
          <w:trHeight w:val="273"/>
          <w:jc w:val="center"/>
        </w:trPr>
        <w:tc>
          <w:tcPr>
            <w:tcW w:w="675" w:type="dxa"/>
            <w:vMerge w:val="restart"/>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5.</w:t>
            </w:r>
          </w:p>
        </w:tc>
        <w:tc>
          <w:tcPr>
            <w:tcW w:w="8886" w:type="dxa"/>
            <w:gridSpan w:val="5"/>
            <w:vAlign w:val="center"/>
          </w:tcPr>
          <w:p w:rsidR="007A3653" w:rsidRPr="007A3653" w:rsidRDefault="007A3653" w:rsidP="007A3653">
            <w:pPr>
              <w:rPr>
                <w:rFonts w:eastAsia="Times New Roman" w:cs="Times New Roman"/>
                <w:noProof/>
                <w:sz w:val="20"/>
                <w:szCs w:val="20"/>
                <w:lang w:val="hr-HR"/>
              </w:rPr>
            </w:pPr>
            <w:r w:rsidRPr="007A3653">
              <w:rPr>
                <w:rFonts w:eastAsia="Times New Roman" w:cs="Times New Roman"/>
                <w:b/>
                <w:bCs/>
                <w:noProof/>
                <w:sz w:val="20"/>
                <w:szCs w:val="20"/>
                <w:lang w:val="hr-HR"/>
              </w:rPr>
              <w:t>SLUŽBE I PRAVNE OSOBE kojima je zaštita i spašavanje redovna djelatnost</w:t>
            </w:r>
          </w:p>
        </w:tc>
      </w:tr>
      <w:tr w:rsidR="007A3653" w:rsidRPr="007A3653" w:rsidTr="007A3653">
        <w:trPr>
          <w:cantSplit/>
          <w:trHeight w:val="1590"/>
          <w:jc w:val="center"/>
        </w:trPr>
        <w:tc>
          <w:tcPr>
            <w:tcW w:w="675" w:type="dxa"/>
            <w:vMerge/>
            <w:vAlign w:val="center"/>
          </w:tcPr>
          <w:p w:rsidR="007A3653" w:rsidRPr="007A3653" w:rsidRDefault="007A3653" w:rsidP="007A3653">
            <w:pPr>
              <w:jc w:val="center"/>
              <w:rPr>
                <w:rFonts w:eastAsia="Times New Roman" w:cs="Times New Roman"/>
                <w:b/>
                <w:bCs/>
                <w:noProof/>
                <w:sz w:val="20"/>
                <w:szCs w:val="20"/>
                <w:lang w:val="hr-HR"/>
              </w:rPr>
            </w:pPr>
          </w:p>
        </w:tc>
        <w:tc>
          <w:tcPr>
            <w:tcW w:w="4248" w:type="dxa"/>
            <w:vAlign w:val="center"/>
          </w:tcPr>
          <w:p w:rsidR="007A3653" w:rsidRPr="007A3653" w:rsidRDefault="007A3653" w:rsidP="007A3653">
            <w:pPr>
              <w:jc w:val="both"/>
              <w:rPr>
                <w:rFonts w:eastAsia="Times New Roman" w:cs="Times New Roman"/>
                <w:b/>
                <w:bCs/>
                <w:noProof/>
                <w:sz w:val="20"/>
                <w:szCs w:val="20"/>
                <w:lang w:val="hr-HR"/>
              </w:rPr>
            </w:pPr>
            <w:r w:rsidRPr="007A3653">
              <w:rPr>
                <w:rFonts w:eastAsia="Times New Roman" w:cs="Times New Roman"/>
                <w:noProof/>
                <w:sz w:val="20"/>
                <w:szCs w:val="20"/>
                <w:lang w:val="hr-HR"/>
              </w:rPr>
              <w:t>(hitna pomoć, javno zdravstvo, socijalna služba, Crveni križ, veterinarska služba, zaštita bilja, zaštita okoliša, javna poduzeća za održavanje komunalne infrastrukture - vodovod, kanalizacija, čistoća, groblja i dr., kao i pravne osobe koje se bave građevinskim, prijevozničkim, turističkim i drugim djelatnostima od interesa za zaštitu i spašavanje</w:t>
            </w:r>
          </w:p>
        </w:tc>
        <w:tc>
          <w:tcPr>
            <w:tcW w:w="1494" w:type="dxa"/>
            <w:gridSpan w:val="2"/>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Crveni križ: 10.000,00</w:t>
            </w:r>
          </w:p>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Cs/>
                <w:noProof/>
                <w:sz w:val="20"/>
                <w:szCs w:val="20"/>
                <w:lang w:val="hr-HR"/>
              </w:rPr>
              <w:t>Veterinarska služba (deratizacija i dezinsekcija): 65.000,00</w:t>
            </w:r>
          </w:p>
        </w:tc>
        <w:tc>
          <w:tcPr>
            <w:tcW w:w="1342"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Crveni križ:</w:t>
            </w:r>
          </w:p>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Veterinarska služba (deratizacija i dezinsekcija):</w:t>
            </w:r>
          </w:p>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Cs/>
                <w:noProof/>
                <w:sz w:val="20"/>
                <w:szCs w:val="20"/>
                <w:lang w:val="hr-HR"/>
              </w:rPr>
              <w:t>65.000,00</w:t>
            </w:r>
          </w:p>
        </w:tc>
        <w:tc>
          <w:tcPr>
            <w:tcW w:w="1802" w:type="dxa"/>
            <w:vAlign w:val="center"/>
          </w:tcPr>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Crveni križ:</w:t>
            </w:r>
          </w:p>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10.000,00</w:t>
            </w:r>
          </w:p>
          <w:p w:rsidR="007A3653" w:rsidRPr="007A3653" w:rsidRDefault="007A3653" w:rsidP="007A3653">
            <w:pPr>
              <w:jc w:val="right"/>
              <w:rPr>
                <w:rFonts w:eastAsia="Times New Roman" w:cs="Times New Roman"/>
                <w:bCs/>
                <w:noProof/>
                <w:sz w:val="20"/>
                <w:szCs w:val="20"/>
                <w:lang w:val="hr-HR"/>
              </w:rPr>
            </w:pPr>
            <w:r w:rsidRPr="007A3653">
              <w:rPr>
                <w:rFonts w:eastAsia="Times New Roman" w:cs="Times New Roman"/>
                <w:bCs/>
                <w:noProof/>
                <w:sz w:val="20"/>
                <w:szCs w:val="20"/>
                <w:lang w:val="hr-HR"/>
              </w:rPr>
              <w:t>Veterinarska služba (deratizacija i dezinsekcija):</w:t>
            </w:r>
          </w:p>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Cs/>
                <w:noProof/>
                <w:sz w:val="20"/>
                <w:szCs w:val="20"/>
                <w:lang w:val="hr-HR"/>
              </w:rPr>
              <w:t>65.000,00</w:t>
            </w:r>
          </w:p>
        </w:tc>
      </w:tr>
      <w:tr w:rsidR="007A3653" w:rsidRPr="007A3653" w:rsidTr="007A3653">
        <w:trPr>
          <w:cantSplit/>
          <w:jc w:val="center"/>
        </w:trPr>
        <w:tc>
          <w:tcPr>
            <w:tcW w:w="675" w:type="dxa"/>
            <w:vMerge/>
            <w:vAlign w:val="center"/>
          </w:tcPr>
          <w:p w:rsidR="007A3653" w:rsidRPr="007A3653" w:rsidRDefault="007A3653" w:rsidP="007A3653">
            <w:pPr>
              <w:rPr>
                <w:rFonts w:eastAsia="Times New Roman" w:cs="Times New Roman"/>
                <w:b/>
                <w:bCs/>
                <w:noProof/>
                <w:sz w:val="20"/>
                <w:szCs w:val="20"/>
                <w:lang w:val="hr-HR"/>
              </w:rPr>
            </w:pPr>
          </w:p>
        </w:tc>
        <w:tc>
          <w:tcPr>
            <w:tcW w:w="4248" w:type="dxa"/>
            <w:vAlign w:val="center"/>
          </w:tcPr>
          <w:p w:rsidR="007A3653" w:rsidRPr="007A3653" w:rsidRDefault="007A3653" w:rsidP="007A3653">
            <w:pPr>
              <w:jc w:val="both"/>
              <w:rPr>
                <w:rFonts w:eastAsia="Times New Roman" w:cs="Times New Roman"/>
                <w:b/>
                <w:noProof/>
                <w:sz w:val="20"/>
                <w:szCs w:val="20"/>
                <w:lang w:val="hr-HR"/>
              </w:rPr>
            </w:pPr>
            <w:r w:rsidRPr="007A3653">
              <w:rPr>
                <w:rFonts w:eastAsia="Times New Roman" w:cs="Times New Roman"/>
                <w:b/>
                <w:noProof/>
                <w:sz w:val="20"/>
                <w:szCs w:val="20"/>
                <w:lang w:val="hr-HR"/>
              </w:rPr>
              <w:t>UKUPNO:</w:t>
            </w:r>
          </w:p>
        </w:tc>
        <w:tc>
          <w:tcPr>
            <w:tcW w:w="1494" w:type="dxa"/>
            <w:gridSpan w:val="2"/>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75.000,00</w:t>
            </w:r>
          </w:p>
        </w:tc>
        <w:tc>
          <w:tcPr>
            <w:tcW w:w="134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75.000,00</w:t>
            </w:r>
          </w:p>
        </w:tc>
        <w:tc>
          <w:tcPr>
            <w:tcW w:w="1802" w:type="dxa"/>
            <w:vAlign w:val="center"/>
          </w:tcPr>
          <w:p w:rsidR="007A3653" w:rsidRPr="007A3653" w:rsidRDefault="007A3653" w:rsidP="007A3653">
            <w:pPr>
              <w:jc w:val="right"/>
              <w:rPr>
                <w:rFonts w:eastAsia="Times New Roman" w:cs="Times New Roman"/>
                <w:b/>
                <w:noProof/>
                <w:sz w:val="20"/>
                <w:szCs w:val="20"/>
                <w:lang w:val="hr-HR"/>
              </w:rPr>
            </w:pPr>
            <w:r w:rsidRPr="007A3653">
              <w:rPr>
                <w:rFonts w:eastAsia="Times New Roman" w:cs="Times New Roman"/>
                <w:b/>
                <w:noProof/>
                <w:sz w:val="20"/>
                <w:szCs w:val="20"/>
                <w:lang w:val="hr-HR"/>
              </w:rPr>
              <w:t>75.000,00</w:t>
            </w:r>
          </w:p>
        </w:tc>
      </w:tr>
      <w:tr w:rsidR="007A3653" w:rsidRPr="007A3653" w:rsidTr="007A3653">
        <w:trPr>
          <w:cantSplit/>
          <w:jc w:val="center"/>
        </w:trPr>
        <w:tc>
          <w:tcPr>
            <w:tcW w:w="4923" w:type="dxa"/>
            <w:gridSpan w:val="2"/>
            <w:vAlign w:val="center"/>
          </w:tcPr>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SVEUKUPNO</w:t>
            </w:r>
          </w:p>
          <w:p w:rsidR="007A3653" w:rsidRPr="007A3653" w:rsidRDefault="007A3653" w:rsidP="007A3653">
            <w:pPr>
              <w:jc w:val="center"/>
              <w:rPr>
                <w:rFonts w:eastAsia="Times New Roman" w:cs="Times New Roman"/>
                <w:b/>
                <w:bCs/>
                <w:noProof/>
                <w:sz w:val="20"/>
                <w:szCs w:val="20"/>
                <w:lang w:val="hr-HR"/>
              </w:rPr>
            </w:pPr>
            <w:r w:rsidRPr="007A3653">
              <w:rPr>
                <w:rFonts w:eastAsia="Times New Roman" w:cs="Times New Roman"/>
                <w:b/>
                <w:bCs/>
                <w:noProof/>
                <w:sz w:val="20"/>
                <w:szCs w:val="20"/>
                <w:lang w:val="hr-HR"/>
              </w:rPr>
              <w:t>ZA SUSTAV CIVILNE ZAŠTITE</w:t>
            </w:r>
          </w:p>
        </w:tc>
        <w:tc>
          <w:tcPr>
            <w:tcW w:w="1494" w:type="dxa"/>
            <w:gridSpan w:val="2"/>
            <w:vAlign w:val="center"/>
          </w:tcPr>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
                <w:bCs/>
                <w:noProof/>
                <w:sz w:val="20"/>
                <w:szCs w:val="20"/>
                <w:lang w:val="hr-HR"/>
              </w:rPr>
              <w:t>187.000,00</w:t>
            </w:r>
          </w:p>
        </w:tc>
        <w:tc>
          <w:tcPr>
            <w:tcW w:w="1342" w:type="dxa"/>
            <w:vAlign w:val="center"/>
          </w:tcPr>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
                <w:bCs/>
                <w:noProof/>
                <w:sz w:val="20"/>
                <w:szCs w:val="20"/>
                <w:lang w:val="hr-HR"/>
              </w:rPr>
              <w:t>187.000,00</w:t>
            </w:r>
          </w:p>
        </w:tc>
        <w:tc>
          <w:tcPr>
            <w:tcW w:w="1802" w:type="dxa"/>
            <w:vAlign w:val="center"/>
          </w:tcPr>
          <w:p w:rsidR="007A3653" w:rsidRPr="007A3653" w:rsidRDefault="007A3653" w:rsidP="007A3653">
            <w:pPr>
              <w:jc w:val="right"/>
              <w:rPr>
                <w:rFonts w:eastAsia="Times New Roman" w:cs="Times New Roman"/>
                <w:b/>
                <w:bCs/>
                <w:noProof/>
                <w:sz w:val="20"/>
                <w:szCs w:val="20"/>
                <w:lang w:val="hr-HR"/>
              </w:rPr>
            </w:pPr>
            <w:r w:rsidRPr="007A3653">
              <w:rPr>
                <w:rFonts w:eastAsia="Times New Roman" w:cs="Times New Roman"/>
                <w:b/>
                <w:bCs/>
                <w:noProof/>
                <w:sz w:val="20"/>
                <w:szCs w:val="20"/>
                <w:lang w:val="hr-HR"/>
              </w:rPr>
              <w:t>187.000,00</w:t>
            </w:r>
          </w:p>
        </w:tc>
      </w:tr>
    </w:tbl>
    <w:p w:rsidR="007A3653" w:rsidRPr="007A3653" w:rsidRDefault="007A3653" w:rsidP="007A3653">
      <w:pPr>
        <w:autoSpaceDE w:val="0"/>
        <w:autoSpaceDN w:val="0"/>
        <w:adjustRightInd w:val="0"/>
        <w:ind w:firstLine="567"/>
        <w:jc w:val="both"/>
        <w:rPr>
          <w:rFonts w:eastAsia="Times New Roman" w:cs="Times New Roman"/>
          <w:noProof/>
          <w:szCs w:val="24"/>
          <w:lang w:val="hr-HR"/>
        </w:rPr>
      </w:pPr>
    </w:p>
    <w:p w:rsidR="007A3653" w:rsidRPr="007A3653" w:rsidRDefault="007A3653" w:rsidP="007A3653">
      <w:pPr>
        <w:ind w:firstLine="709"/>
        <w:jc w:val="both"/>
        <w:rPr>
          <w:rFonts w:eastAsia="Times New Roman" w:cs="Times New Roman"/>
          <w:noProof/>
          <w:szCs w:val="24"/>
          <w:lang w:val="hr-HR" w:eastAsia="hr-HR"/>
        </w:rPr>
      </w:pPr>
      <w:r w:rsidRPr="007A3653">
        <w:rPr>
          <w:rFonts w:eastAsia="Times New Roman" w:cs="Times New Roman"/>
          <w:noProof/>
          <w:szCs w:val="24"/>
          <w:lang w:val="hr-HR" w:eastAsia="hr-HR"/>
        </w:rPr>
        <w:t xml:space="preserve">Godišnji Plan razvoja sustava civilne zaštite Općine Negoslavci za 2022. godinu će se objaviti u Službenom glasniku Općine Negoslavci i stupa na snagu prvi dan nakon dana objave. </w:t>
      </w:r>
    </w:p>
    <w:p w:rsidR="00E43933" w:rsidRDefault="00E43933" w:rsidP="00E43933">
      <w:pPr>
        <w:jc w:val="both"/>
        <w:rPr>
          <w:rFonts w:eastAsia="Times New Roman" w:cs="Times New Roman"/>
          <w:noProof/>
          <w:szCs w:val="24"/>
          <w:lang w:val="hr-HR" w:eastAsia="hr-HR"/>
        </w:rPr>
      </w:pPr>
    </w:p>
    <w:p w:rsidR="00E43933" w:rsidRPr="00E43933" w:rsidRDefault="00E43933" w:rsidP="00E43933">
      <w:pPr>
        <w:jc w:val="both"/>
        <w:rPr>
          <w:rFonts w:eastAsia="Times New Roman" w:cs="Times New Roman"/>
          <w:noProof/>
          <w:szCs w:val="24"/>
          <w:lang w:val="hr-HR" w:eastAsia="hr-HR"/>
        </w:rPr>
      </w:pPr>
      <w:r w:rsidRPr="00E43933">
        <w:rPr>
          <w:rFonts w:eastAsia="Times New Roman" w:cs="Times New Roman"/>
          <w:noProof/>
          <w:szCs w:val="24"/>
          <w:lang w:val="hr-HR" w:eastAsia="hr-HR"/>
        </w:rPr>
        <w:t>KLASA: 810-01/21-01/02</w:t>
      </w:r>
    </w:p>
    <w:p w:rsidR="00E43933" w:rsidRPr="00E43933" w:rsidRDefault="00E43933" w:rsidP="00E43933">
      <w:pPr>
        <w:jc w:val="both"/>
        <w:rPr>
          <w:rFonts w:eastAsia="Times New Roman" w:cs="Times New Roman"/>
          <w:noProof/>
          <w:szCs w:val="24"/>
          <w:lang w:val="hr-HR" w:eastAsia="hr-HR"/>
        </w:rPr>
      </w:pPr>
      <w:r w:rsidRPr="00E43933">
        <w:rPr>
          <w:rFonts w:eastAsia="Times New Roman" w:cs="Times New Roman"/>
          <w:noProof/>
          <w:szCs w:val="24"/>
          <w:lang w:val="hr-HR" w:eastAsia="hr-HR"/>
        </w:rPr>
        <w:t>URBROJ: 2196/06-02-21-01</w:t>
      </w:r>
    </w:p>
    <w:p w:rsidR="00E43933" w:rsidRPr="007A3653" w:rsidRDefault="00E43933" w:rsidP="00E43933">
      <w:pPr>
        <w:jc w:val="both"/>
        <w:rPr>
          <w:rFonts w:eastAsia="Times New Roman" w:cs="Times New Roman"/>
          <w:noProof/>
          <w:szCs w:val="24"/>
          <w:lang w:val="hr-HR" w:eastAsia="hr-HR"/>
        </w:rPr>
      </w:pPr>
      <w:r w:rsidRPr="00E43933">
        <w:rPr>
          <w:rFonts w:eastAsia="Times New Roman" w:cs="Times New Roman"/>
          <w:noProof/>
          <w:szCs w:val="24"/>
          <w:lang w:val="hr-HR" w:eastAsia="hr-HR"/>
        </w:rPr>
        <w:t>Negoslavci, 22.12.2021. godine</w:t>
      </w:r>
    </w:p>
    <w:p w:rsidR="007A3653" w:rsidRPr="007A3653" w:rsidRDefault="007A3653" w:rsidP="007A3653">
      <w:pPr>
        <w:ind w:firstLine="709"/>
        <w:jc w:val="both"/>
        <w:rPr>
          <w:rFonts w:eastAsia="Times New Roman" w:cs="Times New Roman"/>
          <w:noProof/>
          <w:szCs w:val="24"/>
          <w:lang w:val="hr-HR" w:eastAsia="hr-HR"/>
        </w:rPr>
      </w:pPr>
    </w:p>
    <w:p w:rsidR="007A3653" w:rsidRDefault="007A3653" w:rsidP="007A3653">
      <w:pPr>
        <w:widowControl w:val="0"/>
        <w:shd w:val="clear" w:color="auto" w:fill="FFFFFF"/>
        <w:autoSpaceDE w:val="0"/>
        <w:autoSpaceDN w:val="0"/>
        <w:adjustRightInd w:val="0"/>
        <w:jc w:val="center"/>
        <w:rPr>
          <w:rFonts w:eastAsia="Times New Roman" w:cs="Times New Roman"/>
          <w:b/>
          <w:noProof/>
          <w:spacing w:val="-5"/>
          <w:szCs w:val="24"/>
          <w:lang w:val="hr-HR" w:eastAsia="hr-HR"/>
        </w:rPr>
      </w:pPr>
      <w:r>
        <w:rPr>
          <w:rFonts w:eastAsia="Times New Roman" w:cs="Times New Roman"/>
          <w:b/>
          <w:noProof/>
          <w:spacing w:val="-5"/>
          <w:szCs w:val="24"/>
          <w:lang w:val="hr-HR" w:eastAsia="hr-HR"/>
        </w:rPr>
        <w:t xml:space="preserve">        </w:t>
      </w:r>
      <w:r w:rsidRPr="007A3653">
        <w:rPr>
          <w:rFonts w:eastAsia="Times New Roman" w:cs="Times New Roman"/>
          <w:b/>
          <w:noProof/>
          <w:spacing w:val="-5"/>
          <w:szCs w:val="24"/>
          <w:lang w:val="hr-HR" w:eastAsia="hr-HR"/>
        </w:rPr>
        <w:t xml:space="preserve"> </w:t>
      </w:r>
      <w:r>
        <w:rPr>
          <w:rFonts w:eastAsia="Times New Roman" w:cs="Times New Roman"/>
          <w:b/>
          <w:noProof/>
          <w:spacing w:val="-5"/>
          <w:szCs w:val="24"/>
          <w:lang w:val="hr-HR" w:eastAsia="hr-HR"/>
        </w:rPr>
        <w:t>Zamjenik p</w:t>
      </w:r>
      <w:r w:rsidRPr="007A3653">
        <w:rPr>
          <w:rFonts w:eastAsia="Times New Roman" w:cs="Times New Roman"/>
          <w:b/>
          <w:noProof/>
          <w:spacing w:val="-5"/>
          <w:szCs w:val="24"/>
          <w:lang w:val="hr-HR" w:eastAsia="hr-HR"/>
        </w:rPr>
        <w:t>redsjednik</w:t>
      </w:r>
      <w:r>
        <w:rPr>
          <w:rFonts w:eastAsia="Times New Roman" w:cs="Times New Roman"/>
          <w:b/>
          <w:noProof/>
          <w:spacing w:val="-5"/>
          <w:szCs w:val="24"/>
          <w:lang w:val="hr-HR" w:eastAsia="hr-HR"/>
        </w:rPr>
        <w:t>a</w:t>
      </w:r>
      <w:r w:rsidRPr="007A3653">
        <w:rPr>
          <w:rFonts w:eastAsia="Times New Roman" w:cs="Times New Roman"/>
          <w:b/>
          <w:noProof/>
          <w:spacing w:val="-5"/>
          <w:szCs w:val="24"/>
          <w:lang w:val="hr-HR" w:eastAsia="hr-HR"/>
        </w:rPr>
        <w:t xml:space="preserve"> </w:t>
      </w:r>
    </w:p>
    <w:p w:rsidR="007A3653" w:rsidRDefault="007A3653" w:rsidP="007A3653">
      <w:pPr>
        <w:widowControl w:val="0"/>
        <w:shd w:val="clear" w:color="auto" w:fill="FFFFFF"/>
        <w:autoSpaceDE w:val="0"/>
        <w:autoSpaceDN w:val="0"/>
        <w:adjustRightInd w:val="0"/>
        <w:jc w:val="center"/>
        <w:rPr>
          <w:rFonts w:eastAsia="Times New Roman" w:cs="Times New Roman"/>
          <w:b/>
          <w:noProof/>
          <w:spacing w:val="-5"/>
          <w:szCs w:val="24"/>
          <w:lang w:val="hr-HR" w:eastAsia="hr-HR"/>
        </w:rPr>
      </w:pPr>
      <w:r>
        <w:rPr>
          <w:rFonts w:eastAsia="Times New Roman" w:cs="Times New Roman"/>
          <w:b/>
          <w:noProof/>
          <w:spacing w:val="-5"/>
          <w:szCs w:val="24"/>
          <w:lang w:val="hr-HR" w:eastAsia="hr-HR"/>
        </w:rPr>
        <w:t xml:space="preserve">           </w:t>
      </w:r>
      <w:r w:rsidRPr="007A3653">
        <w:rPr>
          <w:rFonts w:eastAsia="Times New Roman" w:cs="Times New Roman"/>
          <w:b/>
          <w:noProof/>
          <w:spacing w:val="-5"/>
          <w:szCs w:val="24"/>
          <w:lang w:val="hr-HR" w:eastAsia="hr-HR"/>
        </w:rPr>
        <w:t xml:space="preserve">Općinskog vijeća </w:t>
      </w:r>
    </w:p>
    <w:p w:rsidR="007A3653" w:rsidRDefault="007A3653" w:rsidP="007A3653">
      <w:pPr>
        <w:widowControl w:val="0"/>
        <w:shd w:val="clear" w:color="auto" w:fill="FFFFFF"/>
        <w:autoSpaceDE w:val="0"/>
        <w:autoSpaceDN w:val="0"/>
        <w:adjustRightInd w:val="0"/>
        <w:jc w:val="center"/>
        <w:rPr>
          <w:rFonts w:eastAsia="Times New Roman" w:cs="Times New Roman"/>
          <w:noProof/>
          <w:spacing w:val="-5"/>
          <w:szCs w:val="24"/>
          <w:lang w:val="hr-HR" w:eastAsia="hr-HR"/>
        </w:rPr>
      </w:pPr>
      <w:r>
        <w:rPr>
          <w:rFonts w:eastAsia="Times New Roman" w:cs="Times New Roman"/>
          <w:noProof/>
          <w:spacing w:val="-5"/>
          <w:szCs w:val="24"/>
          <w:lang w:val="hr-HR" w:eastAsia="hr-HR"/>
        </w:rPr>
        <w:t xml:space="preserve">            </w:t>
      </w:r>
      <w:r w:rsidRPr="007A3653">
        <w:rPr>
          <w:rFonts w:eastAsia="Times New Roman" w:cs="Times New Roman"/>
          <w:noProof/>
          <w:spacing w:val="-5"/>
          <w:szCs w:val="24"/>
          <w:lang w:val="hr-HR" w:eastAsia="hr-HR"/>
        </w:rPr>
        <w:t>Branko Abadžić</w:t>
      </w:r>
    </w:p>
    <w:p w:rsidR="007A3653" w:rsidRPr="007A3653" w:rsidRDefault="00E43933" w:rsidP="007A3653">
      <w:pPr>
        <w:widowControl w:val="0"/>
        <w:shd w:val="clear" w:color="auto" w:fill="FFFFFF"/>
        <w:autoSpaceDE w:val="0"/>
        <w:autoSpaceDN w:val="0"/>
        <w:adjustRightInd w:val="0"/>
        <w:jc w:val="center"/>
        <w:rPr>
          <w:rFonts w:eastAsia="Times New Roman" w:cs="Times New Roman"/>
          <w:noProof/>
          <w:spacing w:val="-5"/>
          <w:szCs w:val="24"/>
          <w:lang w:val="hr-HR" w:eastAsia="hr-HR"/>
        </w:rPr>
      </w:pPr>
      <w:r>
        <w:rPr>
          <w:rFonts w:eastAsia="Times New Roman" w:cs="Times New Roman"/>
          <w:noProof/>
          <w:spacing w:val="-5"/>
          <w:szCs w:val="24"/>
        </w:rPr>
        <w:drawing>
          <wp:inline distT="0" distB="0" distL="0" distR="0" wp14:anchorId="31D402A0">
            <wp:extent cx="6029325" cy="36830"/>
            <wp:effectExtent l="0" t="0" r="9525" b="127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E43933" w:rsidRDefault="00E43933" w:rsidP="00E43933">
      <w:pPr>
        <w:rPr>
          <w:lang w:val="hr-HR"/>
        </w:rPr>
      </w:pPr>
    </w:p>
    <w:p w:rsidR="00E43933" w:rsidRDefault="00E43933" w:rsidP="00E43933">
      <w:pPr>
        <w:jc w:val="both"/>
        <w:rPr>
          <w:lang w:val="hr-HR"/>
        </w:rPr>
      </w:pPr>
      <w:r>
        <w:rPr>
          <w:lang w:val="hr-HR"/>
        </w:rPr>
        <w:tab/>
        <w:t xml:space="preserve">Na temelju članka 39., stavka 1. Zakona o prostornom uređenju („Narodne novine“ broj </w:t>
      </w:r>
      <w:r w:rsidRPr="00307F4E">
        <w:rPr>
          <w:lang w:val="hr-HR"/>
        </w:rPr>
        <w:t>153/13, 65/17, 114/18, 39/19 i 98/19</w:t>
      </w:r>
      <w:r>
        <w:rPr>
          <w:lang w:val="hr-HR"/>
        </w:rPr>
        <w:t>), članka 1., stavka 3., točke 3. Pravilnika o</w:t>
      </w:r>
      <w:r w:rsidRPr="007369E3">
        <w:rPr>
          <w:lang w:val="hr-HR"/>
        </w:rPr>
        <w:t xml:space="preserve"> sadržaju i obveznim prostornim pokazatelj</w:t>
      </w:r>
      <w:r>
        <w:rPr>
          <w:lang w:val="hr-HR"/>
        </w:rPr>
        <w:t>ima I</w:t>
      </w:r>
      <w:r w:rsidRPr="007369E3">
        <w:rPr>
          <w:lang w:val="hr-HR"/>
        </w:rPr>
        <w:t>zvješća o stanju u prostoru</w:t>
      </w:r>
      <w:r>
        <w:rPr>
          <w:lang w:val="hr-HR"/>
        </w:rPr>
        <w:t xml:space="preserve"> („Narodne novine“ broj </w:t>
      </w:r>
      <w:r w:rsidRPr="00307F4E">
        <w:rPr>
          <w:lang w:val="hr-HR"/>
        </w:rPr>
        <w:t>48/14 i 19/15</w:t>
      </w:r>
      <w:r w:rsidR="00B747FC">
        <w:rPr>
          <w:lang w:val="hr-HR"/>
        </w:rPr>
        <w:t>) i članka 19., stavka 1</w:t>
      </w:r>
      <w:r>
        <w:rPr>
          <w:lang w:val="hr-HR"/>
        </w:rPr>
        <w:t>., točke 2. Statuta Općine Negoslavci (Službeni glasnik Općine Negoslavci broj 01/21), Općinsko vijeće Općine Negoslavci dana 22.12.2021. godine donosi</w:t>
      </w:r>
    </w:p>
    <w:p w:rsidR="00E43933" w:rsidRDefault="00E43933" w:rsidP="00E43933">
      <w:pPr>
        <w:rPr>
          <w:lang w:val="hr-HR"/>
        </w:rPr>
      </w:pPr>
    </w:p>
    <w:p w:rsidR="00E43933" w:rsidRPr="00540E1F" w:rsidRDefault="00E43933" w:rsidP="00E43933">
      <w:pPr>
        <w:jc w:val="center"/>
        <w:rPr>
          <w:b/>
          <w:lang w:val="hr-HR"/>
        </w:rPr>
      </w:pPr>
      <w:r>
        <w:rPr>
          <w:b/>
          <w:lang w:val="hr-HR"/>
        </w:rPr>
        <w:t>ZAKLJUČAK</w:t>
      </w:r>
    </w:p>
    <w:p w:rsidR="00E43933" w:rsidRPr="00540E1F" w:rsidRDefault="00E43933" w:rsidP="00E43933">
      <w:pPr>
        <w:jc w:val="center"/>
        <w:rPr>
          <w:b/>
          <w:lang w:val="hr-HR"/>
        </w:rPr>
      </w:pPr>
      <w:r w:rsidRPr="00540E1F">
        <w:rPr>
          <w:b/>
          <w:lang w:val="hr-HR"/>
        </w:rPr>
        <w:t>o donošenju Izvješća o stanju u prostoru Općine Negoslavci (2016. do 2020. godine)</w:t>
      </w:r>
    </w:p>
    <w:p w:rsidR="00E43933" w:rsidRDefault="00E43933" w:rsidP="00E43933">
      <w:pPr>
        <w:jc w:val="center"/>
        <w:rPr>
          <w:lang w:val="hr-HR"/>
        </w:rPr>
      </w:pPr>
    </w:p>
    <w:p w:rsidR="00E43933" w:rsidRPr="00540E1F" w:rsidRDefault="00E43933" w:rsidP="00E43933">
      <w:pPr>
        <w:jc w:val="center"/>
        <w:rPr>
          <w:b/>
          <w:lang w:val="hr-HR"/>
        </w:rPr>
      </w:pPr>
      <w:r w:rsidRPr="00540E1F">
        <w:rPr>
          <w:b/>
          <w:lang w:val="hr-HR"/>
        </w:rPr>
        <w:t>Članak 1.</w:t>
      </w:r>
    </w:p>
    <w:p w:rsidR="00E43933" w:rsidRDefault="00E43933" w:rsidP="00E43933">
      <w:pPr>
        <w:jc w:val="center"/>
        <w:rPr>
          <w:lang w:val="hr-HR"/>
        </w:rPr>
      </w:pPr>
    </w:p>
    <w:p w:rsidR="00E43933" w:rsidRDefault="00E43933" w:rsidP="00E43933">
      <w:pPr>
        <w:jc w:val="both"/>
        <w:rPr>
          <w:lang w:val="hr-HR"/>
        </w:rPr>
      </w:pPr>
      <w:r>
        <w:rPr>
          <w:lang w:val="hr-HR"/>
        </w:rPr>
        <w:tab/>
        <w:t>Usvaja se Izvješće o stanju u prostoru Općine Negoslavci za period od 2016. do 2020. godine (u daljem tekstu: Izvješće), izrađen od strane Jedinstvenog upravnog odjela Općine Negoslavci u suradnji sa Zavodom za prostorno planiranje d.d., Paje Kolarića 5a, 31.000 Osijek.</w:t>
      </w:r>
    </w:p>
    <w:p w:rsidR="00E43933" w:rsidRDefault="00E43933" w:rsidP="00E43933">
      <w:pPr>
        <w:rPr>
          <w:lang w:val="hr-HR"/>
        </w:rPr>
      </w:pPr>
      <w:r>
        <w:rPr>
          <w:lang w:val="hr-HR"/>
        </w:rPr>
        <w:tab/>
        <w:t>Izvješće se prilaže ovom Zaključku.</w:t>
      </w:r>
    </w:p>
    <w:p w:rsidR="00E43933" w:rsidRDefault="00E43933" w:rsidP="00E43933">
      <w:pPr>
        <w:rPr>
          <w:lang w:val="hr-HR"/>
        </w:rPr>
      </w:pPr>
    </w:p>
    <w:p w:rsidR="00E43933" w:rsidRPr="00540E1F" w:rsidRDefault="00E43933" w:rsidP="00E43933">
      <w:pPr>
        <w:jc w:val="center"/>
        <w:rPr>
          <w:b/>
          <w:lang w:val="hr-HR"/>
        </w:rPr>
      </w:pPr>
      <w:r w:rsidRPr="00540E1F">
        <w:rPr>
          <w:b/>
          <w:lang w:val="hr-HR"/>
        </w:rPr>
        <w:t>Članak 2.</w:t>
      </w:r>
    </w:p>
    <w:p w:rsidR="00E43933" w:rsidRDefault="00E43933" w:rsidP="00E43933">
      <w:pPr>
        <w:jc w:val="center"/>
        <w:rPr>
          <w:lang w:val="hr-HR"/>
        </w:rPr>
      </w:pPr>
    </w:p>
    <w:p w:rsidR="00E43933" w:rsidRDefault="00F571D0" w:rsidP="00E43933">
      <w:pPr>
        <w:jc w:val="both"/>
        <w:rPr>
          <w:lang w:val="hr-HR"/>
        </w:rPr>
      </w:pPr>
      <w:r>
        <w:rPr>
          <w:lang w:val="hr-HR"/>
        </w:rPr>
        <w:lastRenderedPageBreak/>
        <w:tab/>
        <w:t>Ovaj Zaključak</w:t>
      </w:r>
      <w:r w:rsidR="00E43933">
        <w:rPr>
          <w:lang w:val="hr-HR"/>
        </w:rPr>
        <w:t xml:space="preserve"> stupa na snagu danom nakon dana objave u Službenom glasniku Općine Negoslavci.</w:t>
      </w:r>
    </w:p>
    <w:p w:rsidR="00E43933" w:rsidRDefault="00E43933" w:rsidP="00E43933">
      <w:pPr>
        <w:jc w:val="both"/>
        <w:rPr>
          <w:lang w:val="hr-HR"/>
        </w:rPr>
      </w:pPr>
    </w:p>
    <w:p w:rsidR="00E43933" w:rsidRPr="00E43933" w:rsidRDefault="00E43933" w:rsidP="00E43933">
      <w:pPr>
        <w:rPr>
          <w:lang w:val="hr-HR"/>
        </w:rPr>
      </w:pPr>
      <w:r w:rsidRPr="00E43933">
        <w:rPr>
          <w:lang w:val="hr-HR"/>
        </w:rPr>
        <w:t>KLASA: 350-07/21-01/01</w:t>
      </w:r>
    </w:p>
    <w:p w:rsidR="00E43933" w:rsidRPr="00E43933" w:rsidRDefault="00E43933" w:rsidP="00E43933">
      <w:pPr>
        <w:rPr>
          <w:lang w:val="hr-HR"/>
        </w:rPr>
      </w:pPr>
      <w:r w:rsidRPr="00E43933">
        <w:rPr>
          <w:lang w:val="hr-HR"/>
        </w:rPr>
        <w:t>URBROJ: 2196/06-02-21-01</w:t>
      </w:r>
    </w:p>
    <w:p w:rsidR="00E43933" w:rsidRPr="00E43933" w:rsidRDefault="00E43933" w:rsidP="00E43933">
      <w:pPr>
        <w:rPr>
          <w:lang w:val="hr-HR"/>
        </w:rPr>
      </w:pPr>
      <w:r w:rsidRPr="00E43933">
        <w:rPr>
          <w:lang w:val="hr-HR"/>
        </w:rPr>
        <w:t>Negoslavci, 22.12.2021. godine</w:t>
      </w:r>
    </w:p>
    <w:p w:rsidR="00E43933" w:rsidRDefault="00E43933" w:rsidP="00E43933">
      <w:pPr>
        <w:rPr>
          <w:lang w:val="hr-HR"/>
        </w:rPr>
      </w:pPr>
    </w:p>
    <w:p w:rsidR="00E43933" w:rsidRDefault="00E43933" w:rsidP="00E43933">
      <w:pPr>
        <w:jc w:val="center"/>
        <w:rPr>
          <w:b/>
          <w:lang w:val="hr-HR"/>
        </w:rPr>
      </w:pPr>
      <w:r>
        <w:rPr>
          <w:b/>
          <w:lang w:val="hr-HR"/>
        </w:rPr>
        <w:t>Zamjenik predsjednika</w:t>
      </w:r>
    </w:p>
    <w:p w:rsidR="00E43933" w:rsidRDefault="00E43933" w:rsidP="00E43933">
      <w:pPr>
        <w:jc w:val="center"/>
        <w:rPr>
          <w:b/>
          <w:lang w:val="hr-HR"/>
        </w:rPr>
      </w:pPr>
      <w:r>
        <w:rPr>
          <w:b/>
          <w:lang w:val="hr-HR"/>
        </w:rPr>
        <w:t>Općinskog vijeća:</w:t>
      </w:r>
    </w:p>
    <w:p w:rsidR="00E43933" w:rsidRPr="00540E1F" w:rsidRDefault="00E43933" w:rsidP="00E43933">
      <w:pPr>
        <w:jc w:val="center"/>
        <w:rPr>
          <w:lang w:val="hr-HR"/>
        </w:rPr>
      </w:pPr>
      <w:r>
        <w:rPr>
          <w:lang w:val="hr-HR"/>
        </w:rPr>
        <w:t>Branko Abadžić</w:t>
      </w:r>
    </w:p>
    <w:p w:rsidR="00E10DB3" w:rsidRPr="00E10DB3" w:rsidRDefault="00E43933" w:rsidP="00E43933">
      <w:pPr>
        <w:jc w:val="center"/>
        <w:rPr>
          <w:lang w:val="hr-HR"/>
        </w:rPr>
      </w:pPr>
      <w:r>
        <w:rPr>
          <w:noProof/>
        </w:rPr>
        <w:drawing>
          <wp:inline distT="0" distB="0" distL="0" distR="0" wp14:anchorId="2C3919C8">
            <wp:extent cx="6029325" cy="36830"/>
            <wp:effectExtent l="0" t="0" r="9525" b="127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6E3D46" w:rsidRDefault="006E3D46" w:rsidP="000F53BA">
      <w:pPr>
        <w:jc w:val="both"/>
        <w:rPr>
          <w:rFonts w:eastAsia="Calibri" w:cs="Times New Roman"/>
          <w:szCs w:val="24"/>
          <w:lang w:val="hr-HR" w:eastAsia="hr-HR"/>
        </w:rPr>
      </w:pPr>
    </w:p>
    <w:p w:rsidR="00EB1D96" w:rsidRPr="00EB1D96" w:rsidRDefault="00EB1D96" w:rsidP="00EB1D96">
      <w:pPr>
        <w:spacing w:after="4" w:line="259" w:lineRule="auto"/>
        <w:ind w:left="10" w:right="64" w:hanging="10"/>
        <w:jc w:val="center"/>
        <w:rPr>
          <w:rFonts w:eastAsia="Times New Roman" w:cs="Times New Roman"/>
          <w:b/>
          <w:color w:val="000000"/>
          <w:szCs w:val="24"/>
          <w:lang w:val="hr-HR" w:eastAsia="en-GB"/>
        </w:rPr>
      </w:pPr>
      <w:r w:rsidRPr="00EB1D96">
        <w:rPr>
          <w:rFonts w:eastAsia="Times New Roman" w:cs="Times New Roman"/>
          <w:b/>
          <w:color w:val="000000"/>
          <w:szCs w:val="24"/>
          <w:lang w:val="hr-HR" w:eastAsia="en-GB"/>
        </w:rPr>
        <w:t>REPUBLIKA HRVATSKA</w:t>
      </w:r>
    </w:p>
    <w:p w:rsidR="00EB1D96" w:rsidRPr="00EB1D96" w:rsidRDefault="00EB1D96" w:rsidP="00EB1D96">
      <w:pPr>
        <w:spacing w:after="4" w:line="259" w:lineRule="auto"/>
        <w:ind w:left="10" w:right="64" w:hanging="10"/>
        <w:jc w:val="center"/>
        <w:rPr>
          <w:rFonts w:eastAsia="Times New Roman" w:cs="Times New Roman"/>
          <w:b/>
          <w:color w:val="000000"/>
          <w:szCs w:val="24"/>
          <w:lang w:val="hr-HR" w:eastAsia="en-GB"/>
        </w:rPr>
      </w:pPr>
      <w:r w:rsidRPr="00EB1D96">
        <w:rPr>
          <w:rFonts w:eastAsia="Times New Roman" w:cs="Times New Roman"/>
          <w:b/>
          <w:color w:val="000000"/>
          <w:szCs w:val="24"/>
          <w:lang w:val="hr-HR" w:eastAsia="en-GB"/>
        </w:rPr>
        <w:t>VUKOVARSKO-SRIJEMSKA ŽUPANIJA</w:t>
      </w:r>
    </w:p>
    <w:p w:rsidR="00EB1D96" w:rsidRPr="00EB1D96" w:rsidRDefault="00EB1D96" w:rsidP="00EB1D96">
      <w:pPr>
        <w:spacing w:after="2562" w:line="264" w:lineRule="auto"/>
        <w:ind w:left="24" w:right="122" w:hanging="10"/>
        <w:jc w:val="center"/>
        <w:rPr>
          <w:rFonts w:eastAsia="Times New Roman" w:cs="Times New Roman"/>
          <w:b/>
          <w:color w:val="000000"/>
          <w:szCs w:val="24"/>
          <w:lang w:val="hr-HR" w:eastAsia="en-GB"/>
        </w:rPr>
      </w:pPr>
      <w:r w:rsidRPr="00EB1D96">
        <w:rPr>
          <w:rFonts w:eastAsia="Times New Roman" w:cs="Times New Roman"/>
          <w:b/>
          <w:color w:val="000000"/>
          <w:szCs w:val="24"/>
          <w:lang w:val="hr-HR" w:eastAsia="en-GB"/>
        </w:rPr>
        <w:t>OPĆINA NEGOSLAVCI</w:t>
      </w:r>
    </w:p>
    <w:p w:rsidR="00EB1D96" w:rsidRPr="00EB1D96" w:rsidRDefault="00EB1D96" w:rsidP="00EB1D96">
      <w:pPr>
        <w:keepNext/>
        <w:keepLines/>
        <w:spacing w:after="112" w:line="259" w:lineRule="auto"/>
        <w:ind w:left="79"/>
        <w:jc w:val="center"/>
        <w:outlineLvl w:val="0"/>
        <w:rPr>
          <w:rFonts w:eastAsia="Times New Roman" w:cs="Times New Roman"/>
          <w:b/>
          <w:color w:val="000000"/>
          <w:sz w:val="60"/>
          <w:lang w:val="en-GB" w:eastAsia="en-GB"/>
        </w:rPr>
      </w:pPr>
      <w:r w:rsidRPr="00EB1D96">
        <w:rPr>
          <w:rFonts w:eastAsia="Times New Roman" w:cs="Times New Roman"/>
          <w:b/>
          <w:color w:val="000000"/>
          <w:sz w:val="60"/>
          <w:lang w:val="en-GB" w:eastAsia="en-GB"/>
        </w:rPr>
        <w:t>PLAN</w:t>
      </w:r>
    </w:p>
    <w:p w:rsidR="00EB1D96" w:rsidRPr="00EB1D96" w:rsidRDefault="00EB1D96" w:rsidP="00EB1D96">
      <w:pPr>
        <w:spacing w:line="259" w:lineRule="auto"/>
        <w:ind w:left="1145"/>
        <w:rPr>
          <w:rFonts w:eastAsia="Times New Roman" w:cs="Times New Roman"/>
          <w:b/>
          <w:color w:val="000000"/>
          <w:sz w:val="22"/>
          <w:lang w:val="en-GB" w:eastAsia="en-GB"/>
        </w:rPr>
      </w:pPr>
      <w:r w:rsidRPr="00EB1D96">
        <w:rPr>
          <w:rFonts w:eastAsia="Times New Roman" w:cs="Times New Roman"/>
          <w:b/>
          <w:color w:val="000000"/>
          <w:sz w:val="38"/>
          <w:lang w:val="en-GB" w:eastAsia="en-GB"/>
        </w:rPr>
        <w:t>DJELOVANJA U PODRUČJU PRIRODNIH</w:t>
      </w:r>
    </w:p>
    <w:p w:rsidR="00EB1D96" w:rsidRPr="00EB1D96" w:rsidRDefault="00EB1D96" w:rsidP="00EB1D96">
      <w:pPr>
        <w:spacing w:line="259" w:lineRule="auto"/>
        <w:ind w:left="43"/>
        <w:jc w:val="center"/>
        <w:rPr>
          <w:rFonts w:eastAsia="Times New Roman" w:cs="Times New Roman"/>
          <w:b/>
          <w:color w:val="000000"/>
          <w:sz w:val="22"/>
          <w:lang w:val="en-GB" w:eastAsia="en-GB"/>
        </w:rPr>
      </w:pPr>
      <w:r w:rsidRPr="00EB1D96">
        <w:rPr>
          <w:rFonts w:eastAsia="Times New Roman" w:cs="Times New Roman"/>
          <w:b/>
          <w:color w:val="000000"/>
          <w:sz w:val="38"/>
          <w:lang w:val="en-GB" w:eastAsia="en-GB"/>
        </w:rPr>
        <w:t>NEPOGODA ZA 2022. GODINU</w:t>
      </w:r>
      <w:r w:rsidRPr="00EB1D96">
        <w:rPr>
          <w:rFonts w:eastAsia="Times New Roman" w:cs="Times New Roman"/>
          <w:b/>
          <w:color w:val="000000"/>
          <w:sz w:val="22"/>
          <w:lang w:val="en-GB" w:eastAsia="en-GB"/>
        </w:rPr>
        <w:br w:type="page"/>
      </w:r>
    </w:p>
    <w:p w:rsidR="00EB1D96" w:rsidRPr="00EB1D96" w:rsidRDefault="00EB1D96" w:rsidP="00F571D0">
      <w:pPr>
        <w:spacing w:after="587" w:line="247" w:lineRule="auto"/>
        <w:ind w:right="16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lastRenderedPageBreak/>
        <w:t xml:space="preserve">              </w:t>
      </w:r>
      <w:r w:rsidRPr="00EB1D96">
        <w:rPr>
          <w:rFonts w:eastAsia="Times New Roman" w:cs="Times New Roman"/>
          <w:b/>
          <w:color w:val="000000"/>
          <w:szCs w:val="24"/>
          <w:lang w:val="en-GB" w:eastAsia="en-GB"/>
        </w:rPr>
        <w:br/>
      </w:r>
      <w:r w:rsidRPr="00EB1D96">
        <w:rPr>
          <w:rFonts w:eastAsia="Times New Roman" w:cs="Times New Roman"/>
          <w:color w:val="000000"/>
          <w:szCs w:val="24"/>
          <w:lang w:val="en-GB" w:eastAsia="en-GB"/>
        </w:rPr>
        <w:t xml:space="preserve">              Na temelju članka 17. stavka 1. Zakona o ublažavanju i uklanjanju posljedica prirodnih nepogoda (“Narodne novine” broj 16/19 -u daljnjem tekstu Zakon) i članka 19., stavka 1., točke 2. Statuta Općine Negoslavci (Službeni glasnik Općine Negoslavci broj 01/21), Općinsko vijeće Općine Negoslavci na svojoj redovnoj sjednici </w:t>
      </w:r>
      <w:r w:rsidRPr="00EB1D96">
        <w:rPr>
          <w:rFonts w:eastAsia="Times New Roman" w:cs="Times New Roman"/>
          <w:szCs w:val="24"/>
          <w:lang w:val="en-GB" w:eastAsia="en-GB"/>
        </w:rPr>
        <w:t xml:space="preserve">održanoj dana 22.12.2021. godine </w:t>
      </w:r>
      <w:r w:rsidRPr="00EB1D96">
        <w:rPr>
          <w:rFonts w:eastAsia="Times New Roman" w:cs="Times New Roman"/>
          <w:color w:val="000000"/>
          <w:szCs w:val="24"/>
          <w:lang w:val="en-GB" w:eastAsia="en-GB"/>
        </w:rPr>
        <w:t>donosi</w:t>
      </w:r>
    </w:p>
    <w:p w:rsidR="00EB1D96" w:rsidRPr="00EB1D96" w:rsidRDefault="00EB1D96" w:rsidP="00EB1D96">
      <w:pPr>
        <w:ind w:left="130" w:right="166" w:firstLine="4"/>
        <w:jc w:val="center"/>
        <w:rPr>
          <w:rFonts w:eastAsia="Times New Roman" w:cs="Times New Roman"/>
          <w:b/>
          <w:color w:val="000000"/>
          <w:szCs w:val="24"/>
          <w:lang w:val="en-GB" w:eastAsia="en-GB"/>
        </w:rPr>
      </w:pPr>
      <w:r w:rsidRPr="00EB1D96">
        <w:rPr>
          <w:rFonts w:eastAsia="Times New Roman" w:cs="Times New Roman"/>
          <w:b/>
          <w:color w:val="000000"/>
          <w:szCs w:val="24"/>
          <w:lang w:val="en-GB" w:eastAsia="en-GB"/>
        </w:rPr>
        <w:t>P L AN</w:t>
      </w:r>
    </w:p>
    <w:p w:rsidR="00EB1D96" w:rsidRPr="00EB1D96" w:rsidRDefault="00EB1D96" w:rsidP="00EB1D96">
      <w:pPr>
        <w:ind w:left="130" w:right="166" w:firstLine="4"/>
        <w:jc w:val="center"/>
        <w:rPr>
          <w:rFonts w:eastAsia="Times New Roman" w:cs="Times New Roman"/>
          <w:b/>
          <w:color w:val="000000"/>
          <w:szCs w:val="24"/>
          <w:lang w:val="en-GB" w:eastAsia="en-GB"/>
        </w:rPr>
      </w:pPr>
      <w:r w:rsidRPr="00EB1D96">
        <w:rPr>
          <w:rFonts w:eastAsia="Times New Roman" w:cs="Times New Roman"/>
          <w:b/>
          <w:color w:val="000000"/>
          <w:szCs w:val="24"/>
          <w:lang w:val="en-GB" w:eastAsia="en-GB"/>
        </w:rPr>
        <w:t>DJELOVANJA U PODRUČJU PRIRODNIH NEPOGODA ZA 2022. GODINU</w:t>
      </w:r>
      <w:r w:rsidRPr="00EB1D96">
        <w:rPr>
          <w:rFonts w:eastAsia="Times New Roman" w:cs="Times New Roman"/>
          <w:b/>
          <w:color w:val="000000"/>
          <w:szCs w:val="24"/>
          <w:lang w:val="en-GB" w:eastAsia="en-GB"/>
        </w:rPr>
        <w:br/>
      </w:r>
    </w:p>
    <w:p w:rsidR="00EB1D96" w:rsidRPr="00EB1D96" w:rsidRDefault="00EB1D96" w:rsidP="00EB1D96">
      <w:pPr>
        <w:spacing w:after="261" w:line="247" w:lineRule="auto"/>
        <w:ind w:right="14"/>
        <w:jc w:val="both"/>
        <w:rPr>
          <w:rFonts w:eastAsia="Times New Roman" w:cs="Times New Roman"/>
          <w:b/>
          <w:color w:val="000000"/>
          <w:szCs w:val="24"/>
          <w:u w:val="single"/>
          <w:lang w:val="en-GB" w:eastAsia="en-GB"/>
        </w:rPr>
      </w:pPr>
      <w:r w:rsidRPr="00EB1D96">
        <w:rPr>
          <w:rFonts w:eastAsia="Times New Roman" w:cs="Times New Roman"/>
          <w:b/>
          <w:color w:val="000000"/>
          <w:szCs w:val="24"/>
          <w:u w:val="single"/>
          <w:lang w:val="en-GB" w:eastAsia="en-GB"/>
        </w:rPr>
        <w:t>UVOD</w:t>
      </w:r>
    </w:p>
    <w:p w:rsidR="00EB1D96" w:rsidRPr="00EB1D96" w:rsidRDefault="00EB1D96" w:rsidP="00EB1D96">
      <w:pPr>
        <w:spacing w:after="139" w:line="247" w:lineRule="auto"/>
        <w:ind w:left="94"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Plan djelovanja u području prirodnih nepogoda sadržava:</w:t>
      </w:r>
    </w:p>
    <w:p w:rsidR="00EB1D96" w:rsidRPr="00EB1D96" w:rsidRDefault="00EB1D96" w:rsidP="00EB1D96">
      <w:pPr>
        <w:numPr>
          <w:ilvl w:val="0"/>
          <w:numId w:val="24"/>
        </w:numPr>
        <w:spacing w:after="146"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popis mjera i nositelja mjera u slučaju nastajanja prirodne nepogode,</w:t>
      </w:r>
    </w:p>
    <w:p w:rsidR="00EB1D96" w:rsidRPr="00EB1D96" w:rsidRDefault="00EB1D96" w:rsidP="00EB1D96">
      <w:pPr>
        <w:numPr>
          <w:ilvl w:val="0"/>
          <w:numId w:val="24"/>
        </w:numPr>
        <w:spacing w:after="150"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procjene osiguranja opreme i drugih sredstava za zaštitu i sprječavanje stradanja imovine, gospodarskih funkcija i stradanja stanovništva,</w:t>
      </w:r>
    </w:p>
    <w:p w:rsidR="00EB1D96" w:rsidRPr="00EB1D96" w:rsidRDefault="00EB1D96" w:rsidP="00EB1D96">
      <w:pPr>
        <w:numPr>
          <w:ilvl w:val="0"/>
          <w:numId w:val="24"/>
        </w:numPr>
        <w:spacing w:after="154"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sve druge mjere koje uključuju suradnju s nadležnim tijelima iz ovoga Zakona i/ili drugih tijela, znanstvenih ustanova i stručnjaka za područje prirodnih nepogoda.</w:t>
      </w:r>
    </w:p>
    <w:p w:rsidR="00EB1D96" w:rsidRPr="00EB1D96" w:rsidRDefault="00EB1D96" w:rsidP="00EB1D96">
      <w:pPr>
        <w:spacing w:after="151" w:line="247" w:lineRule="auto"/>
        <w:ind w:left="43" w:right="14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 xml:space="preserve">Općinski načelnik Općine Negoslavci podnosi Općinskom vijeću izvješće o izvršenju plana djelovanja za proteklu kalendarsku godinu do 31.03. tekuće godine. </w:t>
      </w:r>
    </w:p>
    <w:p w:rsidR="00EB1D96" w:rsidRPr="00EB1D96" w:rsidRDefault="00EB1D96" w:rsidP="00F571D0">
      <w:pPr>
        <w:spacing w:after="151" w:line="247" w:lineRule="auto"/>
        <w:ind w:left="43" w:right="14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Odredbe ovoga Plana ne odnose se</w:t>
      </w:r>
      <w:r w:rsidR="00F571D0">
        <w:rPr>
          <w:rFonts w:eastAsia="Times New Roman" w:cs="Times New Roman"/>
          <w:color w:val="000000"/>
          <w:szCs w:val="24"/>
          <w:lang w:val="en-GB" w:eastAsia="en-GB"/>
        </w:rPr>
        <w:t xml:space="preserve"> na mjere zaštite i spašavanja.</w:t>
      </w:r>
    </w:p>
    <w:p w:rsidR="00EB1D96" w:rsidRPr="00EB1D96" w:rsidRDefault="00EB1D96" w:rsidP="00EB1D96">
      <w:pPr>
        <w:tabs>
          <w:tab w:val="center" w:pos="691"/>
          <w:tab w:val="center" w:pos="3452"/>
        </w:tabs>
        <w:spacing w:after="268" w:line="247" w:lineRule="auto"/>
        <w:rPr>
          <w:rFonts w:eastAsia="Times New Roman" w:cs="Times New Roman"/>
          <w:b/>
          <w:color w:val="000000"/>
          <w:szCs w:val="24"/>
          <w:u w:val="single"/>
          <w:lang w:val="en-GB" w:eastAsia="en-GB"/>
        </w:rPr>
      </w:pPr>
      <w:r w:rsidRPr="00EB1D96">
        <w:rPr>
          <w:rFonts w:eastAsia="Times New Roman" w:cs="Times New Roman"/>
          <w:b/>
          <w:color w:val="000000"/>
          <w:szCs w:val="24"/>
          <w:u w:val="single"/>
          <w:lang w:val="en-GB" w:eastAsia="en-GB"/>
        </w:rPr>
        <w:t>1.</w:t>
      </w:r>
      <w:r w:rsidRPr="00EB1D96">
        <w:rPr>
          <w:rFonts w:eastAsia="Times New Roman" w:cs="Times New Roman"/>
          <w:b/>
          <w:color w:val="000000"/>
          <w:szCs w:val="24"/>
          <w:u w:val="single"/>
          <w:lang w:val="en-GB" w:eastAsia="en-GB"/>
        </w:rPr>
        <w:tab/>
        <w:t xml:space="preserve"> MOGUĆE UGROZE NA PODRUČJU OPĆINE</w:t>
      </w:r>
    </w:p>
    <w:p w:rsidR="00EB1D96" w:rsidRPr="00EB1D96" w:rsidRDefault="00EB1D96" w:rsidP="00EB1D96">
      <w:pPr>
        <w:spacing w:after="289" w:line="247" w:lineRule="auto"/>
        <w:ind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1.1. UGROZE DEFINIRANE ZAKONOM</w:t>
      </w:r>
    </w:p>
    <w:p w:rsidR="00EB1D96" w:rsidRPr="00EB1D96" w:rsidRDefault="00EB1D96" w:rsidP="00EB1D96">
      <w:pPr>
        <w:spacing w:after="10" w:line="247" w:lineRule="auto"/>
        <w:ind w:left="22" w:right="18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Temeljem članak 3. Zakona, 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EB1D96" w:rsidRPr="00EB1D96" w:rsidRDefault="00EB1D96" w:rsidP="00EB1D96">
      <w:pPr>
        <w:spacing w:after="10" w:line="247" w:lineRule="auto"/>
        <w:ind w:left="14"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Prirodnom nepogodom smatraju se:</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potres,</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olujni i orkanski vjetar,</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požar,</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poplava,</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suša,</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tuča, kiša koja se smrzava u dodiru s podlogom,</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mraz,</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izvanredno velika visina snijega,</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snježni nanos i lavina,</w:t>
      </w:r>
    </w:p>
    <w:p w:rsidR="00EB1D96" w:rsidRPr="00EB1D96" w:rsidRDefault="00EB1D96" w:rsidP="00EB1D96">
      <w:pPr>
        <w:numPr>
          <w:ilvl w:val="2"/>
          <w:numId w:val="25"/>
        </w:numPr>
        <w:spacing w:after="10" w:line="247" w:lineRule="auto"/>
        <w:ind w:right="14" w:hanging="3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nagomilavanje leda na vodotocima,</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b/>
          <w:color w:val="000000"/>
          <w:szCs w:val="24"/>
          <w:lang w:val="en-GB" w:eastAsia="en-GB"/>
        </w:rPr>
        <w:t>11.</w:t>
      </w:r>
      <w:r w:rsidRPr="00EB1D96">
        <w:rPr>
          <w:rFonts w:eastAsia="Times New Roman" w:cs="Times New Roman"/>
          <w:color w:val="000000"/>
          <w:szCs w:val="24"/>
          <w:lang w:val="en-GB" w:eastAsia="en-GB"/>
        </w:rPr>
        <w:t xml:space="preserve"> klizanje, tečenje, odronjavanje i prevrtanje zemljišta,</w:t>
      </w:r>
    </w:p>
    <w:p w:rsidR="00EB1D96" w:rsidRPr="00EB1D96" w:rsidRDefault="00EB1D96" w:rsidP="00EB1D96">
      <w:pPr>
        <w:spacing w:after="274" w:line="247" w:lineRule="auto"/>
        <w:ind w:left="130"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lastRenderedPageBreak/>
        <w:t xml:space="preserve">       </w:t>
      </w:r>
      <w:r w:rsidRPr="00EB1D96">
        <w:rPr>
          <w:rFonts w:eastAsia="Times New Roman" w:cs="Times New Roman"/>
          <w:b/>
          <w:color w:val="000000"/>
          <w:szCs w:val="24"/>
          <w:lang w:val="en-GB" w:eastAsia="en-GB"/>
        </w:rPr>
        <w:t>12.</w:t>
      </w:r>
      <w:r w:rsidRPr="00EB1D96">
        <w:rPr>
          <w:rFonts w:eastAsia="Times New Roman" w:cs="Times New Roman"/>
          <w:color w:val="000000"/>
          <w:szCs w:val="24"/>
          <w:lang w:val="en-GB" w:eastAsia="en-GB"/>
        </w:rPr>
        <w:t xml:space="preserve"> druge pojave takva opsega koje, ovisno o mjesnim prilikama, uzrokuju bitne poremećaje u životu ljudi na određenom području.</w:t>
      </w:r>
    </w:p>
    <w:p w:rsidR="00EB1D96" w:rsidRPr="00EB1D96" w:rsidRDefault="00EB1D96" w:rsidP="00EB1D96">
      <w:pPr>
        <w:spacing w:after="253" w:line="247" w:lineRule="auto"/>
        <w:ind w:left="173"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U smislu ovoga Zakona, štetama od prirodnih nepogoda ne smatraju se one štete koje su namjerno izazvane na vlastitoj imovini te štete koje su nastale zbog nemara i/ili zbog nepoduzimanja propisanih mjera zaštite.</w:t>
      </w:r>
    </w:p>
    <w:p w:rsidR="00EB1D96" w:rsidRPr="00EB1D96" w:rsidRDefault="00EB1D96" w:rsidP="00EB1D96">
      <w:pPr>
        <w:ind w:left="130" w:right="166" w:firstLine="4"/>
        <w:jc w:val="both"/>
        <w:rPr>
          <w:rFonts w:eastAsia="Times New Roman" w:cs="Times New Roman"/>
          <w:color w:val="000000"/>
          <w:lang w:val="en-GB" w:eastAsia="en-GB"/>
        </w:rPr>
      </w:pPr>
      <w:r w:rsidRPr="00EB1D96">
        <w:rPr>
          <w:rFonts w:eastAsia="Times New Roman" w:cs="Times New Roman"/>
          <w:color w:val="000000"/>
          <w:sz w:val="22"/>
          <w:lang w:val="en-GB" w:eastAsia="en-GB"/>
        </w:rPr>
        <w:tab/>
      </w:r>
      <w:r w:rsidRPr="00EB1D96">
        <w:rPr>
          <w:rFonts w:eastAsia="Times New Roman" w:cs="Times New Roman"/>
          <w:color w:val="000000"/>
          <w:lang w:val="en-GB" w:eastAsia="en-GB"/>
        </w:rPr>
        <w:t>Prirodna nepogoda može se proglasiti ako je vrijednost ukupne izravne štete najmanje 20% vrijednosti izvornih prihoda Općine Negoslavci za prethodnu godinu, ili ako je prirod (rod) umanjen najmanje 30% prethodnog trogodišnjeg prosjeka na području Općine, ili ako je nepogoda umanjila vrijednost imovine na području Općine najmanje 30%.</w:t>
      </w:r>
      <w:r w:rsidRPr="00EB1D96">
        <w:rPr>
          <w:rFonts w:eastAsia="Times New Roman" w:cs="Times New Roman"/>
          <w:color w:val="000000"/>
          <w:lang w:val="en-GB" w:eastAsia="en-GB"/>
        </w:rPr>
        <w:br/>
      </w:r>
    </w:p>
    <w:p w:rsidR="00EB1D96" w:rsidRPr="00EB1D96" w:rsidRDefault="00EB1D96" w:rsidP="00EB1D96">
      <w:pPr>
        <w:ind w:left="130" w:right="166" w:firstLine="4"/>
        <w:jc w:val="both"/>
        <w:rPr>
          <w:rFonts w:eastAsia="Times New Roman" w:cs="Times New Roman"/>
          <w:color w:val="000000"/>
          <w:lang w:val="en-GB" w:eastAsia="en-GB"/>
        </w:rPr>
      </w:pPr>
      <w:r w:rsidRPr="00EB1D96">
        <w:rPr>
          <w:rFonts w:eastAsia="Times New Roman" w:cs="Times New Roman"/>
          <w:color w:val="000000"/>
          <w:sz w:val="22"/>
          <w:lang w:val="en-GB" w:eastAsia="en-GB"/>
        </w:rPr>
        <w:tab/>
      </w:r>
      <w:r w:rsidRPr="00EB1D96">
        <w:rPr>
          <w:rFonts w:eastAsia="Times New Roman" w:cs="Times New Roman"/>
          <w:color w:val="000000"/>
          <w:lang w:val="en-GB" w:eastAsia="en-GB"/>
        </w:rPr>
        <w:t>Ispunjenje uvjeta iz prethodnog stavka utvrđuje općinsko Povjerenstvo za poljoprivredu i procjenu šteta.</w:t>
      </w:r>
    </w:p>
    <w:p w:rsidR="00EB1D96" w:rsidRPr="00EB1D96" w:rsidRDefault="00EB1D96" w:rsidP="00EB1D96">
      <w:pPr>
        <w:ind w:left="130" w:right="166" w:firstLine="4"/>
        <w:jc w:val="both"/>
        <w:rPr>
          <w:rFonts w:eastAsia="Times New Roman" w:cs="Times New Roman"/>
          <w:color w:val="000000"/>
          <w:lang w:val="en-GB" w:eastAsia="en-GB"/>
        </w:rPr>
      </w:pPr>
    </w:p>
    <w:p w:rsidR="00EB1D96" w:rsidRPr="00EB1D96" w:rsidRDefault="00EB1D96" w:rsidP="00EB1D96">
      <w:pPr>
        <w:spacing w:after="226" w:line="247" w:lineRule="auto"/>
        <w:ind w:left="130"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1.2. UGROZE ZABILJEŽENE NA PODRUČJU OPĆINE NEGOSLAVCI</w:t>
      </w:r>
    </w:p>
    <w:p w:rsidR="00EB1D96" w:rsidRPr="00EB1D96" w:rsidRDefault="00EB1D96" w:rsidP="00EB1D96">
      <w:pPr>
        <w:spacing w:after="14" w:line="247" w:lineRule="auto"/>
        <w:ind w:left="136" w:right="101"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Temeljem Procjene Ugroženosti od katastrofa i velikih nesreća za područje Općine Negoslavci na području Općine moguće su sljedeće ugroze prirodnih katastrofa:</w:t>
      </w:r>
    </w:p>
    <w:p w:rsidR="00EB1D96" w:rsidRPr="00EB1D96" w:rsidRDefault="00EB1D96" w:rsidP="00EB1D96">
      <w:pPr>
        <w:spacing w:after="10" w:line="247" w:lineRule="auto"/>
        <w:ind w:left="1217"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potres,</w:t>
      </w:r>
    </w:p>
    <w:p w:rsidR="00EB1D96" w:rsidRPr="00EB1D96" w:rsidRDefault="00EB1D96" w:rsidP="00EB1D96">
      <w:pPr>
        <w:spacing w:after="56" w:line="247" w:lineRule="auto"/>
        <w:ind w:left="1217"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poplava,</w:t>
      </w:r>
    </w:p>
    <w:p w:rsidR="00EB1D96" w:rsidRPr="00EB1D96" w:rsidRDefault="00EB1D96" w:rsidP="00EB1D96">
      <w:pPr>
        <w:spacing w:after="10" w:line="247" w:lineRule="auto"/>
        <w:ind w:left="1217"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suše,</w:t>
      </w:r>
    </w:p>
    <w:p w:rsidR="00EB1D96" w:rsidRPr="00EB1D96" w:rsidRDefault="00EB1D96" w:rsidP="00EB1D96">
      <w:pPr>
        <w:spacing w:after="10" w:line="247" w:lineRule="auto"/>
        <w:ind w:left="1217"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olujno i orkansko nevrijeme,</w:t>
      </w:r>
    </w:p>
    <w:p w:rsidR="00EB1D96" w:rsidRPr="00EB1D96" w:rsidRDefault="00EB1D96" w:rsidP="00EB1D96">
      <w:pPr>
        <w:spacing w:after="10" w:line="247" w:lineRule="auto"/>
        <w:ind w:left="1202"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pijavice,</w:t>
      </w:r>
    </w:p>
    <w:p w:rsidR="00EB1D96" w:rsidRPr="00EB1D96" w:rsidRDefault="00EB1D96" w:rsidP="00EB1D96">
      <w:pPr>
        <w:spacing w:after="10" w:line="247" w:lineRule="auto"/>
        <w:ind w:left="1202"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snježne oborine,</w:t>
      </w:r>
    </w:p>
    <w:p w:rsidR="00EB1D96" w:rsidRPr="00EB1D96" w:rsidRDefault="00EB1D96" w:rsidP="00EB1D96">
      <w:pPr>
        <w:spacing w:after="10" w:line="247" w:lineRule="auto"/>
        <w:ind w:left="1202"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poledice,</w:t>
      </w:r>
    </w:p>
    <w:p w:rsidR="00EB1D96" w:rsidRPr="00EB1D96" w:rsidRDefault="00EB1D96" w:rsidP="00EB1D96">
      <w:pPr>
        <w:spacing w:after="10" w:line="247" w:lineRule="auto"/>
        <w:ind w:left="1202"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tuča,</w:t>
      </w:r>
    </w:p>
    <w:p w:rsidR="00EB1D96" w:rsidRPr="00EB1D96" w:rsidRDefault="00EB1D96" w:rsidP="00EB1D96">
      <w:pPr>
        <w:spacing w:after="10" w:line="247" w:lineRule="auto"/>
        <w:ind w:left="1202"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mraz,</w:t>
      </w:r>
    </w:p>
    <w:p w:rsidR="00EB1D96" w:rsidRPr="00EB1D96" w:rsidRDefault="00EB1D96" w:rsidP="00EB1D96">
      <w:pPr>
        <w:spacing w:after="10" w:line="247" w:lineRule="auto"/>
        <w:ind w:left="1195"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ekstremne vremenske pojave - toplinski val,</w:t>
      </w:r>
    </w:p>
    <w:p w:rsidR="00EB1D96" w:rsidRPr="00EB1D96" w:rsidRDefault="00EB1D96" w:rsidP="00EB1D96">
      <w:pPr>
        <w:spacing w:after="246" w:line="247" w:lineRule="auto"/>
        <w:ind w:left="1195"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epidemije i pandemije.</w:t>
      </w:r>
    </w:p>
    <w:p w:rsidR="00EB1D96" w:rsidRPr="00EB1D96" w:rsidRDefault="00EB1D96" w:rsidP="00EB1D96">
      <w:pPr>
        <w:spacing w:line="235" w:lineRule="auto"/>
        <w:ind w:left="86" w:right="367" w:firstLine="58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Ugroze koje se obrađuju dokumentima zaštite i spašavanja, odnosno u ovom slučaju Procjenom rizika za područje Općine (potres, poplava, ekstremne vremenske pojave-visoke temperature, epidemije i pandemije) neće se obrađivati ovim Planom, jer su mjere i postupci obrađeni u Planu djelovanja sustava civilne zaštite.</w:t>
      </w:r>
    </w:p>
    <w:p w:rsidR="00EB1D96" w:rsidRPr="00EB1D96" w:rsidRDefault="00EB1D96" w:rsidP="00EB1D96">
      <w:pPr>
        <w:spacing w:line="218" w:lineRule="auto"/>
        <w:ind w:left="79" w:right="367" w:firstLine="71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Važećom Procjenom rizika, kao i pripadajućim Planom djelovanja civilne zaštite, obrađuju se sljedeće prirodne ugroze:</w:t>
      </w:r>
    </w:p>
    <w:p w:rsidR="00EB1D96" w:rsidRPr="00EB1D96" w:rsidRDefault="00EB1D96" w:rsidP="00EB1D96">
      <w:pPr>
        <w:spacing w:line="218" w:lineRule="auto"/>
        <w:ind w:left="79" w:right="367"/>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potres,</w:t>
      </w:r>
    </w:p>
    <w:p w:rsidR="00EB1D96" w:rsidRPr="00EB1D96" w:rsidRDefault="00EB1D96" w:rsidP="00EB1D96">
      <w:pPr>
        <w:spacing w:after="10" w:line="247" w:lineRule="auto"/>
        <w:ind w:left="130"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poplava,</w:t>
      </w:r>
    </w:p>
    <w:p w:rsidR="00EB1D96" w:rsidRPr="00EB1D96" w:rsidRDefault="00EB1D96" w:rsidP="00EB1D96">
      <w:pPr>
        <w:spacing w:after="10" w:line="247" w:lineRule="auto"/>
        <w:ind w:left="130"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ekstremne vremenske pojave-toplinski val i</w:t>
      </w:r>
    </w:p>
    <w:p w:rsidR="00EB1D96" w:rsidRPr="00EB1D96" w:rsidRDefault="00EB1D96" w:rsidP="00EB1D96">
      <w:pPr>
        <w:spacing w:after="315" w:line="247" w:lineRule="auto"/>
        <w:ind w:left="130"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epidemije i pandemije.</w:t>
      </w:r>
    </w:p>
    <w:p w:rsidR="00EB1D96" w:rsidRPr="00EB1D96" w:rsidRDefault="00EB1D96" w:rsidP="00EB1D96">
      <w:pPr>
        <w:spacing w:after="229" w:line="247" w:lineRule="auto"/>
        <w:ind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1.3. UGROZE KOJE ĆE SE OBRAĐIVATI PLANOM DJELOVANJA U PODRUČJU PRIRODNIH NEPOGODA</w:t>
      </w:r>
    </w:p>
    <w:p w:rsidR="00EB1D96" w:rsidRPr="00EB1D96" w:rsidRDefault="00EB1D96" w:rsidP="00EB1D96">
      <w:pPr>
        <w:spacing w:after="10" w:line="247" w:lineRule="auto"/>
        <w:ind w:left="13" w:right="259" w:firstLine="548"/>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lastRenderedPageBreak/>
        <w:t>Ovim Planom će se obrađivati mjere i postupci JLS u slučaju sljedećih prirodnih nepogoda:</w:t>
      </w:r>
    </w:p>
    <w:p w:rsidR="00EB1D96" w:rsidRPr="00EB1D96" w:rsidRDefault="00EB1D96" w:rsidP="00EB1D96">
      <w:pPr>
        <w:spacing w:after="10" w:line="247" w:lineRule="auto"/>
        <w:ind w:left="1295" w:right="259" w:hanging="73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suše, </w:t>
      </w:r>
    </w:p>
    <w:p w:rsidR="00EB1D96" w:rsidRPr="00EB1D96" w:rsidRDefault="00EB1D96" w:rsidP="00EB1D96">
      <w:pPr>
        <w:spacing w:after="10" w:line="247" w:lineRule="auto"/>
        <w:ind w:left="1246"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olujno i orkansko nevrijeme,</w:t>
      </w:r>
    </w:p>
    <w:p w:rsidR="00EB1D96" w:rsidRPr="00EB1D96" w:rsidRDefault="00EB1D96" w:rsidP="00EB1D96">
      <w:pPr>
        <w:spacing w:after="10" w:line="247" w:lineRule="auto"/>
        <w:ind w:left="1246"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snježne oborine,</w:t>
      </w:r>
    </w:p>
    <w:p w:rsidR="00EB1D96" w:rsidRPr="00EB1D96" w:rsidRDefault="00EB1D96" w:rsidP="00EB1D96">
      <w:pPr>
        <w:spacing w:after="10" w:line="247" w:lineRule="auto"/>
        <w:ind w:left="1238"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poledice,</w:t>
      </w:r>
    </w:p>
    <w:p w:rsidR="00EB1D96" w:rsidRPr="00EB1D96" w:rsidRDefault="00EB1D96" w:rsidP="00EB1D96">
      <w:pPr>
        <w:spacing w:after="10" w:line="247" w:lineRule="auto"/>
        <w:ind w:left="1238"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tuča i</w:t>
      </w:r>
    </w:p>
    <w:p w:rsidR="00EB1D96" w:rsidRPr="00EB1D96" w:rsidRDefault="00EB1D96" w:rsidP="00EB1D96">
      <w:pPr>
        <w:spacing w:after="292" w:line="247" w:lineRule="auto"/>
        <w:ind w:left="123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mraz.</w:t>
      </w:r>
    </w:p>
    <w:p w:rsidR="00EB1D96" w:rsidRPr="00EB1D96" w:rsidRDefault="00EB1D96" w:rsidP="00EB1D96">
      <w:pPr>
        <w:ind w:left="130" w:right="166" w:firstLine="4"/>
        <w:jc w:val="both"/>
        <w:rPr>
          <w:rFonts w:eastAsia="Times New Roman" w:cs="Times New Roman"/>
          <w:color w:val="000000"/>
          <w:lang w:val="en-GB" w:eastAsia="en-GB"/>
        </w:rPr>
      </w:pPr>
      <w:r w:rsidRPr="00EB1D96">
        <w:rPr>
          <w:rFonts w:eastAsia="Times New Roman" w:cs="Times New Roman"/>
          <w:b/>
          <w:color w:val="000000"/>
          <w:u w:val="single"/>
          <w:lang w:val="en-GB" w:eastAsia="en-GB"/>
        </w:rPr>
        <w:t>2. POPIS MERA I NOSITELJA MJERA U SLUČAJU NASTAJANJA PRIRODNE NEPOGODE</w:t>
      </w:r>
      <w:r w:rsidRPr="00EB1D96">
        <w:rPr>
          <w:rFonts w:eastAsia="Times New Roman" w:cs="Times New Roman"/>
          <w:b/>
          <w:color w:val="000000"/>
          <w:u w:val="single"/>
          <w:lang w:val="en-GB" w:eastAsia="en-GB"/>
        </w:rPr>
        <w:br/>
      </w:r>
      <w:r w:rsidRPr="00EB1D96">
        <w:rPr>
          <w:rFonts w:eastAsia="Times New Roman" w:cs="Times New Roman"/>
          <w:color w:val="000000"/>
          <w:sz w:val="22"/>
          <w:lang w:val="en-GB" w:eastAsia="en-GB"/>
        </w:rPr>
        <w:br/>
      </w:r>
      <w:r w:rsidRPr="00EB1D96">
        <w:rPr>
          <w:rFonts w:eastAsia="Times New Roman" w:cs="Times New Roman"/>
          <w:color w:val="000000"/>
          <w:lang w:val="en-GB" w:eastAsia="en-GB"/>
        </w:rPr>
        <w:t>2.1. POPIS MJERA PO ELEMENTARNIM NEPOGODAMA</w:t>
      </w:r>
    </w:p>
    <w:p w:rsidR="00EB1D96" w:rsidRPr="00EB1D96" w:rsidRDefault="00EB1D96" w:rsidP="00EB1D96">
      <w:pPr>
        <w:ind w:left="130" w:right="166" w:firstLine="4"/>
        <w:jc w:val="both"/>
        <w:rPr>
          <w:rFonts w:eastAsia="Times New Roman" w:cs="Times New Roman"/>
          <w:color w:val="000000"/>
          <w:lang w:val="en-GB" w:eastAsia="en-GB"/>
        </w:rPr>
      </w:pPr>
    </w:p>
    <w:p w:rsidR="00EB1D96" w:rsidRPr="00EB1D96" w:rsidRDefault="00EB1D96" w:rsidP="00EB1D96">
      <w:pPr>
        <w:spacing w:after="5" w:line="247" w:lineRule="auto"/>
        <w:ind w:left="108"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Kako se prirodne nepogode uglavnom javljaju iznenada i ne nastaju uvijek štete istih razmjera, u ovom dijelu moguće je provesti:</w:t>
      </w:r>
    </w:p>
    <w:p w:rsidR="00EB1D96" w:rsidRPr="00EB1D96" w:rsidRDefault="00EB1D96" w:rsidP="00EB1D96">
      <w:pPr>
        <w:spacing w:after="10" w:line="247" w:lineRule="auto"/>
        <w:ind w:left="130"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preventivne mjere radi umanjenja posljedica prirodne nepogode: uređivanje kanala i propusta uz prometnice, uređivanje korita potoka, uređenje retencija, rušenje starih i trulih stabala, postavljanje zaštitnih mreža protiv tuče i sl.</w:t>
      </w:r>
    </w:p>
    <w:p w:rsidR="00EB1D96" w:rsidRPr="00EB1D96" w:rsidRDefault="00EB1D96" w:rsidP="00EB1D96">
      <w:pPr>
        <w:spacing w:after="10" w:line="247" w:lineRule="auto"/>
        <w:ind w:left="130"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mjere za ublažavanje i otklanjanje izravnih posljedica prirodne nepogode podrazumijevaju procjenu šteta i posljedica; sanaciju nastalih oštećenja i šteta. Sanacija obuhvaća aktivnosti kojima se otklanjaju posljedice prirodne nepogode,</w:t>
      </w:r>
    </w:p>
    <w:p w:rsidR="00EB1D96" w:rsidRPr="00EB1D96" w:rsidRDefault="00EB1D96" w:rsidP="00EB1D96">
      <w:pPr>
        <w:spacing w:after="10" w:line="247" w:lineRule="auto"/>
        <w:ind w:left="130"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w:t>
      </w: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2.1.1. SUŠA</w:t>
      </w: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p>
    <w:p w:rsidR="00EB1D96" w:rsidRPr="00EB1D96" w:rsidRDefault="00EB1D96" w:rsidP="00EB1D96">
      <w:pPr>
        <w:spacing w:after="327" w:line="247" w:lineRule="auto"/>
        <w:ind w:left="43" w:right="166"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Meteorološka suša ili dulje razdoblje bez oborine može uzrokovati ozbiljne štete u poljoprivrednoj proizvodnji, vodnom gospodarstvu te u drugim gospodarskim djelatnostima. Suša je često posljedica nailaska i duljeg zadržavanja anticiklone nad nekim područjem.</w:t>
      </w:r>
    </w:p>
    <w:p w:rsidR="00EB1D96" w:rsidRPr="00EB1D96" w:rsidRDefault="00EB1D96" w:rsidP="00EB1D96">
      <w:pPr>
        <w:spacing w:after="5" w:line="247" w:lineRule="auto"/>
        <w:ind w:left="28"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Posljedice dugotrajnih suša mogu biti višestruke:</w:t>
      </w:r>
    </w:p>
    <w:p w:rsidR="00EB1D96" w:rsidRPr="00EB1D96" w:rsidRDefault="00EB1D96" w:rsidP="00EB1D96">
      <w:pPr>
        <w:numPr>
          <w:ilvl w:val="0"/>
          <w:numId w:val="27"/>
        </w:numPr>
        <w:spacing w:after="14" w:line="247" w:lineRule="auto"/>
        <w:ind w:right="540"/>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poljoprivredna proizvodnja se smanjuje, smanjuje se proizvodnja stočne hrane, a u težim slučajevima stradavaju i višegodišnje kulture (vinogradi i voćnjaci), vodocrpilištima se smanjuje kapacitet, pritisak vode u sustavu pada, a zbog smanjenja protoka vodotoka dolazi do pomora organizama koji žive u vodi,</w:t>
      </w:r>
    </w:p>
    <w:p w:rsidR="00EB1D96" w:rsidRPr="00EB1D96" w:rsidRDefault="00EB1D96" w:rsidP="00EB1D96">
      <w:pPr>
        <w:numPr>
          <w:ilvl w:val="0"/>
          <w:numId w:val="27"/>
        </w:numPr>
        <w:spacing w:after="10" w:line="247" w:lineRule="auto"/>
        <w:ind w:right="166"/>
        <w:jc w:val="both"/>
        <w:rPr>
          <w:rFonts w:eastAsia="Times New Roman" w:cs="Times New Roman"/>
          <w:color w:val="000000"/>
          <w:lang w:val="en-GB" w:eastAsia="en-GB"/>
        </w:rPr>
      </w:pPr>
      <w:r w:rsidRPr="00EB1D96">
        <w:rPr>
          <w:rFonts w:eastAsia="Times New Roman" w:cs="Times New Roman"/>
          <w:color w:val="000000"/>
          <w:lang w:val="en-GB" w:eastAsia="en-GB"/>
        </w:rPr>
        <w:t>količine opasnih tvari koje dođu u vodotok mogu izazvati teže posljedice,</w:t>
      </w:r>
    </w:p>
    <w:p w:rsidR="00EB1D96" w:rsidRPr="00EB1D96" w:rsidRDefault="00EB1D96" w:rsidP="00EB1D96">
      <w:pPr>
        <w:numPr>
          <w:ilvl w:val="0"/>
          <w:numId w:val="27"/>
        </w:numPr>
        <w:spacing w:after="297" w:line="247" w:lineRule="auto"/>
        <w:ind w:right="540"/>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uništavanje (sušenje) višegodišnjih nasada te ostale poljoprivredne proizvodnje kao i uginuće stoke i do 40%.</w:t>
      </w:r>
    </w:p>
    <w:p w:rsidR="00EB1D96" w:rsidRPr="00EB1D96" w:rsidRDefault="00EB1D96" w:rsidP="00EB1D96">
      <w:pPr>
        <w:keepNext/>
        <w:keepLines/>
        <w:spacing w:after="123" w:line="259" w:lineRule="auto"/>
        <w:ind w:left="60"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Preventivne mjere radi umanjenja posljedica prirodne nepogode</w:t>
      </w:r>
    </w:p>
    <w:p w:rsidR="00EB1D96" w:rsidRPr="00EB1D96" w:rsidRDefault="00EB1D96" w:rsidP="00EB1D96">
      <w:pPr>
        <w:spacing w:after="5" w:line="247" w:lineRule="auto"/>
        <w:ind w:left="28" w:right="108" w:firstLine="4"/>
        <w:jc w:val="both"/>
        <w:rPr>
          <w:rFonts w:eastAsia="Times New Roman" w:cs="Times New Roman"/>
          <w:szCs w:val="24"/>
          <w:lang w:val="en-GB" w:eastAsia="en-GB"/>
        </w:rPr>
      </w:pPr>
      <w:r w:rsidRPr="00EB1D96">
        <w:rPr>
          <w:rFonts w:eastAsia="Times New Roman" w:cs="Times New Roman"/>
          <w:color w:val="000000"/>
          <w:szCs w:val="24"/>
          <w:lang w:val="en-GB" w:eastAsia="en-GB"/>
        </w:rPr>
        <w:tab/>
      </w:r>
      <w:r w:rsidRPr="00EB1D96">
        <w:rPr>
          <w:rFonts w:eastAsia="Times New Roman" w:cs="Times New Roman"/>
          <w:szCs w:val="24"/>
          <w:lang w:val="en-GB" w:eastAsia="en-GB"/>
        </w:rPr>
        <w:t>U Općini Negoslavci se nalazi prirodno izvorište vode “Dobra voda”, u određenom bi se dijelu i taj vodni potencijal mogao iskoristiti za natapanje poljoprivrednih površina, tamo gdje je to moguće uz primjenu mehanizacije.</w:t>
      </w:r>
    </w:p>
    <w:p w:rsidR="00EB1D96" w:rsidRPr="00EB1D96" w:rsidRDefault="00EB1D96" w:rsidP="00EB1D96">
      <w:pPr>
        <w:ind w:left="130" w:right="166" w:firstLine="4"/>
        <w:jc w:val="both"/>
        <w:rPr>
          <w:rFonts w:eastAsia="Times New Roman" w:cs="Times New Roman"/>
          <w:color w:val="000000"/>
          <w:lang w:val="en-GB" w:eastAsia="en-GB"/>
        </w:rPr>
      </w:pPr>
      <w:r w:rsidRPr="00EB1D96">
        <w:rPr>
          <w:rFonts w:eastAsia="Times New Roman" w:cs="Times New Roman"/>
          <w:color w:val="000000"/>
          <w:sz w:val="22"/>
          <w:lang w:val="en-GB" w:eastAsia="en-GB"/>
        </w:rPr>
        <w:lastRenderedPageBreak/>
        <w:tab/>
      </w:r>
      <w:r w:rsidRPr="00EB1D96">
        <w:rPr>
          <w:rFonts w:eastAsia="Times New Roman" w:cs="Times New Roman"/>
          <w:color w:val="000000"/>
          <w:lang w:val="en-GB" w:eastAsia="en-GB"/>
        </w:rPr>
        <w:t>Organizacija opskrbe mještana pitkom vodom se vrši u dogovoru s Vodovodom Grada Vukovara.</w:t>
      </w:r>
    </w:p>
    <w:p w:rsidR="00EB1D96" w:rsidRPr="00EB1D96" w:rsidRDefault="00EB1D96" w:rsidP="00EB1D96">
      <w:pPr>
        <w:ind w:left="130" w:right="166" w:firstLine="4"/>
        <w:jc w:val="both"/>
        <w:rPr>
          <w:rFonts w:eastAsia="Times New Roman" w:cs="Times New Roman"/>
          <w:color w:val="000000"/>
          <w:lang w:val="en-GB" w:eastAsia="en-GB"/>
        </w:rPr>
      </w:pPr>
    </w:p>
    <w:p w:rsidR="00EB1D96" w:rsidRPr="00EB1D96" w:rsidRDefault="00EB1D96" w:rsidP="00EB1D96">
      <w:pPr>
        <w:keepNext/>
        <w:keepLines/>
        <w:spacing w:after="129" w:line="259" w:lineRule="auto"/>
        <w:ind w:left="60"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Mjere za ublažavanje i otklanjanje izravnih posljedica prirodne nepogode</w:t>
      </w:r>
    </w:p>
    <w:p w:rsidR="00EB1D96" w:rsidRPr="00EB1D96" w:rsidRDefault="00EB1D96" w:rsidP="00F571D0">
      <w:pPr>
        <w:spacing w:after="278" w:line="247" w:lineRule="auto"/>
        <w:ind w:left="28"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Mjere za ublažavanje i otklanjanje izravnih posljedica prirodne nepogode podrazumijevaju procjenu šteta i posljedica; sanaciju nastalih šteta. Sanacija obuhvaća aktivnosti kojima se otklanjaju posljedice prirodne nepogode, pružanje pomoći stradalnicima te poduzimanje svih drugih radnji kojima se smanjuju p</w:t>
      </w:r>
      <w:r w:rsidR="00F571D0">
        <w:rPr>
          <w:rFonts w:eastAsia="Times New Roman" w:cs="Times New Roman"/>
          <w:color w:val="000000"/>
          <w:szCs w:val="24"/>
          <w:lang w:val="en-GB" w:eastAsia="en-GB"/>
        </w:rPr>
        <w:t>osljedice suše.</w:t>
      </w:r>
    </w:p>
    <w:tbl>
      <w:tblPr>
        <w:tblStyle w:val="TableGrid"/>
        <w:tblW w:w="9062" w:type="dxa"/>
        <w:tblInd w:w="-7" w:type="dxa"/>
        <w:tblCellMar>
          <w:top w:w="3" w:type="dxa"/>
          <w:left w:w="2" w:type="dxa"/>
          <w:right w:w="10" w:type="dxa"/>
        </w:tblCellMar>
        <w:tblLook w:val="04A0" w:firstRow="1" w:lastRow="0" w:firstColumn="1" w:lastColumn="0" w:noHBand="0" w:noVBand="1"/>
      </w:tblPr>
      <w:tblGrid>
        <w:gridCol w:w="741"/>
        <w:gridCol w:w="8321"/>
      </w:tblGrid>
      <w:tr w:rsidR="00EB1D96" w:rsidRPr="00EB1D96" w:rsidTr="00423775">
        <w:trPr>
          <w:trHeight w:val="557"/>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22" w:hanging="7"/>
              <w:rPr>
                <w:rFonts w:eastAsia="Times New Roman" w:cs="Times New Roman"/>
                <w:b/>
                <w:color w:val="000000"/>
                <w:szCs w:val="24"/>
              </w:rPr>
            </w:pPr>
            <w:r w:rsidRPr="00EB1D96">
              <w:rPr>
                <w:rFonts w:eastAsia="Times New Roman" w:cs="Times New Roman"/>
                <w:b/>
                <w:color w:val="000000"/>
                <w:szCs w:val="24"/>
              </w:rPr>
              <w:t>Redni broj</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
              <w:jc w:val="center"/>
              <w:rPr>
                <w:rFonts w:eastAsia="Times New Roman" w:cs="Times New Roman"/>
                <w:b/>
                <w:color w:val="000000"/>
                <w:szCs w:val="24"/>
              </w:rPr>
            </w:pPr>
            <w:r w:rsidRPr="00EB1D96">
              <w:rPr>
                <w:rFonts w:eastAsia="Times New Roman" w:cs="Times New Roman"/>
                <w:b/>
                <w:color w:val="000000"/>
                <w:szCs w:val="24"/>
              </w:rPr>
              <w:t>Radnje i postupci (mjere)</w:t>
            </w:r>
          </w:p>
        </w:tc>
      </w:tr>
      <w:tr w:rsidR="00EB1D96" w:rsidRPr="00EB1D96" w:rsidTr="00423775">
        <w:trPr>
          <w:trHeight w:val="468"/>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86"/>
              <w:jc w:val="right"/>
              <w:rPr>
                <w:rFonts w:eastAsia="Times New Roman" w:cs="Times New Roman"/>
                <w:b/>
                <w:color w:val="000000"/>
                <w:szCs w:val="24"/>
              </w:rPr>
            </w:pPr>
            <w:r w:rsidRPr="00EB1D96">
              <w:rPr>
                <w:rFonts w:eastAsia="Times New Roman" w:cs="Times New Roman"/>
                <w:b/>
                <w:color w:val="000000"/>
                <w:szCs w:val="24"/>
              </w:rPr>
              <w:t>1.</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25" w:right="36" w:firstLine="14"/>
              <w:jc w:val="both"/>
              <w:rPr>
                <w:rFonts w:eastAsia="Times New Roman" w:cs="Times New Roman"/>
                <w:color w:val="000000"/>
                <w:szCs w:val="24"/>
              </w:rPr>
            </w:pPr>
            <w:r w:rsidRPr="00EB1D96">
              <w:rPr>
                <w:rFonts w:eastAsia="Times New Roman" w:cs="Times New Roman"/>
                <w:color w:val="000000"/>
                <w:szCs w:val="24"/>
              </w:rPr>
              <w:t xml:space="preserve">Izvještavanje župana VSŽ i predlaganje aktiviranja Povjerenstva za procjenu štete od elementarnih nepogoda </w:t>
            </w:r>
          </w:p>
        </w:tc>
      </w:tr>
      <w:tr w:rsidR="00EB1D96" w:rsidRPr="00EB1D96" w:rsidTr="00423775">
        <w:trPr>
          <w:trHeight w:val="472"/>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68"/>
              <w:rPr>
                <w:rFonts w:eastAsia="Times New Roman" w:cs="Times New Roman"/>
                <w:b/>
                <w:color w:val="000000"/>
                <w:szCs w:val="24"/>
              </w:rPr>
            </w:pPr>
            <w:r w:rsidRPr="00EB1D96">
              <w:rPr>
                <w:rFonts w:eastAsia="Times New Roman" w:cs="Times New Roman"/>
                <w:b/>
                <w:color w:val="000000"/>
                <w:szCs w:val="24"/>
              </w:rPr>
              <w:t>2.</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18" w:right="108" w:firstLine="7"/>
              <w:jc w:val="both"/>
              <w:rPr>
                <w:rFonts w:eastAsia="Times New Roman" w:cs="Times New Roman"/>
                <w:color w:val="000000"/>
                <w:szCs w:val="24"/>
              </w:rPr>
            </w:pPr>
            <w:r w:rsidRPr="00EB1D96">
              <w:rPr>
                <w:rFonts w:eastAsia="Times New Roman" w:cs="Times New Roman"/>
                <w:color w:val="000000"/>
                <w:szCs w:val="24"/>
              </w:rPr>
              <w:t>Povjerenstvo nastavlja aktivnosti na popisu i procjeni štete sukladno Zakonu o ublažavanju i uklanjanju posljedica prirodnih nepogoda (“Narodne novine” broj 16/19)</w:t>
            </w:r>
          </w:p>
        </w:tc>
      </w:tr>
      <w:tr w:rsidR="00EB1D96" w:rsidRPr="00EB1D96" w:rsidTr="00423775">
        <w:trPr>
          <w:trHeight w:val="288"/>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68"/>
              <w:rPr>
                <w:rFonts w:eastAsia="Times New Roman" w:cs="Times New Roman"/>
                <w:b/>
                <w:color w:val="000000"/>
                <w:szCs w:val="24"/>
              </w:rPr>
            </w:pPr>
            <w:r w:rsidRPr="00EB1D96">
              <w:rPr>
                <w:rFonts w:eastAsia="Times New Roman" w:cs="Times New Roman"/>
                <w:b/>
                <w:color w:val="000000"/>
                <w:szCs w:val="24"/>
              </w:rPr>
              <w:t>3.</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18"/>
              <w:jc w:val="both"/>
              <w:rPr>
                <w:rFonts w:eastAsia="Times New Roman" w:cs="Times New Roman"/>
                <w:color w:val="000000"/>
                <w:szCs w:val="24"/>
              </w:rPr>
            </w:pPr>
            <w:r w:rsidRPr="00EB1D96">
              <w:rPr>
                <w:rFonts w:eastAsia="Times New Roman" w:cs="Times New Roman"/>
                <w:color w:val="000000"/>
                <w:szCs w:val="24"/>
              </w:rPr>
              <w:t>Pozivanje Stožera civilne zaštite</w:t>
            </w:r>
          </w:p>
        </w:tc>
      </w:tr>
      <w:tr w:rsidR="00EB1D96" w:rsidRPr="00EB1D96" w:rsidTr="00423775">
        <w:trPr>
          <w:trHeight w:val="471"/>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61"/>
              <w:rPr>
                <w:rFonts w:eastAsia="Times New Roman" w:cs="Times New Roman"/>
                <w:b/>
                <w:color w:val="000000"/>
                <w:szCs w:val="24"/>
              </w:rPr>
            </w:pPr>
            <w:r w:rsidRPr="00EB1D96">
              <w:rPr>
                <w:rFonts w:eastAsia="Times New Roman" w:cs="Times New Roman"/>
                <w:b/>
                <w:color w:val="000000"/>
                <w:szCs w:val="24"/>
              </w:rPr>
              <w:t>4.</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18"/>
              <w:jc w:val="both"/>
              <w:rPr>
                <w:rFonts w:eastAsia="Times New Roman" w:cs="Times New Roman"/>
                <w:color w:val="000000"/>
                <w:szCs w:val="24"/>
              </w:rPr>
            </w:pPr>
            <w:r w:rsidRPr="00EB1D96">
              <w:rPr>
                <w:rFonts w:eastAsia="Times New Roman" w:cs="Times New Roman"/>
                <w:color w:val="000000"/>
                <w:szCs w:val="24"/>
              </w:rPr>
              <w:t>Prikupljanje informacija o dijelovima naselja u kojima se dogodila nestašica vode i izrada prioriteta dostave vode stanovništvu, životinjama te vode za usjeve važne za funkcioniranje zajednice</w:t>
            </w:r>
          </w:p>
        </w:tc>
      </w:tr>
      <w:tr w:rsidR="00EB1D96" w:rsidRPr="00EB1D96" w:rsidTr="00423775">
        <w:trPr>
          <w:trHeight w:val="285"/>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61"/>
              <w:rPr>
                <w:rFonts w:eastAsia="Times New Roman" w:cs="Times New Roman"/>
                <w:b/>
                <w:color w:val="000000"/>
                <w:szCs w:val="24"/>
              </w:rPr>
            </w:pPr>
            <w:r w:rsidRPr="00EB1D96">
              <w:rPr>
                <w:rFonts w:eastAsia="Times New Roman" w:cs="Times New Roman"/>
                <w:b/>
                <w:color w:val="000000"/>
                <w:szCs w:val="24"/>
              </w:rPr>
              <w:t>5.</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11"/>
              <w:jc w:val="both"/>
              <w:rPr>
                <w:rFonts w:eastAsia="Times New Roman" w:cs="Times New Roman"/>
                <w:color w:val="000000"/>
                <w:szCs w:val="24"/>
              </w:rPr>
            </w:pPr>
            <w:r w:rsidRPr="00EB1D96">
              <w:rPr>
                <w:rFonts w:eastAsia="Times New Roman" w:cs="Times New Roman"/>
                <w:color w:val="000000"/>
                <w:szCs w:val="24"/>
              </w:rPr>
              <w:t>Pronalaženje najbližeg vodocrpilišta sa kojega postoji mogućnost dostave vode.</w:t>
            </w:r>
          </w:p>
        </w:tc>
      </w:tr>
      <w:tr w:rsidR="00EB1D96" w:rsidRPr="00EB1D96" w:rsidTr="00423775">
        <w:trPr>
          <w:trHeight w:val="288"/>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54"/>
              <w:rPr>
                <w:rFonts w:eastAsia="Times New Roman" w:cs="Times New Roman"/>
                <w:b/>
                <w:color w:val="000000"/>
                <w:szCs w:val="24"/>
              </w:rPr>
            </w:pPr>
            <w:r w:rsidRPr="00EB1D96">
              <w:rPr>
                <w:rFonts w:eastAsia="Times New Roman" w:cs="Times New Roman"/>
                <w:b/>
                <w:color w:val="000000"/>
                <w:szCs w:val="24"/>
              </w:rPr>
              <w:t>6.</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04"/>
              <w:jc w:val="both"/>
              <w:rPr>
                <w:rFonts w:eastAsia="Times New Roman" w:cs="Times New Roman"/>
                <w:color w:val="000000"/>
                <w:szCs w:val="24"/>
              </w:rPr>
            </w:pPr>
            <w:r w:rsidRPr="00EB1D96">
              <w:rPr>
                <w:rFonts w:eastAsia="Times New Roman" w:cs="Times New Roman"/>
                <w:color w:val="000000"/>
                <w:szCs w:val="24"/>
              </w:rPr>
              <w:t>Informiranje stanovništva o načinu snabdijevanja</w:t>
            </w:r>
          </w:p>
        </w:tc>
      </w:tr>
      <w:tr w:rsidR="00EB1D96" w:rsidRPr="00EB1D96" w:rsidTr="00423775">
        <w:trPr>
          <w:trHeight w:val="283"/>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54"/>
              <w:rPr>
                <w:rFonts w:eastAsia="Times New Roman" w:cs="Times New Roman"/>
                <w:b/>
                <w:color w:val="000000"/>
                <w:szCs w:val="24"/>
              </w:rPr>
            </w:pPr>
            <w:r w:rsidRPr="00EB1D96">
              <w:rPr>
                <w:rFonts w:eastAsia="Times New Roman" w:cs="Times New Roman"/>
                <w:b/>
                <w:color w:val="000000"/>
                <w:szCs w:val="24"/>
              </w:rPr>
              <w:t>7.</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04"/>
              <w:jc w:val="both"/>
              <w:rPr>
                <w:rFonts w:eastAsia="Times New Roman" w:cs="Times New Roman"/>
                <w:color w:val="000000"/>
                <w:szCs w:val="24"/>
              </w:rPr>
            </w:pPr>
            <w:r w:rsidRPr="00EB1D96">
              <w:rPr>
                <w:rFonts w:eastAsia="Times New Roman" w:cs="Times New Roman"/>
                <w:color w:val="000000"/>
                <w:szCs w:val="24"/>
              </w:rPr>
              <w:t>Izrada popisa (vlasnik i broj grla) stočnog fonda koristeći evidenciju ovlaštenih službi</w:t>
            </w:r>
          </w:p>
        </w:tc>
      </w:tr>
      <w:tr w:rsidR="00EB1D96" w:rsidRPr="00EB1D96" w:rsidTr="00423775">
        <w:trPr>
          <w:trHeight w:val="288"/>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46"/>
              <w:rPr>
                <w:rFonts w:eastAsia="Times New Roman" w:cs="Times New Roman"/>
                <w:b/>
                <w:color w:val="000000"/>
                <w:szCs w:val="24"/>
              </w:rPr>
            </w:pPr>
            <w:r w:rsidRPr="00EB1D96">
              <w:rPr>
                <w:rFonts w:eastAsia="Times New Roman" w:cs="Times New Roman"/>
                <w:b/>
                <w:color w:val="000000"/>
                <w:szCs w:val="24"/>
              </w:rPr>
              <w:t>8.</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96"/>
              <w:jc w:val="both"/>
              <w:rPr>
                <w:rFonts w:eastAsia="Times New Roman" w:cs="Times New Roman"/>
                <w:color w:val="000000"/>
                <w:szCs w:val="24"/>
              </w:rPr>
            </w:pPr>
            <w:r w:rsidRPr="00EB1D96">
              <w:rPr>
                <w:rFonts w:eastAsia="Times New Roman" w:cs="Times New Roman"/>
                <w:color w:val="000000"/>
                <w:szCs w:val="24"/>
              </w:rPr>
              <w:t>Utvrđivanje minimalne dnevne količine vode po grlu.</w:t>
            </w:r>
          </w:p>
        </w:tc>
      </w:tr>
      <w:tr w:rsidR="00EB1D96" w:rsidRPr="00EB1D96" w:rsidTr="00423775">
        <w:trPr>
          <w:trHeight w:val="285"/>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46"/>
              <w:rPr>
                <w:rFonts w:eastAsia="Times New Roman" w:cs="Times New Roman"/>
                <w:b/>
                <w:color w:val="000000"/>
                <w:szCs w:val="24"/>
              </w:rPr>
            </w:pPr>
            <w:r w:rsidRPr="00EB1D96">
              <w:rPr>
                <w:rFonts w:eastAsia="Times New Roman" w:cs="Times New Roman"/>
                <w:b/>
                <w:color w:val="000000"/>
                <w:szCs w:val="24"/>
              </w:rPr>
              <w:t xml:space="preserve">  9.</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96"/>
              <w:jc w:val="both"/>
              <w:rPr>
                <w:rFonts w:eastAsia="Times New Roman" w:cs="Times New Roman"/>
                <w:color w:val="000000"/>
                <w:szCs w:val="24"/>
              </w:rPr>
            </w:pPr>
            <w:r w:rsidRPr="00EB1D96">
              <w:rPr>
                <w:rFonts w:eastAsia="Times New Roman" w:cs="Times New Roman"/>
                <w:color w:val="000000"/>
                <w:szCs w:val="24"/>
              </w:rPr>
              <w:t>Dovoz vode vlasnicima većeg broja grla.</w:t>
            </w:r>
          </w:p>
        </w:tc>
      </w:tr>
      <w:tr w:rsidR="00EB1D96" w:rsidRPr="00EB1D96" w:rsidTr="00423775">
        <w:trPr>
          <w:trHeight w:val="471"/>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38"/>
              <w:rPr>
                <w:rFonts w:eastAsia="Times New Roman" w:cs="Times New Roman"/>
                <w:b/>
                <w:color w:val="000000"/>
                <w:szCs w:val="24"/>
              </w:rPr>
            </w:pPr>
            <w:r w:rsidRPr="00EB1D96">
              <w:rPr>
                <w:rFonts w:eastAsia="Times New Roman" w:cs="Times New Roman"/>
                <w:b/>
                <w:color w:val="000000"/>
                <w:szCs w:val="24"/>
              </w:rPr>
              <w:t>10.</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9" w:firstLine="7"/>
              <w:jc w:val="both"/>
              <w:rPr>
                <w:rFonts w:eastAsia="Times New Roman" w:cs="Times New Roman"/>
                <w:color w:val="000000"/>
                <w:szCs w:val="24"/>
              </w:rPr>
            </w:pPr>
            <w:r w:rsidRPr="00EB1D96">
              <w:rPr>
                <w:rFonts w:eastAsia="Times New Roman" w:cs="Times New Roman"/>
                <w:color w:val="000000"/>
                <w:szCs w:val="24"/>
              </w:rPr>
              <w:t xml:space="preserve">Upućivanje zahtjeva VSŽ za angažmanom dodatnih cisterni koje omogućavaju isporuku higijenski ispravne vode kao i vode za eventualno </w:t>
            </w:r>
            <w:r w:rsidRPr="00EB1D96">
              <w:rPr>
                <w:rFonts w:eastAsia="Times New Roman" w:cs="Times New Roman"/>
                <w:noProof/>
                <w:color w:val="000000"/>
                <w:szCs w:val="24"/>
              </w:rPr>
              <w:t>navodnjavanje.</w:t>
            </w:r>
          </w:p>
        </w:tc>
      </w:tr>
      <w:tr w:rsidR="00EB1D96" w:rsidRPr="00EB1D96" w:rsidTr="00423775">
        <w:trPr>
          <w:trHeight w:val="473"/>
        </w:trPr>
        <w:tc>
          <w:tcPr>
            <w:tcW w:w="74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38"/>
              <w:rPr>
                <w:rFonts w:eastAsia="Times New Roman" w:cs="Times New Roman"/>
                <w:b/>
                <w:color w:val="000000"/>
                <w:szCs w:val="24"/>
              </w:rPr>
            </w:pPr>
            <w:r w:rsidRPr="00EB1D96">
              <w:rPr>
                <w:rFonts w:eastAsia="Times New Roman" w:cs="Times New Roman"/>
                <w:b/>
                <w:color w:val="000000"/>
                <w:szCs w:val="24"/>
              </w:rPr>
              <w:t>11.</w:t>
            </w:r>
          </w:p>
        </w:tc>
        <w:tc>
          <w:tcPr>
            <w:tcW w:w="832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9"/>
              <w:jc w:val="both"/>
              <w:rPr>
                <w:rFonts w:eastAsia="Times New Roman" w:cs="Times New Roman"/>
                <w:color w:val="000000"/>
                <w:szCs w:val="24"/>
              </w:rPr>
            </w:pPr>
            <w:r w:rsidRPr="00EB1D96">
              <w:rPr>
                <w:rFonts w:eastAsia="Times New Roman" w:cs="Times New Roman"/>
                <w:color w:val="000000"/>
                <w:szCs w:val="24"/>
              </w:rPr>
              <w:t>Izrada popisa gospodarstava kojima je nužno navodnjavanje usjeva te određivanje prioriteta (OPG, vlasnici farmi, veliki proizvođači i slično).</w:t>
            </w:r>
          </w:p>
        </w:tc>
      </w:tr>
    </w:tbl>
    <w:p w:rsidR="00EB1D96" w:rsidRPr="00EB1D96" w:rsidRDefault="00EB1D96" w:rsidP="00F571D0">
      <w:pPr>
        <w:keepNext/>
        <w:keepLines/>
        <w:spacing w:after="179" w:line="259" w:lineRule="auto"/>
        <w:ind w:right="166"/>
        <w:outlineLvl w:val="1"/>
        <w:rPr>
          <w:rFonts w:eastAsia="Times New Roman" w:cs="Times New Roman"/>
          <w:color w:val="000000"/>
          <w:szCs w:val="24"/>
          <w:lang w:val="en-GB" w:eastAsia="en-GB"/>
        </w:rPr>
      </w:pPr>
    </w:p>
    <w:p w:rsidR="00EB1D96" w:rsidRPr="00EB1D96" w:rsidRDefault="00EB1D96" w:rsidP="00EB1D96">
      <w:pPr>
        <w:spacing w:after="179" w:line="247" w:lineRule="auto"/>
        <w:ind w:left="130" w:right="166" w:firstLine="59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Na području Općine Negoslavci elementarna nepogoda uslijed suše proglašena je 2007. god., 2011. god. i 2012. godine.</w:t>
      </w:r>
    </w:p>
    <w:p w:rsidR="00EB1D96" w:rsidRPr="00EB1D96" w:rsidRDefault="00EB1D96" w:rsidP="00EB1D96">
      <w:pPr>
        <w:keepNext/>
        <w:keepLines/>
        <w:spacing w:after="179" w:line="259" w:lineRule="auto"/>
        <w:ind w:left="22" w:right="166"/>
        <w:outlineLvl w:val="1"/>
        <w:rPr>
          <w:rFonts w:eastAsia="Times New Roman" w:cs="Times New Roman"/>
          <w:color w:val="000000"/>
          <w:szCs w:val="24"/>
          <w:lang w:val="en-GB" w:eastAsia="en-GB"/>
        </w:rPr>
      </w:pPr>
      <w:r w:rsidRPr="00EB1D96">
        <w:rPr>
          <w:rFonts w:eastAsia="Times New Roman" w:cs="Times New Roman"/>
          <w:color w:val="000000"/>
          <w:szCs w:val="24"/>
          <w:lang w:val="en-GB" w:eastAsia="en-GB"/>
        </w:rPr>
        <w:t>2.1.2. OLUJNO I ORKANSKO NEVRIJEME</w:t>
      </w:r>
    </w:p>
    <w:p w:rsidR="00EB1D96" w:rsidRPr="00EB1D96" w:rsidRDefault="00EB1D96" w:rsidP="00EB1D96">
      <w:pPr>
        <w:spacing w:after="54" w:line="235" w:lineRule="auto"/>
        <w:ind w:left="14" w:right="187" w:firstLine="742"/>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Olujni vjetar je vjetar jačine više od 8 bofora prema Beanfortovoj ljestvici, čija brzina iznosi do 74 km/h. Olujni vjetar, a ponekad i orkanski, udružen s velikom količinom oborina ili čak i tučom, osim što stvara velike štete na imovini, poljoprivrednim i šumarskim dobrima, raznim građevinskim objektima, u prometu te tako nanosi gubitke u gospodarstvu, ugrožava i često puta odnosi ljudske živote. </w:t>
      </w:r>
    </w:p>
    <w:p w:rsidR="00EB1D96" w:rsidRPr="00EB1D96" w:rsidRDefault="00EB1D96" w:rsidP="00EB1D96">
      <w:pPr>
        <w:spacing w:after="256" w:line="247" w:lineRule="auto"/>
        <w:ind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 xml:space="preserve">Prema statističkim podacima, na području Općine Negoslavci prevladava slab vjetar. U određenim vremenskim situacijama može se pojaviti jak ili olujni vjetar ljeti s olujnim </w:t>
      </w:r>
      <w:r w:rsidRPr="00EB1D96">
        <w:rPr>
          <w:rFonts w:eastAsia="Times New Roman" w:cs="Times New Roman"/>
          <w:noProof/>
          <w:color w:val="000000"/>
          <w:szCs w:val="24"/>
        </w:rPr>
        <w:drawing>
          <wp:inline distT="0" distB="0" distL="0" distR="0" wp14:anchorId="33272F98" wp14:editId="0159A4B4">
            <wp:extent cx="14605" cy="14605"/>
            <wp:effectExtent l="0" t="0" r="0" b="0"/>
            <wp:docPr id="18" name="Picture 2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3710"/>
                    <pic:cNvPicPr>
                      <a:picLocks noChangeAspect="1" noChangeArrowheads="1"/>
                    </pic:cNvPicPr>
                  </pic:nvPicPr>
                  <pic:blipFill>
                    <a:blip r:embed="rId43"/>
                    <a:stretch>
                      <a:fillRect/>
                    </a:stretch>
                  </pic:blipFill>
                  <pic:spPr bwMode="auto">
                    <a:xfrm>
                      <a:off x="0" y="0"/>
                      <a:ext cx="14605" cy="14605"/>
                    </a:xfrm>
                    <a:prstGeom prst="rect">
                      <a:avLst/>
                    </a:prstGeom>
                  </pic:spPr>
                </pic:pic>
              </a:graphicData>
            </a:graphic>
          </wp:inline>
        </w:drawing>
      </w:r>
      <w:r w:rsidRPr="00EB1D96">
        <w:rPr>
          <w:rFonts w:eastAsia="Times New Roman" w:cs="Times New Roman"/>
          <w:color w:val="000000"/>
          <w:szCs w:val="24"/>
          <w:lang w:val="en-GB" w:eastAsia="en-GB"/>
        </w:rPr>
        <w:t>nevremenom. Olujno nevrijeme je praćeno kišom, a ponekad i tučom. Štete od olujnog nevremena mogu nastati na zelenim površinama u općini, na stambenim i gospodarskim objektima, kao i na poljoprivrednim usjevima.</w:t>
      </w:r>
    </w:p>
    <w:p w:rsidR="00EB1D96" w:rsidRPr="00EB1D96" w:rsidRDefault="00EB1D96" w:rsidP="00EB1D96">
      <w:pPr>
        <w:keepNext/>
        <w:keepLines/>
        <w:spacing w:after="164" w:line="259" w:lineRule="auto"/>
        <w:ind w:left="60"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lastRenderedPageBreak/>
        <w:t>Mjere za ublažavanje i otklanjanje izravnih posljedica prirodne nepogode</w:t>
      </w:r>
    </w:p>
    <w:p w:rsidR="00EB1D96" w:rsidRDefault="00EB1D96" w:rsidP="00F571D0">
      <w:pPr>
        <w:spacing w:after="70" w:line="247" w:lineRule="auto"/>
        <w:ind w:left="101" w:right="101"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w:t>
      </w:r>
      <w:r w:rsidR="00F571D0">
        <w:rPr>
          <w:rFonts w:eastAsia="Times New Roman" w:cs="Times New Roman"/>
          <w:color w:val="000000"/>
          <w:szCs w:val="24"/>
          <w:lang w:val="en-GB" w:eastAsia="en-GB"/>
        </w:rPr>
        <w:t>jnog i orkanskog nevremena.</w:t>
      </w:r>
    </w:p>
    <w:p w:rsidR="00F571D0" w:rsidRPr="00EB1D96" w:rsidRDefault="00F571D0" w:rsidP="00F571D0">
      <w:pPr>
        <w:spacing w:after="70" w:line="247" w:lineRule="auto"/>
        <w:ind w:left="101" w:right="101" w:firstLine="4"/>
        <w:jc w:val="both"/>
        <w:rPr>
          <w:rFonts w:eastAsia="Times New Roman" w:cs="Times New Roman"/>
          <w:color w:val="000000"/>
          <w:szCs w:val="24"/>
          <w:lang w:val="en-GB" w:eastAsia="en-GB"/>
        </w:rPr>
      </w:pP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2.1.3. SNJEŽNE OBORINE</w:t>
      </w: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p>
    <w:p w:rsidR="00EB1D96" w:rsidRPr="00EB1D96" w:rsidRDefault="00EB1D96" w:rsidP="00EB1D96">
      <w:pPr>
        <w:spacing w:after="280" w:line="247" w:lineRule="auto"/>
        <w:ind w:left="151" w:right="14" w:firstLine="58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w:t>
      </w:r>
    </w:p>
    <w:p w:rsidR="00EB1D96" w:rsidRPr="00EB1D96" w:rsidRDefault="00EB1D96" w:rsidP="00EB1D96">
      <w:pPr>
        <w:spacing w:after="280" w:line="247" w:lineRule="auto"/>
        <w:ind w:left="151" w:right="14" w:firstLine="58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U proteklih 10 godina na području Općine Negoslavci nije bilo elementarnih nepogoda uslijed visokog snijega.</w:t>
      </w:r>
    </w:p>
    <w:p w:rsidR="00EB1D96" w:rsidRPr="00EB1D96" w:rsidRDefault="00EB1D96" w:rsidP="00EB1D96">
      <w:pPr>
        <w:keepNext/>
        <w:keepLines/>
        <w:spacing w:after="134" w:line="259" w:lineRule="auto"/>
        <w:ind w:left="60"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Preventivne mjere radi umanjenja posljedica prirodne nepogode</w:t>
      </w:r>
    </w:p>
    <w:p w:rsidR="00EB1D96" w:rsidRPr="00EB1D96" w:rsidRDefault="00EB1D96" w:rsidP="00EB1D96">
      <w:pPr>
        <w:spacing w:after="188" w:line="247" w:lineRule="auto"/>
        <w:ind w:left="28" w:right="130"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Preventivne mjere su sljedeće: pravovremeno ugovoriti, odnosno organizirati pružanje usluge za zimsko održavanje cesta na području Općine Negoslavci te sa istim sudjelovati u izradi Plana čišćenja prometnica ili izradi prioriteta čišćenja kao i u kontroli nabavke dostatnih sredstava za posipanje prometnica.</w:t>
      </w:r>
    </w:p>
    <w:p w:rsidR="00EB1D96" w:rsidRPr="00EB1D96" w:rsidRDefault="00EB1D96" w:rsidP="00EB1D96">
      <w:pPr>
        <w:keepNext/>
        <w:keepLines/>
        <w:spacing w:after="164" w:line="259" w:lineRule="auto"/>
        <w:ind w:left="60"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Mjere za ublažavanje i otklanjanje izravnih posljedica prirodne nepogode</w:t>
      </w:r>
    </w:p>
    <w:p w:rsidR="00EB1D96" w:rsidRPr="00EB1D96" w:rsidRDefault="00EB1D96" w:rsidP="00EB1D96">
      <w:pPr>
        <w:spacing w:after="5" w:line="247" w:lineRule="auto"/>
        <w:ind w:left="28"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snježnih oborina.</w:t>
      </w:r>
    </w:p>
    <w:p w:rsidR="00EB1D96" w:rsidRPr="00EB1D96" w:rsidRDefault="00EB1D96" w:rsidP="00EB1D96">
      <w:pPr>
        <w:spacing w:after="5" w:line="247" w:lineRule="auto"/>
        <w:ind w:left="28" w:right="7" w:firstLine="4"/>
        <w:jc w:val="both"/>
        <w:rPr>
          <w:rFonts w:eastAsia="Times New Roman" w:cs="Times New Roman"/>
          <w:color w:val="000000"/>
          <w:szCs w:val="24"/>
          <w:lang w:val="en-GB" w:eastAsia="en-GB"/>
        </w:rPr>
      </w:pPr>
    </w:p>
    <w:tbl>
      <w:tblPr>
        <w:tblStyle w:val="TableGrid"/>
        <w:tblW w:w="9050" w:type="dxa"/>
        <w:tblInd w:w="4" w:type="dxa"/>
        <w:tblCellMar>
          <w:left w:w="65" w:type="dxa"/>
          <w:right w:w="65" w:type="dxa"/>
        </w:tblCellMar>
        <w:tblLook w:val="04A0" w:firstRow="1" w:lastRow="0" w:firstColumn="1" w:lastColumn="0" w:noHBand="0" w:noVBand="1"/>
      </w:tblPr>
      <w:tblGrid>
        <w:gridCol w:w="793"/>
        <w:gridCol w:w="8257"/>
      </w:tblGrid>
      <w:tr w:rsidR="00EB1D96" w:rsidRPr="00EB1D96" w:rsidTr="00423775">
        <w:trPr>
          <w:trHeight w:val="505"/>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9"/>
              <w:rPr>
                <w:rFonts w:eastAsia="Times New Roman" w:cs="Times New Roman"/>
                <w:b/>
                <w:color w:val="000000"/>
                <w:szCs w:val="24"/>
              </w:rPr>
            </w:pPr>
            <w:r w:rsidRPr="00EB1D96">
              <w:rPr>
                <w:rFonts w:eastAsia="Times New Roman" w:cs="Times New Roman"/>
                <w:b/>
                <w:color w:val="000000"/>
                <w:szCs w:val="24"/>
              </w:rPr>
              <w:t>Redni broj</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2"/>
              <w:jc w:val="center"/>
              <w:rPr>
                <w:rFonts w:eastAsia="Times New Roman" w:cs="Times New Roman"/>
                <w:b/>
                <w:color w:val="000000"/>
                <w:szCs w:val="24"/>
              </w:rPr>
            </w:pPr>
            <w:r w:rsidRPr="00EB1D96">
              <w:rPr>
                <w:rFonts w:eastAsia="Times New Roman" w:cs="Times New Roman"/>
                <w:b/>
                <w:color w:val="000000"/>
                <w:szCs w:val="24"/>
              </w:rPr>
              <w:t>Radnje i postupci (mjere)</w:t>
            </w:r>
          </w:p>
        </w:tc>
      </w:tr>
      <w:tr w:rsidR="00EB1D96" w:rsidRPr="00EB1D96" w:rsidTr="00423775">
        <w:trPr>
          <w:trHeight w:val="499"/>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14"/>
              <w:jc w:val="right"/>
              <w:rPr>
                <w:rFonts w:eastAsia="Times New Roman" w:cs="Times New Roman"/>
                <w:b/>
                <w:color w:val="000000"/>
                <w:szCs w:val="24"/>
              </w:rPr>
            </w:pPr>
            <w:r w:rsidRPr="00EB1D96">
              <w:rPr>
                <w:rFonts w:eastAsia="Times New Roman" w:cs="Times New Roman"/>
                <w:b/>
                <w:color w:val="000000"/>
                <w:szCs w:val="24"/>
              </w:rPr>
              <w:t>1.</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6" w:firstLine="7"/>
              <w:jc w:val="both"/>
              <w:rPr>
                <w:rFonts w:eastAsia="Times New Roman" w:cs="Times New Roman"/>
                <w:color w:val="000000"/>
                <w:szCs w:val="24"/>
              </w:rPr>
            </w:pPr>
            <w:r w:rsidRPr="00EB1D96">
              <w:rPr>
                <w:rFonts w:eastAsia="Times New Roman" w:cs="Times New Roman"/>
                <w:color w:val="000000"/>
                <w:szCs w:val="24"/>
              </w:rPr>
              <w:t>Izvještavanje župana VSŽ i predlaganje aktiviranja Povjerenstva za procjenu štete od elementarnih nepogoda na ugroženim područjima.</w:t>
            </w:r>
          </w:p>
        </w:tc>
      </w:tr>
      <w:tr w:rsidR="00EB1D96" w:rsidRPr="00EB1D96" w:rsidTr="00423775">
        <w:trPr>
          <w:trHeight w:val="468"/>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14"/>
              <w:jc w:val="right"/>
              <w:rPr>
                <w:rFonts w:eastAsia="Times New Roman" w:cs="Times New Roman"/>
                <w:b/>
                <w:color w:val="000000"/>
                <w:szCs w:val="24"/>
              </w:rPr>
            </w:pPr>
            <w:r w:rsidRPr="00EB1D96">
              <w:rPr>
                <w:rFonts w:eastAsia="Times New Roman" w:cs="Times New Roman"/>
                <w:b/>
                <w:color w:val="000000"/>
                <w:szCs w:val="24"/>
              </w:rPr>
              <w:t>2.</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6" w:right="19"/>
              <w:jc w:val="both"/>
              <w:rPr>
                <w:rFonts w:eastAsia="Times New Roman" w:cs="Times New Roman"/>
                <w:color w:val="000000"/>
                <w:szCs w:val="24"/>
              </w:rPr>
            </w:pPr>
            <w:r w:rsidRPr="00EB1D96">
              <w:rPr>
                <w:rFonts w:eastAsia="Times New Roman" w:cs="Times New Roman"/>
                <w:color w:val="000000"/>
                <w:szCs w:val="24"/>
              </w:rPr>
              <w:t>Pozivanje Povjerenstva te izrada popisa i šteta sukladno Zakona o ublažavanju i uklanjanju posljedica prirodnih nepogoda (“Narodne novine” broj 16/19).</w:t>
            </w:r>
          </w:p>
        </w:tc>
      </w:tr>
      <w:tr w:rsidR="00EB1D96" w:rsidRPr="00EB1D96" w:rsidTr="00423775">
        <w:trPr>
          <w:trHeight w:val="238"/>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22"/>
              <w:jc w:val="right"/>
              <w:rPr>
                <w:rFonts w:eastAsia="Times New Roman" w:cs="Times New Roman"/>
                <w:b/>
                <w:color w:val="000000"/>
                <w:szCs w:val="24"/>
              </w:rPr>
            </w:pPr>
            <w:r w:rsidRPr="00EB1D96">
              <w:rPr>
                <w:rFonts w:eastAsia="Times New Roman" w:cs="Times New Roman"/>
                <w:b/>
                <w:color w:val="000000"/>
                <w:szCs w:val="24"/>
              </w:rPr>
              <w:t>3.</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2"/>
              <w:jc w:val="both"/>
              <w:rPr>
                <w:rFonts w:eastAsia="Times New Roman" w:cs="Times New Roman"/>
                <w:color w:val="000000"/>
                <w:szCs w:val="24"/>
              </w:rPr>
            </w:pPr>
            <w:r w:rsidRPr="00EB1D96">
              <w:rPr>
                <w:rFonts w:eastAsia="Times New Roman" w:cs="Times New Roman"/>
                <w:color w:val="000000"/>
                <w:szCs w:val="24"/>
              </w:rPr>
              <w:t>Pozivanje Stožera civilne zaštite</w:t>
            </w:r>
          </w:p>
        </w:tc>
      </w:tr>
      <w:tr w:rsidR="00EB1D96" w:rsidRPr="00EB1D96" w:rsidTr="00423775">
        <w:trPr>
          <w:trHeight w:val="245"/>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29"/>
              <w:jc w:val="right"/>
              <w:rPr>
                <w:rFonts w:eastAsia="Times New Roman" w:cs="Times New Roman"/>
                <w:b/>
                <w:color w:val="000000"/>
                <w:szCs w:val="24"/>
              </w:rPr>
            </w:pPr>
            <w:r w:rsidRPr="00EB1D96">
              <w:rPr>
                <w:rFonts w:eastAsia="Times New Roman" w:cs="Times New Roman"/>
                <w:b/>
                <w:color w:val="000000"/>
                <w:szCs w:val="24"/>
              </w:rPr>
              <w:t>4.</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6"/>
              <w:jc w:val="both"/>
              <w:rPr>
                <w:rFonts w:eastAsia="Times New Roman" w:cs="Times New Roman"/>
                <w:color w:val="000000"/>
                <w:szCs w:val="24"/>
              </w:rPr>
            </w:pPr>
            <w:r w:rsidRPr="00EB1D96">
              <w:rPr>
                <w:rFonts w:eastAsia="Times New Roman" w:cs="Times New Roman"/>
                <w:color w:val="000000"/>
                <w:szCs w:val="24"/>
              </w:rPr>
              <w:t>Prikupljanje informacija o prohodnosti prometnica.</w:t>
            </w:r>
          </w:p>
        </w:tc>
      </w:tr>
      <w:tr w:rsidR="00EB1D96" w:rsidRPr="00EB1D96" w:rsidTr="00423775">
        <w:trPr>
          <w:trHeight w:val="1260"/>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29"/>
              <w:jc w:val="right"/>
              <w:rPr>
                <w:rFonts w:eastAsia="Times New Roman" w:cs="Times New Roman"/>
                <w:b/>
                <w:color w:val="000000"/>
                <w:szCs w:val="24"/>
              </w:rPr>
            </w:pPr>
            <w:r w:rsidRPr="00EB1D96">
              <w:rPr>
                <w:rFonts w:eastAsia="Times New Roman" w:cs="Times New Roman"/>
                <w:b/>
                <w:color w:val="000000"/>
                <w:szCs w:val="24"/>
              </w:rPr>
              <w:t>5.</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3194" w:hanging="61"/>
              <w:jc w:val="both"/>
              <w:rPr>
                <w:rFonts w:eastAsia="Times New Roman" w:cs="Times New Roman"/>
                <w:color w:val="000000"/>
                <w:szCs w:val="24"/>
              </w:rPr>
            </w:pPr>
            <w:r w:rsidRPr="00EB1D96">
              <w:rPr>
                <w:rFonts w:eastAsia="Times New Roman" w:cs="Times New Roman"/>
                <w:color w:val="000000"/>
                <w:szCs w:val="24"/>
              </w:rPr>
              <w:t xml:space="preserve"> Prikupljanje informacija o funkcioniranju sustava:</w:t>
            </w:r>
            <w:r w:rsidRPr="00EB1D96">
              <w:rPr>
                <w:rFonts w:eastAsia="Times New Roman" w:cs="Times New Roman"/>
                <w:color w:val="000000"/>
                <w:szCs w:val="24"/>
              </w:rPr>
              <w:br/>
              <w:t xml:space="preserve">- za elektroopskrbu, </w:t>
            </w:r>
          </w:p>
          <w:p w:rsidR="00EB1D96" w:rsidRPr="00EB1D96" w:rsidRDefault="00EB1D96" w:rsidP="00EB1D96">
            <w:pPr>
              <w:spacing w:line="259" w:lineRule="auto"/>
              <w:ind w:left="16" w:right="3194"/>
              <w:jc w:val="both"/>
              <w:rPr>
                <w:rFonts w:eastAsia="Times New Roman" w:cs="Times New Roman"/>
                <w:color w:val="000000"/>
                <w:szCs w:val="24"/>
              </w:rPr>
            </w:pPr>
            <w:r w:rsidRPr="00EB1D96">
              <w:rPr>
                <w:rFonts w:eastAsia="Times New Roman" w:cs="Times New Roman"/>
                <w:color w:val="000000"/>
                <w:szCs w:val="24"/>
              </w:rPr>
              <w:t xml:space="preserve">- za telekomunikaciju, </w:t>
            </w:r>
          </w:p>
          <w:p w:rsidR="00EB1D96" w:rsidRPr="00EB1D96" w:rsidRDefault="00EB1D96" w:rsidP="00EB1D96">
            <w:pPr>
              <w:spacing w:line="259" w:lineRule="auto"/>
              <w:ind w:left="16" w:right="3194"/>
              <w:jc w:val="both"/>
              <w:rPr>
                <w:rFonts w:eastAsia="Times New Roman" w:cs="Times New Roman"/>
                <w:color w:val="000000"/>
                <w:szCs w:val="24"/>
              </w:rPr>
            </w:pPr>
            <w:r w:rsidRPr="00EB1D96">
              <w:rPr>
                <w:rFonts w:eastAsia="Times New Roman" w:cs="Times New Roman"/>
                <w:color w:val="000000"/>
                <w:szCs w:val="24"/>
              </w:rPr>
              <w:t xml:space="preserve">- za vodoopskrbu, </w:t>
            </w:r>
          </w:p>
          <w:p w:rsidR="00EB1D96" w:rsidRPr="00EB1D96" w:rsidRDefault="00EB1D96" w:rsidP="00EB1D96">
            <w:pPr>
              <w:spacing w:line="259" w:lineRule="auto"/>
              <w:ind w:left="16" w:right="2471"/>
              <w:jc w:val="both"/>
              <w:rPr>
                <w:rFonts w:eastAsia="Times New Roman" w:cs="Times New Roman"/>
                <w:color w:val="000000"/>
                <w:szCs w:val="24"/>
              </w:rPr>
            </w:pPr>
            <w:r w:rsidRPr="00EB1D96">
              <w:rPr>
                <w:rFonts w:eastAsia="Times New Roman" w:cs="Times New Roman"/>
                <w:color w:val="000000"/>
                <w:szCs w:val="24"/>
              </w:rPr>
              <w:t>- o stanju društvenih i stambenih objekata na prostoru.</w:t>
            </w:r>
          </w:p>
        </w:tc>
      </w:tr>
      <w:tr w:rsidR="00EB1D96" w:rsidRPr="00EB1D96" w:rsidTr="00423775">
        <w:trPr>
          <w:trHeight w:val="238"/>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35"/>
              <w:rPr>
                <w:rFonts w:eastAsia="Times New Roman" w:cs="Times New Roman"/>
                <w:b/>
                <w:color w:val="000000"/>
                <w:szCs w:val="24"/>
              </w:rPr>
            </w:pPr>
            <w:r w:rsidRPr="00EB1D96">
              <w:rPr>
                <w:rFonts w:eastAsia="Times New Roman" w:cs="Times New Roman"/>
                <w:b/>
                <w:color w:val="000000"/>
                <w:szCs w:val="24"/>
              </w:rPr>
              <w:lastRenderedPageBreak/>
              <w:t>6.</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47" w:lineRule="auto"/>
              <w:ind w:left="50"/>
              <w:jc w:val="both"/>
              <w:rPr>
                <w:rFonts w:eastAsia="Times New Roman" w:cs="Times New Roman"/>
                <w:color w:val="000000"/>
                <w:szCs w:val="24"/>
              </w:rPr>
            </w:pPr>
            <w:r w:rsidRPr="00EB1D96">
              <w:rPr>
                <w:rFonts w:eastAsia="Times New Roman" w:cs="Times New Roman"/>
                <w:color w:val="000000"/>
                <w:szCs w:val="24"/>
              </w:rPr>
              <w:t>Utvrđivanje redoslijeda u smislu stavljanja u potpunu funkciju prometnica na području Općine sljedećim prioritetom:</w:t>
            </w:r>
          </w:p>
          <w:p w:rsidR="00EB1D96" w:rsidRPr="00EB1D96" w:rsidRDefault="00EB1D96" w:rsidP="00EB1D96">
            <w:pPr>
              <w:spacing w:line="259" w:lineRule="auto"/>
              <w:ind w:left="130" w:firstLine="4"/>
              <w:jc w:val="both"/>
              <w:rPr>
                <w:rFonts w:eastAsia="Times New Roman" w:cs="Times New Roman"/>
                <w:color w:val="000000"/>
                <w:szCs w:val="24"/>
              </w:rPr>
            </w:pPr>
            <w:r w:rsidRPr="00EB1D96">
              <w:rPr>
                <w:rFonts w:eastAsia="Times New Roman" w:cs="Times New Roman"/>
                <w:color w:val="000000"/>
                <w:szCs w:val="24"/>
              </w:rPr>
              <w:t xml:space="preserve">     - državne ceste,</w:t>
            </w:r>
          </w:p>
          <w:p w:rsidR="00EB1D96" w:rsidRPr="00EB1D96" w:rsidRDefault="00EB1D96" w:rsidP="00EB1D96">
            <w:pPr>
              <w:spacing w:line="259" w:lineRule="auto"/>
              <w:ind w:left="130" w:firstLine="4"/>
              <w:jc w:val="both"/>
              <w:rPr>
                <w:rFonts w:eastAsia="Times New Roman" w:cs="Times New Roman"/>
                <w:color w:val="000000"/>
                <w:szCs w:val="24"/>
              </w:rPr>
            </w:pPr>
            <w:r w:rsidRPr="00EB1D96">
              <w:rPr>
                <w:rFonts w:eastAsia="Times New Roman" w:cs="Times New Roman"/>
                <w:color w:val="000000"/>
                <w:szCs w:val="24"/>
              </w:rPr>
              <w:t xml:space="preserve">     - županijske ceste i</w:t>
            </w:r>
          </w:p>
          <w:p w:rsidR="00EB1D96" w:rsidRPr="00EB1D96" w:rsidRDefault="00EB1D96" w:rsidP="00EB1D96">
            <w:pPr>
              <w:spacing w:line="259" w:lineRule="auto"/>
              <w:ind w:left="50"/>
              <w:jc w:val="both"/>
              <w:rPr>
                <w:rFonts w:eastAsia="Times New Roman" w:cs="Times New Roman"/>
                <w:color w:val="000000"/>
                <w:szCs w:val="24"/>
              </w:rPr>
            </w:pPr>
            <w:r w:rsidRPr="00EB1D96">
              <w:rPr>
                <w:rFonts w:eastAsia="Times New Roman" w:cs="Times New Roman"/>
                <w:color w:val="000000"/>
                <w:szCs w:val="24"/>
              </w:rPr>
              <w:t xml:space="preserve">      - lokalne ceste.</w:t>
            </w:r>
          </w:p>
        </w:tc>
      </w:tr>
      <w:tr w:rsidR="00EB1D96" w:rsidRPr="00EB1D96" w:rsidTr="00423775">
        <w:trPr>
          <w:trHeight w:val="1094"/>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28"/>
              <w:rPr>
                <w:rFonts w:eastAsia="Times New Roman" w:cs="Times New Roman"/>
                <w:b/>
                <w:color w:val="000000"/>
                <w:szCs w:val="24"/>
              </w:rPr>
            </w:pPr>
            <w:r w:rsidRPr="00EB1D96">
              <w:rPr>
                <w:rFonts w:eastAsia="Times New Roman" w:cs="Times New Roman"/>
                <w:b/>
                <w:color w:val="000000"/>
                <w:szCs w:val="24"/>
              </w:rPr>
              <w:t>7.</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after="28" w:line="228" w:lineRule="auto"/>
              <w:ind w:left="36"/>
              <w:jc w:val="both"/>
              <w:rPr>
                <w:rFonts w:eastAsia="Times New Roman" w:cs="Times New Roman"/>
                <w:color w:val="000000"/>
                <w:szCs w:val="24"/>
              </w:rPr>
            </w:pPr>
            <w:r w:rsidRPr="00EB1D96">
              <w:rPr>
                <w:rFonts w:eastAsia="Times New Roman" w:cs="Times New Roman"/>
                <w:color w:val="000000"/>
                <w:szCs w:val="24"/>
              </w:rPr>
              <w:t>Utvrđivanje redoslijeda u smislu stavljanja u potpunu funkciju opskrbu električnom energijom, grijanjem i telekomunikacijom, sljedećim prioritetom:</w:t>
            </w:r>
          </w:p>
          <w:p w:rsidR="00EB1D96" w:rsidRPr="00EB1D96" w:rsidRDefault="00EB1D96" w:rsidP="00EB1D96">
            <w:pPr>
              <w:numPr>
                <w:ilvl w:val="0"/>
                <w:numId w:val="26"/>
              </w:numPr>
              <w:spacing w:after="10" w:line="259" w:lineRule="auto"/>
              <w:ind w:right="166" w:hanging="367"/>
              <w:jc w:val="both"/>
              <w:rPr>
                <w:rFonts w:eastAsia="Times New Roman" w:cs="Times New Roman"/>
                <w:color w:val="000000"/>
                <w:szCs w:val="24"/>
              </w:rPr>
            </w:pPr>
            <w:r w:rsidRPr="00EB1D96">
              <w:rPr>
                <w:rFonts w:eastAsia="Times New Roman" w:cs="Times New Roman"/>
                <w:color w:val="000000"/>
                <w:szCs w:val="24"/>
              </w:rPr>
              <w:t>vodoopskrbni sustav,</w:t>
            </w:r>
          </w:p>
          <w:p w:rsidR="00EB1D96" w:rsidRPr="00EB1D96" w:rsidRDefault="00EB1D96" w:rsidP="00EB1D96">
            <w:pPr>
              <w:numPr>
                <w:ilvl w:val="0"/>
                <w:numId w:val="26"/>
              </w:numPr>
              <w:spacing w:after="24" w:line="259" w:lineRule="auto"/>
              <w:ind w:right="166" w:hanging="367"/>
              <w:jc w:val="both"/>
              <w:rPr>
                <w:rFonts w:eastAsia="Times New Roman" w:cs="Times New Roman"/>
                <w:color w:val="000000"/>
                <w:szCs w:val="24"/>
              </w:rPr>
            </w:pPr>
            <w:r w:rsidRPr="00EB1D96">
              <w:rPr>
                <w:rFonts w:eastAsia="Times New Roman" w:cs="Times New Roman"/>
                <w:color w:val="000000"/>
                <w:szCs w:val="24"/>
              </w:rPr>
              <w:t>zgrada Općine,</w:t>
            </w:r>
          </w:p>
          <w:p w:rsidR="00EB1D96" w:rsidRPr="00EB1D96" w:rsidRDefault="00EB1D96" w:rsidP="00EB1D96">
            <w:pPr>
              <w:numPr>
                <w:ilvl w:val="0"/>
                <w:numId w:val="26"/>
              </w:numPr>
              <w:spacing w:after="10" w:line="259" w:lineRule="auto"/>
              <w:ind w:right="166" w:hanging="367"/>
              <w:jc w:val="both"/>
              <w:rPr>
                <w:rFonts w:eastAsia="Times New Roman" w:cs="Times New Roman"/>
                <w:color w:val="000000"/>
                <w:szCs w:val="24"/>
              </w:rPr>
            </w:pPr>
            <w:r w:rsidRPr="00EB1D96">
              <w:rPr>
                <w:rFonts w:eastAsia="Times New Roman" w:cs="Times New Roman"/>
                <w:color w:val="000000"/>
                <w:szCs w:val="24"/>
              </w:rPr>
              <w:t>pošta,</w:t>
            </w:r>
          </w:p>
          <w:p w:rsidR="00EB1D96" w:rsidRPr="00EB1D96" w:rsidRDefault="00EB1D96" w:rsidP="00EB1D96">
            <w:pPr>
              <w:numPr>
                <w:ilvl w:val="0"/>
                <w:numId w:val="26"/>
              </w:numPr>
              <w:spacing w:after="36" w:line="259" w:lineRule="auto"/>
              <w:ind w:right="166" w:hanging="367"/>
              <w:jc w:val="both"/>
              <w:rPr>
                <w:rFonts w:eastAsia="Times New Roman" w:cs="Times New Roman"/>
                <w:color w:val="000000"/>
                <w:szCs w:val="24"/>
              </w:rPr>
            </w:pPr>
            <w:r w:rsidRPr="00EB1D96">
              <w:rPr>
                <w:rFonts w:eastAsia="Times New Roman" w:cs="Times New Roman"/>
                <w:color w:val="000000"/>
                <w:szCs w:val="24"/>
              </w:rPr>
              <w:t>škola,</w:t>
            </w:r>
          </w:p>
          <w:p w:rsidR="00EB1D96" w:rsidRPr="00EB1D96" w:rsidRDefault="00EB1D96" w:rsidP="00EB1D96">
            <w:pPr>
              <w:numPr>
                <w:ilvl w:val="0"/>
                <w:numId w:val="26"/>
              </w:numPr>
              <w:spacing w:after="14" w:line="259" w:lineRule="auto"/>
              <w:ind w:right="166" w:hanging="367"/>
              <w:jc w:val="both"/>
              <w:rPr>
                <w:rFonts w:eastAsia="Times New Roman" w:cs="Times New Roman"/>
                <w:color w:val="000000"/>
                <w:szCs w:val="24"/>
              </w:rPr>
            </w:pPr>
            <w:r w:rsidRPr="00EB1D96">
              <w:rPr>
                <w:rFonts w:eastAsia="Times New Roman" w:cs="Times New Roman"/>
                <w:color w:val="000000"/>
                <w:szCs w:val="24"/>
              </w:rPr>
              <w:t>zdravstvena ustanova,</w:t>
            </w:r>
          </w:p>
          <w:p w:rsidR="00EB1D96" w:rsidRPr="00EB1D96" w:rsidRDefault="00EB1D96" w:rsidP="00EB1D96">
            <w:pPr>
              <w:numPr>
                <w:ilvl w:val="0"/>
                <w:numId w:val="26"/>
              </w:numPr>
              <w:spacing w:after="10" w:line="259" w:lineRule="auto"/>
              <w:ind w:right="166" w:hanging="367"/>
              <w:jc w:val="both"/>
              <w:rPr>
                <w:rFonts w:eastAsia="Times New Roman" w:cs="Times New Roman"/>
                <w:color w:val="000000"/>
                <w:szCs w:val="24"/>
              </w:rPr>
            </w:pPr>
            <w:r w:rsidRPr="00EB1D96">
              <w:rPr>
                <w:rFonts w:eastAsia="Times New Roman" w:cs="Times New Roman"/>
                <w:color w:val="000000"/>
                <w:szCs w:val="24"/>
              </w:rPr>
              <w:t>trgovine,</w:t>
            </w:r>
          </w:p>
          <w:p w:rsidR="00EB1D96" w:rsidRPr="00EB1D96" w:rsidRDefault="00EB1D96" w:rsidP="00EB1D96">
            <w:pPr>
              <w:numPr>
                <w:ilvl w:val="0"/>
                <w:numId w:val="26"/>
              </w:numPr>
              <w:spacing w:after="6" w:line="259" w:lineRule="auto"/>
              <w:ind w:right="166" w:hanging="367"/>
              <w:jc w:val="both"/>
              <w:rPr>
                <w:rFonts w:eastAsia="Times New Roman" w:cs="Times New Roman"/>
                <w:color w:val="000000"/>
                <w:szCs w:val="24"/>
              </w:rPr>
            </w:pPr>
            <w:r w:rsidRPr="00EB1D96">
              <w:rPr>
                <w:rFonts w:eastAsia="Times New Roman" w:cs="Times New Roman"/>
                <w:color w:val="000000"/>
                <w:szCs w:val="24"/>
              </w:rPr>
              <w:t>objekti za pripremu hrane,</w:t>
            </w:r>
          </w:p>
          <w:p w:rsidR="00EB1D96" w:rsidRPr="00EB1D96" w:rsidRDefault="00EB1D96" w:rsidP="00EB1D96">
            <w:pPr>
              <w:numPr>
                <w:ilvl w:val="0"/>
                <w:numId w:val="26"/>
              </w:numPr>
              <w:spacing w:after="6" w:line="259" w:lineRule="auto"/>
              <w:ind w:right="166" w:hanging="367"/>
              <w:jc w:val="both"/>
              <w:rPr>
                <w:rFonts w:eastAsia="Times New Roman" w:cs="Times New Roman"/>
                <w:color w:val="000000"/>
                <w:szCs w:val="24"/>
              </w:rPr>
            </w:pPr>
            <w:r w:rsidRPr="00EB1D96">
              <w:rPr>
                <w:rFonts w:eastAsia="Times New Roman" w:cs="Times New Roman"/>
                <w:color w:val="000000"/>
                <w:szCs w:val="24"/>
              </w:rPr>
              <w:t>vatrogasni i društveni domovi i ostali korisnici.</w:t>
            </w:r>
          </w:p>
        </w:tc>
      </w:tr>
      <w:tr w:rsidR="00EB1D96" w:rsidRPr="00EB1D96" w:rsidTr="00423775">
        <w:trPr>
          <w:trHeight w:val="1215"/>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20"/>
              <w:rPr>
                <w:rFonts w:eastAsia="Times New Roman" w:cs="Times New Roman"/>
                <w:b/>
                <w:color w:val="000000"/>
                <w:szCs w:val="24"/>
              </w:rPr>
            </w:pPr>
            <w:r w:rsidRPr="00EB1D96">
              <w:rPr>
                <w:rFonts w:eastAsia="Times New Roman" w:cs="Times New Roman"/>
                <w:b/>
                <w:color w:val="000000"/>
                <w:szCs w:val="24"/>
              </w:rPr>
              <w:t>8.</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jc w:val="both"/>
              <w:rPr>
                <w:rFonts w:eastAsia="Times New Roman" w:cs="Times New Roman"/>
                <w:color w:val="000000"/>
                <w:szCs w:val="24"/>
              </w:rPr>
            </w:pPr>
            <w:r w:rsidRPr="00EB1D96">
              <w:rPr>
                <w:rFonts w:eastAsia="Times New Roman" w:cs="Times New Roman"/>
                <w:color w:val="000000"/>
                <w:szCs w:val="24"/>
              </w:rPr>
              <w:t>U koordinaciji sa Stožerom civilne zaštite izvršiti pozivanje pravnih osoba od interesa za sustav civilne zaštite, koje posjeduju mehanizaciju, kako bi pomogli u što bržem čišćenju prometnica ovlaštenom izvršitelju usluge i doveli do normalnog funkcioniranja zajednice.</w:t>
            </w:r>
          </w:p>
        </w:tc>
      </w:tr>
      <w:tr w:rsidR="00EB1D96" w:rsidRPr="00EB1D96" w:rsidTr="00423775">
        <w:trPr>
          <w:trHeight w:val="703"/>
        </w:trPr>
        <w:tc>
          <w:tcPr>
            <w:tcW w:w="79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212"/>
              <w:jc w:val="center"/>
              <w:rPr>
                <w:rFonts w:eastAsia="Times New Roman" w:cs="Times New Roman"/>
                <w:b/>
                <w:color w:val="000000"/>
                <w:szCs w:val="24"/>
              </w:rPr>
            </w:pPr>
            <w:r w:rsidRPr="00EB1D96">
              <w:rPr>
                <w:rFonts w:eastAsia="Times New Roman" w:cs="Times New Roman"/>
                <w:b/>
                <w:color w:val="000000"/>
                <w:szCs w:val="24"/>
              </w:rPr>
              <w:t>9.</w:t>
            </w:r>
          </w:p>
        </w:tc>
        <w:tc>
          <w:tcPr>
            <w:tcW w:w="8257"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firstLine="7"/>
              <w:jc w:val="both"/>
              <w:rPr>
                <w:rFonts w:eastAsia="Times New Roman" w:cs="Times New Roman"/>
                <w:color w:val="000000"/>
                <w:szCs w:val="24"/>
              </w:rPr>
            </w:pPr>
            <w:r w:rsidRPr="00EB1D96">
              <w:rPr>
                <w:rFonts w:eastAsia="Times New Roman" w:cs="Times New Roman"/>
                <w:color w:val="000000"/>
                <w:szCs w:val="24"/>
              </w:rPr>
              <w:t>Povjerenstvo nastavlja aktivnosti na popisu i procjeni štete sukladno Zakonu te o rezultatima VSŽ.</w:t>
            </w:r>
          </w:p>
        </w:tc>
      </w:tr>
    </w:tbl>
    <w:p w:rsidR="00EB1D96" w:rsidRPr="00EB1D96" w:rsidRDefault="00EB1D96" w:rsidP="00EB1D96">
      <w:pPr>
        <w:spacing w:after="264" w:line="247" w:lineRule="auto"/>
        <w:ind w:left="130"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br/>
        <w:t>2.1.4. POLEDICE</w:t>
      </w:r>
    </w:p>
    <w:p w:rsidR="00EB1D96" w:rsidRPr="00EB1D96" w:rsidRDefault="00EB1D96" w:rsidP="00EB1D96">
      <w:pPr>
        <w:spacing w:after="5" w:line="247" w:lineRule="auto"/>
        <w:ind w:left="28" w:right="180" w:firstLine="569"/>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Pojava zaleđenih kolnika može biti uzrokovana meteorološkim pojavama ledene kiše, poledice i površinskog leda (zaleđeno i klizavo tlo). To su izvanredne meteorološke pojave koje u hladno doba godine ugrožavaju promet i ljudsko zdravlje, a u motriteljskoj praksi Republike Hrvatske opažaju se i bilježe.</w:t>
      </w:r>
    </w:p>
    <w:p w:rsidR="00EB1D96" w:rsidRPr="00EB1D96" w:rsidRDefault="00EB1D96" w:rsidP="00EB1D96">
      <w:pPr>
        <w:spacing w:after="384" w:line="247" w:lineRule="auto"/>
        <w:ind w:left="28" w:right="187" w:firstLine="57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Ledena kiša odnosi se na kišu sačinjenu od prehladnih kapljica koje se u doticaju s hladnim predmetima i tlom zamrzavaju te tvore glatku ledenu koru na zemlji meteorološkog naziva poledica. Ta poledica kao meteorološka pojava se ne smije zamijeniti s površinskim ledom koji pokriva tlo te nastaje otapanjem snijega i stvaranjem ledene kore ili smrzavanjem kišnih barica. Opisane pojave vezane uz zaleđivanje kolnika u daljnjem tekstu će se nazivati zajedničkim imenom poledica.</w:t>
      </w:r>
    </w:p>
    <w:p w:rsidR="00EB1D96" w:rsidRPr="00EB1D96" w:rsidRDefault="00EB1D96" w:rsidP="00EB1D96">
      <w:pPr>
        <w:spacing w:after="384" w:line="247" w:lineRule="auto"/>
        <w:ind w:left="28" w:right="187" w:firstLine="57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Najkritičniji period je od 15. studenog do 15. veljače. Poledica izaziva štete u prometu i na poljoprivrednim kulturama.</w:t>
      </w:r>
    </w:p>
    <w:p w:rsidR="00EB1D96" w:rsidRPr="00EB1D96" w:rsidRDefault="00EB1D96" w:rsidP="00EB1D96">
      <w:pPr>
        <w:spacing w:after="5" w:line="247" w:lineRule="auto"/>
        <w:ind w:left="130"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Ugroženi su svi prometni pravci:</w:t>
      </w:r>
    </w:p>
    <w:p w:rsidR="00EB1D96" w:rsidRPr="00EB1D96" w:rsidRDefault="00EB1D96" w:rsidP="00EB1D96">
      <w:pPr>
        <w:numPr>
          <w:ilvl w:val="0"/>
          <w:numId w:val="27"/>
        </w:numPr>
        <w:spacing w:after="271" w:line="247" w:lineRule="auto"/>
        <w:ind w:right="4742"/>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državne ceste,</w:t>
      </w:r>
    </w:p>
    <w:p w:rsidR="00EB1D96" w:rsidRPr="00EB1D96" w:rsidRDefault="00EB1D96" w:rsidP="00EB1D96">
      <w:pPr>
        <w:numPr>
          <w:ilvl w:val="0"/>
          <w:numId w:val="27"/>
        </w:numPr>
        <w:spacing w:after="271" w:line="247" w:lineRule="auto"/>
        <w:ind w:right="4742"/>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županijske ceste i</w:t>
      </w:r>
    </w:p>
    <w:p w:rsidR="00EB1D96" w:rsidRPr="00EB1D96" w:rsidRDefault="00EB1D96" w:rsidP="00EB1D96">
      <w:pPr>
        <w:numPr>
          <w:ilvl w:val="0"/>
          <w:numId w:val="27"/>
        </w:numPr>
        <w:spacing w:after="271" w:line="247" w:lineRule="auto"/>
        <w:ind w:right="4742"/>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lokalne ceste.</w:t>
      </w:r>
    </w:p>
    <w:p w:rsidR="00EB1D96" w:rsidRPr="00EB1D96" w:rsidRDefault="00EB1D96" w:rsidP="00EB1D96">
      <w:pPr>
        <w:spacing w:after="522" w:line="247" w:lineRule="auto"/>
        <w:ind w:left="115" w:right="14" w:firstLine="271"/>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U zadnjih deset godina registrirane su veće poledice, no elementarna nepogoda uzrokovana poledicama nije bila proglašena.</w:t>
      </w:r>
    </w:p>
    <w:p w:rsidR="00EB1D96" w:rsidRPr="00EB1D96" w:rsidRDefault="00EB1D96" w:rsidP="00EB1D96">
      <w:pPr>
        <w:keepNext/>
        <w:keepLines/>
        <w:spacing w:after="123" w:line="259" w:lineRule="auto"/>
        <w:ind w:left="96" w:right="166" w:hanging="10"/>
        <w:outlineLvl w:val="3"/>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lastRenderedPageBreak/>
        <w:t>Preventivne mjere radi umanjenja posljedica prirodne nepogode</w:t>
      </w:r>
    </w:p>
    <w:p w:rsidR="00EB1D96" w:rsidRPr="00EB1D96" w:rsidRDefault="00EB1D96" w:rsidP="00EB1D96">
      <w:pPr>
        <w:spacing w:after="489" w:line="247" w:lineRule="auto"/>
        <w:ind w:left="94" w:right="9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b/>
        <w:t>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w:t>
      </w:r>
    </w:p>
    <w:p w:rsidR="00EB1D96" w:rsidRPr="00EB1D96" w:rsidRDefault="00EB1D96" w:rsidP="00EB1D96">
      <w:pPr>
        <w:keepNext/>
        <w:keepLines/>
        <w:spacing w:after="114" w:line="259" w:lineRule="auto"/>
        <w:ind w:right="166" w:hanging="10"/>
        <w:outlineLvl w:val="3"/>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Mjere za ublažavanje i otklanjanje izravnih posljedica prirodne nepogode</w:t>
      </w:r>
    </w:p>
    <w:p w:rsidR="00EB1D96" w:rsidRPr="00EB1D96" w:rsidRDefault="00EB1D96" w:rsidP="00EB1D96">
      <w:pPr>
        <w:spacing w:after="293" w:line="247" w:lineRule="auto"/>
        <w:ind w:right="115" w:firstLine="72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poledica.</w:t>
      </w:r>
    </w:p>
    <w:tbl>
      <w:tblPr>
        <w:tblStyle w:val="TableGrid"/>
        <w:tblW w:w="9079" w:type="dxa"/>
        <w:tblInd w:w="-60" w:type="dxa"/>
        <w:tblCellMar>
          <w:top w:w="7" w:type="dxa"/>
          <w:left w:w="32" w:type="dxa"/>
          <w:right w:w="19" w:type="dxa"/>
        </w:tblCellMar>
        <w:tblLook w:val="04A0" w:firstRow="1" w:lastRow="0" w:firstColumn="1" w:lastColumn="0" w:noHBand="0" w:noVBand="1"/>
      </w:tblPr>
      <w:tblGrid>
        <w:gridCol w:w="740"/>
        <w:gridCol w:w="8339"/>
      </w:tblGrid>
      <w:tr w:rsidR="00EB1D96" w:rsidRPr="00EB1D96" w:rsidTr="00423775">
        <w:trPr>
          <w:trHeight w:val="554"/>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6"/>
              <w:rPr>
                <w:rFonts w:eastAsia="Times New Roman" w:cs="Times New Roman"/>
                <w:b/>
                <w:color w:val="000000"/>
                <w:szCs w:val="24"/>
              </w:rPr>
            </w:pPr>
            <w:r w:rsidRPr="00EB1D96">
              <w:rPr>
                <w:rFonts w:eastAsia="Times New Roman" w:cs="Times New Roman"/>
                <w:b/>
                <w:color w:val="000000"/>
                <w:szCs w:val="24"/>
              </w:rPr>
              <w:t>Redni</w:t>
            </w:r>
          </w:p>
          <w:p w:rsidR="00EB1D96" w:rsidRPr="00EB1D96" w:rsidRDefault="00EB1D96" w:rsidP="00EB1D96">
            <w:pPr>
              <w:spacing w:line="259" w:lineRule="auto"/>
              <w:ind w:left="86"/>
              <w:rPr>
                <w:rFonts w:eastAsia="Times New Roman" w:cs="Times New Roman"/>
                <w:b/>
                <w:color w:val="000000"/>
                <w:szCs w:val="24"/>
              </w:rPr>
            </w:pPr>
            <w:r w:rsidRPr="00EB1D96">
              <w:rPr>
                <w:rFonts w:eastAsia="Times New Roman" w:cs="Times New Roman"/>
                <w:b/>
                <w:color w:val="000000"/>
                <w:szCs w:val="24"/>
              </w:rPr>
              <w:t>broj</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jc w:val="center"/>
              <w:rPr>
                <w:rFonts w:eastAsia="Times New Roman" w:cs="Times New Roman"/>
                <w:b/>
                <w:color w:val="000000"/>
                <w:szCs w:val="24"/>
              </w:rPr>
            </w:pPr>
            <w:r w:rsidRPr="00EB1D96">
              <w:rPr>
                <w:rFonts w:eastAsia="Times New Roman" w:cs="Times New Roman"/>
                <w:b/>
                <w:noProof/>
                <w:color w:val="000000"/>
                <w:szCs w:val="24"/>
                <w:lang w:val="hr-HR" w:eastAsia="hr-HR"/>
              </w:rPr>
              <w:t>Radnje i postupci (mjere)</w:t>
            </w:r>
          </w:p>
        </w:tc>
      </w:tr>
      <w:tr w:rsidR="00EB1D96" w:rsidRPr="00EB1D96" w:rsidTr="00423775">
        <w:trPr>
          <w:trHeight w:val="475"/>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75"/>
              <w:rPr>
                <w:rFonts w:eastAsia="Times New Roman" w:cs="Times New Roman"/>
                <w:b/>
                <w:color w:val="000000"/>
                <w:szCs w:val="24"/>
              </w:rPr>
            </w:pPr>
            <w:r w:rsidRPr="00EB1D96">
              <w:rPr>
                <w:rFonts w:eastAsia="Times New Roman" w:cs="Times New Roman"/>
                <w:b/>
                <w:color w:val="000000"/>
                <w:szCs w:val="24"/>
              </w:rPr>
              <w:t>1.</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9" w:right="29" w:firstLine="7"/>
              <w:rPr>
                <w:rFonts w:eastAsia="Times New Roman" w:cs="Times New Roman"/>
                <w:color w:val="000000"/>
                <w:szCs w:val="24"/>
              </w:rPr>
            </w:pPr>
            <w:r w:rsidRPr="00EB1D96">
              <w:rPr>
                <w:rFonts w:eastAsia="Times New Roman" w:cs="Times New Roman"/>
                <w:color w:val="000000"/>
                <w:szCs w:val="24"/>
              </w:rPr>
              <w:t>Izvještavanje župana VSŽ i predlaganje aktiviranja Povjerenstva za procjenu štete od elementarnih nepogoda na ugroženim područjima.</w:t>
            </w:r>
          </w:p>
        </w:tc>
      </w:tr>
      <w:tr w:rsidR="00EB1D96" w:rsidRPr="00EB1D96" w:rsidTr="00423775">
        <w:trPr>
          <w:trHeight w:val="472"/>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54"/>
              <w:rPr>
                <w:rFonts w:eastAsia="Times New Roman" w:cs="Times New Roman"/>
                <w:b/>
                <w:color w:val="000000"/>
                <w:szCs w:val="24"/>
              </w:rPr>
            </w:pPr>
            <w:r w:rsidRPr="00EB1D96">
              <w:rPr>
                <w:rFonts w:eastAsia="Times New Roman" w:cs="Times New Roman"/>
                <w:b/>
                <w:color w:val="000000"/>
                <w:szCs w:val="24"/>
              </w:rPr>
              <w:t>2.</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80" w:right="101" w:hanging="101"/>
              <w:rPr>
                <w:rFonts w:eastAsia="Times New Roman" w:cs="Times New Roman"/>
                <w:color w:val="000000"/>
                <w:szCs w:val="24"/>
              </w:rPr>
            </w:pPr>
            <w:r w:rsidRPr="00EB1D96">
              <w:rPr>
                <w:rFonts w:eastAsia="Times New Roman" w:cs="Times New Roman"/>
                <w:color w:val="000000"/>
                <w:szCs w:val="24"/>
              </w:rPr>
              <w:t>Pozivanje Povjerenstva te izrada popisa i šteta sukladno Zakonu o ublažavanju I uklanjanju posljedica prirodnih nepogoda (“Narodne novine” broj 16/19).</w:t>
            </w:r>
          </w:p>
        </w:tc>
      </w:tr>
      <w:tr w:rsidR="00EB1D96" w:rsidRPr="00EB1D96" w:rsidTr="00423775">
        <w:trPr>
          <w:trHeight w:val="240"/>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46"/>
              <w:rPr>
                <w:rFonts w:eastAsia="Times New Roman" w:cs="Times New Roman"/>
                <w:b/>
                <w:color w:val="000000"/>
                <w:szCs w:val="24"/>
              </w:rPr>
            </w:pPr>
            <w:r w:rsidRPr="00EB1D96">
              <w:rPr>
                <w:rFonts w:eastAsia="Times New Roman" w:cs="Times New Roman"/>
                <w:b/>
                <w:color w:val="000000"/>
                <w:szCs w:val="24"/>
              </w:rPr>
              <w:t>3.</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2"/>
              <w:rPr>
                <w:rFonts w:eastAsia="Times New Roman" w:cs="Times New Roman"/>
                <w:color w:val="000000"/>
                <w:szCs w:val="24"/>
              </w:rPr>
            </w:pPr>
            <w:r w:rsidRPr="00EB1D96">
              <w:rPr>
                <w:rFonts w:eastAsia="Times New Roman" w:cs="Times New Roman"/>
                <w:color w:val="000000"/>
                <w:szCs w:val="24"/>
              </w:rPr>
              <w:t>Pozivanje Stožera civilne zaštite</w:t>
            </w:r>
          </w:p>
        </w:tc>
      </w:tr>
      <w:tr w:rsidR="00EB1D96" w:rsidRPr="00EB1D96" w:rsidTr="00423775">
        <w:trPr>
          <w:trHeight w:val="278"/>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46"/>
              <w:rPr>
                <w:rFonts w:eastAsia="Times New Roman" w:cs="Times New Roman"/>
                <w:b/>
                <w:color w:val="000000"/>
                <w:szCs w:val="24"/>
              </w:rPr>
            </w:pPr>
            <w:r w:rsidRPr="00EB1D96">
              <w:rPr>
                <w:rFonts w:eastAsia="Times New Roman" w:cs="Times New Roman"/>
                <w:b/>
                <w:color w:val="000000"/>
                <w:szCs w:val="24"/>
              </w:rPr>
              <w:t>4.</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65"/>
              <w:rPr>
                <w:rFonts w:eastAsia="Times New Roman" w:cs="Times New Roman"/>
                <w:color w:val="000000"/>
                <w:szCs w:val="24"/>
              </w:rPr>
            </w:pPr>
            <w:r w:rsidRPr="00EB1D96">
              <w:rPr>
                <w:rFonts w:eastAsia="Times New Roman" w:cs="Times New Roman"/>
                <w:color w:val="000000"/>
                <w:szCs w:val="24"/>
              </w:rPr>
              <w:t>Prikupljanje informacija o prohodnosti prometnica.</w:t>
            </w:r>
          </w:p>
        </w:tc>
      </w:tr>
      <w:tr w:rsidR="00EB1D96" w:rsidRPr="00EB1D96" w:rsidTr="00423775">
        <w:trPr>
          <w:trHeight w:val="245"/>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46"/>
              <w:rPr>
                <w:rFonts w:eastAsia="Times New Roman" w:cs="Times New Roman"/>
                <w:b/>
                <w:color w:val="000000"/>
                <w:szCs w:val="24"/>
              </w:rPr>
            </w:pPr>
            <w:r w:rsidRPr="00EB1D96">
              <w:rPr>
                <w:rFonts w:eastAsia="Times New Roman" w:cs="Times New Roman"/>
                <w:b/>
                <w:color w:val="000000"/>
                <w:szCs w:val="24"/>
              </w:rPr>
              <w:t>5.</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65"/>
              <w:rPr>
                <w:rFonts w:eastAsia="Times New Roman" w:cs="Times New Roman"/>
                <w:color w:val="000000"/>
                <w:szCs w:val="24"/>
              </w:rPr>
            </w:pPr>
            <w:r w:rsidRPr="00EB1D96">
              <w:rPr>
                <w:rFonts w:eastAsia="Times New Roman" w:cs="Times New Roman"/>
                <w:color w:val="000000"/>
                <w:szCs w:val="24"/>
              </w:rPr>
              <w:t>Prikupljanje informacija o funkcioniranju sustava:</w:t>
            </w:r>
            <w:r w:rsidRPr="00EB1D96">
              <w:rPr>
                <w:rFonts w:eastAsia="Times New Roman" w:cs="Times New Roman"/>
                <w:color w:val="000000"/>
                <w:szCs w:val="24"/>
              </w:rPr>
              <w:br/>
              <w:t xml:space="preserve"> - za elektroopskrbu, </w:t>
            </w:r>
          </w:p>
          <w:p w:rsidR="00EB1D96" w:rsidRPr="00EB1D96" w:rsidRDefault="00EB1D96" w:rsidP="00EB1D96">
            <w:pPr>
              <w:spacing w:line="259" w:lineRule="auto"/>
              <w:ind w:left="130"/>
              <w:rPr>
                <w:rFonts w:eastAsia="Times New Roman" w:cs="Times New Roman"/>
                <w:color w:val="000000"/>
                <w:szCs w:val="24"/>
              </w:rPr>
            </w:pPr>
            <w:r w:rsidRPr="00EB1D96">
              <w:rPr>
                <w:rFonts w:eastAsia="Times New Roman" w:cs="Times New Roman"/>
                <w:color w:val="000000"/>
                <w:szCs w:val="24"/>
              </w:rPr>
              <w:t xml:space="preserve">- za telekomunikaciju i </w:t>
            </w:r>
          </w:p>
          <w:p w:rsidR="00EB1D96" w:rsidRPr="00EB1D96" w:rsidRDefault="00EB1D96" w:rsidP="00EB1D96">
            <w:pPr>
              <w:spacing w:line="259" w:lineRule="auto"/>
              <w:ind w:left="130"/>
              <w:rPr>
                <w:rFonts w:eastAsia="Times New Roman" w:cs="Times New Roman"/>
                <w:color w:val="000000"/>
                <w:szCs w:val="24"/>
              </w:rPr>
            </w:pPr>
            <w:r w:rsidRPr="00EB1D96">
              <w:rPr>
                <w:rFonts w:eastAsia="Times New Roman" w:cs="Times New Roman"/>
                <w:color w:val="000000"/>
                <w:szCs w:val="24"/>
              </w:rPr>
              <w:t>- za vodoopskrbu o stanju društvenih i stambenih objekata na prostoru.</w:t>
            </w:r>
          </w:p>
        </w:tc>
      </w:tr>
      <w:tr w:rsidR="00EB1D96" w:rsidRPr="00EB1D96" w:rsidTr="00423775">
        <w:trPr>
          <w:trHeight w:val="245"/>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jc w:val="right"/>
              <w:rPr>
                <w:rFonts w:eastAsia="Times New Roman" w:cs="Times New Roman"/>
                <w:b/>
                <w:color w:val="000000"/>
                <w:szCs w:val="24"/>
              </w:rPr>
            </w:pPr>
            <w:r w:rsidRPr="00EB1D96">
              <w:rPr>
                <w:rFonts w:eastAsia="Times New Roman" w:cs="Times New Roman"/>
                <w:b/>
                <w:color w:val="000000"/>
                <w:szCs w:val="24"/>
              </w:rPr>
              <w:t>6.</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after="3" w:line="247" w:lineRule="auto"/>
              <w:ind w:left="58"/>
              <w:rPr>
                <w:rFonts w:eastAsia="Times New Roman" w:cs="Times New Roman"/>
                <w:color w:val="000000"/>
                <w:szCs w:val="24"/>
              </w:rPr>
            </w:pPr>
            <w:r w:rsidRPr="00EB1D96">
              <w:rPr>
                <w:rFonts w:eastAsia="Times New Roman" w:cs="Times New Roman"/>
                <w:color w:val="000000"/>
                <w:szCs w:val="24"/>
              </w:rPr>
              <w:t>Utvrđivanje redoslijeda u smislu stavljanja u potpunu funkciju prometnica na području Općine sljedećim prioritetom:</w:t>
            </w:r>
          </w:p>
          <w:p w:rsidR="00EB1D96" w:rsidRPr="00EB1D96" w:rsidRDefault="00EB1D96" w:rsidP="00EB1D96">
            <w:pPr>
              <w:spacing w:line="259" w:lineRule="auto"/>
              <w:ind w:left="130" w:firstLine="4"/>
              <w:rPr>
                <w:rFonts w:eastAsia="Times New Roman" w:cs="Times New Roman"/>
                <w:color w:val="000000"/>
                <w:szCs w:val="24"/>
              </w:rPr>
            </w:pPr>
            <w:r w:rsidRPr="00EB1D96">
              <w:rPr>
                <w:rFonts w:eastAsia="Times New Roman" w:cs="Times New Roman"/>
                <w:color w:val="000000"/>
                <w:szCs w:val="24"/>
              </w:rPr>
              <w:t>- državne ceste,</w:t>
            </w:r>
          </w:p>
          <w:p w:rsidR="00EB1D96" w:rsidRPr="00EB1D96" w:rsidRDefault="00EB1D96" w:rsidP="00EB1D96">
            <w:pPr>
              <w:spacing w:line="259" w:lineRule="auto"/>
              <w:ind w:left="130" w:firstLine="4"/>
              <w:rPr>
                <w:rFonts w:eastAsia="Times New Roman" w:cs="Times New Roman"/>
                <w:color w:val="000000"/>
                <w:szCs w:val="24"/>
              </w:rPr>
            </w:pPr>
            <w:r w:rsidRPr="00EB1D96">
              <w:rPr>
                <w:rFonts w:eastAsia="Times New Roman" w:cs="Times New Roman"/>
                <w:color w:val="000000"/>
                <w:szCs w:val="24"/>
              </w:rPr>
              <w:t>- županijske ceste i</w:t>
            </w:r>
          </w:p>
          <w:p w:rsidR="00EB1D96" w:rsidRPr="00EB1D96" w:rsidRDefault="00EB1D96" w:rsidP="00EB1D96">
            <w:pPr>
              <w:spacing w:line="259" w:lineRule="auto"/>
              <w:ind w:left="58"/>
              <w:rPr>
                <w:rFonts w:eastAsia="Times New Roman" w:cs="Times New Roman"/>
                <w:color w:val="000000"/>
                <w:szCs w:val="24"/>
              </w:rPr>
            </w:pPr>
            <w:r w:rsidRPr="00EB1D96">
              <w:rPr>
                <w:rFonts w:eastAsia="Times New Roman" w:cs="Times New Roman"/>
                <w:color w:val="000000"/>
                <w:szCs w:val="24"/>
              </w:rPr>
              <w:t xml:space="preserve">  - lokalne ceste.</w:t>
            </w:r>
          </w:p>
        </w:tc>
      </w:tr>
      <w:tr w:rsidR="00EB1D96" w:rsidRPr="00EB1D96" w:rsidTr="00423775">
        <w:trPr>
          <w:trHeight w:val="245"/>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7"/>
              <w:jc w:val="right"/>
              <w:rPr>
                <w:rFonts w:eastAsia="Times New Roman" w:cs="Times New Roman"/>
                <w:b/>
                <w:color w:val="000000"/>
                <w:szCs w:val="24"/>
              </w:rPr>
            </w:pPr>
            <w:r w:rsidRPr="00EB1D96">
              <w:rPr>
                <w:rFonts w:eastAsia="Times New Roman" w:cs="Times New Roman"/>
                <w:b/>
                <w:color w:val="000000"/>
                <w:szCs w:val="24"/>
              </w:rPr>
              <w:t>7.</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noProof/>
                <w:color w:val="000000"/>
                <w:szCs w:val="24"/>
              </w:rPr>
              <w:drawing>
                <wp:anchor distT="0" distB="0" distL="114300" distR="114300" simplePos="0" relativeHeight="251663360" behindDoc="0" locked="0" layoutInCell="1" allowOverlap="1" wp14:anchorId="67102FA1" wp14:editId="73003410">
                  <wp:simplePos x="0" y="0"/>
                  <wp:positionH relativeFrom="column">
                    <wp:posOffset>1610995</wp:posOffset>
                  </wp:positionH>
                  <wp:positionV relativeFrom="paragraph">
                    <wp:posOffset>1021080</wp:posOffset>
                  </wp:positionV>
                  <wp:extent cx="14605" cy="14605"/>
                  <wp:effectExtent l="0" t="0" r="0" b="0"/>
                  <wp:wrapSquare wrapText="bothSides"/>
                  <wp:docPr id="19" name="Picture 4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2128"/>
                          <pic:cNvPicPr>
                            <a:picLocks noChangeAspect="1" noChangeArrowheads="1"/>
                          </pic:cNvPicPr>
                        </pic:nvPicPr>
                        <pic:blipFill>
                          <a:blip r:embed="rId44"/>
                          <a:stretch>
                            <a:fillRect/>
                          </a:stretch>
                        </pic:blipFill>
                        <pic:spPr bwMode="auto">
                          <a:xfrm>
                            <a:off x="0" y="0"/>
                            <a:ext cx="14605" cy="14605"/>
                          </a:xfrm>
                          <a:prstGeom prst="rect">
                            <a:avLst/>
                          </a:prstGeom>
                        </pic:spPr>
                      </pic:pic>
                    </a:graphicData>
                  </a:graphic>
                </wp:anchor>
              </w:drawing>
            </w:r>
            <w:r w:rsidRPr="00EB1D96">
              <w:rPr>
                <w:rFonts w:eastAsia="Times New Roman" w:cs="Times New Roman"/>
                <w:color w:val="000000"/>
                <w:szCs w:val="24"/>
              </w:rPr>
              <w:t xml:space="preserve">Utvrđivanje redoslijeda u smislu stavljanja u potpunu funkciju opskrbu električnom energijom, grijanjem i telekomunikacijom sljedećim prioritetom: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vodoopskrbni sustav zgrada Općine,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pošta, škola,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zdravstvena ustanova,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trgovine,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objekti za pripremu hrane,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xml:space="preserve">- vatrogasni i društveni domovi, </w:t>
            </w:r>
          </w:p>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 ostali korisnici</w:t>
            </w:r>
          </w:p>
        </w:tc>
      </w:tr>
      <w:tr w:rsidR="00EB1D96" w:rsidRPr="00EB1D96" w:rsidTr="00423775">
        <w:trPr>
          <w:trHeight w:val="245"/>
        </w:trPr>
        <w:tc>
          <w:tcPr>
            <w:tcW w:w="74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18"/>
              <w:rPr>
                <w:rFonts w:eastAsia="Times New Roman" w:cs="Times New Roman"/>
                <w:b/>
                <w:color w:val="000000"/>
                <w:szCs w:val="24"/>
              </w:rPr>
            </w:pPr>
            <w:r w:rsidRPr="00EB1D96">
              <w:rPr>
                <w:rFonts w:eastAsia="Times New Roman" w:cs="Times New Roman"/>
                <w:b/>
                <w:color w:val="000000"/>
                <w:szCs w:val="24"/>
              </w:rPr>
              <w:t>8.</w:t>
            </w:r>
          </w:p>
        </w:tc>
        <w:tc>
          <w:tcPr>
            <w:tcW w:w="833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after="7" w:line="252" w:lineRule="auto"/>
              <w:ind w:left="43" w:right="331"/>
              <w:rPr>
                <w:rFonts w:eastAsia="Times New Roman" w:cs="Times New Roman"/>
                <w:color w:val="000000"/>
                <w:szCs w:val="24"/>
              </w:rPr>
            </w:pPr>
            <w:r w:rsidRPr="00EB1D96">
              <w:rPr>
                <w:rFonts w:eastAsia="Times New Roman" w:cs="Times New Roman"/>
                <w:color w:val="000000"/>
                <w:szCs w:val="24"/>
              </w:rPr>
              <w:t>Povjerenstvo nastavlja aktivnosti na popisu i procjeni štete sukladno Zakonu te o rezultatima izvještava VSŽ.</w:t>
            </w:r>
          </w:p>
        </w:tc>
      </w:tr>
    </w:tbl>
    <w:p w:rsidR="00EB1D96" w:rsidRPr="00EB1D96" w:rsidRDefault="00EB1D96" w:rsidP="00EB1D96">
      <w:pPr>
        <w:spacing w:after="268"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br/>
        <w:t>2.1.5. TUČA</w:t>
      </w:r>
    </w:p>
    <w:p w:rsidR="00EB1D96" w:rsidRPr="00EB1D96" w:rsidRDefault="00EB1D96" w:rsidP="00EB1D96">
      <w:pPr>
        <w:spacing w:after="10" w:line="247" w:lineRule="auto"/>
        <w:ind w:right="130" w:firstLine="598"/>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Tuča je kruta oborina sastavljena od zrna ili komada leda, promjera većeg od 5 do 50 mm i većeg. Elementi tuče sastavljeni su od prozirnih i neprozirnih slojeva leda. Tuča pada isključivo </w:t>
      </w:r>
      <w:r w:rsidRPr="00EB1D96">
        <w:rPr>
          <w:rFonts w:eastAsia="Times New Roman" w:cs="Times New Roman"/>
          <w:color w:val="000000"/>
          <w:szCs w:val="24"/>
          <w:lang w:val="en-GB" w:eastAsia="en-GB"/>
        </w:rPr>
        <w:lastRenderedPageBreak/>
        <w:t xml:space="preserve">iz grmljavinskog oblaka kumulonimbusa, a najčešća je u toplom dijelu godine. Sugradica je isto kruta oborina, sastavljena od neprozirnih zrna smrznute vode, okruglog oblika, veličine između 2 i 5 mm, a pada s kišnim pljuskom. </w:t>
      </w:r>
    </w:p>
    <w:p w:rsidR="00EB1D96" w:rsidRPr="00EB1D96" w:rsidRDefault="00EB1D96" w:rsidP="00EB1D96">
      <w:pPr>
        <w:spacing w:after="279" w:line="247" w:lineRule="auto"/>
        <w:ind w:right="14" w:firstLine="53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 posljednjih 10 godina na području Općine Negoslavci nije bilo proglašenja elementarne nepogode zbog nastanka tuče.</w:t>
      </w:r>
    </w:p>
    <w:p w:rsidR="00EB1D96" w:rsidRPr="00EB1D96" w:rsidRDefault="00EB1D96" w:rsidP="00EB1D96">
      <w:pPr>
        <w:spacing w:after="272" w:line="247" w:lineRule="auto"/>
        <w:ind w:right="14" w:firstLine="533"/>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Tuča najviše štete pričinjava poljoprivredi, voćnjacima i vinogradima i znatno utječe na smanjenje prinosa. Ali s obzirom da na ovom području nije znatno razvijena poljoprivredna proizvodnja, najveće štete od tuče se mogu očekivati na automobilima te građevinama u vlasništvu pravnih i fizičkih osoba.</w:t>
      </w:r>
    </w:p>
    <w:p w:rsidR="00EB1D96" w:rsidRPr="00EB1D96" w:rsidRDefault="00EB1D96" w:rsidP="00EB1D96">
      <w:pPr>
        <w:keepNext/>
        <w:keepLines/>
        <w:spacing w:line="259" w:lineRule="auto"/>
        <w:ind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Preventivne mjere radi umanjenja posljedica prirodne nepogode</w:t>
      </w:r>
      <w:r w:rsidRPr="00EB1D96">
        <w:rPr>
          <w:rFonts w:eastAsia="Times New Roman" w:cs="Times New Roman"/>
          <w:color w:val="000000"/>
          <w:szCs w:val="24"/>
          <w:u w:val="single" w:color="000000"/>
          <w:lang w:val="en-GB" w:eastAsia="en-GB"/>
        </w:rPr>
        <w:br/>
      </w:r>
    </w:p>
    <w:p w:rsidR="00EB1D96" w:rsidRPr="00EB1D96" w:rsidRDefault="00EB1D96" w:rsidP="00EB1D96">
      <w:pPr>
        <w:spacing w:after="289" w:line="247" w:lineRule="auto"/>
        <w:ind w:right="14" w:firstLine="72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društava od posljedica tuče.</w:t>
      </w:r>
    </w:p>
    <w:p w:rsidR="00EB1D96" w:rsidRPr="00EB1D96" w:rsidRDefault="00EB1D96" w:rsidP="00EB1D96">
      <w:pPr>
        <w:keepNext/>
        <w:keepLines/>
        <w:spacing w:line="259" w:lineRule="auto"/>
        <w:ind w:right="166" w:hanging="10"/>
        <w:outlineLvl w:val="2"/>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Mjere za ublažavanje i otklanjanje izravnih posljedica prirodne nepogode</w:t>
      </w:r>
      <w:r w:rsidRPr="00EB1D96">
        <w:rPr>
          <w:rFonts w:eastAsia="Times New Roman" w:cs="Times New Roman"/>
          <w:color w:val="000000"/>
          <w:szCs w:val="24"/>
          <w:u w:val="single" w:color="000000"/>
          <w:lang w:val="en-GB" w:eastAsia="en-GB"/>
        </w:rPr>
        <w:br/>
      </w:r>
    </w:p>
    <w:p w:rsidR="00EB1D96" w:rsidRPr="00EB1D96" w:rsidRDefault="00EB1D96" w:rsidP="00EB1D96">
      <w:pPr>
        <w:spacing w:after="33"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 s tučom.</w:t>
      </w:r>
    </w:p>
    <w:p w:rsidR="00EB1D96" w:rsidRPr="00EB1D96" w:rsidRDefault="00EB1D96" w:rsidP="00EB1D96">
      <w:pPr>
        <w:spacing w:after="33" w:line="247" w:lineRule="auto"/>
        <w:ind w:right="14" w:firstLine="4"/>
        <w:jc w:val="both"/>
        <w:rPr>
          <w:rFonts w:eastAsia="Times New Roman" w:cs="Times New Roman"/>
          <w:color w:val="000000"/>
          <w:szCs w:val="24"/>
          <w:lang w:val="en-GB" w:eastAsia="en-GB"/>
        </w:rPr>
      </w:pPr>
    </w:p>
    <w:tbl>
      <w:tblPr>
        <w:tblStyle w:val="TableGrid"/>
        <w:tblW w:w="9082" w:type="dxa"/>
        <w:tblInd w:w="-31" w:type="dxa"/>
        <w:tblCellMar>
          <w:top w:w="5" w:type="dxa"/>
          <w:left w:w="131" w:type="dxa"/>
          <w:right w:w="14" w:type="dxa"/>
        </w:tblCellMar>
        <w:tblLook w:val="04A0" w:firstRow="1" w:lastRow="0" w:firstColumn="1" w:lastColumn="0" w:noHBand="0" w:noVBand="1"/>
      </w:tblPr>
      <w:tblGrid>
        <w:gridCol w:w="750"/>
        <w:gridCol w:w="8181"/>
        <w:gridCol w:w="151"/>
      </w:tblGrid>
      <w:tr w:rsidR="00EB1D96" w:rsidRPr="00EB1D96" w:rsidTr="00423775">
        <w:trPr>
          <w:trHeight w:val="518"/>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23"/>
              <w:rPr>
                <w:rFonts w:eastAsia="Times New Roman" w:cs="Times New Roman"/>
                <w:b/>
                <w:color w:val="000000"/>
                <w:szCs w:val="24"/>
              </w:rPr>
            </w:pPr>
            <w:r w:rsidRPr="00EB1D96">
              <w:rPr>
                <w:rFonts w:eastAsia="Times New Roman" w:cs="Times New Roman"/>
                <w:b/>
                <w:color w:val="000000"/>
                <w:szCs w:val="24"/>
              </w:rPr>
              <w:t>Redni</w:t>
            </w:r>
          </w:p>
          <w:p w:rsidR="00EB1D96" w:rsidRPr="00EB1D96" w:rsidRDefault="00EB1D96" w:rsidP="00EB1D96">
            <w:pPr>
              <w:spacing w:line="259" w:lineRule="auto"/>
              <w:ind w:left="23"/>
              <w:rPr>
                <w:rFonts w:eastAsia="Times New Roman" w:cs="Times New Roman"/>
                <w:b/>
                <w:color w:val="000000"/>
                <w:szCs w:val="24"/>
              </w:rPr>
            </w:pPr>
            <w:r w:rsidRPr="00EB1D96">
              <w:rPr>
                <w:rFonts w:eastAsia="Times New Roman" w:cs="Times New Roman"/>
                <w:b/>
                <w:color w:val="000000"/>
                <w:szCs w:val="24"/>
              </w:rPr>
              <w:t>broj</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50"/>
              <w:jc w:val="center"/>
              <w:rPr>
                <w:rFonts w:eastAsia="Times New Roman" w:cs="Times New Roman"/>
                <w:b/>
                <w:color w:val="000000"/>
                <w:szCs w:val="24"/>
              </w:rPr>
            </w:pPr>
            <w:r w:rsidRPr="00EB1D96">
              <w:rPr>
                <w:rFonts w:eastAsia="Times New Roman" w:cs="Times New Roman"/>
                <w:b/>
                <w:color w:val="000000"/>
                <w:szCs w:val="24"/>
              </w:rPr>
              <w:t>Radnje i postupci (mjere)</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486"/>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jc w:val="right"/>
              <w:rPr>
                <w:rFonts w:eastAsia="Times New Roman" w:cs="Times New Roman"/>
                <w:b/>
                <w:color w:val="000000"/>
                <w:szCs w:val="24"/>
              </w:rPr>
            </w:pPr>
            <w:r w:rsidRPr="00EB1D96">
              <w:rPr>
                <w:rFonts w:eastAsia="Times New Roman" w:cs="Times New Roman"/>
                <w:b/>
                <w:color w:val="000000"/>
                <w:szCs w:val="24"/>
              </w:rPr>
              <w:t>l.</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9" w:right="1" w:firstLine="14"/>
              <w:rPr>
                <w:rFonts w:eastAsia="Times New Roman" w:cs="Times New Roman"/>
                <w:color w:val="000000"/>
                <w:szCs w:val="24"/>
              </w:rPr>
            </w:pPr>
            <w:r w:rsidRPr="00EB1D96">
              <w:rPr>
                <w:rFonts w:eastAsia="Times New Roman" w:cs="Times New Roman"/>
                <w:color w:val="000000"/>
                <w:szCs w:val="24"/>
              </w:rPr>
              <w:t>Izvještavanje župana VSŽ i predlaganje aktiviranja Povjerenstva za procjenu štete od elementarnih nepogoda na ugroženim područjima.</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471"/>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7"/>
              <w:jc w:val="right"/>
              <w:rPr>
                <w:rFonts w:eastAsia="Times New Roman" w:cs="Times New Roman"/>
                <w:b/>
                <w:color w:val="000000"/>
                <w:szCs w:val="24"/>
              </w:rPr>
            </w:pPr>
            <w:r w:rsidRPr="00EB1D96">
              <w:rPr>
                <w:rFonts w:eastAsia="Times New Roman" w:cs="Times New Roman"/>
                <w:b/>
                <w:color w:val="000000"/>
                <w:szCs w:val="24"/>
              </w:rPr>
              <w:t>2.</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2" w:firstLine="7"/>
              <w:rPr>
                <w:rFonts w:eastAsia="Times New Roman" w:cs="Times New Roman"/>
                <w:color w:val="000000"/>
                <w:szCs w:val="24"/>
              </w:rPr>
            </w:pPr>
            <w:r w:rsidRPr="00EB1D96">
              <w:rPr>
                <w:rFonts w:eastAsia="Times New Roman" w:cs="Times New Roman"/>
                <w:color w:val="000000"/>
                <w:szCs w:val="24"/>
              </w:rPr>
              <w:t>Pozivanje Povjerenstva te izrada popisa i šteta sukladno Zakona o ublažavanju i uklanjanju posljedica prirodnih nepogoda (“Narodne novine” broj 16/19)</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245"/>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14"/>
              <w:jc w:val="right"/>
              <w:rPr>
                <w:rFonts w:eastAsia="Times New Roman" w:cs="Times New Roman"/>
                <w:b/>
                <w:color w:val="000000"/>
                <w:szCs w:val="24"/>
              </w:rPr>
            </w:pPr>
            <w:r w:rsidRPr="00EB1D96">
              <w:rPr>
                <w:rFonts w:eastAsia="Times New Roman" w:cs="Times New Roman"/>
                <w:b/>
                <w:color w:val="000000"/>
                <w:szCs w:val="24"/>
              </w:rPr>
              <w:t>3.</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2"/>
              <w:rPr>
                <w:rFonts w:eastAsia="Times New Roman" w:cs="Times New Roman"/>
                <w:color w:val="000000"/>
                <w:szCs w:val="24"/>
              </w:rPr>
            </w:pPr>
            <w:r w:rsidRPr="00EB1D96">
              <w:rPr>
                <w:rFonts w:eastAsia="Times New Roman" w:cs="Times New Roman"/>
                <w:color w:val="000000"/>
                <w:szCs w:val="24"/>
              </w:rPr>
              <w:t>Pozivanje Stožera civilne zaštite</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242"/>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14"/>
              <w:jc w:val="right"/>
              <w:rPr>
                <w:rFonts w:eastAsia="Times New Roman" w:cs="Times New Roman"/>
                <w:b/>
                <w:color w:val="000000"/>
                <w:szCs w:val="24"/>
              </w:rPr>
            </w:pPr>
            <w:r w:rsidRPr="00EB1D96">
              <w:rPr>
                <w:rFonts w:eastAsia="Times New Roman" w:cs="Times New Roman"/>
                <w:b/>
                <w:color w:val="000000"/>
                <w:szCs w:val="24"/>
              </w:rPr>
              <w:t>4.</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72"/>
              <w:rPr>
                <w:rFonts w:eastAsia="Times New Roman" w:cs="Times New Roman"/>
                <w:color w:val="000000"/>
                <w:szCs w:val="24"/>
              </w:rPr>
            </w:pPr>
            <w:r w:rsidRPr="00EB1D96">
              <w:rPr>
                <w:rFonts w:eastAsia="Times New Roman" w:cs="Times New Roman"/>
                <w:color w:val="000000"/>
                <w:szCs w:val="24"/>
              </w:rPr>
              <w:t>Prikupljanje informacija o nasadima u kojima su se dogodile najveće materijalne štete.</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1505"/>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22"/>
              <w:jc w:val="right"/>
              <w:rPr>
                <w:rFonts w:eastAsia="Times New Roman" w:cs="Times New Roman"/>
                <w:b/>
                <w:color w:val="000000"/>
                <w:szCs w:val="24"/>
              </w:rPr>
            </w:pPr>
            <w:r w:rsidRPr="00EB1D96">
              <w:rPr>
                <w:rFonts w:eastAsia="Times New Roman" w:cs="Times New Roman"/>
                <w:b/>
                <w:color w:val="000000"/>
                <w:szCs w:val="24"/>
              </w:rPr>
              <w:t>5.</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after="9" w:line="259" w:lineRule="auto"/>
              <w:ind w:left="792" w:right="3786" w:hanging="727"/>
              <w:rPr>
                <w:rFonts w:eastAsia="Times New Roman" w:cs="Times New Roman"/>
                <w:color w:val="000000"/>
                <w:szCs w:val="24"/>
              </w:rPr>
            </w:pPr>
            <w:r w:rsidRPr="00EB1D96">
              <w:rPr>
                <w:rFonts w:eastAsia="Times New Roman" w:cs="Times New Roman"/>
                <w:color w:val="000000"/>
                <w:szCs w:val="24"/>
              </w:rPr>
              <w:t xml:space="preserve">Utvrđivanje o funkcioniranju: </w:t>
            </w:r>
          </w:p>
          <w:p w:rsidR="00EB1D96" w:rsidRPr="00EB1D96" w:rsidRDefault="00EB1D96" w:rsidP="00EB1D96">
            <w:pPr>
              <w:spacing w:after="9" w:line="259" w:lineRule="auto"/>
              <w:ind w:right="3786"/>
              <w:rPr>
                <w:rFonts w:eastAsia="Times New Roman" w:cs="Times New Roman"/>
                <w:color w:val="000000"/>
                <w:szCs w:val="24"/>
              </w:rPr>
            </w:pPr>
            <w:r w:rsidRPr="00EB1D96">
              <w:rPr>
                <w:rFonts w:eastAsia="Times New Roman" w:cs="Times New Roman"/>
                <w:color w:val="000000"/>
                <w:szCs w:val="24"/>
              </w:rPr>
              <w:t xml:space="preserve">- sustava za vodoopskrbu, </w:t>
            </w:r>
          </w:p>
          <w:p w:rsidR="00EB1D96" w:rsidRPr="00EB1D96" w:rsidRDefault="00EB1D96" w:rsidP="00EB1D96">
            <w:pPr>
              <w:spacing w:after="9" w:line="259" w:lineRule="auto"/>
              <w:ind w:right="3786"/>
              <w:rPr>
                <w:rFonts w:eastAsia="Times New Roman" w:cs="Times New Roman"/>
                <w:color w:val="000000"/>
                <w:szCs w:val="24"/>
              </w:rPr>
            </w:pPr>
            <w:r w:rsidRPr="00EB1D96">
              <w:rPr>
                <w:rFonts w:eastAsia="Times New Roman" w:cs="Times New Roman"/>
                <w:color w:val="000000"/>
                <w:szCs w:val="24"/>
              </w:rPr>
              <w:t xml:space="preserve">- sustava za elektroopskrbu,  </w:t>
            </w:r>
          </w:p>
          <w:p w:rsidR="00EB1D96" w:rsidRPr="00EB1D96" w:rsidRDefault="00EB1D96" w:rsidP="00EB1D96">
            <w:pPr>
              <w:spacing w:after="9" w:line="259" w:lineRule="auto"/>
              <w:ind w:right="3786"/>
              <w:rPr>
                <w:rFonts w:eastAsia="Times New Roman" w:cs="Times New Roman"/>
                <w:color w:val="000000"/>
                <w:szCs w:val="24"/>
              </w:rPr>
            </w:pPr>
            <w:r w:rsidRPr="00EB1D96">
              <w:rPr>
                <w:rFonts w:eastAsia="Times New Roman" w:cs="Times New Roman"/>
                <w:color w:val="000000"/>
                <w:szCs w:val="24"/>
              </w:rPr>
              <w:t>- sustava telekomunikacija,</w:t>
            </w:r>
          </w:p>
          <w:p w:rsidR="00EB1D96" w:rsidRPr="00EB1D96" w:rsidRDefault="00EB1D96" w:rsidP="00EB1D96">
            <w:pPr>
              <w:spacing w:after="57" w:line="259" w:lineRule="auto"/>
              <w:rPr>
                <w:rFonts w:eastAsia="Times New Roman" w:cs="Times New Roman"/>
                <w:color w:val="000000"/>
                <w:szCs w:val="24"/>
              </w:rPr>
            </w:pPr>
            <w:r w:rsidRPr="00EB1D96">
              <w:rPr>
                <w:rFonts w:eastAsia="Times New Roman" w:cs="Times New Roman"/>
                <w:color w:val="000000"/>
                <w:szCs w:val="24"/>
              </w:rPr>
              <w:t>- prikupljanje informacija o prohodnosti prometnica,</w:t>
            </w:r>
          </w:p>
          <w:p w:rsidR="00EB1D96" w:rsidRPr="00EB1D96" w:rsidRDefault="00EB1D96" w:rsidP="00EB1D96">
            <w:pPr>
              <w:spacing w:line="259" w:lineRule="auto"/>
              <w:rPr>
                <w:rFonts w:eastAsia="Times New Roman" w:cs="Times New Roman"/>
                <w:color w:val="000000"/>
                <w:szCs w:val="24"/>
              </w:rPr>
            </w:pPr>
            <w:r w:rsidRPr="00EB1D96">
              <w:rPr>
                <w:rFonts w:eastAsia="Times New Roman" w:cs="Times New Roman"/>
                <w:color w:val="000000"/>
                <w:szCs w:val="24"/>
              </w:rPr>
              <w:t>- prikupljanje informacija o stanju društvenih i stambenih objekata na prostoru.</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240"/>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36"/>
              <w:jc w:val="right"/>
              <w:rPr>
                <w:rFonts w:eastAsia="Times New Roman" w:cs="Times New Roman"/>
                <w:b/>
                <w:color w:val="000000"/>
                <w:szCs w:val="24"/>
              </w:rPr>
            </w:pPr>
            <w:r w:rsidRPr="00EB1D96">
              <w:rPr>
                <w:rFonts w:eastAsia="Times New Roman" w:cs="Times New Roman"/>
                <w:b/>
                <w:color w:val="000000"/>
                <w:szCs w:val="24"/>
              </w:rPr>
              <w:t>6.</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50"/>
              <w:rPr>
                <w:rFonts w:eastAsia="Times New Roman" w:cs="Times New Roman"/>
                <w:color w:val="000000"/>
                <w:szCs w:val="24"/>
              </w:rPr>
            </w:pPr>
            <w:r w:rsidRPr="00EB1D96">
              <w:rPr>
                <w:rFonts w:eastAsia="Times New Roman" w:cs="Times New Roman"/>
                <w:color w:val="000000"/>
                <w:szCs w:val="24"/>
              </w:rPr>
              <w:t xml:space="preserve">Utvrđivanje redoslijeda u smislu stavljanja u potpunu funkciju telekomunikacija i opskrbu električnom energijom sljedećim prioritetom: </w:t>
            </w:r>
            <w:r w:rsidRPr="00EB1D96">
              <w:rPr>
                <w:rFonts w:eastAsia="Times New Roman" w:cs="Times New Roman"/>
                <w:color w:val="000000"/>
                <w:szCs w:val="24"/>
              </w:rPr>
              <w:br/>
              <w:t xml:space="preserve">- vodoopskrbni sustav zgrada Općine, škola, zdravstvena ustanova, pekare, </w:t>
            </w:r>
            <w:r w:rsidRPr="00EB1D96">
              <w:rPr>
                <w:rFonts w:eastAsia="Times New Roman" w:cs="Times New Roman"/>
                <w:color w:val="000000"/>
                <w:szCs w:val="24"/>
              </w:rPr>
              <w:br/>
              <w:t xml:space="preserve">- trgovine, </w:t>
            </w:r>
            <w:r w:rsidRPr="00EB1D96">
              <w:rPr>
                <w:rFonts w:eastAsia="Times New Roman" w:cs="Times New Roman"/>
                <w:color w:val="000000"/>
                <w:szCs w:val="24"/>
              </w:rPr>
              <w:br/>
              <w:t xml:space="preserve">- objekti za pripremu hrane, </w:t>
            </w:r>
            <w:r w:rsidRPr="00EB1D96">
              <w:rPr>
                <w:rFonts w:eastAsia="Times New Roman" w:cs="Times New Roman"/>
                <w:color w:val="000000"/>
                <w:szCs w:val="24"/>
              </w:rPr>
              <w:br/>
              <w:t xml:space="preserve">- vatrogasni i društveni domovi, </w:t>
            </w:r>
            <w:r w:rsidRPr="00EB1D96">
              <w:rPr>
                <w:rFonts w:eastAsia="Times New Roman" w:cs="Times New Roman"/>
                <w:color w:val="000000"/>
                <w:szCs w:val="24"/>
              </w:rPr>
              <w:br/>
            </w:r>
            <w:r w:rsidRPr="00EB1D96">
              <w:rPr>
                <w:rFonts w:eastAsia="Times New Roman" w:cs="Times New Roman"/>
                <w:color w:val="000000"/>
                <w:szCs w:val="24"/>
              </w:rPr>
              <w:lastRenderedPageBreak/>
              <w:t>- pošta i</w:t>
            </w:r>
            <w:r w:rsidRPr="00EB1D96">
              <w:rPr>
                <w:rFonts w:eastAsia="Times New Roman" w:cs="Times New Roman"/>
                <w:color w:val="000000"/>
                <w:szCs w:val="24"/>
              </w:rPr>
              <w:br/>
              <w:t>- ostali korisnici.</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1550"/>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43"/>
              <w:jc w:val="right"/>
              <w:rPr>
                <w:rFonts w:eastAsia="Times New Roman" w:cs="Times New Roman"/>
                <w:b/>
                <w:color w:val="000000"/>
                <w:szCs w:val="24"/>
              </w:rPr>
            </w:pPr>
            <w:r w:rsidRPr="00EB1D96">
              <w:rPr>
                <w:rFonts w:eastAsia="Times New Roman" w:cs="Times New Roman"/>
                <w:b/>
                <w:color w:val="000000"/>
                <w:szCs w:val="24"/>
              </w:rPr>
              <w:lastRenderedPageBreak/>
              <w:t>7.</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47" w:lineRule="auto"/>
              <w:ind w:left="7" w:firstLine="7"/>
              <w:rPr>
                <w:rFonts w:eastAsia="Times New Roman" w:cs="Times New Roman"/>
                <w:color w:val="000000"/>
                <w:szCs w:val="24"/>
              </w:rPr>
            </w:pPr>
            <w:r w:rsidRPr="00EB1D96">
              <w:rPr>
                <w:rFonts w:eastAsia="Times New Roman" w:cs="Times New Roman"/>
                <w:color w:val="000000"/>
                <w:szCs w:val="24"/>
              </w:rPr>
              <w:t>Utvrđivanje redoslijeda u smislu stavljanja u potpunu funkciju prometnica na području sljedećim prioritetom:</w:t>
            </w:r>
          </w:p>
          <w:p w:rsidR="00EB1D96" w:rsidRPr="00EB1D96" w:rsidRDefault="00EB1D96" w:rsidP="00EB1D96">
            <w:pPr>
              <w:numPr>
                <w:ilvl w:val="0"/>
                <w:numId w:val="27"/>
              </w:numPr>
              <w:spacing w:after="10" w:line="259" w:lineRule="auto"/>
              <w:ind w:right="166"/>
              <w:jc w:val="both"/>
              <w:rPr>
                <w:rFonts w:eastAsia="Times New Roman" w:cs="Times New Roman"/>
                <w:color w:val="000000"/>
                <w:szCs w:val="24"/>
              </w:rPr>
            </w:pPr>
            <w:r w:rsidRPr="00EB1D96">
              <w:rPr>
                <w:rFonts w:eastAsia="Times New Roman" w:cs="Times New Roman"/>
                <w:color w:val="000000"/>
                <w:szCs w:val="24"/>
              </w:rPr>
              <w:t>državne ceste,</w:t>
            </w:r>
          </w:p>
          <w:p w:rsidR="00EB1D96" w:rsidRPr="00EB1D96" w:rsidRDefault="00EB1D96" w:rsidP="00EB1D96">
            <w:pPr>
              <w:numPr>
                <w:ilvl w:val="0"/>
                <w:numId w:val="27"/>
              </w:numPr>
              <w:spacing w:after="10" w:line="259" w:lineRule="auto"/>
              <w:ind w:right="166"/>
              <w:jc w:val="both"/>
              <w:rPr>
                <w:rFonts w:eastAsia="Times New Roman" w:cs="Times New Roman"/>
                <w:color w:val="000000"/>
                <w:szCs w:val="24"/>
              </w:rPr>
            </w:pPr>
            <w:r w:rsidRPr="00EB1D96">
              <w:rPr>
                <w:rFonts w:eastAsia="Times New Roman" w:cs="Times New Roman"/>
                <w:color w:val="000000"/>
                <w:szCs w:val="24"/>
              </w:rPr>
              <w:t>županijske ceste i</w:t>
            </w:r>
          </w:p>
          <w:p w:rsidR="00EB1D96" w:rsidRPr="00EB1D96" w:rsidRDefault="00EB1D96" w:rsidP="00EB1D96">
            <w:pPr>
              <w:numPr>
                <w:ilvl w:val="0"/>
                <w:numId w:val="27"/>
              </w:numPr>
              <w:spacing w:after="10" w:line="259" w:lineRule="auto"/>
              <w:ind w:right="166"/>
              <w:jc w:val="both"/>
              <w:rPr>
                <w:rFonts w:eastAsia="Times New Roman" w:cs="Times New Roman"/>
                <w:color w:val="000000"/>
                <w:szCs w:val="24"/>
              </w:rPr>
            </w:pPr>
            <w:r w:rsidRPr="00EB1D96">
              <w:rPr>
                <w:rFonts w:eastAsia="Times New Roman" w:cs="Times New Roman"/>
                <w:color w:val="000000"/>
                <w:szCs w:val="24"/>
              </w:rPr>
              <w:t>lokalne ceste.</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984"/>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right="72"/>
              <w:jc w:val="right"/>
              <w:rPr>
                <w:rFonts w:eastAsia="Times New Roman" w:cs="Times New Roman"/>
                <w:b/>
                <w:color w:val="000000"/>
                <w:szCs w:val="24"/>
              </w:rPr>
            </w:pPr>
            <w:r w:rsidRPr="00EB1D96">
              <w:rPr>
                <w:rFonts w:eastAsia="Times New Roman" w:cs="Times New Roman"/>
                <w:b/>
                <w:color w:val="000000"/>
                <w:szCs w:val="24"/>
              </w:rPr>
              <w:t>8.</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rPr>
                <w:rFonts w:eastAsia="Times New Roman" w:cs="Times New Roman"/>
                <w:color w:val="000000"/>
                <w:szCs w:val="24"/>
              </w:rPr>
            </w:pPr>
            <w:r w:rsidRPr="00EB1D96">
              <w:rPr>
                <w:rFonts w:eastAsia="Times New Roman" w:cs="Times New Roman"/>
                <w:color w:val="000000"/>
                <w:szCs w:val="24"/>
              </w:rPr>
              <w:t>Utvrđivanje redoslijeda u smislu privremene sanacije oštećenja sljedećih objekata:</w:t>
            </w:r>
          </w:p>
          <w:p w:rsidR="00EB1D96" w:rsidRPr="00EB1D96" w:rsidRDefault="00EB1D96" w:rsidP="00EB1D96">
            <w:pPr>
              <w:spacing w:line="259" w:lineRule="auto"/>
              <w:ind w:left="746"/>
              <w:rPr>
                <w:rFonts w:eastAsia="Times New Roman" w:cs="Times New Roman"/>
                <w:color w:val="000000"/>
                <w:szCs w:val="24"/>
              </w:rPr>
            </w:pPr>
            <w:r w:rsidRPr="00EB1D96">
              <w:rPr>
                <w:rFonts w:eastAsia="Times New Roman" w:cs="Times New Roman"/>
                <w:color w:val="000000"/>
                <w:szCs w:val="24"/>
              </w:rPr>
              <w:t>- zdravstvena ustanova,</w:t>
            </w:r>
            <w:r w:rsidRPr="00EB1D96">
              <w:rPr>
                <w:rFonts w:eastAsia="Times New Roman" w:cs="Times New Roman"/>
                <w:color w:val="000000"/>
                <w:szCs w:val="24"/>
              </w:rPr>
              <w:br/>
              <w:t xml:space="preserve">- škola, </w:t>
            </w:r>
            <w:r w:rsidRPr="00EB1D96">
              <w:rPr>
                <w:rFonts w:eastAsia="Times New Roman" w:cs="Times New Roman"/>
                <w:color w:val="000000"/>
                <w:szCs w:val="24"/>
              </w:rPr>
              <w:br/>
              <w:t xml:space="preserve">- zgrada Općine, </w:t>
            </w:r>
            <w:r w:rsidRPr="00EB1D96">
              <w:rPr>
                <w:rFonts w:eastAsia="Times New Roman" w:cs="Times New Roman"/>
                <w:color w:val="000000"/>
                <w:szCs w:val="24"/>
              </w:rPr>
              <w:br/>
              <w:t xml:space="preserve">- trgovine, </w:t>
            </w:r>
            <w:r w:rsidRPr="00EB1D96">
              <w:rPr>
                <w:rFonts w:eastAsia="Times New Roman" w:cs="Times New Roman"/>
                <w:color w:val="000000"/>
                <w:szCs w:val="24"/>
              </w:rPr>
              <w:br/>
              <w:t xml:space="preserve">- vatrogasni i društveni domovi, </w:t>
            </w:r>
            <w:r w:rsidRPr="00EB1D96">
              <w:rPr>
                <w:rFonts w:eastAsia="Times New Roman" w:cs="Times New Roman"/>
                <w:color w:val="000000"/>
                <w:szCs w:val="24"/>
              </w:rPr>
              <w:br/>
              <w:t>- privatni objekti prema stupnju oštećenja.</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487"/>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11"/>
              <w:rPr>
                <w:rFonts w:eastAsia="Times New Roman" w:cs="Times New Roman"/>
                <w:b/>
                <w:color w:val="000000"/>
                <w:szCs w:val="24"/>
              </w:rPr>
            </w:pPr>
            <w:r w:rsidRPr="00EB1D96">
              <w:rPr>
                <w:rFonts w:eastAsia="Times New Roman" w:cs="Times New Roman"/>
                <w:b/>
                <w:color w:val="000000"/>
                <w:szCs w:val="24"/>
              </w:rPr>
              <w:t>9.</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2"/>
              <w:rPr>
                <w:rFonts w:eastAsia="Times New Roman" w:cs="Times New Roman"/>
                <w:color w:val="000000"/>
                <w:szCs w:val="24"/>
              </w:rPr>
            </w:pPr>
            <w:r w:rsidRPr="00EB1D96">
              <w:rPr>
                <w:rFonts w:eastAsia="Times New Roman" w:cs="Times New Roman"/>
                <w:color w:val="000000"/>
                <w:szCs w:val="24"/>
              </w:rPr>
              <w:t>Pozivanje vlasnika poduzeća i obrta koji se bave takvom vrstom djelatnosti koja može izvršiti privremenu sanaciju štete.</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r w:rsidR="00EB1D96" w:rsidRPr="00EB1D96" w:rsidTr="00423775">
        <w:trPr>
          <w:trHeight w:val="487"/>
        </w:trPr>
        <w:tc>
          <w:tcPr>
            <w:tcW w:w="750"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30" w:firstLine="4"/>
              <w:jc w:val="right"/>
              <w:rPr>
                <w:rFonts w:eastAsia="Times New Roman" w:cs="Times New Roman"/>
                <w:b/>
                <w:color w:val="000000"/>
                <w:szCs w:val="24"/>
              </w:rPr>
            </w:pPr>
            <w:r w:rsidRPr="00EB1D96">
              <w:rPr>
                <w:rFonts w:eastAsia="Times New Roman" w:cs="Times New Roman"/>
                <w:b/>
                <w:color w:val="000000"/>
                <w:szCs w:val="24"/>
              </w:rPr>
              <w:t>10.</w:t>
            </w:r>
          </w:p>
        </w:tc>
        <w:tc>
          <w:tcPr>
            <w:tcW w:w="8181"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100" w:hanging="86"/>
              <w:rPr>
                <w:rFonts w:eastAsia="Times New Roman" w:cs="Times New Roman"/>
                <w:color w:val="000000"/>
                <w:szCs w:val="24"/>
              </w:rPr>
            </w:pPr>
            <w:r w:rsidRPr="00EB1D96">
              <w:rPr>
                <w:rFonts w:eastAsia="Times New Roman" w:cs="Times New Roman"/>
                <w:color w:val="000000"/>
                <w:szCs w:val="24"/>
              </w:rPr>
              <w:t>Povjerenstvo nastavlja aktivnosti na popisu i procjeni štete sukladno Zakonu te o rezultatima izvješćuje VSŽ.</w:t>
            </w:r>
          </w:p>
        </w:tc>
        <w:tc>
          <w:tcPr>
            <w:tcW w:w="151" w:type="dxa"/>
            <w:shd w:val="clear" w:color="auto" w:fill="auto"/>
          </w:tcPr>
          <w:p w:rsidR="00EB1D96" w:rsidRPr="00EB1D96" w:rsidRDefault="00EB1D96" w:rsidP="00EB1D96">
            <w:pPr>
              <w:ind w:left="130" w:right="166" w:firstLine="4"/>
              <w:jc w:val="both"/>
              <w:rPr>
                <w:rFonts w:eastAsia="Times New Roman" w:cs="Times New Roman"/>
                <w:color w:val="000000"/>
                <w:szCs w:val="24"/>
              </w:rPr>
            </w:pPr>
          </w:p>
        </w:tc>
      </w:tr>
    </w:tbl>
    <w:p w:rsidR="00EB1D96" w:rsidRPr="00EB1D96" w:rsidRDefault="00EB1D96" w:rsidP="00EB1D96">
      <w:pPr>
        <w:spacing w:after="280"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br/>
        <w:t>2.1.6. MRAZ</w:t>
      </w:r>
    </w:p>
    <w:p w:rsidR="00EB1D96" w:rsidRPr="00EB1D96" w:rsidRDefault="00EB1D96" w:rsidP="00EB1D96">
      <w:pPr>
        <w:spacing w:after="10" w:line="247" w:lineRule="auto"/>
        <w:ind w:right="14" w:firstLine="13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Mraz je oborina koja nastaje kada se vlaga iz vodenom parom zasićenog zraka desublimira na čvrstim površinama čija temperatura je manja i od temperature rosišta i od 0 </w:t>
      </w:r>
      <w:r w:rsidRPr="00EB1D96">
        <w:rPr>
          <w:rFonts w:eastAsia="Times New Roman" w:cs="Times New Roman"/>
          <w:color w:val="000000"/>
          <w:szCs w:val="24"/>
          <w:vertAlign w:val="superscript"/>
          <w:lang w:val="en-GB" w:eastAsia="en-GB"/>
        </w:rPr>
        <w:t>o</w:t>
      </w:r>
      <w:r w:rsidRPr="00EB1D96">
        <w:rPr>
          <w:rFonts w:eastAsia="Times New Roman" w:cs="Times New Roman"/>
          <w:color w:val="000000"/>
          <w:szCs w:val="24"/>
          <w:lang w:val="en-GB" w:eastAsia="en-GB"/>
        </w:rPr>
        <w:t>c.</w:t>
      </w:r>
    </w:p>
    <w:p w:rsidR="00EB1D96" w:rsidRPr="00EB1D96" w:rsidRDefault="00EB1D96" w:rsidP="00EB1D96">
      <w:pPr>
        <w:spacing w:after="32" w:line="247" w:lineRule="auto"/>
        <w:ind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Mraz uglavnom pogađa životinje, biljke, vodu i tlo. Trajan mraz tijekom zime dovodi do zimskog sna prirode.</w:t>
      </w:r>
    </w:p>
    <w:p w:rsidR="00EB1D96" w:rsidRPr="00EB1D96" w:rsidRDefault="00EB1D96" w:rsidP="00EB1D96">
      <w:pPr>
        <w:spacing w:after="36" w:line="247" w:lineRule="auto"/>
        <w:ind w:right="14" w:firstLine="72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 umjerenom zemljopisnom pojasu koriste se sljedeće formulacije za opisivanje temperatura:</w:t>
      </w:r>
    </w:p>
    <w:p w:rsidR="00EB1D96" w:rsidRPr="00EB1D96" w:rsidRDefault="00EB1D96" w:rsidP="00EB1D96">
      <w:pPr>
        <w:spacing w:after="10" w:line="247" w:lineRule="auto"/>
        <w:ind w:left="360" w:right="5515"/>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slab mraz: 0 </w:t>
      </w:r>
      <w:r w:rsidRPr="00EB1D96">
        <w:rPr>
          <w:rFonts w:eastAsia="Times New Roman" w:cs="Times New Roman"/>
          <w:color w:val="000000"/>
          <w:szCs w:val="24"/>
          <w:vertAlign w:val="superscript"/>
          <w:lang w:val="en-GB" w:eastAsia="en-GB"/>
        </w:rPr>
        <w:t xml:space="preserve">0 </w:t>
      </w:r>
      <w:r w:rsidRPr="00EB1D96">
        <w:rPr>
          <w:rFonts w:eastAsia="Times New Roman" w:cs="Times New Roman"/>
          <w:color w:val="000000"/>
          <w:szCs w:val="24"/>
          <w:lang w:val="en-GB" w:eastAsia="en-GB"/>
        </w:rPr>
        <w:t xml:space="preserve">C do -4 </w:t>
      </w:r>
      <w:r w:rsidRPr="00EB1D96">
        <w:rPr>
          <w:rFonts w:eastAsia="Times New Roman" w:cs="Times New Roman"/>
          <w:color w:val="000000"/>
          <w:szCs w:val="24"/>
          <w:vertAlign w:val="superscript"/>
          <w:lang w:val="en-GB" w:eastAsia="en-GB"/>
        </w:rPr>
        <w:t xml:space="preserve">0 </w:t>
      </w:r>
      <w:r w:rsidRPr="00EB1D96">
        <w:rPr>
          <w:rFonts w:eastAsia="Times New Roman" w:cs="Times New Roman"/>
          <w:color w:val="000000"/>
          <w:szCs w:val="24"/>
          <w:lang w:val="en-GB" w:eastAsia="en-GB"/>
        </w:rPr>
        <w:t>C,</w:t>
      </w:r>
    </w:p>
    <w:p w:rsidR="00EB1D96" w:rsidRPr="00EB1D96" w:rsidRDefault="00EB1D96" w:rsidP="00EB1D96">
      <w:pPr>
        <w:spacing w:after="10" w:line="247" w:lineRule="auto"/>
        <w:ind w:left="360" w:right="5515"/>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umjereni mraz: -4 </w:t>
      </w:r>
      <w:r w:rsidRPr="00EB1D96">
        <w:rPr>
          <w:rFonts w:eastAsia="Times New Roman" w:cs="Times New Roman"/>
          <w:color w:val="000000"/>
          <w:szCs w:val="24"/>
          <w:vertAlign w:val="superscript"/>
          <w:lang w:val="en-GB" w:eastAsia="en-GB"/>
        </w:rPr>
        <w:t xml:space="preserve">0 </w:t>
      </w:r>
      <w:r w:rsidRPr="00EB1D96">
        <w:rPr>
          <w:rFonts w:eastAsia="Times New Roman" w:cs="Times New Roman"/>
          <w:color w:val="000000"/>
          <w:szCs w:val="24"/>
          <w:lang w:val="en-GB" w:eastAsia="en-GB"/>
        </w:rPr>
        <w:t xml:space="preserve">C do -10 </w:t>
      </w:r>
      <w:r w:rsidRPr="00EB1D96">
        <w:rPr>
          <w:rFonts w:eastAsia="Times New Roman" w:cs="Times New Roman"/>
          <w:color w:val="000000"/>
          <w:szCs w:val="24"/>
          <w:vertAlign w:val="superscript"/>
          <w:lang w:val="en-GB" w:eastAsia="en-GB"/>
        </w:rPr>
        <w:t xml:space="preserve">0 </w:t>
      </w:r>
      <w:r w:rsidRPr="00EB1D96">
        <w:rPr>
          <w:rFonts w:eastAsia="Times New Roman" w:cs="Times New Roman"/>
          <w:color w:val="000000"/>
          <w:szCs w:val="24"/>
          <w:lang w:val="en-GB" w:eastAsia="en-GB"/>
        </w:rPr>
        <w:t xml:space="preserve">C, </w:t>
      </w:r>
      <w:r w:rsidRPr="00EB1D96">
        <w:rPr>
          <w:rFonts w:eastAsia="Times New Roman" w:cs="Times New Roman"/>
          <w:color w:val="000000"/>
          <w:szCs w:val="24"/>
          <w:lang w:val="en-GB" w:eastAsia="en-GB"/>
        </w:rPr>
        <w:br/>
        <w:t xml:space="preserve">- jaki mraz: -10 </w:t>
      </w:r>
      <w:r w:rsidRPr="00EB1D96">
        <w:rPr>
          <w:rFonts w:eastAsia="Times New Roman" w:cs="Times New Roman"/>
          <w:color w:val="000000"/>
          <w:szCs w:val="24"/>
          <w:vertAlign w:val="superscript"/>
          <w:lang w:val="en-GB" w:eastAsia="en-GB"/>
        </w:rPr>
        <w:t xml:space="preserve">o </w:t>
      </w:r>
      <w:r w:rsidRPr="00EB1D96">
        <w:rPr>
          <w:rFonts w:eastAsia="Times New Roman" w:cs="Times New Roman"/>
          <w:color w:val="000000"/>
          <w:szCs w:val="24"/>
          <w:lang w:val="en-GB" w:eastAsia="en-GB"/>
        </w:rPr>
        <w:t xml:space="preserve">C do -15 </w:t>
      </w:r>
      <w:r w:rsidRPr="00EB1D96">
        <w:rPr>
          <w:rFonts w:eastAsia="Times New Roman" w:cs="Times New Roman"/>
          <w:color w:val="000000"/>
          <w:szCs w:val="24"/>
          <w:vertAlign w:val="superscript"/>
          <w:lang w:val="en-GB" w:eastAsia="en-GB"/>
        </w:rPr>
        <w:t xml:space="preserve">O </w:t>
      </w:r>
      <w:r w:rsidRPr="00EB1D96">
        <w:rPr>
          <w:rFonts w:eastAsia="Times New Roman" w:cs="Times New Roman"/>
          <w:color w:val="000000"/>
          <w:szCs w:val="24"/>
          <w:lang w:val="en-GB" w:eastAsia="en-GB"/>
        </w:rPr>
        <w:t>C i</w:t>
      </w:r>
    </w:p>
    <w:p w:rsidR="00EB1D96" w:rsidRPr="00EB1D96" w:rsidRDefault="00EB1D96" w:rsidP="00EB1D96">
      <w:pPr>
        <w:spacing w:after="244" w:line="247" w:lineRule="auto"/>
        <w:ind w:right="14" w:firstLine="4"/>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vrlo jaki mraz: ispod -15 </w:t>
      </w:r>
      <w:r w:rsidRPr="00EB1D96">
        <w:rPr>
          <w:rFonts w:eastAsia="Times New Roman" w:cs="Times New Roman"/>
          <w:color w:val="000000"/>
          <w:szCs w:val="24"/>
          <w:vertAlign w:val="superscript"/>
          <w:lang w:val="en-GB" w:eastAsia="en-GB"/>
        </w:rPr>
        <w:t xml:space="preserve">0 </w:t>
      </w:r>
      <w:r w:rsidRPr="00EB1D96">
        <w:rPr>
          <w:rFonts w:eastAsia="Times New Roman" w:cs="Times New Roman"/>
          <w:color w:val="000000"/>
          <w:szCs w:val="24"/>
          <w:lang w:val="en-GB" w:eastAsia="en-GB"/>
        </w:rPr>
        <w:t>C.</w:t>
      </w:r>
    </w:p>
    <w:p w:rsidR="00EB1D96" w:rsidRPr="00EB1D96" w:rsidRDefault="00EB1D96" w:rsidP="00EB1D96">
      <w:pPr>
        <w:ind w:right="166" w:firstLine="720"/>
        <w:jc w:val="both"/>
        <w:rPr>
          <w:rFonts w:eastAsia="Times New Roman" w:cs="Times New Roman"/>
          <w:color w:val="000000"/>
          <w:lang w:val="en-GB" w:eastAsia="en-GB"/>
        </w:rPr>
      </w:pPr>
      <w:r w:rsidRPr="00EB1D96">
        <w:rPr>
          <w:rFonts w:eastAsia="Times New Roman" w:cs="Times New Roman"/>
          <w:color w:val="000000"/>
          <w:lang w:val="en-GB" w:eastAsia="en-GB"/>
        </w:rPr>
        <w:t>Pojava mraza, osobito u proljeće početkom vegetacijskog perioda, može izazvati velike pa i katastrofalne štete na poljoprivrednim kulturama.</w:t>
      </w:r>
    </w:p>
    <w:p w:rsidR="00EB1D96" w:rsidRPr="00EB1D96" w:rsidRDefault="00EB1D96" w:rsidP="00EB1D96">
      <w:pPr>
        <w:keepNext/>
        <w:keepLines/>
        <w:spacing w:line="259" w:lineRule="auto"/>
        <w:ind w:right="166" w:hanging="10"/>
        <w:outlineLvl w:val="3"/>
        <w:rPr>
          <w:rFonts w:eastAsia="Times New Roman" w:cs="Times New Roman"/>
          <w:color w:val="000000"/>
          <w:szCs w:val="24"/>
          <w:u w:val="single" w:color="000000"/>
          <w:lang w:val="en-GB" w:eastAsia="en-GB"/>
        </w:rPr>
      </w:pPr>
    </w:p>
    <w:p w:rsidR="00EB1D96" w:rsidRPr="00EB1D96" w:rsidRDefault="00EB1D96" w:rsidP="00EB1D96">
      <w:pPr>
        <w:keepNext/>
        <w:keepLines/>
        <w:spacing w:line="259" w:lineRule="auto"/>
        <w:ind w:right="166" w:hanging="10"/>
        <w:outlineLvl w:val="3"/>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t>Preventivne mjere radi umanjenja posljedica prirodne nepogode</w:t>
      </w:r>
      <w:r w:rsidRPr="00EB1D96">
        <w:rPr>
          <w:rFonts w:eastAsia="Times New Roman" w:cs="Times New Roman"/>
          <w:color w:val="000000"/>
          <w:szCs w:val="24"/>
          <w:u w:val="single" w:color="000000"/>
          <w:lang w:val="en-GB" w:eastAsia="en-GB"/>
        </w:rPr>
        <w:br/>
      </w:r>
    </w:p>
    <w:p w:rsidR="00EB1D96" w:rsidRPr="00EB1D96" w:rsidRDefault="00EB1D96" w:rsidP="00EB1D96">
      <w:pPr>
        <w:ind w:right="166" w:firstLine="720"/>
        <w:jc w:val="both"/>
        <w:rPr>
          <w:rFonts w:eastAsia="Times New Roman" w:cs="Times New Roman"/>
          <w:color w:val="000000"/>
          <w:lang w:val="en-GB" w:eastAsia="en-GB"/>
        </w:rPr>
      </w:pPr>
      <w:r w:rsidRPr="00EB1D96">
        <w:rPr>
          <w:rFonts w:eastAsia="Times New Roman" w:cs="Times New Roman"/>
          <w:color w:val="000000"/>
          <w:lang w:val="en-GB" w:eastAsia="en-GB"/>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djelomično osigurati i iz fondova EU.</w:t>
      </w:r>
      <w:r w:rsidRPr="00EB1D96">
        <w:rPr>
          <w:rFonts w:eastAsia="Times New Roman" w:cs="Times New Roman"/>
          <w:color w:val="000000"/>
          <w:lang w:val="en-GB" w:eastAsia="en-GB"/>
        </w:rPr>
        <w:br/>
      </w:r>
    </w:p>
    <w:p w:rsidR="00EB1D96" w:rsidRPr="00EB1D96" w:rsidRDefault="00EB1D96" w:rsidP="00EB1D96">
      <w:pPr>
        <w:keepNext/>
        <w:keepLines/>
        <w:spacing w:line="259" w:lineRule="auto"/>
        <w:ind w:right="166" w:hanging="10"/>
        <w:outlineLvl w:val="3"/>
        <w:rPr>
          <w:rFonts w:eastAsia="Times New Roman" w:cs="Times New Roman"/>
          <w:color w:val="000000"/>
          <w:szCs w:val="24"/>
          <w:u w:val="single" w:color="000000"/>
          <w:lang w:val="en-GB" w:eastAsia="en-GB"/>
        </w:rPr>
      </w:pPr>
      <w:r w:rsidRPr="00EB1D96">
        <w:rPr>
          <w:rFonts w:eastAsia="Times New Roman" w:cs="Times New Roman"/>
          <w:color w:val="000000"/>
          <w:szCs w:val="24"/>
          <w:u w:val="single" w:color="000000"/>
          <w:lang w:val="en-GB" w:eastAsia="en-GB"/>
        </w:rPr>
        <w:lastRenderedPageBreak/>
        <w:t>Mjere za ublažavanje i otklanjanje izravnih posljedica prirodne nepogode</w:t>
      </w:r>
      <w:r w:rsidRPr="00EB1D96">
        <w:rPr>
          <w:rFonts w:eastAsia="Times New Roman" w:cs="Times New Roman"/>
          <w:color w:val="000000"/>
          <w:szCs w:val="24"/>
          <w:u w:val="single" w:color="000000"/>
          <w:lang w:val="en-GB" w:eastAsia="en-GB"/>
        </w:rPr>
        <w:br/>
      </w:r>
    </w:p>
    <w:p w:rsidR="00EB1D96" w:rsidRPr="00EB1D96" w:rsidRDefault="00EB1D96" w:rsidP="00EB1D96">
      <w:pPr>
        <w:spacing w:after="43" w:line="247" w:lineRule="auto"/>
        <w:ind w:right="108" w:firstLine="72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mraza.</w:t>
      </w:r>
    </w:p>
    <w:p w:rsidR="00EB1D96" w:rsidRPr="00EB1D96" w:rsidRDefault="00EB1D96" w:rsidP="00EB1D96">
      <w:pPr>
        <w:spacing w:after="43" w:line="247" w:lineRule="auto"/>
        <w:ind w:right="108" w:firstLine="720"/>
        <w:jc w:val="both"/>
        <w:rPr>
          <w:rFonts w:eastAsia="Times New Roman" w:cs="Times New Roman"/>
          <w:color w:val="000000"/>
          <w:szCs w:val="24"/>
          <w:lang w:val="en-GB" w:eastAsia="en-GB"/>
        </w:rPr>
      </w:pPr>
    </w:p>
    <w:tbl>
      <w:tblPr>
        <w:tblStyle w:val="TableGrid"/>
        <w:tblW w:w="9053" w:type="dxa"/>
        <w:tblInd w:w="-39" w:type="dxa"/>
        <w:tblCellMar>
          <w:left w:w="65" w:type="dxa"/>
          <w:right w:w="14" w:type="dxa"/>
        </w:tblCellMar>
        <w:tblLook w:val="04A0" w:firstRow="1" w:lastRow="0" w:firstColumn="1" w:lastColumn="0" w:noHBand="0" w:noVBand="1"/>
      </w:tblPr>
      <w:tblGrid>
        <w:gridCol w:w="743"/>
        <w:gridCol w:w="8310"/>
      </w:tblGrid>
      <w:tr w:rsidR="00EB1D96" w:rsidRPr="00EB1D96" w:rsidTr="00423775">
        <w:trPr>
          <w:trHeight w:val="562"/>
        </w:trPr>
        <w:tc>
          <w:tcPr>
            <w:tcW w:w="74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53" w:firstLine="7"/>
              <w:rPr>
                <w:rFonts w:eastAsia="Times New Roman" w:cs="Times New Roman"/>
                <w:b/>
                <w:color w:val="000000"/>
                <w:szCs w:val="24"/>
              </w:rPr>
            </w:pPr>
            <w:r w:rsidRPr="00EB1D96">
              <w:rPr>
                <w:rFonts w:eastAsia="Times New Roman" w:cs="Times New Roman"/>
                <w:b/>
                <w:color w:val="000000"/>
                <w:szCs w:val="24"/>
              </w:rPr>
              <w:t>Redni broj</w:t>
            </w:r>
          </w:p>
        </w:tc>
        <w:tc>
          <w:tcPr>
            <w:tcW w:w="830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jc w:val="center"/>
              <w:rPr>
                <w:rFonts w:eastAsia="Times New Roman" w:cs="Times New Roman"/>
                <w:b/>
                <w:color w:val="000000"/>
                <w:szCs w:val="24"/>
              </w:rPr>
            </w:pPr>
            <w:r w:rsidRPr="00EB1D96">
              <w:rPr>
                <w:rFonts w:eastAsia="Times New Roman" w:cs="Times New Roman"/>
                <w:b/>
                <w:noProof/>
                <w:color w:val="000000"/>
                <w:szCs w:val="24"/>
                <w:lang w:val="hr-HR" w:eastAsia="hr-HR"/>
              </w:rPr>
              <w:t>Radnje i postupci (mjere)</w:t>
            </w:r>
          </w:p>
        </w:tc>
      </w:tr>
      <w:tr w:rsidR="00EB1D96" w:rsidRPr="00EB1D96" w:rsidTr="00423775">
        <w:trPr>
          <w:trHeight w:val="475"/>
        </w:trPr>
        <w:tc>
          <w:tcPr>
            <w:tcW w:w="74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49"/>
              <w:rPr>
                <w:rFonts w:eastAsia="Times New Roman" w:cs="Times New Roman"/>
                <w:b/>
                <w:color w:val="000000"/>
                <w:szCs w:val="24"/>
              </w:rPr>
            </w:pPr>
            <w:r w:rsidRPr="00EB1D96">
              <w:rPr>
                <w:rFonts w:eastAsia="Times New Roman" w:cs="Times New Roman"/>
                <w:b/>
                <w:color w:val="000000"/>
                <w:szCs w:val="24"/>
              </w:rPr>
              <w:t>1.</w:t>
            </w:r>
          </w:p>
        </w:tc>
        <w:tc>
          <w:tcPr>
            <w:tcW w:w="830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3" w:right="43" w:firstLine="7"/>
              <w:jc w:val="both"/>
              <w:rPr>
                <w:rFonts w:eastAsia="Times New Roman" w:cs="Times New Roman"/>
                <w:color w:val="000000"/>
                <w:szCs w:val="24"/>
              </w:rPr>
            </w:pPr>
            <w:r w:rsidRPr="00EB1D96">
              <w:rPr>
                <w:rFonts w:eastAsia="Times New Roman" w:cs="Times New Roman"/>
                <w:color w:val="000000"/>
                <w:szCs w:val="24"/>
              </w:rPr>
              <w:t>Izvještavanje župana VSŽ i predlaganje aktiviranja Povjerenstva za procjenu štete od elementarnih nepogoda na ugroženim područjima.</w:t>
            </w:r>
          </w:p>
        </w:tc>
      </w:tr>
      <w:tr w:rsidR="00EB1D96" w:rsidRPr="00EB1D96" w:rsidTr="00423775">
        <w:trPr>
          <w:trHeight w:val="471"/>
        </w:trPr>
        <w:tc>
          <w:tcPr>
            <w:tcW w:w="74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20"/>
              <w:rPr>
                <w:rFonts w:eastAsia="Times New Roman" w:cs="Times New Roman"/>
                <w:b/>
                <w:color w:val="000000"/>
                <w:szCs w:val="24"/>
              </w:rPr>
            </w:pPr>
            <w:r w:rsidRPr="00EB1D96">
              <w:rPr>
                <w:rFonts w:eastAsia="Times New Roman" w:cs="Times New Roman"/>
                <w:b/>
                <w:color w:val="000000"/>
                <w:szCs w:val="24"/>
              </w:rPr>
              <w:t>2.</w:t>
            </w:r>
          </w:p>
        </w:tc>
        <w:tc>
          <w:tcPr>
            <w:tcW w:w="830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83" w:right="108" w:hanging="61"/>
              <w:jc w:val="both"/>
              <w:rPr>
                <w:rFonts w:eastAsia="Times New Roman" w:cs="Times New Roman"/>
                <w:color w:val="000000"/>
                <w:szCs w:val="24"/>
              </w:rPr>
            </w:pPr>
            <w:r w:rsidRPr="00EB1D96">
              <w:rPr>
                <w:rFonts w:eastAsia="Times New Roman" w:cs="Times New Roman"/>
                <w:color w:val="000000"/>
                <w:szCs w:val="24"/>
              </w:rPr>
              <w:t>Pozivanje Povjerenstva te izrada popisa i šteta sukladno Zakona o ublažavanju i uklanjanju posljedica prirodnih nepogoda.</w:t>
            </w:r>
          </w:p>
        </w:tc>
      </w:tr>
      <w:tr w:rsidR="00EB1D96" w:rsidRPr="00EB1D96" w:rsidTr="00423775">
        <w:trPr>
          <w:trHeight w:val="242"/>
        </w:trPr>
        <w:tc>
          <w:tcPr>
            <w:tcW w:w="74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06"/>
              <w:rPr>
                <w:rFonts w:eastAsia="Times New Roman" w:cs="Times New Roman"/>
                <w:b/>
                <w:color w:val="000000"/>
                <w:szCs w:val="24"/>
              </w:rPr>
            </w:pPr>
            <w:r w:rsidRPr="00EB1D96">
              <w:rPr>
                <w:rFonts w:eastAsia="Times New Roman" w:cs="Times New Roman"/>
                <w:b/>
                <w:color w:val="000000"/>
                <w:szCs w:val="24"/>
              </w:rPr>
              <w:t>3.</w:t>
            </w:r>
          </w:p>
        </w:tc>
        <w:tc>
          <w:tcPr>
            <w:tcW w:w="830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6"/>
              <w:jc w:val="both"/>
              <w:rPr>
                <w:rFonts w:eastAsia="Times New Roman" w:cs="Times New Roman"/>
                <w:color w:val="000000"/>
                <w:szCs w:val="24"/>
              </w:rPr>
            </w:pPr>
            <w:r w:rsidRPr="00EB1D96">
              <w:rPr>
                <w:rFonts w:eastAsia="Times New Roman" w:cs="Times New Roman"/>
                <w:color w:val="000000"/>
                <w:szCs w:val="24"/>
              </w:rPr>
              <w:t>Prikupljanje informacija o naseljima u kojima su se dogodile najveće materijalne štete.</w:t>
            </w:r>
          </w:p>
        </w:tc>
      </w:tr>
      <w:tr w:rsidR="00EB1D96" w:rsidRPr="00EB1D96" w:rsidTr="00423775">
        <w:trPr>
          <w:trHeight w:val="240"/>
        </w:trPr>
        <w:tc>
          <w:tcPr>
            <w:tcW w:w="743"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413"/>
              <w:rPr>
                <w:rFonts w:eastAsia="Times New Roman" w:cs="Times New Roman"/>
                <w:b/>
                <w:color w:val="000000"/>
                <w:szCs w:val="24"/>
              </w:rPr>
            </w:pPr>
            <w:r w:rsidRPr="00EB1D96">
              <w:rPr>
                <w:rFonts w:eastAsia="Times New Roman" w:cs="Times New Roman"/>
                <w:b/>
                <w:color w:val="000000"/>
                <w:szCs w:val="24"/>
              </w:rPr>
              <w:t>4.</w:t>
            </w:r>
          </w:p>
        </w:tc>
        <w:tc>
          <w:tcPr>
            <w:tcW w:w="8309" w:type="dxa"/>
            <w:tcBorders>
              <w:top w:val="single" w:sz="2" w:space="0" w:color="000000"/>
              <w:left w:val="single" w:sz="2" w:space="0" w:color="000000"/>
              <w:bottom w:val="single" w:sz="2" w:space="0" w:color="000000"/>
              <w:right w:val="single" w:sz="2" w:space="0" w:color="000000"/>
            </w:tcBorders>
            <w:shd w:val="clear" w:color="auto" w:fill="auto"/>
          </w:tcPr>
          <w:p w:rsidR="00EB1D96" w:rsidRPr="00EB1D96" w:rsidRDefault="00EB1D96" w:rsidP="00EB1D96">
            <w:pPr>
              <w:spacing w:line="259" w:lineRule="auto"/>
              <w:ind w:left="36"/>
              <w:jc w:val="both"/>
              <w:rPr>
                <w:rFonts w:eastAsia="Times New Roman" w:cs="Times New Roman"/>
                <w:color w:val="000000"/>
                <w:szCs w:val="24"/>
              </w:rPr>
            </w:pPr>
            <w:r w:rsidRPr="00EB1D96">
              <w:rPr>
                <w:rFonts w:eastAsia="Times New Roman" w:cs="Times New Roman"/>
                <w:noProof/>
                <w:color w:val="000000"/>
                <w:szCs w:val="24"/>
                <w:lang w:val="hr-HR" w:eastAsia="hr-HR"/>
              </w:rPr>
              <w:t xml:space="preserve">Izvješćivanje </w:t>
            </w:r>
            <w:r w:rsidRPr="00EB1D96">
              <w:rPr>
                <w:rFonts w:eastAsia="Times New Roman" w:cs="Times New Roman"/>
                <w:color w:val="000000"/>
                <w:szCs w:val="24"/>
              </w:rPr>
              <w:t>Županijskog povjerenstva o obimu štete te dostavljanje izvješća o učinjenom.</w:t>
            </w:r>
          </w:p>
        </w:tc>
      </w:tr>
    </w:tbl>
    <w:p w:rsidR="00F571D0" w:rsidRDefault="00F571D0" w:rsidP="00EB1D96">
      <w:pPr>
        <w:spacing w:after="5" w:line="247" w:lineRule="auto"/>
        <w:ind w:right="7" w:firstLine="4"/>
        <w:jc w:val="both"/>
        <w:rPr>
          <w:rFonts w:eastAsia="Times New Roman" w:cs="Times New Roman"/>
          <w:color w:val="000000"/>
          <w:szCs w:val="24"/>
          <w:lang w:val="en-GB" w:eastAsia="en-GB"/>
        </w:rPr>
      </w:pPr>
    </w:p>
    <w:p w:rsidR="00EB1D96" w:rsidRPr="00EB1D96" w:rsidRDefault="00EB1D96" w:rsidP="00EB1D96">
      <w:pPr>
        <w:spacing w:after="5" w:line="247" w:lineRule="auto"/>
        <w:ind w:right="7"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2.2. NOSITELJI MJERA PO ELEMENTARNIM NEPOGODAMA</w:t>
      </w:r>
    </w:p>
    <w:p w:rsidR="00EB1D96" w:rsidRPr="00EB1D96" w:rsidRDefault="00EB1D96" w:rsidP="00EB1D96">
      <w:pPr>
        <w:spacing w:after="5" w:line="247" w:lineRule="auto"/>
        <w:ind w:right="7" w:firstLine="4"/>
        <w:jc w:val="both"/>
        <w:rPr>
          <w:rFonts w:eastAsia="Times New Roman" w:cs="Times New Roman"/>
          <w:color w:val="000000"/>
          <w:szCs w:val="24"/>
          <w:lang w:val="en-GB" w:eastAsia="en-GB"/>
        </w:rPr>
      </w:pPr>
    </w:p>
    <w:p w:rsidR="00EB1D96" w:rsidRPr="00EB1D96" w:rsidRDefault="00EB1D96" w:rsidP="00EB1D96">
      <w:pPr>
        <w:spacing w:after="14" w:line="247" w:lineRule="auto"/>
        <w:ind w:right="101" w:firstLine="525"/>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Nositelji mjera za ublažavanje te otklanjanje izravnih posljedica prirodnih nepogoda su operativne snage sustava Civilne zaštite Općine Negoslavci koje su definirane Zakonom o sustavu civilne zaštite („Narodne novine” broj 82/15.)</w:t>
      </w:r>
    </w:p>
    <w:p w:rsidR="00EB1D96" w:rsidRPr="00EB1D96" w:rsidRDefault="00EB1D96" w:rsidP="00EB1D96">
      <w:pPr>
        <w:spacing w:after="10" w:line="247" w:lineRule="auto"/>
        <w:ind w:left="561" w:right="4018"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Stožer civilne zaštite Općine Negoslavci,</w:t>
      </w:r>
    </w:p>
    <w:p w:rsidR="00EB1D96" w:rsidRPr="00EB1D96" w:rsidRDefault="00EB1D96" w:rsidP="00EB1D96">
      <w:pPr>
        <w:spacing w:after="68" w:line="247" w:lineRule="auto"/>
        <w:ind w:right="1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 Operativne snage Hrvatskog Crvenog Križa Vukovar,</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Operativne snage Hrvatske gorske službe spašavanja,</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Udruge — Lovačko društvo “Fazan”, Negoslavci,</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Postrojba civilne zaštite opće namjene i povjerenici civilne zaštite te koordinatori na terenu.</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p>
    <w:p w:rsidR="00EB1D96" w:rsidRPr="00EB1D96" w:rsidRDefault="00EB1D96" w:rsidP="00EB1D96">
      <w:pPr>
        <w:spacing w:after="10" w:line="247" w:lineRule="auto"/>
        <w:ind w:left="151" w:right="14" w:firstLine="41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Pored Operativnih snaga sustava civilne zaštite, kao nositelji određenih mjera u pojedinim ugrozama pojavit će se i:</w:t>
      </w:r>
    </w:p>
    <w:p w:rsidR="00EB1D96" w:rsidRPr="00EB1D96" w:rsidRDefault="00EB1D96" w:rsidP="00EB1D96">
      <w:pPr>
        <w:spacing w:after="10" w:line="247" w:lineRule="auto"/>
        <w:ind w:right="14" w:firstLine="561"/>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Centar za socijalnu skrb Vukovar,</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Zavod za javno zdravstvo Zagrebačke županije,</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Veterinarska stanica,</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Fitosanitama inspekcija,</w:t>
      </w:r>
    </w:p>
    <w:p w:rsidR="00EB1D96" w:rsidRPr="00EB1D96" w:rsidRDefault="00EB1D96" w:rsidP="00EB1D96">
      <w:pPr>
        <w:spacing w:after="4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Hrvatske vode,</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HEP-interventne službe i</w:t>
      </w:r>
    </w:p>
    <w:p w:rsidR="00EB1D96" w:rsidRPr="00EB1D96" w:rsidRDefault="00EB1D96" w:rsidP="00EB1D96">
      <w:pPr>
        <w:ind w:left="130" w:right="166" w:firstLine="4"/>
        <w:jc w:val="both"/>
        <w:rPr>
          <w:rFonts w:eastAsia="Times New Roman" w:cs="Times New Roman"/>
          <w:color w:val="000000"/>
          <w:sz w:val="22"/>
          <w:lang w:val="en-GB" w:eastAsia="en-GB"/>
        </w:rPr>
      </w:pPr>
      <w:r w:rsidRPr="00EB1D96">
        <w:rPr>
          <w:rFonts w:eastAsia="Times New Roman" w:cs="Times New Roman"/>
          <w:color w:val="000000"/>
          <w:sz w:val="22"/>
          <w:lang w:val="en-GB" w:eastAsia="en-GB"/>
        </w:rPr>
        <w:t xml:space="preserve">        </w:t>
      </w:r>
      <w:r w:rsidRPr="00EB1D96">
        <w:rPr>
          <w:rFonts w:eastAsia="Times New Roman" w:cs="Times New Roman"/>
          <w:color w:val="000000"/>
          <w:lang w:val="en-GB" w:eastAsia="en-GB"/>
        </w:rPr>
        <w:t>- Hrvatske ceste.</w:t>
      </w:r>
    </w:p>
    <w:p w:rsidR="00EB1D96" w:rsidRPr="00EB1D96" w:rsidRDefault="00EB1D96" w:rsidP="00EB1D96">
      <w:pPr>
        <w:ind w:left="130" w:right="166" w:firstLine="4"/>
        <w:jc w:val="both"/>
        <w:rPr>
          <w:rFonts w:eastAsia="Times New Roman" w:cs="Times New Roman"/>
          <w:color w:val="000000"/>
          <w:sz w:val="22"/>
          <w:lang w:val="en-GB" w:eastAsia="en-GB"/>
        </w:rPr>
      </w:pPr>
    </w:p>
    <w:p w:rsidR="00EB1D96" w:rsidRPr="00EB1D96" w:rsidRDefault="00EB1D96" w:rsidP="00EB1D96">
      <w:pPr>
        <w:ind w:right="166" w:firstLine="485"/>
        <w:jc w:val="both"/>
        <w:rPr>
          <w:rFonts w:eastAsia="Times New Roman" w:cs="Times New Roman"/>
          <w:color w:val="000000"/>
          <w:lang w:val="en-GB" w:eastAsia="en-GB"/>
        </w:rPr>
      </w:pPr>
      <w:r w:rsidRPr="00EB1D96">
        <w:rPr>
          <w:rFonts w:eastAsia="Times New Roman" w:cs="Times New Roman"/>
          <w:color w:val="000000"/>
          <w:lang w:val="en-GB" w:eastAsia="en-GB"/>
        </w:rPr>
        <w:t>Sve navedene snage koristit će se u provođenju mjera kod svih elementarnih nepogoda ovisno o potrebama za istima.</w:t>
      </w:r>
    </w:p>
    <w:p w:rsidR="00EB1D96" w:rsidRPr="00EB1D96" w:rsidRDefault="00EB1D96" w:rsidP="00EB1D96">
      <w:pPr>
        <w:ind w:left="130" w:right="166" w:firstLine="4"/>
        <w:jc w:val="both"/>
        <w:rPr>
          <w:rFonts w:eastAsia="Times New Roman" w:cs="Times New Roman"/>
          <w:color w:val="000000"/>
          <w:lang w:val="en-GB" w:eastAsia="en-GB"/>
        </w:rPr>
      </w:pPr>
    </w:p>
    <w:p w:rsidR="00EB1D96" w:rsidRPr="00EB1D96" w:rsidRDefault="00EB1D96" w:rsidP="00EB1D96">
      <w:pPr>
        <w:ind w:right="166" w:firstLine="4"/>
        <w:jc w:val="both"/>
        <w:rPr>
          <w:rFonts w:eastAsia="Times New Roman" w:cs="Times New Roman"/>
          <w:b/>
          <w:color w:val="000000"/>
          <w:u w:val="single"/>
          <w:lang w:val="en-GB" w:eastAsia="en-GB"/>
        </w:rPr>
      </w:pPr>
      <w:r w:rsidRPr="00EB1D96">
        <w:rPr>
          <w:rFonts w:eastAsia="Times New Roman" w:cs="Times New Roman"/>
          <w:b/>
          <w:color w:val="000000"/>
          <w:u w:val="single"/>
          <w:lang w:val="en-GB" w:eastAsia="en-GB"/>
        </w:rPr>
        <w:t>3. PROCJENA OSIGURANJA OPREME I DRUGIH SREDSTAVA ZA ZAŠTITU I SPRJEČAVANJE STRADANJA IMOVINE, GOSPODARSKIH FUNKCIJA I STRADANJA STANOVNIŠTVA</w:t>
      </w:r>
    </w:p>
    <w:p w:rsidR="00EB1D96" w:rsidRPr="00EB1D96" w:rsidRDefault="00EB1D96" w:rsidP="00EB1D96">
      <w:pPr>
        <w:ind w:right="166" w:firstLine="4"/>
        <w:jc w:val="both"/>
        <w:rPr>
          <w:rFonts w:eastAsia="Times New Roman" w:cs="Times New Roman"/>
          <w:color w:val="000000"/>
          <w:sz w:val="22"/>
          <w:lang w:val="en-GB" w:eastAsia="en-GB"/>
        </w:rPr>
      </w:pPr>
    </w:p>
    <w:p w:rsidR="00EB1D96" w:rsidRPr="00EB1D96" w:rsidRDefault="00EB1D96" w:rsidP="00EB1D96">
      <w:pPr>
        <w:spacing w:after="285" w:line="247" w:lineRule="auto"/>
        <w:ind w:right="86" w:firstLine="52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lastRenderedPageBreak/>
        <w:t>Temeljem tumačenja Zakona o ublažavanju i uklanjanju posljedica prirodnih nepogoda dobivenog od Ministarstva financija KLASA: 422-02/19-01/27, URBROJ: 513-06-02-19-5 od 26.02.2019. godine, pod pojmom procjena osiguranja opreme i drugih sredstava za zaštitu i sprječavanje stradanja imovine, gospodarskih funkcija i stradanja stanovništva (članak 17., stavak 2., točka 2.) podrazumijeva se procjena opreme i drugih sredstava nužnih za sanaciju, djelomično otklanjanje i ublažavanje štete nastale uslijed djelovanja prirodne nepogode.</w:t>
      </w:r>
    </w:p>
    <w:p w:rsidR="00EB1D96" w:rsidRPr="00EB1D96" w:rsidRDefault="00EB1D96" w:rsidP="00EB1D96">
      <w:pPr>
        <w:spacing w:after="284" w:line="247" w:lineRule="auto"/>
        <w:ind w:left="72" w:right="14" w:firstLine="497"/>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Općina Negoslavci ne raspolaže vlastitom opremom ni sredstvima za zaštitu i sprječavanje stradanja imovine, gospodarskih funkcija i stradanja stanovništva.</w:t>
      </w:r>
    </w:p>
    <w:p w:rsidR="00EB1D96" w:rsidRPr="00EB1D96" w:rsidRDefault="00EB1D96" w:rsidP="00EB1D96">
      <w:pPr>
        <w:spacing w:after="254" w:line="247" w:lineRule="auto"/>
        <w:ind w:left="28" w:right="7" w:firstLine="50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Opremom i sredstvima raspolažu subjekti koji su navedeni kao nositelji mjera za otklanjanje izravnih posljedica prirodnih nepogoda.</w:t>
      </w:r>
    </w:p>
    <w:p w:rsidR="00EB1D96" w:rsidRPr="00EB1D96" w:rsidRDefault="00EB1D96" w:rsidP="00EB1D96">
      <w:pPr>
        <w:spacing w:after="10" w:line="247" w:lineRule="auto"/>
        <w:ind w:left="43" w:right="310" w:firstLine="511"/>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Gospodarski subjekti koji raspolažu opremom, za izvođenje potrebnih radnji u slučaju sanacije, u okviru svoje redovne djelatnosti odrađuju preventivne mjere za smanjenje šteta pri nastajanju elementarne nepogode.</w:t>
      </w:r>
    </w:p>
    <w:p w:rsidR="00EB1D96" w:rsidRPr="00EB1D96" w:rsidRDefault="00EB1D96" w:rsidP="00EB1D96">
      <w:pPr>
        <w:spacing w:after="10" w:line="247" w:lineRule="auto"/>
        <w:ind w:left="43" w:right="14" w:firstLine="497"/>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Raspoloživa sredstva i opremu u privatnom vlasništvu koju bi se moglo staviti na raspolaganje u slučaju potrebe teško je procijeniti.</w:t>
      </w:r>
    </w:p>
    <w:p w:rsidR="00EB1D96" w:rsidRPr="00EB1D96" w:rsidRDefault="00EB1D96" w:rsidP="00EB1D96">
      <w:pPr>
        <w:spacing w:after="10" w:line="247" w:lineRule="auto"/>
        <w:ind w:left="43" w:right="14" w:firstLine="497"/>
        <w:jc w:val="both"/>
        <w:rPr>
          <w:rFonts w:eastAsia="Times New Roman" w:cs="Times New Roman"/>
          <w:color w:val="000000"/>
          <w:szCs w:val="24"/>
          <w:lang w:val="en-GB" w:eastAsia="en-GB"/>
        </w:rPr>
      </w:pPr>
    </w:p>
    <w:p w:rsidR="00EB1D96" w:rsidRPr="00EB1D96" w:rsidRDefault="00EB1D96" w:rsidP="00EB1D96">
      <w:pPr>
        <w:spacing w:after="5" w:line="247" w:lineRule="auto"/>
        <w:ind w:right="7" w:firstLine="4"/>
        <w:jc w:val="both"/>
        <w:rPr>
          <w:rFonts w:eastAsia="Times New Roman" w:cs="Times New Roman"/>
          <w:b/>
          <w:color w:val="000000"/>
          <w:szCs w:val="24"/>
          <w:u w:val="single"/>
          <w:lang w:val="en-GB" w:eastAsia="en-GB"/>
        </w:rPr>
      </w:pPr>
      <w:r w:rsidRPr="00EB1D96">
        <w:rPr>
          <w:rFonts w:eastAsia="Times New Roman" w:cs="Times New Roman"/>
          <w:b/>
          <w:color w:val="000000"/>
          <w:szCs w:val="24"/>
          <w:u w:val="single"/>
          <w:lang w:val="en-GB" w:eastAsia="en-GB"/>
        </w:rPr>
        <w:t>4. OSTALE MJERE KOJE UKLJUČUJU SURADNJU S NADLEŽNIM TIJELIMA</w:t>
      </w:r>
    </w:p>
    <w:p w:rsidR="00EB1D96" w:rsidRPr="00EB1D96" w:rsidRDefault="00EB1D96" w:rsidP="00EB1D96">
      <w:pPr>
        <w:spacing w:after="258" w:line="247" w:lineRule="auto"/>
        <w:ind w:right="7"/>
        <w:jc w:val="both"/>
        <w:rPr>
          <w:rFonts w:eastAsia="Times New Roman" w:cs="Times New Roman"/>
          <w:b/>
          <w:color w:val="000000"/>
          <w:szCs w:val="24"/>
          <w:u w:val="single"/>
          <w:lang w:val="en-GB" w:eastAsia="en-GB"/>
        </w:rPr>
      </w:pPr>
      <w:r w:rsidRPr="00EB1D96">
        <w:rPr>
          <w:rFonts w:eastAsia="Times New Roman" w:cs="Times New Roman"/>
          <w:b/>
          <w:color w:val="000000"/>
          <w:szCs w:val="24"/>
          <w:u w:val="single"/>
          <w:lang w:val="en-GB" w:eastAsia="en-GB"/>
        </w:rPr>
        <w:t>(ŽUPANIJA, MINISTARSTVO, STRUČNJACI ZA PODRUČJE PRIRODNIH NEPOGODA)</w:t>
      </w:r>
    </w:p>
    <w:p w:rsidR="00EB1D96" w:rsidRPr="00EB1D96" w:rsidRDefault="00EB1D96" w:rsidP="00EB1D96">
      <w:pPr>
        <w:spacing w:after="57" w:line="247" w:lineRule="auto"/>
        <w:ind w:right="14" w:firstLine="547"/>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Sukladno propisima kojima se uređuju pitanja u vezi elementarnih mjera kao mjera sanacije šteta od prirodnih nepogoda utvrđuje se:</w:t>
      </w:r>
    </w:p>
    <w:p w:rsidR="00EB1D96" w:rsidRPr="00EB1D96" w:rsidRDefault="00EB1D96" w:rsidP="00EB1D96">
      <w:pPr>
        <w:numPr>
          <w:ilvl w:val="0"/>
          <w:numId w:val="27"/>
        </w:numPr>
        <w:spacing w:after="40" w:line="247" w:lineRule="auto"/>
        <w:ind w:right="14"/>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provedba mjera s ciljem dodjeljivanja pomoći za ublažavanje i djelomično uklanjanje šteta od prirodnih nepogoda,</w:t>
      </w:r>
    </w:p>
    <w:p w:rsidR="00EB1D96" w:rsidRPr="00EB1D96" w:rsidRDefault="00EB1D96" w:rsidP="00EB1D96">
      <w:pPr>
        <w:numPr>
          <w:ilvl w:val="0"/>
          <w:numId w:val="27"/>
        </w:numPr>
        <w:spacing w:after="264" w:line="247" w:lineRule="auto"/>
        <w:ind w:right="14"/>
        <w:contextualSpacing/>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provedba mjera s ciljem dodjeljivanja žurne pomoći u svrhu djelomične sanacije šteta od prirodnih nepogoda.</w:t>
      </w:r>
    </w:p>
    <w:p w:rsidR="00EB1D96" w:rsidRPr="00EB1D96" w:rsidRDefault="00EB1D96" w:rsidP="00EB1D96">
      <w:pPr>
        <w:spacing w:after="10" w:line="247" w:lineRule="auto"/>
        <w:ind w:left="180" w:right="14" w:firstLine="387"/>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Utvrđuje se da su nositelj provedbe mjera iz prethodnih stavaka:</w:t>
      </w:r>
    </w:p>
    <w:p w:rsidR="00EB1D96" w:rsidRPr="00EB1D96" w:rsidRDefault="00EB1D96" w:rsidP="00EB1D96">
      <w:pPr>
        <w:spacing w:after="10" w:line="247" w:lineRule="auto"/>
        <w:ind w:left="56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Općinski načelnik Općine Negoslavci,</w:t>
      </w:r>
    </w:p>
    <w:p w:rsidR="00EB1D96" w:rsidRPr="00EB1D96" w:rsidRDefault="00EB1D96" w:rsidP="00EB1D96">
      <w:pPr>
        <w:spacing w:after="252" w:line="247" w:lineRule="auto"/>
        <w:ind w:left="561" w:right="64" w:firstLine="4"/>
        <w:jc w:val="both"/>
        <w:rPr>
          <w:rFonts w:eastAsia="Times New Roman" w:cs="Times New Roman"/>
          <w:color w:val="000000"/>
          <w:szCs w:val="24"/>
          <w:lang w:val="en-GB" w:eastAsia="en-GB"/>
        </w:rPr>
      </w:pPr>
      <w:r w:rsidRPr="00EB1D96">
        <w:rPr>
          <w:rFonts w:eastAsia="Times New Roman" w:cs="Times New Roman"/>
          <w:noProof/>
          <w:color w:val="000000"/>
          <w:szCs w:val="24"/>
          <w:lang w:val="hr-HR" w:eastAsia="hr-HR"/>
        </w:rPr>
        <w:t xml:space="preserve">- </w:t>
      </w:r>
      <w:r w:rsidRPr="00EB1D96">
        <w:rPr>
          <w:rFonts w:eastAsia="Times New Roman" w:cs="Times New Roman"/>
          <w:color w:val="000000"/>
          <w:szCs w:val="24"/>
          <w:lang w:val="en-GB" w:eastAsia="en-GB"/>
        </w:rPr>
        <w:t xml:space="preserve">Povjerenstvo Općine Negoslavci za poljoprivredu i procjenu šteta od prirodnih nepogoda, </w:t>
      </w:r>
      <w:r w:rsidRPr="00EB1D96">
        <w:rPr>
          <w:rFonts w:eastAsia="Times New Roman" w:cs="Times New Roman"/>
          <w:color w:val="000000"/>
          <w:szCs w:val="24"/>
          <w:lang w:val="en-GB" w:eastAsia="en-GB"/>
        </w:rPr>
        <w:br/>
        <w:t>- JUO Općine Negoslavci nadležan za pitanja u vezi prirodnih nepogoda.</w:t>
      </w:r>
    </w:p>
    <w:p w:rsidR="00EB1D96" w:rsidRPr="00EB1D96" w:rsidRDefault="00EB1D96" w:rsidP="00EB1D96">
      <w:pPr>
        <w:spacing w:after="236" w:line="247" w:lineRule="auto"/>
        <w:ind w:right="101" w:firstLine="425"/>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Općinsko povjerenstvo Općine Negoslavci ostvaruje suradnju sa Županijskim povjerenstvom za procjenu šteta od prirodnih nepogoda te sa istim usklađuje sve potrebne mjere i postupke oko provođenja ovog Plana.</w:t>
      </w:r>
    </w:p>
    <w:p w:rsidR="00EB1D96" w:rsidRPr="00EB1D96" w:rsidRDefault="00EB1D96" w:rsidP="00EB1D96">
      <w:pPr>
        <w:spacing w:after="253" w:line="247" w:lineRule="auto"/>
        <w:ind w:right="7" w:firstLine="4"/>
        <w:jc w:val="both"/>
        <w:rPr>
          <w:rFonts w:eastAsia="Times New Roman" w:cs="Times New Roman"/>
          <w:b/>
          <w:color w:val="000000"/>
          <w:szCs w:val="24"/>
          <w:u w:val="single"/>
          <w:lang w:val="en-GB" w:eastAsia="en-GB"/>
        </w:rPr>
      </w:pPr>
      <w:r w:rsidRPr="00EB1D96">
        <w:rPr>
          <w:rFonts w:eastAsia="Times New Roman" w:cs="Times New Roman"/>
          <w:b/>
          <w:color w:val="000000"/>
          <w:szCs w:val="24"/>
          <w:u w:val="single"/>
          <w:lang w:val="en-GB" w:eastAsia="en-GB"/>
        </w:rPr>
        <w:t>ZAKLJUČAK</w:t>
      </w:r>
    </w:p>
    <w:p w:rsidR="00EB1D96" w:rsidRPr="00EB1D96" w:rsidRDefault="00EB1D96" w:rsidP="00EB1D96">
      <w:pPr>
        <w:spacing w:after="4" w:line="264" w:lineRule="auto"/>
        <w:ind w:right="446" w:firstLine="720"/>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 xml:space="preserve"> Ovim planom evidentirane su moguće prirodne nepogode na području Općine Negoslavci.</w:t>
      </w:r>
    </w:p>
    <w:p w:rsidR="00EB1D96" w:rsidRPr="00EB1D96" w:rsidRDefault="00EB1D96" w:rsidP="00EB1D96">
      <w:pPr>
        <w:spacing w:after="51" w:line="247" w:lineRule="auto"/>
        <w:ind w:left="130" w:right="14" w:firstLine="698"/>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Analizom učestalosti pojave istih kao i dosadašnjih šteta moguće je doći do procjene mogućih budućih šteta na području Općine.</w:t>
      </w:r>
    </w:p>
    <w:p w:rsidR="00EB1D96" w:rsidRPr="00EB1D96" w:rsidRDefault="00EB1D96" w:rsidP="00EB1D96">
      <w:pPr>
        <w:spacing w:after="208" w:line="247" w:lineRule="auto"/>
        <w:ind w:left="122" w:right="14" w:firstLine="70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lastRenderedPageBreak/>
        <w:t>Analizirajući sve snage i sredstva vidljivo je da Općina Negoslavci ima snage kojima će provesti mjere za ublažavanje i otklanjanje izravnih posljedica prirodne nepogode.</w:t>
      </w:r>
    </w:p>
    <w:p w:rsidR="00EB1D96" w:rsidRPr="00EB1D96" w:rsidRDefault="00EB1D96" w:rsidP="00EB1D96">
      <w:pPr>
        <w:spacing w:after="429" w:line="247" w:lineRule="auto"/>
        <w:ind w:left="108" w:right="137" w:firstLine="706"/>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Preventivne radnje koje je Općina Negoslavci u mogućnosti provesti, kontinuirano će se provoditi tijekom godine.</w:t>
      </w:r>
    </w:p>
    <w:p w:rsidR="00EB1D96" w:rsidRPr="00EB1D96" w:rsidRDefault="00EB1D96" w:rsidP="00EB1D96">
      <w:pPr>
        <w:spacing w:after="10" w:line="247" w:lineRule="auto"/>
        <w:ind w:left="101"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KLASA: 920-11/21-01/01</w:t>
      </w:r>
    </w:p>
    <w:p w:rsidR="00EB1D96" w:rsidRPr="00EB1D96" w:rsidRDefault="00EB1D96" w:rsidP="00EB1D96">
      <w:pPr>
        <w:spacing w:after="10" w:line="247" w:lineRule="auto"/>
        <w:ind w:left="94" w:right="14" w:firstLine="4"/>
        <w:jc w:val="both"/>
        <w:rPr>
          <w:rFonts w:eastAsia="Times New Roman" w:cs="Times New Roman"/>
          <w:color w:val="000000"/>
          <w:szCs w:val="24"/>
          <w:lang w:val="en-GB" w:eastAsia="en-GB"/>
        </w:rPr>
      </w:pPr>
      <w:r w:rsidRPr="00EB1D96">
        <w:rPr>
          <w:rFonts w:eastAsia="Times New Roman" w:cs="Times New Roman"/>
          <w:color w:val="000000"/>
          <w:szCs w:val="24"/>
          <w:lang w:val="en-GB" w:eastAsia="en-GB"/>
        </w:rPr>
        <w:t>URBROJ: 2196/06-02-21-01</w:t>
      </w:r>
    </w:p>
    <w:p w:rsidR="00EB1D96" w:rsidRPr="00EB1D96" w:rsidRDefault="00EB1D96" w:rsidP="00EB1D96">
      <w:pPr>
        <w:spacing w:after="276" w:line="247" w:lineRule="auto"/>
        <w:ind w:left="94" w:right="14" w:firstLine="4"/>
        <w:jc w:val="both"/>
        <w:rPr>
          <w:rFonts w:eastAsia="Times New Roman" w:cs="Times New Roman"/>
          <w:color w:val="000000"/>
          <w:szCs w:val="24"/>
          <w:lang w:val="en-GB" w:eastAsia="en-GB"/>
        </w:rPr>
      </w:pPr>
      <w:r w:rsidRPr="00EB1D96">
        <w:rPr>
          <w:rFonts w:eastAsia="Times New Roman" w:cs="Times New Roman"/>
          <w:szCs w:val="24"/>
          <w:lang w:val="en-GB" w:eastAsia="en-GB"/>
        </w:rPr>
        <w:t>Negoslavci, 22.12.2021</w:t>
      </w:r>
      <w:r w:rsidRPr="00EB1D96">
        <w:rPr>
          <w:rFonts w:eastAsia="Times New Roman" w:cs="Times New Roman"/>
          <w:color w:val="000000"/>
          <w:szCs w:val="24"/>
          <w:lang w:val="en-GB" w:eastAsia="en-GB"/>
        </w:rPr>
        <w:t>. godine</w:t>
      </w:r>
    </w:p>
    <w:p w:rsidR="00EB1D96" w:rsidRDefault="00EB1D96" w:rsidP="00EB1D96">
      <w:pPr>
        <w:ind w:left="94" w:right="14" w:firstLine="4"/>
        <w:jc w:val="center"/>
        <w:rPr>
          <w:rFonts w:eastAsia="Times New Roman" w:cs="Times New Roman"/>
          <w:b/>
          <w:color w:val="000000"/>
          <w:szCs w:val="24"/>
          <w:lang w:val="en-GB" w:eastAsia="en-GB"/>
        </w:rPr>
      </w:pPr>
      <w:r w:rsidRPr="00EB1D96">
        <w:rPr>
          <w:rFonts w:eastAsia="Times New Roman" w:cs="Times New Roman"/>
          <w:b/>
          <w:color w:val="000000"/>
          <w:szCs w:val="24"/>
          <w:lang w:val="en-GB" w:eastAsia="en-GB"/>
        </w:rPr>
        <w:t>Zamjenik predsjednika</w:t>
      </w:r>
    </w:p>
    <w:p w:rsidR="00EB1D96" w:rsidRDefault="00EB1D96" w:rsidP="00EB1D96">
      <w:pPr>
        <w:ind w:left="94" w:right="14" w:firstLine="4"/>
        <w:jc w:val="center"/>
        <w:rPr>
          <w:rFonts w:eastAsia="Times New Roman" w:cs="Times New Roman"/>
          <w:b/>
          <w:color w:val="000000"/>
          <w:szCs w:val="24"/>
          <w:lang w:val="en-GB" w:eastAsia="en-GB"/>
        </w:rPr>
      </w:pPr>
      <w:r w:rsidRPr="00EB1D96">
        <w:rPr>
          <w:rFonts w:eastAsia="Times New Roman" w:cs="Times New Roman"/>
          <w:b/>
          <w:color w:val="000000"/>
          <w:szCs w:val="24"/>
          <w:lang w:val="en-GB" w:eastAsia="en-GB"/>
        </w:rPr>
        <w:t>Općinskog vijeća:</w:t>
      </w:r>
    </w:p>
    <w:p w:rsidR="00DC75BA" w:rsidRDefault="00EB1D96" w:rsidP="00EB1D96">
      <w:pPr>
        <w:ind w:left="94" w:right="14" w:firstLine="4"/>
        <w:jc w:val="center"/>
        <w:rPr>
          <w:rFonts w:eastAsia="Times New Roman" w:cs="Times New Roman"/>
          <w:color w:val="000000"/>
          <w:szCs w:val="24"/>
          <w:lang w:val="en-GB" w:eastAsia="en-GB"/>
        </w:rPr>
      </w:pPr>
      <w:r w:rsidRPr="00EB1D96">
        <w:rPr>
          <w:rFonts w:eastAsia="Times New Roman" w:cs="Times New Roman"/>
          <w:color w:val="000000"/>
          <w:szCs w:val="24"/>
          <w:lang w:val="en-GB" w:eastAsia="en-GB"/>
        </w:rPr>
        <w:t>Branko Abad</w:t>
      </w:r>
      <w:r>
        <w:rPr>
          <w:rFonts w:eastAsia="Times New Roman" w:cs="Times New Roman"/>
          <w:color w:val="000000"/>
          <w:szCs w:val="24"/>
          <w:lang w:val="en-GB" w:eastAsia="en-GB"/>
        </w:rPr>
        <w:t>žić</w:t>
      </w:r>
    </w:p>
    <w:p w:rsidR="00EB1D96" w:rsidRPr="00EB1D96" w:rsidRDefault="00EB1D96" w:rsidP="00EB1D96">
      <w:pPr>
        <w:ind w:left="94" w:right="14" w:firstLine="4"/>
        <w:jc w:val="center"/>
        <w:rPr>
          <w:rFonts w:eastAsia="Times New Roman" w:cs="Times New Roman"/>
          <w:b/>
          <w:color w:val="000000"/>
          <w:szCs w:val="24"/>
          <w:lang w:val="en-GB" w:eastAsia="en-GB"/>
        </w:rPr>
      </w:pPr>
      <w:r>
        <w:rPr>
          <w:rFonts w:eastAsia="Times New Roman" w:cs="Times New Roman"/>
          <w:b/>
          <w:noProof/>
          <w:color w:val="000000"/>
          <w:szCs w:val="24"/>
        </w:rPr>
        <w:drawing>
          <wp:inline distT="0" distB="0" distL="0" distR="0" wp14:anchorId="1E6E7FE7">
            <wp:extent cx="6029325" cy="36830"/>
            <wp:effectExtent l="0" t="0" r="9525" b="127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09676D" w:rsidRPr="0009676D" w:rsidRDefault="0009676D" w:rsidP="0009676D">
      <w:pPr>
        <w:rPr>
          <w:rFonts w:eastAsia="Calibri" w:cs="Times New Roman"/>
          <w:lang w:val="hr-HR"/>
        </w:rPr>
      </w:pPr>
    </w:p>
    <w:p w:rsidR="0009676D" w:rsidRPr="0009676D" w:rsidRDefault="0009676D" w:rsidP="0009676D">
      <w:pPr>
        <w:jc w:val="both"/>
        <w:rPr>
          <w:rFonts w:eastAsia="Calibri" w:cs="Times New Roman"/>
          <w:lang w:val="hr-HR"/>
        </w:rPr>
      </w:pPr>
      <w:r w:rsidRPr="0009676D">
        <w:rPr>
          <w:rFonts w:eastAsia="Calibri" w:cs="Times New Roman"/>
          <w:lang w:val="hr-HR"/>
        </w:rPr>
        <w:tab/>
        <w:t xml:space="preserve">Na temelju članka 26. Zakona o sustavu strateškog planiranja i upravljanju razvojem Republike Hrvatske („Narodne novine“ broj 123/17), članka 2., točke 9. Uredbe o smjernicama za izradu akata strateškog planiranja od nacionalnog značaja i od značaja za jedinice lokalne i područne (regionalne) samouprave („Narodne novine“ broj 89/18) i članka 32., stavka 2., točke 2. i 10. Statuta Općine Negoslavci („Službeni glasnik Općine Negoslavci“ broj 01/21), Općinski načelnik Općine Negoslavci dana 30.12.2021. godine donosi </w:t>
      </w:r>
    </w:p>
    <w:p w:rsidR="0009676D" w:rsidRPr="0009676D" w:rsidRDefault="0009676D" w:rsidP="0009676D">
      <w:pPr>
        <w:rPr>
          <w:rFonts w:eastAsia="Calibri" w:cs="Times New Roman"/>
          <w:lang w:val="hr-HR"/>
        </w:rPr>
      </w:pP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O D L U K U</w:t>
      </w: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o donošenju Provedbenog programa Općine Negoslavci</w:t>
      </w: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za razdoblje 2021 .- 2025. godine</w:t>
      </w:r>
    </w:p>
    <w:p w:rsidR="0009676D" w:rsidRPr="0009676D" w:rsidRDefault="0009676D" w:rsidP="0009676D">
      <w:pPr>
        <w:jc w:val="center"/>
        <w:rPr>
          <w:rFonts w:eastAsia="Calibri" w:cs="Times New Roman"/>
          <w:lang w:val="hr-HR"/>
        </w:rPr>
      </w:pP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Članak 1.</w:t>
      </w:r>
    </w:p>
    <w:p w:rsidR="0009676D" w:rsidRPr="0009676D" w:rsidRDefault="0009676D" w:rsidP="0009676D">
      <w:pPr>
        <w:jc w:val="both"/>
        <w:rPr>
          <w:rFonts w:eastAsia="Calibri" w:cs="Times New Roman"/>
          <w:noProof/>
          <w:lang w:val="hr-HR"/>
        </w:rPr>
      </w:pPr>
      <w:r w:rsidRPr="0009676D">
        <w:rPr>
          <w:rFonts w:eastAsia="Calibri" w:cs="Times New Roman"/>
          <w:noProof/>
          <w:lang w:val="hr-HR"/>
        </w:rPr>
        <w:t>Ovom odlukom donosi se Provedbeni program Općine Negoslavci za razdoblje 2021-2025. godine (u daljnjem tekstu: Provedbeni program).</w:t>
      </w:r>
    </w:p>
    <w:p w:rsidR="0009676D" w:rsidRPr="0009676D" w:rsidRDefault="0009676D" w:rsidP="0009676D">
      <w:pPr>
        <w:jc w:val="center"/>
        <w:rPr>
          <w:rFonts w:eastAsia="Calibri" w:cs="Times New Roman"/>
          <w:noProof/>
          <w:lang w:val="hr-HR"/>
        </w:rPr>
      </w:pPr>
      <w:r w:rsidRPr="0009676D">
        <w:rPr>
          <w:rFonts w:eastAsia="Calibri" w:cs="Times New Roman"/>
          <w:b/>
          <w:bCs/>
          <w:noProof/>
          <w:lang w:val="hr-HR"/>
        </w:rPr>
        <w:t>Članak 2</w:t>
      </w:r>
      <w:r w:rsidRPr="0009676D">
        <w:rPr>
          <w:rFonts w:eastAsia="Calibri" w:cs="Times New Roman"/>
          <w:noProof/>
          <w:lang w:val="hr-HR"/>
        </w:rPr>
        <w:t>.</w:t>
      </w:r>
    </w:p>
    <w:p w:rsidR="0009676D" w:rsidRPr="0009676D" w:rsidRDefault="0009676D" w:rsidP="0009676D">
      <w:pPr>
        <w:jc w:val="both"/>
        <w:rPr>
          <w:rFonts w:eastAsia="Calibri" w:cs="Times New Roman"/>
          <w:noProof/>
          <w:lang w:val="hr-HR"/>
        </w:rPr>
      </w:pPr>
      <w:r w:rsidRPr="0009676D">
        <w:rPr>
          <w:rFonts w:eastAsia="Calibri" w:cs="Times New Roman"/>
          <w:noProof/>
          <w:lang w:val="hr-HR"/>
        </w:rPr>
        <w:t>Provedbeni program iz članka 1 . sastavni je dio ove Odluke, nalazi se u prilogu ove Odluke i čini njezin dio.</w:t>
      </w:r>
    </w:p>
    <w:p w:rsidR="0009676D" w:rsidRPr="0009676D" w:rsidRDefault="0009676D" w:rsidP="0009676D">
      <w:pPr>
        <w:jc w:val="both"/>
        <w:rPr>
          <w:rFonts w:eastAsia="Calibri" w:cs="Times New Roman"/>
          <w:noProof/>
          <w:lang w:val="hr-HR"/>
        </w:rPr>
      </w:pPr>
      <w:r w:rsidRPr="0009676D">
        <w:rPr>
          <w:rFonts w:eastAsia="Calibri" w:cs="Times New Roman"/>
          <w:noProof/>
          <w:lang w:val="hr-HR"/>
        </w:rPr>
        <w:t>Provedbeni program s prilozima revidirat će se prema potrebi na godišnjoj razini, krajem svake kalendarske godine, a najkasnije do 30. prosinca tekuće godine.</w:t>
      </w:r>
    </w:p>
    <w:p w:rsidR="0009676D" w:rsidRPr="0009676D" w:rsidRDefault="0009676D" w:rsidP="0009676D">
      <w:pPr>
        <w:jc w:val="both"/>
        <w:rPr>
          <w:rFonts w:eastAsia="Calibri" w:cs="Times New Roman"/>
          <w:noProof/>
          <w:lang w:val="hr-HR"/>
        </w:rPr>
      </w:pP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Članak 3.</w:t>
      </w:r>
    </w:p>
    <w:p w:rsidR="0009676D" w:rsidRPr="0009676D" w:rsidRDefault="0009676D" w:rsidP="0009676D">
      <w:pPr>
        <w:jc w:val="both"/>
        <w:rPr>
          <w:rFonts w:eastAsia="Calibri" w:cs="Times New Roman"/>
          <w:noProof/>
          <w:lang w:val="hr-HR"/>
        </w:rPr>
      </w:pPr>
      <w:r w:rsidRPr="0009676D">
        <w:rPr>
          <w:rFonts w:eastAsia="Calibri" w:cs="Times New Roman"/>
          <w:noProof/>
          <w:lang w:val="hr-HR"/>
        </w:rPr>
        <w:t>O ovoj Odluci informirat će se javnost objavom na službenim stranicama Općine Negoslavci.</w:t>
      </w:r>
    </w:p>
    <w:p w:rsidR="0009676D" w:rsidRPr="0009676D" w:rsidRDefault="0009676D" w:rsidP="0009676D">
      <w:pPr>
        <w:jc w:val="both"/>
        <w:rPr>
          <w:rFonts w:eastAsia="Calibri" w:cs="Times New Roman"/>
          <w:noProof/>
          <w:lang w:val="hr-HR"/>
        </w:rPr>
      </w:pPr>
    </w:p>
    <w:p w:rsidR="0009676D" w:rsidRPr="0009676D" w:rsidRDefault="0009676D" w:rsidP="0009676D">
      <w:pPr>
        <w:jc w:val="center"/>
        <w:rPr>
          <w:rFonts w:eastAsia="Calibri" w:cs="Times New Roman"/>
          <w:b/>
          <w:bCs/>
          <w:noProof/>
          <w:lang w:val="hr-HR"/>
        </w:rPr>
      </w:pPr>
      <w:r w:rsidRPr="0009676D">
        <w:rPr>
          <w:rFonts w:eastAsia="Calibri" w:cs="Times New Roman"/>
          <w:b/>
          <w:bCs/>
          <w:noProof/>
          <w:lang w:val="hr-HR"/>
        </w:rPr>
        <w:t>Članak 4.</w:t>
      </w:r>
    </w:p>
    <w:p w:rsidR="0009676D" w:rsidRPr="0009676D" w:rsidRDefault="0009676D" w:rsidP="0009676D">
      <w:pPr>
        <w:jc w:val="both"/>
        <w:rPr>
          <w:rFonts w:eastAsia="Calibri" w:cs="Times New Roman"/>
          <w:noProof/>
          <w:lang w:val="hr-HR"/>
        </w:rPr>
      </w:pPr>
      <w:r w:rsidRPr="0009676D">
        <w:rPr>
          <w:rFonts w:eastAsia="Calibri" w:cs="Times New Roman"/>
          <w:noProof/>
          <w:lang w:val="hr-HR"/>
        </w:rPr>
        <w:t>Ova Odluka stupa na snagu danom donošenja, a objavit će se u ,,Službenom glasniku Općine Negoslavci”</w:t>
      </w:r>
    </w:p>
    <w:p w:rsidR="0009676D" w:rsidRDefault="0009676D" w:rsidP="0009676D">
      <w:pPr>
        <w:rPr>
          <w:rFonts w:eastAsia="Calibri" w:cs="Times New Roman"/>
          <w:lang w:val="hr-HR"/>
        </w:rPr>
      </w:pPr>
    </w:p>
    <w:p w:rsidR="0009676D" w:rsidRPr="0009676D" w:rsidRDefault="0009676D" w:rsidP="0009676D">
      <w:pPr>
        <w:rPr>
          <w:rFonts w:eastAsia="Calibri" w:cs="Times New Roman"/>
          <w:lang w:val="hr-HR"/>
        </w:rPr>
      </w:pPr>
      <w:r w:rsidRPr="0009676D">
        <w:rPr>
          <w:rFonts w:eastAsia="Calibri" w:cs="Times New Roman"/>
          <w:lang w:val="hr-HR"/>
        </w:rPr>
        <w:t>KLASA: 302-02/21-01/01</w:t>
      </w:r>
    </w:p>
    <w:p w:rsidR="0009676D" w:rsidRPr="0009676D" w:rsidRDefault="0009676D" w:rsidP="0009676D">
      <w:pPr>
        <w:rPr>
          <w:rFonts w:eastAsia="Calibri" w:cs="Times New Roman"/>
          <w:lang w:val="hr-HR"/>
        </w:rPr>
      </w:pPr>
      <w:r w:rsidRPr="0009676D">
        <w:rPr>
          <w:rFonts w:eastAsia="Calibri" w:cs="Times New Roman"/>
          <w:lang w:val="hr-HR"/>
        </w:rPr>
        <w:t>URBROJ: 2196/06-01-21-02</w:t>
      </w:r>
    </w:p>
    <w:p w:rsidR="0009676D" w:rsidRPr="0009676D" w:rsidRDefault="0009676D" w:rsidP="0009676D">
      <w:pPr>
        <w:rPr>
          <w:rFonts w:eastAsia="Calibri" w:cs="Times New Roman"/>
          <w:lang w:val="hr-HR"/>
        </w:rPr>
      </w:pPr>
      <w:r w:rsidRPr="0009676D">
        <w:rPr>
          <w:rFonts w:eastAsia="Calibri" w:cs="Times New Roman"/>
          <w:lang w:val="hr-HR"/>
        </w:rPr>
        <w:t>Negoslavci, 30.12.2021. godine</w:t>
      </w:r>
    </w:p>
    <w:p w:rsidR="0009676D" w:rsidRPr="0009676D" w:rsidRDefault="0009676D" w:rsidP="0009676D">
      <w:pPr>
        <w:jc w:val="both"/>
        <w:rPr>
          <w:rFonts w:eastAsia="Calibri" w:cs="Times New Roman"/>
          <w:b/>
          <w:lang w:val="hr-HR"/>
        </w:rPr>
      </w:pPr>
    </w:p>
    <w:p w:rsidR="0009676D" w:rsidRPr="0009676D" w:rsidRDefault="0009676D" w:rsidP="0009676D">
      <w:pPr>
        <w:jc w:val="center"/>
        <w:rPr>
          <w:rFonts w:eastAsia="Calibri" w:cs="Times New Roman"/>
          <w:b/>
          <w:lang w:val="hr-HR"/>
        </w:rPr>
      </w:pPr>
      <w:r w:rsidRPr="0009676D">
        <w:rPr>
          <w:rFonts w:eastAsia="Calibri" w:cs="Times New Roman"/>
          <w:b/>
          <w:lang w:val="hr-HR"/>
        </w:rPr>
        <w:lastRenderedPageBreak/>
        <w:t>OPĆINSKI NAČELNIK</w:t>
      </w:r>
    </w:p>
    <w:p w:rsidR="0009676D" w:rsidRDefault="0009676D" w:rsidP="0009676D">
      <w:pPr>
        <w:jc w:val="center"/>
        <w:rPr>
          <w:rFonts w:eastAsia="Calibri" w:cs="Times New Roman"/>
          <w:lang w:val="hr-HR"/>
        </w:rPr>
      </w:pPr>
      <w:r w:rsidRPr="0009676D">
        <w:rPr>
          <w:rFonts w:eastAsia="Calibri" w:cs="Times New Roman"/>
          <w:lang w:val="hr-HR"/>
        </w:rPr>
        <w:t>Dušan Jeckov</w:t>
      </w:r>
    </w:p>
    <w:p w:rsidR="0009676D" w:rsidRDefault="0009676D" w:rsidP="0009676D">
      <w:pPr>
        <w:jc w:val="center"/>
        <w:rPr>
          <w:rFonts w:eastAsia="Calibri" w:cs="Times New Roman"/>
          <w:lang w:val="hr-HR"/>
        </w:rPr>
      </w:pPr>
      <w:r>
        <w:rPr>
          <w:rFonts w:eastAsia="Calibri" w:cs="Times New Roman"/>
          <w:noProof/>
        </w:rPr>
        <w:drawing>
          <wp:inline distT="0" distB="0" distL="0" distR="0" wp14:anchorId="7F46EE37">
            <wp:extent cx="6029325" cy="36830"/>
            <wp:effectExtent l="0" t="0" r="9525" b="127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36830"/>
                    </a:xfrm>
                    <a:prstGeom prst="rect">
                      <a:avLst/>
                    </a:prstGeom>
                    <a:noFill/>
                  </pic:spPr>
                </pic:pic>
              </a:graphicData>
            </a:graphic>
          </wp:inline>
        </w:drawing>
      </w:r>
    </w:p>
    <w:p w:rsidR="0009676D" w:rsidRDefault="0009676D" w:rsidP="0009676D">
      <w:pPr>
        <w:pStyle w:val="Default"/>
      </w:pPr>
    </w:p>
    <w:p w:rsidR="0009676D" w:rsidRDefault="0009676D" w:rsidP="0009676D">
      <w:pPr>
        <w:pStyle w:val="Default"/>
        <w:jc w:val="center"/>
        <w:rPr>
          <w:sz w:val="32"/>
          <w:szCs w:val="32"/>
        </w:rPr>
      </w:pPr>
      <w:r>
        <w:rPr>
          <w:b/>
          <w:bCs/>
          <w:sz w:val="32"/>
          <w:szCs w:val="32"/>
        </w:rPr>
        <w:t>PROVEDBENI PROGRAM OPĆINE NEGOSLAVCI</w:t>
      </w:r>
    </w:p>
    <w:p w:rsidR="0009676D" w:rsidRDefault="0009676D" w:rsidP="0009676D">
      <w:pPr>
        <w:jc w:val="center"/>
        <w:rPr>
          <w:b/>
          <w:bCs/>
          <w:sz w:val="28"/>
          <w:szCs w:val="28"/>
        </w:rPr>
      </w:pPr>
      <w:r>
        <w:rPr>
          <w:b/>
          <w:bCs/>
          <w:sz w:val="28"/>
          <w:szCs w:val="28"/>
        </w:rPr>
        <w:t>za razdoblje od 2021. do 2025. godine</w:t>
      </w:r>
    </w:p>
    <w:p w:rsidR="0009676D" w:rsidRDefault="0009676D" w:rsidP="0009676D">
      <w:pPr>
        <w:jc w:val="center"/>
        <w:rPr>
          <w:b/>
          <w:bCs/>
          <w:sz w:val="28"/>
          <w:szCs w:val="28"/>
        </w:rPr>
      </w:pPr>
    </w:p>
    <w:p w:rsidR="0009676D" w:rsidRPr="0009676D" w:rsidRDefault="0009676D" w:rsidP="0009676D">
      <w:pPr>
        <w:jc w:val="center"/>
        <w:rPr>
          <w:rFonts w:eastAsia="Calibri" w:cs="Times New Roman"/>
          <w:lang w:val="hr-HR"/>
        </w:rPr>
      </w:pPr>
      <w:r w:rsidRPr="0009676D">
        <w:rPr>
          <w:rFonts w:eastAsia="Calibri" w:cs="Times New Roman"/>
          <w:noProof/>
        </w:rPr>
        <w:drawing>
          <wp:inline distT="0" distB="0" distL="0" distR="0">
            <wp:extent cx="4469902" cy="2208811"/>
            <wp:effectExtent l="0" t="0" r="6985" b="127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77469" cy="2212550"/>
                    </a:xfrm>
                    <a:prstGeom prst="rect">
                      <a:avLst/>
                    </a:prstGeom>
                    <a:noFill/>
                    <a:ln>
                      <a:noFill/>
                    </a:ln>
                  </pic:spPr>
                </pic:pic>
              </a:graphicData>
            </a:graphic>
          </wp:inline>
        </w:drawing>
      </w:r>
    </w:p>
    <w:p w:rsidR="008F13BD" w:rsidRDefault="008F13BD" w:rsidP="000F53BA">
      <w:pPr>
        <w:jc w:val="both"/>
        <w:rPr>
          <w:rFonts w:eastAsia="Calibri" w:cs="Times New Roman"/>
          <w:szCs w:val="24"/>
          <w:lang w:val="hr-HR" w:eastAsia="hr-HR"/>
        </w:rPr>
      </w:pPr>
    </w:p>
    <w:p w:rsidR="008F13BD" w:rsidRDefault="008F13BD" w:rsidP="000F53BA">
      <w:pPr>
        <w:jc w:val="both"/>
        <w:rPr>
          <w:rFonts w:eastAsia="Calibri" w:cs="Times New Roman"/>
          <w:szCs w:val="24"/>
          <w:lang w:val="hr-HR" w:eastAsia="hr-HR"/>
        </w:rPr>
      </w:pPr>
    </w:p>
    <w:p w:rsidR="008F13BD" w:rsidRDefault="008F13B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D472B4">
      <w:pPr>
        <w:pStyle w:val="Default"/>
        <w:jc w:val="both"/>
        <w:rPr>
          <w:sz w:val="28"/>
          <w:szCs w:val="28"/>
        </w:rPr>
      </w:pPr>
      <w:r>
        <w:rPr>
          <w:b/>
          <w:bCs/>
          <w:sz w:val="28"/>
          <w:szCs w:val="28"/>
        </w:rPr>
        <w:lastRenderedPageBreak/>
        <w:t xml:space="preserve">Sadržaj </w:t>
      </w:r>
    </w:p>
    <w:p w:rsidR="00B035A1" w:rsidRDefault="00B035A1" w:rsidP="00D472B4">
      <w:pPr>
        <w:pStyle w:val="Default"/>
        <w:jc w:val="both"/>
        <w:rPr>
          <w:b/>
          <w:bCs/>
          <w:sz w:val="23"/>
          <w:szCs w:val="23"/>
        </w:rPr>
      </w:pPr>
    </w:p>
    <w:p w:rsidR="0009676D" w:rsidRDefault="0009676D" w:rsidP="00D472B4">
      <w:pPr>
        <w:pStyle w:val="Default"/>
        <w:jc w:val="both"/>
        <w:rPr>
          <w:sz w:val="23"/>
          <w:szCs w:val="23"/>
        </w:rPr>
      </w:pPr>
      <w:r>
        <w:rPr>
          <w:b/>
          <w:bCs/>
          <w:sz w:val="23"/>
          <w:szCs w:val="23"/>
        </w:rPr>
        <w:t xml:space="preserve">1. Uvod </w:t>
      </w:r>
    </w:p>
    <w:p w:rsidR="0009676D" w:rsidRDefault="0009676D" w:rsidP="00D472B4">
      <w:pPr>
        <w:pStyle w:val="Default"/>
        <w:jc w:val="both"/>
        <w:rPr>
          <w:sz w:val="23"/>
          <w:szCs w:val="23"/>
        </w:rPr>
      </w:pPr>
    </w:p>
    <w:p w:rsidR="0009676D" w:rsidRDefault="0009676D" w:rsidP="00D472B4">
      <w:pPr>
        <w:pStyle w:val="Default"/>
        <w:jc w:val="both"/>
        <w:rPr>
          <w:sz w:val="23"/>
          <w:szCs w:val="23"/>
        </w:rPr>
      </w:pPr>
      <w:r>
        <w:rPr>
          <w:b/>
          <w:bCs/>
          <w:sz w:val="23"/>
          <w:szCs w:val="23"/>
        </w:rPr>
        <w:t xml:space="preserve">1.1 Poruka izvršnog tijela za mandat u toku </w:t>
      </w:r>
    </w:p>
    <w:p w:rsidR="0009676D" w:rsidRDefault="0009676D" w:rsidP="00D472B4">
      <w:pPr>
        <w:pStyle w:val="Default"/>
        <w:jc w:val="both"/>
        <w:rPr>
          <w:sz w:val="23"/>
          <w:szCs w:val="23"/>
        </w:rPr>
      </w:pPr>
      <w:r>
        <w:rPr>
          <w:b/>
          <w:bCs/>
          <w:sz w:val="23"/>
          <w:szCs w:val="23"/>
        </w:rPr>
        <w:t xml:space="preserve">1.2 Izvorišta i opis dokumenta </w:t>
      </w:r>
    </w:p>
    <w:p w:rsidR="0009676D" w:rsidRDefault="0009676D" w:rsidP="00D472B4">
      <w:pPr>
        <w:pStyle w:val="Default"/>
        <w:jc w:val="both"/>
        <w:rPr>
          <w:sz w:val="23"/>
          <w:szCs w:val="23"/>
        </w:rPr>
      </w:pPr>
      <w:r>
        <w:rPr>
          <w:b/>
          <w:bCs/>
          <w:sz w:val="23"/>
          <w:szCs w:val="23"/>
        </w:rPr>
        <w:t xml:space="preserve">1.3 Djelokrug, misija i vizija </w:t>
      </w:r>
    </w:p>
    <w:p w:rsidR="0009676D" w:rsidRDefault="0009676D" w:rsidP="00D472B4">
      <w:pPr>
        <w:pStyle w:val="Default"/>
        <w:jc w:val="both"/>
        <w:rPr>
          <w:sz w:val="23"/>
          <w:szCs w:val="23"/>
        </w:rPr>
      </w:pPr>
      <w:r>
        <w:rPr>
          <w:b/>
          <w:bCs/>
          <w:sz w:val="23"/>
          <w:szCs w:val="23"/>
        </w:rPr>
        <w:t xml:space="preserve">2. Opis izazova, kratkoročnih razvojnih potreba i razvojnih potencijala </w:t>
      </w:r>
    </w:p>
    <w:p w:rsidR="0009676D" w:rsidRDefault="0009676D" w:rsidP="00D472B4">
      <w:pPr>
        <w:pStyle w:val="Default"/>
        <w:jc w:val="both"/>
        <w:rPr>
          <w:sz w:val="23"/>
          <w:szCs w:val="23"/>
        </w:rPr>
      </w:pPr>
    </w:p>
    <w:p w:rsidR="0009676D" w:rsidRDefault="0009676D" w:rsidP="00D472B4">
      <w:pPr>
        <w:pStyle w:val="Default"/>
        <w:jc w:val="both"/>
        <w:rPr>
          <w:sz w:val="23"/>
          <w:szCs w:val="23"/>
        </w:rPr>
      </w:pPr>
      <w:r>
        <w:rPr>
          <w:b/>
          <w:bCs/>
          <w:sz w:val="23"/>
          <w:szCs w:val="23"/>
        </w:rPr>
        <w:t xml:space="preserve">3. Prioriteti JLS-a i obrazloženje odabira prioriteta uz odabir strateških ciljeva i odgovarajućih posebnih ciljeva iz hijerarhijski viših akata strateškog planiranja </w:t>
      </w:r>
    </w:p>
    <w:p w:rsidR="0009676D" w:rsidRDefault="0009676D" w:rsidP="00D472B4">
      <w:pPr>
        <w:pStyle w:val="Default"/>
        <w:jc w:val="both"/>
        <w:rPr>
          <w:sz w:val="23"/>
          <w:szCs w:val="23"/>
        </w:rPr>
      </w:pPr>
    </w:p>
    <w:p w:rsidR="0009676D" w:rsidRDefault="0009676D" w:rsidP="00D472B4">
      <w:pPr>
        <w:pStyle w:val="Default"/>
        <w:jc w:val="both"/>
        <w:rPr>
          <w:sz w:val="23"/>
          <w:szCs w:val="23"/>
        </w:rPr>
      </w:pPr>
      <w:r>
        <w:rPr>
          <w:b/>
          <w:bCs/>
          <w:sz w:val="23"/>
          <w:szCs w:val="23"/>
        </w:rPr>
        <w:t xml:space="preserve">4. Popis mjera za provedbu uz ključne aktivnosti, period provedbe i pokazatelje rezultata </w:t>
      </w:r>
    </w:p>
    <w:p w:rsidR="0009676D" w:rsidRDefault="0009676D" w:rsidP="00D472B4">
      <w:pPr>
        <w:pStyle w:val="Default"/>
        <w:jc w:val="both"/>
        <w:rPr>
          <w:sz w:val="23"/>
          <w:szCs w:val="23"/>
        </w:rPr>
      </w:pPr>
    </w:p>
    <w:p w:rsidR="0009676D" w:rsidRDefault="0009676D" w:rsidP="00D472B4">
      <w:pPr>
        <w:pStyle w:val="Default"/>
        <w:jc w:val="both"/>
        <w:rPr>
          <w:sz w:val="23"/>
          <w:szCs w:val="23"/>
        </w:rPr>
      </w:pPr>
      <w:r>
        <w:rPr>
          <w:b/>
          <w:bCs/>
          <w:sz w:val="23"/>
          <w:szCs w:val="23"/>
        </w:rPr>
        <w:t xml:space="preserve">5. Financijski okvir za provedbu mjera i aktivnosti </w:t>
      </w:r>
    </w:p>
    <w:p w:rsidR="0009676D" w:rsidRDefault="0009676D" w:rsidP="00D472B4">
      <w:pPr>
        <w:pStyle w:val="Default"/>
        <w:jc w:val="both"/>
        <w:rPr>
          <w:sz w:val="23"/>
          <w:szCs w:val="23"/>
        </w:rPr>
      </w:pPr>
    </w:p>
    <w:p w:rsidR="0009676D" w:rsidRDefault="0009676D" w:rsidP="00D472B4">
      <w:pPr>
        <w:jc w:val="both"/>
        <w:rPr>
          <w:rFonts w:eastAsia="Calibri" w:cs="Times New Roman"/>
          <w:szCs w:val="24"/>
          <w:lang w:val="hr-HR" w:eastAsia="hr-HR"/>
        </w:rPr>
      </w:pPr>
      <w:r>
        <w:rPr>
          <w:b/>
          <w:bCs/>
          <w:sz w:val="23"/>
          <w:szCs w:val="23"/>
        </w:rPr>
        <w:t>6. Okvir za praćenje i izvještavanje</w:t>
      </w:r>
    </w:p>
    <w:p w:rsidR="008F13BD" w:rsidRDefault="008F13B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F53BA">
      <w:pPr>
        <w:jc w:val="both"/>
        <w:rPr>
          <w:rFonts w:eastAsia="Calibri" w:cs="Times New Roman"/>
          <w:szCs w:val="24"/>
          <w:lang w:val="hr-HR" w:eastAsia="hr-HR"/>
        </w:rPr>
      </w:pPr>
    </w:p>
    <w:p w:rsidR="0009676D" w:rsidRDefault="0009676D" w:rsidP="0009676D">
      <w:pPr>
        <w:pStyle w:val="Default"/>
      </w:pPr>
    </w:p>
    <w:p w:rsidR="0009676D" w:rsidRPr="0009676D" w:rsidRDefault="0009676D" w:rsidP="0009676D">
      <w:pPr>
        <w:pStyle w:val="Default"/>
        <w:rPr>
          <w:b/>
          <w:bCs/>
        </w:rPr>
      </w:pPr>
      <w:r w:rsidRPr="0009676D">
        <w:rPr>
          <w:b/>
          <w:bCs/>
        </w:rPr>
        <w:lastRenderedPageBreak/>
        <w:t xml:space="preserve">1. Uvod </w:t>
      </w:r>
    </w:p>
    <w:p w:rsidR="0009676D" w:rsidRPr="0009676D" w:rsidRDefault="0009676D" w:rsidP="0009676D">
      <w:pPr>
        <w:pStyle w:val="Default"/>
      </w:pPr>
    </w:p>
    <w:p w:rsidR="0009676D" w:rsidRPr="0009676D" w:rsidRDefault="0009676D" w:rsidP="0009676D">
      <w:pPr>
        <w:pStyle w:val="Default"/>
        <w:rPr>
          <w:b/>
          <w:bCs/>
          <w:i/>
          <w:iCs/>
        </w:rPr>
      </w:pPr>
      <w:r w:rsidRPr="0009676D">
        <w:rPr>
          <w:b/>
          <w:bCs/>
          <w:i/>
          <w:iCs/>
        </w:rPr>
        <w:t xml:space="preserve">1.1 Poruka izvršnog tijela za mandat u toku </w:t>
      </w:r>
    </w:p>
    <w:p w:rsidR="0009676D" w:rsidRPr="0009676D" w:rsidRDefault="0009676D" w:rsidP="0009676D">
      <w:pPr>
        <w:pStyle w:val="Default"/>
      </w:pPr>
    </w:p>
    <w:p w:rsidR="0009676D" w:rsidRPr="0009676D" w:rsidRDefault="0009676D" w:rsidP="0009676D">
      <w:pPr>
        <w:pStyle w:val="Default"/>
        <w:jc w:val="both"/>
      </w:pPr>
      <w:r w:rsidRPr="0009676D">
        <w:t xml:space="preserve">Provedbeni program Općine Negoslavci 2021. – 2025. kojeg donosi općinski načelnik Dušan Jeckov fokusiran je na ključne mjere, aktivnosti i kvalitetne, dobro osmišljene projekte koje bi kroz iduće četiri godine trebali povećati kvalitetu života stanovnika i nastaviti daljnji razvoj ovog područja. </w:t>
      </w:r>
    </w:p>
    <w:p w:rsidR="0009676D" w:rsidRDefault="0009676D" w:rsidP="0009676D">
      <w:pPr>
        <w:pStyle w:val="Default"/>
        <w:jc w:val="both"/>
      </w:pPr>
      <w:r w:rsidRPr="0009676D">
        <w:t xml:space="preserve">Općina Negoslavci uza sve do sad ostvareno ima priliku nastaviti raditi u smjeru stvaranja preduvjeta za ubrzani rast i razvoj Općine, ravnomjeran u odnosu na sve prepoznate prioritete i potencijale kroz provođenje i završavanje započetih projekata i pokretanje novih. </w:t>
      </w:r>
    </w:p>
    <w:p w:rsidR="0009676D" w:rsidRPr="0009676D" w:rsidRDefault="0009676D" w:rsidP="0009676D">
      <w:pPr>
        <w:pStyle w:val="Default"/>
        <w:jc w:val="both"/>
      </w:pPr>
    </w:p>
    <w:p w:rsidR="0009676D" w:rsidRDefault="0009676D" w:rsidP="0009676D">
      <w:pPr>
        <w:pStyle w:val="Default"/>
        <w:jc w:val="both"/>
      </w:pPr>
      <w:r w:rsidRPr="0009676D">
        <w:t>Naš plan za ovo mandatno razdoblje je daljnje podizanje standarda javne infrastrukture i provođenje svih planiranih projekata i nastavak usmjerenog rada kako bi se održale sve dosadašnje društvene aktivnosti i kako bi podigli standard i život u našoj općini učinili skladnim i zanimljivijim.</w:t>
      </w:r>
    </w:p>
    <w:p w:rsidR="0009676D" w:rsidRPr="0009676D" w:rsidRDefault="0009676D" w:rsidP="0009676D">
      <w:pPr>
        <w:pStyle w:val="Default"/>
        <w:jc w:val="both"/>
      </w:pPr>
      <w:r w:rsidRPr="0009676D">
        <w:t xml:space="preserve"> </w:t>
      </w:r>
    </w:p>
    <w:p w:rsidR="0009676D" w:rsidRDefault="0009676D" w:rsidP="0009676D">
      <w:pPr>
        <w:pStyle w:val="Default"/>
        <w:jc w:val="both"/>
      </w:pPr>
      <w:r w:rsidRPr="0009676D">
        <w:t xml:space="preserve">Naša općina je dokazala u prethodnom razdoblju da je sposobna učinkovito raspolagati novcem i resursima koje ima te da je unatoč svojim limitima u stanju provoditi projekte koji su važni za povećanje kvalitete života. Općina Negoslavci je primjer kako se jedinice lokalne samouprave trebaju voditi i koji je smisao, uloga i postojanje JLS-a. </w:t>
      </w:r>
    </w:p>
    <w:p w:rsidR="0009676D" w:rsidRPr="0009676D" w:rsidRDefault="0009676D" w:rsidP="0009676D">
      <w:pPr>
        <w:pStyle w:val="Default"/>
        <w:jc w:val="both"/>
      </w:pPr>
    </w:p>
    <w:p w:rsidR="0009676D" w:rsidRDefault="0009676D" w:rsidP="0009676D">
      <w:pPr>
        <w:pStyle w:val="Default"/>
        <w:jc w:val="both"/>
      </w:pPr>
      <w:r w:rsidRPr="0009676D">
        <w:t xml:space="preserve">Svjesni da proračun općine nije dovoljno velik da bi se njime pokrenule velike stvari i značajne i kapitalne investicije, planira se, kao što je i vidljivo u ovom dokumentu, nastaviti s prijavljivanjem na europska i nacionalna sredstva za što već sada imamo dovoljno iskustva i znanja, kako bi ljudima pružili bolje usluge, kvalitetniju komunalnu infrastrukturu i provodili ostale projekte za koje smatramo da su važni, unatoč svim izazovima koji stoje iza provođenja tih projekata. Smatramo da je ovaj model upravljanja najbolji za našu općinu i da na taj način možemo najučinkovitije ulagati u zajednicu. </w:t>
      </w:r>
    </w:p>
    <w:p w:rsidR="00D620EC" w:rsidRDefault="00D620EC" w:rsidP="0009676D">
      <w:pPr>
        <w:pStyle w:val="Default"/>
        <w:jc w:val="both"/>
      </w:pPr>
    </w:p>
    <w:p w:rsidR="00D620EC" w:rsidRPr="00D620EC" w:rsidRDefault="00D620EC" w:rsidP="00D620EC">
      <w:pPr>
        <w:pStyle w:val="Default"/>
        <w:jc w:val="both"/>
      </w:pPr>
      <w:r w:rsidRPr="00D620EC">
        <w:t>Općina Negoslavci će i dalje provoditi projekte i razvijat će se u jedinom smjeru i na jedini način na koji je to moguće – održivo. To će biti glavna odrednica i plan razvoja općine i u 4 ovom mandatu, što ćemo pokazati ovim dokumentom, a kasnije i njegovom provedbom i realizacijom svega planiranog.</w:t>
      </w:r>
    </w:p>
    <w:p w:rsidR="0009676D" w:rsidRPr="0009676D" w:rsidRDefault="0009676D" w:rsidP="0009676D">
      <w:pPr>
        <w:pStyle w:val="Default"/>
        <w:jc w:val="both"/>
        <w:rPr>
          <w:color w:val="auto"/>
        </w:rPr>
      </w:pPr>
    </w:p>
    <w:p w:rsidR="0009676D" w:rsidRDefault="0009676D" w:rsidP="0009676D">
      <w:pPr>
        <w:pStyle w:val="Default"/>
        <w:rPr>
          <w:b/>
          <w:bCs/>
          <w:i/>
          <w:iCs/>
          <w:color w:val="auto"/>
          <w:sz w:val="23"/>
          <w:szCs w:val="23"/>
        </w:rPr>
      </w:pPr>
      <w:r>
        <w:rPr>
          <w:b/>
          <w:bCs/>
          <w:i/>
          <w:iCs/>
          <w:color w:val="auto"/>
          <w:sz w:val="23"/>
          <w:szCs w:val="23"/>
        </w:rPr>
        <w:t xml:space="preserve">1.2. Izvorišta i opis dokumenta </w:t>
      </w:r>
    </w:p>
    <w:p w:rsidR="00D620EC" w:rsidRDefault="00D620EC" w:rsidP="0009676D">
      <w:pPr>
        <w:pStyle w:val="Default"/>
        <w:rPr>
          <w:color w:val="auto"/>
          <w:sz w:val="23"/>
          <w:szCs w:val="23"/>
        </w:rPr>
      </w:pPr>
    </w:p>
    <w:p w:rsidR="0009676D" w:rsidRPr="00D620EC" w:rsidRDefault="0009676D" w:rsidP="00D620EC">
      <w:pPr>
        <w:pStyle w:val="Default"/>
        <w:jc w:val="both"/>
        <w:rPr>
          <w:color w:val="auto"/>
        </w:rPr>
      </w:pPr>
      <w:r w:rsidRPr="00D620EC">
        <w:rPr>
          <w:color w:val="auto"/>
        </w:rPr>
        <w:t xml:space="preserve">Načelnik Općine Negoslavci Dušan Jeckov i jedinstveni upravni odjel općine ovaj Provedbeni program donose na početku razdoblja u kojem će se za Republiku Hrvatsku i njezine jedinice lokalne samouprave otvoriti mnoge mogućnosti ali i izazovi. U narednom razdoblju od pet do sedam godina, Republika Hrvatska ima priliku iskoristiti najviše instrumenata financiranja regionalnog razvoja do sada: osim Europskih strukturnih i investicijskih fondova, među kojima su za Općinu Negoslavci od velikog značaja Europski fond za regionalni razvoj, Europski socijalni fond te Program ruralnog razvoja, u vrijeme donošenja ovog Provedbenog programa Republika Hrvatska ima na raspolaganju i financijski instrument </w:t>
      </w:r>
      <w:r w:rsidRPr="00D620EC">
        <w:rPr>
          <w:i/>
          <w:iCs/>
          <w:color w:val="auto"/>
        </w:rPr>
        <w:t xml:space="preserve">EU Next Generation </w:t>
      </w:r>
      <w:r w:rsidRPr="00D620EC">
        <w:rPr>
          <w:color w:val="auto"/>
        </w:rPr>
        <w:t xml:space="preserve">u skladu s popratnim Nacionalnim planom za oporavak i otpornost. U takvom kontekstu, sljedeći Provedbeni program snažno se oslanja na navedene izvore financiranja kao mehanizam unapređenja različitih aspekata </w:t>
      </w:r>
      <w:r w:rsidRPr="00D620EC">
        <w:rPr>
          <w:color w:val="auto"/>
        </w:rPr>
        <w:lastRenderedPageBreak/>
        <w:t xml:space="preserve">uvjeta života u Općini Negoslavci, a koji ukupno doprinose indeksu razvijenosti. Općina Negoslavci ovim Provedbenim programom povezuje svoje buduće aktivnosti, usklađene s nadređenim strateškim aktima, pri čemu je ključna </w:t>
      </w:r>
      <w:r w:rsidRPr="00D620EC">
        <w:rPr>
          <w:i/>
          <w:iCs/>
          <w:color w:val="auto"/>
        </w:rPr>
        <w:t xml:space="preserve">Nacionalna razvojna strategija </w:t>
      </w:r>
      <w:r w:rsidRPr="00D620EC">
        <w:rPr>
          <w:color w:val="auto"/>
        </w:rPr>
        <w:t xml:space="preserve">kao direktna poveznica na razvojne ciljeve koje je zacrtala Republika Hrvatska kao članica Europske unije - time se Općina Negoslavci pozicionira kao jedinica lokalne samouprave koja je spremna nastaviti s izazovima i iskorištavanjem europskih prilika za ravnomjerni regionalni razvoj, digitalnu i zelenu tranziciju. </w:t>
      </w:r>
    </w:p>
    <w:p w:rsidR="00D620EC" w:rsidRPr="00D620EC" w:rsidRDefault="0009676D" w:rsidP="00D620EC">
      <w:pPr>
        <w:pStyle w:val="Default"/>
        <w:jc w:val="both"/>
        <w:rPr>
          <w:iCs/>
        </w:rPr>
      </w:pPr>
      <w:r w:rsidRPr="00D620EC">
        <w:rPr>
          <w:iCs/>
          <w:color w:val="auto"/>
        </w:rPr>
        <w:t xml:space="preserve">Zakon o sustavu strateškog planiranja i upravljanja razvojem Republike Hrvatske </w:t>
      </w:r>
      <w:r w:rsidRPr="00D620EC">
        <w:rPr>
          <w:color w:val="auto"/>
        </w:rPr>
        <w:t xml:space="preserve">(„Narodne novine“, br. 123/17) propisuje sustav strateškog planiranja u Republici Hrvatskoj. Tim zakonom je uređen sustav strateškog planiranja na svim razinama upravljanja – lokalnoj, regionalnoj i nacionalnoj. Također, definiran je i sustav načina pripreme, izrade, izvještavanja, provedbe, praćenja provedbe, učinaka i valorizacije strateškog planiranja od nacionalnog značaja i od značaja za jedinice lokalne i područne (regionalne) samouprave. Temeljem članka 15. stavka 2. </w:t>
      </w:r>
      <w:r w:rsidRPr="00D620EC">
        <w:rPr>
          <w:iCs/>
          <w:color w:val="auto"/>
        </w:rPr>
        <w:t xml:space="preserve">Zakona o sustavu strateškog planiranja i upravljanja razvojem Republike Hrvatske </w:t>
      </w:r>
      <w:r w:rsidRPr="00D620EC">
        <w:rPr>
          <w:color w:val="auto"/>
        </w:rPr>
        <w:t>(„Narodne novine</w:t>
      </w:r>
      <w:r w:rsidRPr="00D620EC">
        <w:rPr>
          <w:iCs/>
          <w:color w:val="auto"/>
        </w:rPr>
        <w:t>“</w:t>
      </w:r>
      <w:r w:rsidRPr="00D620EC">
        <w:rPr>
          <w:color w:val="auto"/>
        </w:rPr>
        <w:t xml:space="preserve">, br. 123/17), Vlada Republike Hrvatske 2018. godine donijela je </w:t>
      </w:r>
      <w:r w:rsidRPr="00D620EC">
        <w:rPr>
          <w:iCs/>
          <w:color w:val="auto"/>
        </w:rPr>
        <w:t>Uredb</w:t>
      </w:r>
      <w:r w:rsidR="00D620EC" w:rsidRPr="00D620EC">
        <w:rPr>
          <w:iCs/>
          <w:color w:val="auto"/>
        </w:rPr>
        <w:t>u o smjernicama za izradu akata</w:t>
      </w:r>
      <w:r w:rsidR="00D620EC" w:rsidRPr="00D620EC">
        <w:rPr>
          <w:color w:val="auto"/>
        </w:rPr>
        <w:t xml:space="preserve"> </w:t>
      </w:r>
      <w:r w:rsidR="00D620EC" w:rsidRPr="00D620EC">
        <w:rPr>
          <w:iCs/>
        </w:rPr>
        <w:t xml:space="preserve">strateškog planiranja od nacionalnog značaja i od značaja za jedinice lokalne i područne (regionalne) samouprave („Narodne novine“, br. 89/2018). Provedbeni program koji se donosi temelji se na nacionalnom (Nacionalna razvojna strategija do 2030.godine) te regionalnom odnosno županijskom (Planovi razvoja jedinica regionalne/područne samouprave za razdoblje 2021. - 2027.) strateškom planiranju. U skladu s navedenim, Provedbeni program Općine Negoslavci za razdoblje 2021 – 2025. izrađen je kao kratkoročni strateški akt kojim će se definirati ciljevi, prioriteti i mjere te razvojni projekti Općine Negoslavci, a koji su usklađeni sa strateškim okvirom hijerarhijski viših akata i sa strateškim razvojnim planom koji je u izradi. Obvezni sadržaj Provedbenog programa Općine Negoslavci za razdoblje 2021 – 2025. utvrđen je člankom 18. Uredbe o smjernicama za izradu akta strateškog planiranja od nacionalnog značaja i od značaja za jedinice lokalne i područne (regionalne) samouprave. („Narodne novine“, br. 89/2018.) </w:t>
      </w:r>
    </w:p>
    <w:p w:rsidR="00D620EC" w:rsidRPr="00D620EC" w:rsidRDefault="00D620EC" w:rsidP="00D620EC">
      <w:pPr>
        <w:pStyle w:val="Default"/>
        <w:jc w:val="both"/>
        <w:rPr>
          <w:color w:val="auto"/>
        </w:rPr>
      </w:pPr>
    </w:p>
    <w:p w:rsidR="00D620EC" w:rsidRPr="00D620EC" w:rsidRDefault="00D620EC" w:rsidP="00D620EC">
      <w:pPr>
        <w:pStyle w:val="Default"/>
        <w:spacing w:after="152"/>
        <w:rPr>
          <w:iCs/>
        </w:rPr>
      </w:pPr>
      <w:r w:rsidRPr="00D620EC">
        <w:rPr>
          <w:iCs/>
        </w:rPr>
        <w:t xml:space="preserve">Nacionalna razvojna strategija 2030., na koju se ovaj Provedbeni program snažno oslanja usklađena je s ciljevima nove regionalne i kohezijske politike Europske unije za razdoblje 2021.-2027.: </w:t>
      </w:r>
    </w:p>
    <w:p w:rsidR="00D620EC" w:rsidRPr="00D620EC" w:rsidRDefault="00D620EC" w:rsidP="00D620EC">
      <w:pPr>
        <w:pStyle w:val="Default"/>
        <w:rPr>
          <w:i/>
          <w:iCs/>
        </w:rPr>
      </w:pPr>
      <w:r w:rsidRPr="00D620EC">
        <w:rPr>
          <w:i/>
          <w:iCs/>
        </w:rPr>
        <w:t xml:space="preserve">1. Pametnija Europa (Smarter Europe), </w:t>
      </w:r>
    </w:p>
    <w:p w:rsidR="00D620EC" w:rsidRPr="00D620EC" w:rsidRDefault="00D620EC" w:rsidP="00D620EC">
      <w:pPr>
        <w:pStyle w:val="Default"/>
        <w:rPr>
          <w:i/>
          <w:iCs/>
        </w:rPr>
      </w:pPr>
    </w:p>
    <w:p w:rsidR="0009676D" w:rsidRPr="00D620EC" w:rsidRDefault="0009676D" w:rsidP="0009676D">
      <w:pPr>
        <w:pStyle w:val="Default"/>
        <w:spacing w:after="152"/>
        <w:rPr>
          <w:color w:val="auto"/>
        </w:rPr>
      </w:pPr>
      <w:r w:rsidRPr="00D620EC">
        <w:rPr>
          <w:i/>
          <w:iCs/>
          <w:color w:val="auto"/>
        </w:rPr>
        <w:t xml:space="preserve">2. Zelena Europa bez ugljika (Greener, low-carbon Europe), </w:t>
      </w:r>
    </w:p>
    <w:p w:rsidR="0009676D" w:rsidRPr="00D620EC" w:rsidRDefault="0009676D" w:rsidP="0009676D">
      <w:pPr>
        <w:pStyle w:val="Default"/>
        <w:spacing w:after="152"/>
        <w:rPr>
          <w:color w:val="auto"/>
        </w:rPr>
      </w:pPr>
      <w:r w:rsidRPr="00D620EC">
        <w:rPr>
          <w:i/>
          <w:iCs/>
          <w:color w:val="auto"/>
        </w:rPr>
        <w:t xml:space="preserve">3. Povezanija Europa (More connected Europe), </w:t>
      </w:r>
    </w:p>
    <w:p w:rsidR="0009676D" w:rsidRPr="00D620EC" w:rsidRDefault="0009676D" w:rsidP="0009676D">
      <w:pPr>
        <w:pStyle w:val="Default"/>
        <w:spacing w:after="152"/>
        <w:rPr>
          <w:color w:val="auto"/>
        </w:rPr>
      </w:pPr>
      <w:r w:rsidRPr="00D620EC">
        <w:rPr>
          <w:i/>
          <w:iCs/>
          <w:color w:val="auto"/>
        </w:rPr>
        <w:t xml:space="preserve">4. Socijalnija Europa (More social Europe) </w:t>
      </w:r>
    </w:p>
    <w:p w:rsidR="0009676D" w:rsidRPr="00D620EC" w:rsidRDefault="0009676D" w:rsidP="0009676D">
      <w:pPr>
        <w:pStyle w:val="Default"/>
        <w:rPr>
          <w:color w:val="auto"/>
        </w:rPr>
      </w:pPr>
      <w:r w:rsidRPr="00D620EC">
        <w:rPr>
          <w:i/>
          <w:iCs/>
          <w:color w:val="auto"/>
        </w:rPr>
        <w:t xml:space="preserve">5. Europa bliža građanima (Europe closer to citizens) </w:t>
      </w:r>
    </w:p>
    <w:p w:rsidR="0009676D" w:rsidRPr="00D620EC" w:rsidRDefault="0009676D" w:rsidP="0009676D">
      <w:pPr>
        <w:pStyle w:val="Default"/>
        <w:rPr>
          <w:color w:val="auto"/>
        </w:rPr>
      </w:pPr>
    </w:p>
    <w:p w:rsidR="0009676D" w:rsidRPr="00D620EC" w:rsidRDefault="0009676D" w:rsidP="0009676D">
      <w:pPr>
        <w:pStyle w:val="Default"/>
        <w:numPr>
          <w:ilvl w:val="1"/>
          <w:numId w:val="20"/>
        </w:numPr>
        <w:rPr>
          <w:b/>
          <w:bCs/>
          <w:i/>
          <w:iCs/>
          <w:color w:val="auto"/>
        </w:rPr>
      </w:pPr>
      <w:r w:rsidRPr="00D620EC">
        <w:rPr>
          <w:b/>
          <w:bCs/>
          <w:i/>
          <w:iCs/>
          <w:color w:val="auto"/>
        </w:rPr>
        <w:t>Djelokrug, misija i vizija</w:t>
      </w:r>
    </w:p>
    <w:p w:rsidR="0009676D" w:rsidRPr="00D620EC" w:rsidRDefault="0009676D" w:rsidP="0009676D">
      <w:pPr>
        <w:pStyle w:val="Default"/>
        <w:ind w:left="720"/>
        <w:rPr>
          <w:color w:val="auto"/>
        </w:rPr>
      </w:pPr>
      <w:r w:rsidRPr="00D620EC">
        <w:rPr>
          <w:b/>
          <w:bCs/>
          <w:i/>
          <w:iCs/>
          <w:color w:val="auto"/>
        </w:rPr>
        <w:t xml:space="preserve"> </w:t>
      </w:r>
    </w:p>
    <w:p w:rsidR="00D620EC" w:rsidRPr="00D620EC" w:rsidRDefault="0009676D" w:rsidP="00D620EC">
      <w:pPr>
        <w:pStyle w:val="Default"/>
        <w:jc w:val="both"/>
        <w:rPr>
          <w:color w:val="auto"/>
        </w:rPr>
      </w:pPr>
      <w:r w:rsidRPr="00D620EC">
        <w:rPr>
          <w:color w:val="auto"/>
        </w:rPr>
        <w:t xml:space="preserve">Izvršno tijelo Općine Negoslavci je općinski načelnik Dušan Jeckov koji zastupa jedinicu lokalne samouprave. Općinski načelnik priprema prijedloge općih akata te izvršava ili osigurava izvršavanje općih akata Općinskog vijeća, usmjerava i nadzire djelovanje upravnih tijela te upravlja nekretninama i pokretninama u vlasništvu jedinice lokalne samouprave, kao i njezinim prihodima i rashodima. Za obavljanje poslova iz samoupravnog djelokruga Općine ustrojen je </w:t>
      </w:r>
      <w:r w:rsidRPr="00D620EC">
        <w:rPr>
          <w:color w:val="auto"/>
        </w:rPr>
        <w:lastRenderedPageBreak/>
        <w:t>Jedinstveni upravni odjel, čije se ustrojstvo uređuje općim aktima, a njegovim radom upravlja proče</w:t>
      </w:r>
      <w:r w:rsidR="00D620EC" w:rsidRPr="00D620EC">
        <w:rPr>
          <w:color w:val="auto"/>
        </w:rPr>
        <w:t xml:space="preserve">lnik. Jedinstveni upravni odjel </w:t>
      </w:r>
      <w:r w:rsidR="00D620EC" w:rsidRPr="00D620EC">
        <w:t xml:space="preserve">neposredno izvršava i nadzire provođenje općih akata Općinskog vijeća i akata općinskog načelnika, donosi pojedinačne akte kojima rješavaju pitanja o pravima, obvezama i pravnim interesima fizičkih i pravnih osoba, vodi očevidnike određene zakonom i drugim propisima i izdaje propisana uvjerenja i potvrde, obavlja i druge poslove od interesa za Općinu i njena tijela sukladno zakonima, Statutu i drugim propisima. </w:t>
      </w:r>
    </w:p>
    <w:p w:rsidR="0009676D" w:rsidRPr="00D620EC" w:rsidRDefault="0009676D" w:rsidP="00D620EC">
      <w:pPr>
        <w:pStyle w:val="Default"/>
        <w:jc w:val="both"/>
        <w:rPr>
          <w:color w:val="auto"/>
        </w:rPr>
      </w:pPr>
    </w:p>
    <w:p w:rsidR="0009676D" w:rsidRPr="00D620EC" w:rsidRDefault="0009676D" w:rsidP="00D620EC">
      <w:pPr>
        <w:pStyle w:val="Default"/>
        <w:jc w:val="both"/>
        <w:rPr>
          <w:color w:val="auto"/>
        </w:rPr>
      </w:pPr>
      <w:r w:rsidRPr="00D620EC">
        <w:rPr>
          <w:color w:val="auto"/>
        </w:rPr>
        <w:t xml:space="preserve">Jedan od važnijih ciljeva potreba je za razvojem komunalne i društvene infrastrukture u Općini Negoslavci. Zbog svih ograničavajućih faktora i limita s obzirom na veličinu općine, naglasak je stavljen je uvođenje kvalitetne infrastrukture s ciljem zadržavanja ljudi koji će biti nositelji razvoja i temelj za podizanja kvalitete života na području Općine, prvenstveno kroz ulaganja u kulturnu, komunalnu, stambenu i društvenu infrastrukturu. Ljudi su osnova prostora i uključenost cijele zajednice olakšava rad i same jedinice lokalne samouprave i stoga je misija Općine Negoslavci raditi osluškujući i uključujući zajednicu u sve projekte. Osnovne razvojne potrebe općine, odnose se, dakle, na zadržavanje ljudi u Općini. Pored toga, razvoj kulture i kulturnih sadržaja i nastavak razvoja prostora, komunalne infrastrukture i sadržaja za kvalitetno provođenje slobodnog vremena, te stambene infrastrukture također uvelike definira razvojni cilj općine, što se jasno i vidi u tablici s popisom aktivnosti i mjera. </w:t>
      </w:r>
    </w:p>
    <w:p w:rsidR="0009676D" w:rsidRPr="00D620EC" w:rsidRDefault="0009676D" w:rsidP="00D620EC">
      <w:pPr>
        <w:pStyle w:val="Default"/>
        <w:jc w:val="both"/>
        <w:rPr>
          <w:color w:val="auto"/>
        </w:rPr>
      </w:pPr>
    </w:p>
    <w:p w:rsidR="0009676D" w:rsidRDefault="0009676D" w:rsidP="0009676D">
      <w:pPr>
        <w:pStyle w:val="Default"/>
        <w:rPr>
          <w:b/>
          <w:bCs/>
          <w:color w:val="auto"/>
        </w:rPr>
      </w:pPr>
      <w:r w:rsidRPr="00D620EC">
        <w:rPr>
          <w:b/>
          <w:bCs/>
          <w:color w:val="auto"/>
        </w:rPr>
        <w:t xml:space="preserve">2. Opis izazova, kratkoročnih razvojnih potreba i razvojnih potencijala </w:t>
      </w:r>
    </w:p>
    <w:p w:rsidR="00D620EC" w:rsidRPr="00D620EC" w:rsidRDefault="00D620EC" w:rsidP="0009676D">
      <w:pPr>
        <w:pStyle w:val="Default"/>
        <w:rPr>
          <w:color w:val="auto"/>
        </w:rPr>
      </w:pPr>
    </w:p>
    <w:p w:rsidR="0009676D" w:rsidRPr="00D620EC" w:rsidRDefault="0009676D" w:rsidP="00D620EC">
      <w:pPr>
        <w:pStyle w:val="Default"/>
        <w:jc w:val="both"/>
        <w:rPr>
          <w:color w:val="auto"/>
        </w:rPr>
      </w:pPr>
      <w:r w:rsidRPr="00D620EC">
        <w:rPr>
          <w:color w:val="auto"/>
        </w:rPr>
        <w:t>Općina Negoslavci (dalje tekstu: Općina) je jedinica lokalne samouprave u sjeveroistočnom dijelu Vukovarsko – srijemske županije. Općina je okružena područjima jedinica lokalne samouprave Grada Vukovara te općina Bogdanovci i Tompojevci. Općina je član Lokalne akcijske grupe (LAG) ”Srijem”, koja objedinjuje partnerstvo javnog, privatnog i civilnog sektora u lokalnim razvojnim inicijativama. Općina također surađuje s drugim susjednim općinama kroz Ured za međunarodnu suradnju TINTL, Tovarnik, u koji su pored Općine još uključene općine Tovarnik, Tompojevci, Stari Jankovci, Lovas i grad Ilok. Kao i ostale jedinice lokalne samouprave u Vukovarsko – srijemskoj županiji, Općina je ekonomski izrazito nerazvijena. Najznačajniji prirodni resursi Općine su poljoprivredne površine koje zauzimaju 85,6 % prostora. Poljoprivredna proizvodnja predstavljaju temeljnu gospodarsku aktivnost, što ne generira dovoljno novostvorene vrijednosti na području Općine te ne stvara akumulaciju</w:t>
      </w:r>
      <w:r w:rsidR="00D620EC">
        <w:rPr>
          <w:color w:val="auto"/>
        </w:rPr>
        <w:t xml:space="preserve"> dohotka koja bi omogućila rast </w:t>
      </w:r>
      <w:r w:rsidR="00D620EC" w:rsidRPr="00D620EC">
        <w:rPr>
          <w:color w:val="auto"/>
        </w:rPr>
        <w:t>privatnih ulaganja niti ulaganja Općine kojima bi se podigla razina općeg bla</w:t>
      </w:r>
      <w:r w:rsidR="00D620EC">
        <w:rPr>
          <w:color w:val="auto"/>
        </w:rPr>
        <w:t xml:space="preserve">gostanja i životnog standarda. </w:t>
      </w:r>
    </w:p>
    <w:p w:rsidR="0009676D" w:rsidRPr="00D620EC" w:rsidRDefault="0009676D" w:rsidP="0009676D">
      <w:pPr>
        <w:pStyle w:val="Default"/>
        <w:rPr>
          <w:color w:val="auto"/>
        </w:rPr>
      </w:pPr>
    </w:p>
    <w:p w:rsidR="0009676D" w:rsidRPr="00D620EC" w:rsidRDefault="0009676D" w:rsidP="00D620EC">
      <w:pPr>
        <w:pStyle w:val="Default"/>
        <w:jc w:val="both"/>
        <w:rPr>
          <w:color w:val="auto"/>
        </w:rPr>
      </w:pPr>
      <w:r w:rsidRPr="00D620EC">
        <w:rPr>
          <w:color w:val="auto"/>
        </w:rPr>
        <w:t xml:space="preserve">Mjereno bruto-domaćim proizvodnom po stanovniku Županija i Općina se nalaze na oko 53% razvijenosti Republike Hrvatske i oko 23% razvijenosti EU. Registrirana nezaposlenost se kreće oko 30%. Posebno je visoka razina nezaposlenosti u mlađoj populaciji radno aktivnih stanovnika. U tom smislu Općina, Županija kao i cijela makro-regija Hrvatski Srijem ima naglašenu potrebu za ubrzanim ekonomskim razvojem i stvaranjem novih radnih mjesta. </w:t>
      </w:r>
    </w:p>
    <w:p w:rsidR="00D620EC" w:rsidRDefault="0009676D" w:rsidP="00D620EC">
      <w:pPr>
        <w:pStyle w:val="Default"/>
        <w:jc w:val="both"/>
        <w:rPr>
          <w:color w:val="auto"/>
        </w:rPr>
      </w:pPr>
      <w:r w:rsidRPr="00D620EC">
        <w:rPr>
          <w:color w:val="auto"/>
        </w:rPr>
        <w:t xml:space="preserve">Općina Negoslavci proteže se na 21,21 km², zauzima 1,2 % površine Vukovarsko-srijemske županije. Po zadnjem popisu stanovništva broji 1463 stanovnika. Gustoća stanovništva općine je 69 st/km2 što je otprilike ista gustoća naseljenosti koju ima i županija u kojoj se nalazi Općina Negoslavci. Prema podacima MRRFEU iz 2016. godine indeks razvijenosti iznosi 92,403 što svrstava Općinu u I razvojnu skupinu kojoj pripadaju jedinice lokalne samouprave s indeksom razvijenosti ispod 50% prosjeka RH. </w:t>
      </w:r>
    </w:p>
    <w:p w:rsidR="0009676D" w:rsidRPr="00D620EC" w:rsidRDefault="0009676D" w:rsidP="00D620EC">
      <w:pPr>
        <w:pStyle w:val="Default"/>
        <w:jc w:val="both"/>
        <w:rPr>
          <w:color w:val="auto"/>
        </w:rPr>
      </w:pPr>
      <w:r w:rsidRPr="00D620EC">
        <w:rPr>
          <w:color w:val="auto"/>
        </w:rPr>
        <w:lastRenderedPageBreak/>
        <w:t xml:space="preserve">Na temelju analize Općine Negoslavci definirani su glavni smjerovi razvoja te razvojni ciljevi do 2025. godine, a ti pokazatelji su: </w:t>
      </w:r>
    </w:p>
    <w:p w:rsidR="0009676D" w:rsidRPr="00D620EC" w:rsidRDefault="0009676D" w:rsidP="0009676D">
      <w:pPr>
        <w:pStyle w:val="Default"/>
        <w:spacing w:after="152"/>
        <w:rPr>
          <w:color w:val="auto"/>
        </w:rPr>
      </w:pPr>
      <w:r w:rsidRPr="00D620EC">
        <w:rPr>
          <w:color w:val="auto"/>
        </w:rPr>
        <w:t xml:space="preserve">1. Zadržavanje stanovnika </w:t>
      </w:r>
    </w:p>
    <w:p w:rsidR="0009676D" w:rsidRPr="00D620EC" w:rsidRDefault="0009676D" w:rsidP="0009676D">
      <w:pPr>
        <w:pStyle w:val="Default"/>
        <w:spacing w:after="152"/>
        <w:rPr>
          <w:color w:val="auto"/>
        </w:rPr>
      </w:pPr>
      <w:r w:rsidRPr="00D620EC">
        <w:rPr>
          <w:color w:val="auto"/>
        </w:rPr>
        <w:t xml:space="preserve">2. Uređenje naselja, stanovanja i podizanje atraktivnosti prostora </w:t>
      </w:r>
    </w:p>
    <w:p w:rsidR="0009676D" w:rsidRPr="00D620EC" w:rsidRDefault="0009676D" w:rsidP="0009676D">
      <w:pPr>
        <w:pStyle w:val="Default"/>
        <w:spacing w:after="152"/>
        <w:rPr>
          <w:color w:val="auto"/>
        </w:rPr>
      </w:pPr>
      <w:r w:rsidRPr="00D620EC">
        <w:rPr>
          <w:color w:val="auto"/>
        </w:rPr>
        <w:t xml:space="preserve">3. Podizanje kvalitete društvene i komunalne infrastrukture </w:t>
      </w:r>
    </w:p>
    <w:p w:rsidR="0009676D" w:rsidRPr="00D620EC" w:rsidRDefault="0009676D" w:rsidP="0009676D">
      <w:pPr>
        <w:pStyle w:val="Default"/>
        <w:spacing w:after="152"/>
        <w:rPr>
          <w:color w:val="auto"/>
        </w:rPr>
      </w:pPr>
      <w:r w:rsidRPr="00D620EC">
        <w:rPr>
          <w:color w:val="auto"/>
        </w:rPr>
        <w:t xml:space="preserve">4. Nastavak provođenja projekata </w:t>
      </w:r>
    </w:p>
    <w:p w:rsidR="0009676D" w:rsidRPr="00D620EC" w:rsidRDefault="0009676D" w:rsidP="0009676D">
      <w:pPr>
        <w:pStyle w:val="Default"/>
        <w:rPr>
          <w:color w:val="auto"/>
        </w:rPr>
      </w:pPr>
      <w:r w:rsidRPr="00D620EC">
        <w:rPr>
          <w:color w:val="auto"/>
        </w:rPr>
        <w:t xml:space="preserve">5. Poticanje društveno-ekonomske održivosti </w:t>
      </w:r>
    </w:p>
    <w:p w:rsidR="0009676D" w:rsidRPr="00D620EC" w:rsidRDefault="0009676D" w:rsidP="0009676D">
      <w:pPr>
        <w:pStyle w:val="Default"/>
        <w:rPr>
          <w:color w:val="auto"/>
        </w:rPr>
      </w:pPr>
    </w:p>
    <w:p w:rsidR="0009676D" w:rsidRPr="00584546" w:rsidRDefault="0009676D" w:rsidP="00D620EC">
      <w:pPr>
        <w:pStyle w:val="Default"/>
        <w:jc w:val="both"/>
        <w:rPr>
          <w:color w:val="auto"/>
        </w:rPr>
      </w:pPr>
      <w:r w:rsidRPr="00584546">
        <w:rPr>
          <w:color w:val="auto"/>
        </w:rPr>
        <w:t>Kako bi se postigao zacrtan razvojni smjer općine potrebno je pripremiti i implementirati ključne projekte - bilo da se radi o Općini Negoslavci kao samostalnom prijavitelju ili u partnerstvu s privatnim sektorom ili organizacijama civilnog društva, pri čemu je cilj izmijeniti početne vrijednosti, odnosno broj pokazatelja razvoja u smjeru podizanja broja stanovnika, povećanja broja zaposlenih, a smanjenja broja nezaposlenih, povećati bruto domaći proizvod po stanovniku, izvorne prihode Općine te izvorne prihode Općine po stanovniku. Kako bi se navedeno postiglo Općina će, kao i do sada, kontinuirano provoditi i pripremati svoje projekte te ih kandidirati na pozive iz ESI (Europskih strukturnih i investicijskih) fondova, ali također i na pozive iz Nacionalnog</w:t>
      </w:r>
      <w:r w:rsidR="00D620EC" w:rsidRPr="00584546">
        <w:rPr>
          <w:color w:val="auto"/>
        </w:rPr>
        <w:t xml:space="preserve"> plana za oporavak i otpornost.</w:t>
      </w:r>
    </w:p>
    <w:p w:rsidR="00D620EC" w:rsidRPr="00584546" w:rsidRDefault="00D620EC" w:rsidP="00D620EC">
      <w:pPr>
        <w:pStyle w:val="Default"/>
        <w:jc w:val="both"/>
        <w:rPr>
          <w:color w:val="auto"/>
        </w:rPr>
      </w:pPr>
    </w:p>
    <w:p w:rsidR="00D620EC" w:rsidRPr="00584546" w:rsidRDefault="00D620EC" w:rsidP="00584546">
      <w:pPr>
        <w:pStyle w:val="Default"/>
        <w:jc w:val="both"/>
      </w:pPr>
      <w:r w:rsidRPr="00584546">
        <w:t xml:space="preserve">Najveća kvaliteta Općine Negoslavci je njezin očuvan i atraktivan prostor s velikim potencijalom za ruralni razvoj kroz povezivanje turizma i gospodarstva, geostrateški položaj je također faktor razvoja jer je Općina smještena na povoljnom geoprometnom položaju, kroz Općinu prolazi državni cestovni pravac D-57 koji povezuje Vukovar, Orolik, Nijemce i Lipovac. Neke od slabosti su smanjeni udio ekonomskih aktivnosti zbog odlaska radne snage, smanjena ekonomska razvijenost, nezaposlenost posebno mlađeg stanovništva te niska razvijenost turističkog sektora. Navedene slabosti predstavljaju izazove za Općinu, a one se planiraju prevladati dobivanjem sredstava iz europskih fondova u nadolazećem sedmogodišnjem financijskom razdoblju. Poduzetnički sektor ima odlike nedovoljne razvijenosti što rezultira nedostatkom kvalitetnih radnih mjesta. Ipak, na području općine postoji određena gospodarska aktivnost koja se očituje kroz veliku poljoprivrednu aktivnost stanovništva. Prilike koje ova općina ima leže u nastavku provedbe projekata iz EU fondova koji može ubrzati socio-ekonomski razvoj. Turistički potencijal postoji, ali ga je potrebno iskoristiti, kao i mogućnost razvoja poduzetništva i proizvodnju energije iz obnovljivih izvora, te suradnju s drugim JLS u okruženju. Prijetnje razvoju općine su prvenstveno nepovoljni demografski trendovi, najviše zbog blizine razvijenih tržišta EU, čime dolazi do povećane migracije stanovništva, a slaba poduzetnička aktivnost ističe se kao jedna od prijetnji koja je sve više izražena zbog nedostatka ljudskog potencijala. </w:t>
      </w:r>
    </w:p>
    <w:p w:rsidR="00D620EC" w:rsidRPr="00584546" w:rsidRDefault="00D620EC" w:rsidP="00584546">
      <w:pPr>
        <w:pStyle w:val="Default"/>
        <w:jc w:val="both"/>
        <w:rPr>
          <w:rFonts w:ascii="Arial" w:hAnsi="Arial" w:cs="Arial"/>
        </w:rPr>
      </w:pPr>
      <w:r w:rsidRPr="00584546">
        <w:t>Kako bi se umanjili negativni utjecaji na općinu u budućnosti Jedinstveni upravni odjel na čelu s načelnikom nastavit će s radom na način da će glavna odrednica i smjer općinskih projekata biti bazirana na konceptu pametne općine, što znači da svi projekti koji se provode moraju za općinu dugoročno biti „pametni“ i održivi, odnosno općina mora biti u mogućnosti nastaviti sa započetim projektima i nakon njihovog formalnog završ</w:t>
      </w:r>
      <w:r w:rsidR="00584546" w:rsidRPr="00584546">
        <w:t>etka.</w:t>
      </w:r>
    </w:p>
    <w:p w:rsidR="00D620EC" w:rsidRDefault="00D620EC" w:rsidP="00D620EC">
      <w:pPr>
        <w:pStyle w:val="Default"/>
        <w:rPr>
          <w:rFonts w:cstheme="minorBidi"/>
          <w:color w:val="auto"/>
        </w:rPr>
      </w:pPr>
    </w:p>
    <w:p w:rsidR="00D620EC" w:rsidRPr="0036666A" w:rsidRDefault="00D620EC" w:rsidP="0036666A">
      <w:pPr>
        <w:pStyle w:val="Default"/>
        <w:pageBreakBefore/>
        <w:jc w:val="both"/>
        <w:rPr>
          <w:color w:val="auto"/>
        </w:rPr>
      </w:pPr>
      <w:r w:rsidRPr="0036666A">
        <w:rPr>
          <w:b/>
          <w:bCs/>
          <w:color w:val="auto"/>
        </w:rPr>
        <w:lastRenderedPageBreak/>
        <w:t xml:space="preserve">3. Prioriteti JLS-a i obrazloženje odabira prioriteta uz odabir strateških ciljeva i odgovarajućih posebnih ciljeva iz hijerarhijski viših akata strateškog planiranja </w:t>
      </w:r>
    </w:p>
    <w:p w:rsidR="00D620EC" w:rsidRPr="0036666A" w:rsidRDefault="00D620EC" w:rsidP="0036666A">
      <w:pPr>
        <w:pStyle w:val="Default"/>
        <w:jc w:val="both"/>
        <w:rPr>
          <w:color w:val="auto"/>
        </w:rPr>
      </w:pPr>
      <w:r w:rsidRPr="0036666A">
        <w:rPr>
          <w:color w:val="auto"/>
        </w:rPr>
        <w:t xml:space="preserve">Prioriteti u ovom mandatu za razdoblje do 2025. godine koje donosi načelnik Općine Negoslavci Dušan Jeckov kroz Provedbeni program Općine Negoslavci 2021.-2025. godine određeni su temeljem promišljanja o tome kako zadržati postojeće stanovništvo, kako povećati broj stanovnika i kako im poboljšati kvalitetu života. </w:t>
      </w:r>
    </w:p>
    <w:p w:rsidR="00D620EC" w:rsidRPr="0036666A" w:rsidRDefault="00D620EC" w:rsidP="0036666A">
      <w:pPr>
        <w:pStyle w:val="Default"/>
        <w:jc w:val="both"/>
        <w:rPr>
          <w:color w:val="auto"/>
        </w:rPr>
      </w:pPr>
      <w:r w:rsidRPr="0036666A">
        <w:rPr>
          <w:color w:val="auto"/>
        </w:rPr>
        <w:t xml:space="preserve">Aktivnosti Provedbenog programa odgovaraju ciljevima i mjerama Nacionalne razvojne strategije do 2030. i Strateškom planu koji je u izradi. Većina aktivnosti ima razvojni ili investicijski karakter čime se želi postići održivost i dugoročnost svake od planiranih aktivnosti. </w:t>
      </w:r>
    </w:p>
    <w:p w:rsidR="00D620EC" w:rsidRPr="0036666A" w:rsidRDefault="00D620EC" w:rsidP="0036666A">
      <w:pPr>
        <w:pStyle w:val="Default"/>
        <w:jc w:val="both"/>
        <w:rPr>
          <w:color w:val="auto"/>
        </w:rPr>
      </w:pPr>
      <w:r w:rsidRPr="0036666A">
        <w:rPr>
          <w:color w:val="auto"/>
        </w:rPr>
        <w:t xml:space="preserve">Aktivacija gospodarskih potencijala kako bi se potaknuo rast i društveno-ekonomska održivost specifični je cilj ovog provedbenog programa koji ističe turizam, poljoprivredu, prirodne resurse i geoprometni položaj. Zatim, podizanje kvalitete društvene i komunalne infrastrukture, zaštita prirodnog nasljeđa i podizanje atraktivnosti prostora. Te smjernice se poklapaju s nadređenim aktima koji jasno kroz svoje aktivnosti podupiru ove specifične ciljeve. </w:t>
      </w:r>
    </w:p>
    <w:p w:rsidR="00D620EC" w:rsidRPr="0036666A" w:rsidRDefault="00D620EC" w:rsidP="0036666A">
      <w:pPr>
        <w:pStyle w:val="Default"/>
        <w:jc w:val="both"/>
        <w:rPr>
          <w:color w:val="auto"/>
        </w:rPr>
      </w:pPr>
      <w:r w:rsidRPr="0036666A">
        <w:rPr>
          <w:color w:val="auto"/>
        </w:rPr>
        <w:t xml:space="preserve">Navedeni prioriteti ovog Provedbenog programa doprinose i provedbi Nacionalne razvojne strategije Republike Hrvatske do 2030. kroz više aspekata. </w:t>
      </w:r>
    </w:p>
    <w:p w:rsidR="00D620EC" w:rsidRPr="0036666A" w:rsidRDefault="00D620EC" w:rsidP="0036666A">
      <w:pPr>
        <w:pStyle w:val="Default"/>
        <w:jc w:val="both"/>
        <w:rPr>
          <w:color w:val="auto"/>
        </w:rPr>
      </w:pPr>
      <w:r w:rsidRPr="0036666A">
        <w:rPr>
          <w:color w:val="auto"/>
        </w:rPr>
        <w:t xml:space="preserve">Provođenjem aktivnosti želi se razviti ovo područje koje ima posebne razvojne posebnosti i potpomognuto je područje s nedovoljnim indeksom razvijenosti. Prioritet JLS-a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vlasti, kao i razvoj lokalne uprave i administracije. </w:t>
      </w:r>
    </w:p>
    <w:p w:rsidR="0036666A" w:rsidRPr="0036666A" w:rsidRDefault="00D620EC" w:rsidP="0036666A">
      <w:pPr>
        <w:pStyle w:val="Default"/>
        <w:jc w:val="both"/>
        <w:rPr>
          <w:color w:val="auto"/>
        </w:rPr>
      </w:pPr>
      <w:r w:rsidRPr="0036666A">
        <w:rPr>
          <w:color w:val="auto"/>
        </w:rPr>
        <w:t xml:space="preserve">Ostalim planiranim projektima koji su prioritetni želi se podignuti razina razvoja na području zdravog, aktivnog i kvalitetnog života kroz konkretne aktivnosti. Demografska revitalizacija kroz mjere odgoja i obrazovanja i bolji položaj obitelji osnovna su pretpostavka razvoja i u ovom mandatu označeni su kao jedan od najvećih prioriteta. Statistički pokazatelji iz popisa stanovništva nalažu da </w:t>
      </w:r>
      <w:r w:rsidR="0036666A">
        <w:rPr>
          <w:color w:val="auto"/>
        </w:rPr>
        <w:t xml:space="preserve">se sve ove aktivnosti stave kao </w:t>
      </w:r>
      <w:r w:rsidR="0036666A" w:rsidRPr="0036666A">
        <w:rPr>
          <w:color w:val="auto"/>
        </w:rPr>
        <w:t xml:space="preserve">prioritetne u ovom planu kako bi se uspješno i na vrijeme lakše premostili izazovi, ali i iskoristili potencijali. </w:t>
      </w:r>
    </w:p>
    <w:p w:rsidR="00D620EC" w:rsidRPr="0036666A" w:rsidRDefault="00D620EC" w:rsidP="0036666A">
      <w:pPr>
        <w:pStyle w:val="Default"/>
        <w:jc w:val="both"/>
        <w:rPr>
          <w:rFonts w:cstheme="minorBidi"/>
          <w:color w:val="auto"/>
        </w:rPr>
      </w:pPr>
    </w:p>
    <w:p w:rsidR="00D620EC" w:rsidRPr="0036666A" w:rsidRDefault="00D620EC" w:rsidP="0036666A">
      <w:pPr>
        <w:pStyle w:val="Default"/>
        <w:jc w:val="both"/>
        <w:rPr>
          <w:color w:val="auto"/>
        </w:rPr>
      </w:pPr>
      <w:r w:rsidRPr="0036666A">
        <w:rPr>
          <w:b/>
          <w:bCs/>
          <w:color w:val="auto"/>
        </w:rPr>
        <w:t xml:space="preserve">4. Popis mjera za provedbu uz ključne aktivnosti, period provedbe i pokazatelje rezultata </w:t>
      </w:r>
    </w:p>
    <w:p w:rsidR="00D620EC" w:rsidRDefault="00D620EC" w:rsidP="0036666A">
      <w:pPr>
        <w:pStyle w:val="Default"/>
        <w:jc w:val="both"/>
        <w:rPr>
          <w:color w:val="auto"/>
        </w:rPr>
      </w:pPr>
      <w:r w:rsidRPr="0036666A">
        <w:rPr>
          <w:color w:val="auto"/>
        </w:rPr>
        <w:t xml:space="preserve">Strateško, prostorno i regionalno planiranje i razvoj Općine Negoslavci u razdoblju do 2025. godine temeljit će se na postavljenom strateškom okviru koji je dio Provedbenog programa Općine Negoslavci za razdoblje 2021-2025. godine. Strateški okvir definiran je kroz 7 razvojnih mjera: Promet i održavanje javnih prometnica, Uređenje naselja i stanovanja, Zaštita i unaprjeđenje prirodnog okoliša, Komunalno gospodarstvo, Kultura, sport i tjelesna kultura, , Briga o djeci i Demografija. Sve navedene mjere odgovaraju jedinstvenom upravnom odjelu općine odnosno načelniku Općine Negoslavci. </w:t>
      </w:r>
    </w:p>
    <w:p w:rsidR="0036666A" w:rsidRPr="0036666A" w:rsidRDefault="0036666A" w:rsidP="0036666A">
      <w:pPr>
        <w:pStyle w:val="Default"/>
        <w:jc w:val="both"/>
        <w:rPr>
          <w:color w:val="auto"/>
        </w:rPr>
      </w:pPr>
    </w:p>
    <w:p w:rsidR="0036666A" w:rsidRDefault="00D620EC" w:rsidP="0036666A">
      <w:pPr>
        <w:pStyle w:val="Default"/>
        <w:jc w:val="both"/>
        <w:rPr>
          <w:color w:val="auto"/>
        </w:rPr>
      </w:pPr>
      <w:r w:rsidRPr="0036666A">
        <w:rPr>
          <w:color w:val="auto"/>
        </w:rPr>
        <w:t>U okviru (broj) mjera koje se donose u nastavku dokumenta navode se i aktivnosti kroz koje će Općina Negoslavci pratiti uspješnost vlastitog strateškog planiranja te provedenih ciljeva i rezultata Provedbenog programa. Svaka od aktivnosti mjerit će se kroz definirane pokazatelje rezultata te utvrđene polazišne i ciljne vrijednosti za određeni pokazatelj rezultata po pojedinoj godini mandata načelnika. Uz to, važan element strateškog planiranja je i planiranje proračunskih sredstava koja su potrebna za realizaciju mjera, aktivnosti i projekata. Shodno tome, strateški okvir Provedbenog programa općine Negoslavci za 2021. – 2025. obuhvaća poveznicu s prorač</w:t>
      </w:r>
      <w:r w:rsidR="0036666A">
        <w:rPr>
          <w:color w:val="auto"/>
        </w:rPr>
        <w:t>unom</w:t>
      </w:r>
      <w:r w:rsidR="0036666A" w:rsidRPr="0036666A">
        <w:rPr>
          <w:color w:val="auto"/>
        </w:rPr>
        <w:t xml:space="preserve"> </w:t>
      </w:r>
      <w:r w:rsidR="0036666A" w:rsidRPr="0036666A">
        <w:rPr>
          <w:color w:val="auto"/>
        </w:rPr>
        <w:lastRenderedPageBreak/>
        <w:t xml:space="preserve">Općine. Detaljan pregled mjera i aktivnosti zajedno s akcijskim i financijskim planom nalazi se u PRILOGU 1. </w:t>
      </w:r>
    </w:p>
    <w:p w:rsidR="0036666A" w:rsidRPr="0036666A" w:rsidRDefault="0036666A" w:rsidP="0036666A">
      <w:pPr>
        <w:pStyle w:val="Default"/>
        <w:jc w:val="both"/>
        <w:rPr>
          <w:color w:val="auto"/>
        </w:rPr>
      </w:pPr>
    </w:p>
    <w:p w:rsidR="00D620EC" w:rsidRPr="0036666A" w:rsidRDefault="0036666A" w:rsidP="0036666A">
      <w:pPr>
        <w:pStyle w:val="Default"/>
        <w:jc w:val="both"/>
        <w:rPr>
          <w:color w:val="auto"/>
        </w:rPr>
      </w:pPr>
      <w:r>
        <w:rPr>
          <w:b/>
          <w:bCs/>
          <w:color w:val="auto"/>
        </w:rPr>
        <w:t xml:space="preserve">1. </w:t>
      </w:r>
      <w:r w:rsidR="00D620EC" w:rsidRPr="0036666A">
        <w:rPr>
          <w:b/>
          <w:bCs/>
          <w:color w:val="auto"/>
        </w:rPr>
        <w:t xml:space="preserve"> Promet i održavanje prometnica – </w:t>
      </w:r>
      <w:r w:rsidR="00D620EC" w:rsidRPr="0036666A">
        <w:rPr>
          <w:color w:val="auto"/>
        </w:rPr>
        <w:t xml:space="preserve">unaprjeđenje prometne povezanosti i jačanje prometne sigurnosti stanovništva </w:t>
      </w:r>
    </w:p>
    <w:p w:rsidR="00D620EC" w:rsidRDefault="00D620EC" w:rsidP="0036666A">
      <w:pPr>
        <w:pStyle w:val="Default"/>
        <w:jc w:val="both"/>
        <w:rPr>
          <w:rFonts w:ascii="Arial" w:hAnsi="Arial" w:cs="Arial"/>
          <w:color w:val="auto"/>
        </w:rPr>
      </w:pPr>
      <w:r w:rsidRPr="0036666A">
        <w:rPr>
          <w:color w:val="auto"/>
        </w:rPr>
        <w:t>1.1. Rek</w:t>
      </w:r>
      <w:r w:rsidR="0036666A">
        <w:rPr>
          <w:color w:val="auto"/>
        </w:rPr>
        <w:t>onstrukcija nerazvrstanih cesta</w:t>
      </w:r>
      <w:r w:rsidRPr="0036666A">
        <w:rPr>
          <w:rFonts w:ascii="Arial" w:hAnsi="Arial" w:cs="Arial"/>
          <w:color w:val="auto"/>
        </w:rPr>
        <w:t xml:space="preserve"> </w:t>
      </w:r>
    </w:p>
    <w:p w:rsidR="0036666A" w:rsidRDefault="0036666A" w:rsidP="0036666A">
      <w:pPr>
        <w:pStyle w:val="Default"/>
        <w:jc w:val="both"/>
        <w:rPr>
          <w:rFonts w:ascii="Arial" w:hAnsi="Arial" w:cs="Arial"/>
          <w:color w:val="auto"/>
        </w:rPr>
      </w:pPr>
    </w:p>
    <w:p w:rsidR="0036666A" w:rsidRDefault="0036666A" w:rsidP="0036666A">
      <w:pPr>
        <w:pStyle w:val="Default"/>
        <w:jc w:val="both"/>
      </w:pPr>
      <w:r w:rsidRPr="0036666A">
        <w:t xml:space="preserve">Pokazatelji rezultata: 1800 metara uređenih i obnovljenih cesta </w:t>
      </w:r>
    </w:p>
    <w:p w:rsidR="0036666A" w:rsidRPr="0036666A" w:rsidRDefault="0036666A" w:rsidP="0036666A">
      <w:pPr>
        <w:pStyle w:val="Default"/>
        <w:jc w:val="both"/>
      </w:pPr>
    </w:p>
    <w:p w:rsidR="0036666A" w:rsidRPr="0036666A" w:rsidRDefault="0036666A" w:rsidP="0036666A">
      <w:pPr>
        <w:pStyle w:val="Default"/>
        <w:jc w:val="both"/>
      </w:pPr>
      <w:r w:rsidRPr="0036666A">
        <w:rPr>
          <w:b/>
          <w:bCs/>
        </w:rPr>
        <w:t xml:space="preserve">2. Uređenje naselja i stanovanja </w:t>
      </w:r>
      <w:r w:rsidRPr="0036666A">
        <w:t xml:space="preserve">– uređenje i modernizacija općine u svrhu podizanja kvalitete života i sigurnosti </w:t>
      </w:r>
    </w:p>
    <w:p w:rsidR="0036666A" w:rsidRPr="0036666A" w:rsidRDefault="0036666A" w:rsidP="0036666A">
      <w:pPr>
        <w:pStyle w:val="Default"/>
        <w:jc w:val="both"/>
      </w:pPr>
      <w:r w:rsidRPr="0036666A">
        <w:t xml:space="preserve">2.1. Uređenje centra općine i izgradnja parkinga </w:t>
      </w:r>
    </w:p>
    <w:p w:rsidR="0036666A" w:rsidRPr="0036666A" w:rsidRDefault="0036666A" w:rsidP="0036666A">
      <w:pPr>
        <w:pStyle w:val="Default"/>
        <w:jc w:val="both"/>
      </w:pPr>
      <w:r w:rsidRPr="0036666A">
        <w:t xml:space="preserve">Pokazatelji rezultata: uređen centar općine, izgrađen parking i izveden projekt hortikulture </w:t>
      </w:r>
    </w:p>
    <w:p w:rsidR="0036666A" w:rsidRDefault="0036666A" w:rsidP="0036666A">
      <w:pPr>
        <w:pStyle w:val="Default"/>
        <w:jc w:val="both"/>
        <w:rPr>
          <w:b/>
          <w:bCs/>
        </w:rPr>
      </w:pPr>
    </w:p>
    <w:p w:rsidR="0036666A" w:rsidRPr="0036666A" w:rsidRDefault="0036666A" w:rsidP="0036666A">
      <w:pPr>
        <w:pStyle w:val="Default"/>
        <w:jc w:val="both"/>
      </w:pPr>
      <w:r w:rsidRPr="0036666A">
        <w:rPr>
          <w:b/>
          <w:bCs/>
        </w:rPr>
        <w:t xml:space="preserve">3. Zaštita i unaprjeđenje prirodnog okoliša </w:t>
      </w:r>
      <w:r w:rsidRPr="0036666A">
        <w:t xml:space="preserve">- Rad na očuvanju prirodnih bogatstava, održavanje i daljnje ulaganje u održivost prostora za lokalno stanovništvo i posjetitelje </w:t>
      </w:r>
    </w:p>
    <w:p w:rsidR="0036666A" w:rsidRPr="0036666A" w:rsidRDefault="0036666A" w:rsidP="0036666A">
      <w:pPr>
        <w:pStyle w:val="Default"/>
        <w:jc w:val="both"/>
      </w:pPr>
      <w:r w:rsidRPr="0036666A">
        <w:t xml:space="preserve">3.1. Uklanjanje divljeg deponija Graboro </w:t>
      </w:r>
    </w:p>
    <w:p w:rsidR="0036666A" w:rsidRPr="0036666A" w:rsidRDefault="0036666A" w:rsidP="0036666A">
      <w:pPr>
        <w:pStyle w:val="Default"/>
        <w:jc w:val="both"/>
      </w:pPr>
      <w:r w:rsidRPr="0036666A">
        <w:t>Pokazatelji rezultata: saniran</w:t>
      </w:r>
      <w:r w:rsidR="00417C00">
        <w:t>o i očišćeno odlagalište otpada</w:t>
      </w:r>
    </w:p>
    <w:p w:rsidR="00417C00" w:rsidRDefault="00417C00" w:rsidP="00417C00">
      <w:pPr>
        <w:pStyle w:val="Default"/>
        <w:jc w:val="both"/>
        <w:rPr>
          <w:b/>
          <w:bCs/>
        </w:rPr>
      </w:pPr>
    </w:p>
    <w:p w:rsidR="00417C00" w:rsidRPr="00417C00" w:rsidRDefault="00417C00" w:rsidP="00417C00">
      <w:pPr>
        <w:pStyle w:val="Default"/>
        <w:jc w:val="both"/>
      </w:pPr>
      <w:r w:rsidRPr="00417C00">
        <w:rPr>
          <w:b/>
          <w:bCs/>
        </w:rPr>
        <w:t xml:space="preserve">4. Komunalno gospodarstvo </w:t>
      </w:r>
      <w:r w:rsidRPr="00417C00">
        <w:t xml:space="preserve">– Razvoj komunalne infrastrukture u svrhu poboljšanja kvalitete života u općini </w:t>
      </w:r>
    </w:p>
    <w:p w:rsidR="00417C00" w:rsidRPr="00417C00" w:rsidRDefault="00417C00" w:rsidP="00417C00">
      <w:pPr>
        <w:pStyle w:val="Default"/>
        <w:jc w:val="both"/>
      </w:pPr>
      <w:r w:rsidRPr="00417C00">
        <w:t xml:space="preserve">4.1. Uređenje groblja </w:t>
      </w:r>
    </w:p>
    <w:p w:rsidR="00417C00" w:rsidRPr="00417C00" w:rsidRDefault="00417C00" w:rsidP="00417C00">
      <w:pPr>
        <w:pStyle w:val="Default"/>
        <w:jc w:val="both"/>
      </w:pPr>
      <w:r w:rsidRPr="00417C00">
        <w:t xml:space="preserve">Pokazatelji rezultata: 1 uređeno groblje </w:t>
      </w:r>
    </w:p>
    <w:p w:rsidR="00417C00" w:rsidRDefault="00417C00" w:rsidP="00417C00">
      <w:pPr>
        <w:pStyle w:val="Default"/>
        <w:jc w:val="both"/>
        <w:rPr>
          <w:b/>
          <w:bCs/>
        </w:rPr>
      </w:pPr>
    </w:p>
    <w:p w:rsidR="00417C00" w:rsidRPr="00417C00" w:rsidRDefault="00417C00" w:rsidP="00417C00">
      <w:pPr>
        <w:pStyle w:val="Default"/>
        <w:jc w:val="both"/>
      </w:pPr>
      <w:r w:rsidRPr="00417C00">
        <w:rPr>
          <w:b/>
          <w:bCs/>
        </w:rPr>
        <w:t xml:space="preserve">5. Kultura, sport i tjelesna kultura </w:t>
      </w:r>
      <w:r w:rsidRPr="00417C00">
        <w:t xml:space="preserve">– razvoj kulture i sporta i promicanje zdravog života kroz povećanje dostupnosti sportsko rekreacijskih sadržaja te očuvanje kulturne baštine, povijesnih vrijednosti i kulturnih sadržaja </w:t>
      </w:r>
    </w:p>
    <w:p w:rsidR="00417C00" w:rsidRPr="00417C00" w:rsidRDefault="00417C00" w:rsidP="00417C00">
      <w:pPr>
        <w:pStyle w:val="Default"/>
        <w:jc w:val="both"/>
      </w:pPr>
      <w:r w:rsidRPr="00417C00">
        <w:t xml:space="preserve">5.1. Uređenje NK Negoslavci – izgradnja teretane </w:t>
      </w:r>
    </w:p>
    <w:p w:rsidR="00417C00" w:rsidRPr="00417C00" w:rsidRDefault="00417C00" w:rsidP="00417C00">
      <w:pPr>
        <w:pStyle w:val="Default"/>
        <w:jc w:val="both"/>
      </w:pPr>
      <w:r w:rsidRPr="00417C00">
        <w:t xml:space="preserve">Pokazatelji rezultata: izgrađena i opremljena teretana otvorena svima na korištenje </w:t>
      </w:r>
    </w:p>
    <w:p w:rsidR="00417C00" w:rsidRDefault="00417C00" w:rsidP="00417C00">
      <w:pPr>
        <w:pStyle w:val="Default"/>
        <w:jc w:val="both"/>
        <w:rPr>
          <w:b/>
          <w:bCs/>
        </w:rPr>
      </w:pPr>
    </w:p>
    <w:p w:rsidR="00417C00" w:rsidRPr="00417C00" w:rsidRDefault="00417C00" w:rsidP="00417C00">
      <w:pPr>
        <w:pStyle w:val="Default"/>
        <w:jc w:val="both"/>
      </w:pPr>
      <w:r w:rsidRPr="00417C00">
        <w:rPr>
          <w:b/>
          <w:bCs/>
        </w:rPr>
        <w:t xml:space="preserve">6. Briga o djeci </w:t>
      </w:r>
      <w:r w:rsidRPr="00417C00">
        <w:t xml:space="preserve">– bolji uvjeti za predškolski odgoj i obrazovanje kroz ulaganje u infrastrukturu i povećanje kapaciteta </w:t>
      </w:r>
    </w:p>
    <w:p w:rsidR="00417C00" w:rsidRPr="00417C00" w:rsidRDefault="00417C00" w:rsidP="00417C00">
      <w:pPr>
        <w:pStyle w:val="Default"/>
        <w:jc w:val="both"/>
      </w:pPr>
      <w:r w:rsidRPr="00417C00">
        <w:t xml:space="preserve">6.1. izgradnja i opremanje dječjeg vrtića </w:t>
      </w:r>
    </w:p>
    <w:p w:rsidR="00417C00" w:rsidRDefault="00417C00" w:rsidP="00417C00">
      <w:pPr>
        <w:pStyle w:val="Default"/>
        <w:jc w:val="both"/>
      </w:pPr>
      <w:r w:rsidRPr="00417C00">
        <w:t>Pokazatelji rezultata: izg</w:t>
      </w:r>
      <w:r>
        <w:t>rađen i opremljen vrtić</w:t>
      </w:r>
    </w:p>
    <w:p w:rsidR="00417C00" w:rsidRDefault="00417C00" w:rsidP="00417C00">
      <w:pPr>
        <w:pStyle w:val="Default"/>
        <w:jc w:val="both"/>
      </w:pPr>
    </w:p>
    <w:p w:rsidR="00417C00" w:rsidRPr="00417C00" w:rsidRDefault="00417C00" w:rsidP="00417C00">
      <w:pPr>
        <w:pStyle w:val="Default"/>
        <w:jc w:val="both"/>
      </w:pPr>
      <w:r w:rsidRPr="00417C00">
        <w:rPr>
          <w:b/>
          <w:bCs/>
        </w:rPr>
        <w:t xml:space="preserve">7. Demografija </w:t>
      </w:r>
      <w:r w:rsidRPr="00417C00">
        <w:t xml:space="preserve">– izdvajanje financijskih sredstava općine za sufinanciranje kupnje kuća i poticanje gospodarskog razvoja u svrhu poticanja nataliteta i podrške roditeljima </w:t>
      </w:r>
    </w:p>
    <w:p w:rsidR="00417C00" w:rsidRPr="00417C00" w:rsidRDefault="00417C00" w:rsidP="00417C00">
      <w:pPr>
        <w:pStyle w:val="Default"/>
        <w:jc w:val="both"/>
      </w:pPr>
      <w:r w:rsidRPr="00417C00">
        <w:t xml:space="preserve">7.1. Sufinanciranje kupnje kuća i poticanje gospodarskog razvoja </w:t>
      </w:r>
    </w:p>
    <w:p w:rsidR="00417C00" w:rsidRDefault="00417C00" w:rsidP="00417C00">
      <w:pPr>
        <w:pStyle w:val="Default"/>
        <w:jc w:val="both"/>
      </w:pPr>
      <w:r w:rsidRPr="00417C00">
        <w:t>Pokazatelji rezultata: 40 osoba kojima je sufinancirana kupovina kuće i 52 obrta koji su dobili sredstva za poticanje gospodarskog razvoja</w:t>
      </w:r>
    </w:p>
    <w:p w:rsidR="00AB7BF7" w:rsidRDefault="00AB7BF7" w:rsidP="00417C00">
      <w:pPr>
        <w:pStyle w:val="Default"/>
        <w:jc w:val="both"/>
      </w:pPr>
    </w:p>
    <w:p w:rsidR="00AB7BF7" w:rsidRPr="00417C00" w:rsidRDefault="00AB7BF7" w:rsidP="00AB7BF7">
      <w:pPr>
        <w:pStyle w:val="Default"/>
        <w:jc w:val="center"/>
      </w:pPr>
      <w:r>
        <w:rPr>
          <w:sz w:val="23"/>
          <w:szCs w:val="23"/>
        </w:rPr>
        <w:t>Tablica 1. Popis mjera</w:t>
      </w:r>
    </w:p>
    <w:p w:rsidR="00417C00" w:rsidRDefault="00417C00" w:rsidP="00417C00">
      <w:pPr>
        <w:pStyle w:val="Default"/>
        <w:jc w:val="both"/>
      </w:pPr>
    </w:p>
    <w:tbl>
      <w:tblPr>
        <w:tblStyle w:val="Reetkatablice"/>
        <w:tblW w:w="0" w:type="auto"/>
        <w:tblLook w:val="04A0" w:firstRow="1" w:lastRow="0" w:firstColumn="1" w:lastColumn="0" w:noHBand="0" w:noVBand="1"/>
      </w:tblPr>
      <w:tblGrid>
        <w:gridCol w:w="914"/>
        <w:gridCol w:w="3220"/>
        <w:gridCol w:w="2215"/>
        <w:gridCol w:w="3001"/>
      </w:tblGrid>
      <w:tr w:rsidR="00AB7BF7" w:rsidTr="00AB7BF7">
        <w:tc>
          <w:tcPr>
            <w:tcW w:w="1197" w:type="dxa"/>
          </w:tcPr>
          <w:p w:rsidR="00AB7BF7" w:rsidRDefault="00AB7BF7" w:rsidP="00AB7BF7">
            <w:pPr>
              <w:pStyle w:val="Default"/>
              <w:rPr>
                <w:sz w:val="23"/>
                <w:szCs w:val="23"/>
              </w:rPr>
            </w:pPr>
            <w:r>
              <w:rPr>
                <w:b/>
                <w:bCs/>
                <w:sz w:val="23"/>
                <w:szCs w:val="23"/>
              </w:rPr>
              <w:t xml:space="preserve">Redni broj mjere </w:t>
            </w:r>
          </w:p>
        </w:tc>
        <w:tc>
          <w:tcPr>
            <w:tcW w:w="3102" w:type="dxa"/>
          </w:tcPr>
          <w:p w:rsidR="00AB7BF7" w:rsidRDefault="00AB7BF7" w:rsidP="00AB7BF7">
            <w:pPr>
              <w:pStyle w:val="Default"/>
              <w:rPr>
                <w:sz w:val="23"/>
                <w:szCs w:val="23"/>
              </w:rPr>
            </w:pPr>
            <w:r>
              <w:rPr>
                <w:b/>
                <w:bCs/>
                <w:sz w:val="23"/>
                <w:szCs w:val="23"/>
              </w:rPr>
              <w:t xml:space="preserve">Doprinos cilju Plana razvoja Općine do 2025. godine </w:t>
            </w:r>
          </w:p>
        </w:tc>
        <w:tc>
          <w:tcPr>
            <w:tcW w:w="2159" w:type="dxa"/>
          </w:tcPr>
          <w:p w:rsidR="00AB7BF7" w:rsidRDefault="00AB7BF7" w:rsidP="00AB7BF7">
            <w:pPr>
              <w:pStyle w:val="Default"/>
              <w:rPr>
                <w:sz w:val="23"/>
                <w:szCs w:val="23"/>
              </w:rPr>
            </w:pPr>
            <w:r>
              <w:rPr>
                <w:b/>
                <w:bCs/>
                <w:sz w:val="23"/>
                <w:szCs w:val="23"/>
              </w:rPr>
              <w:t xml:space="preserve">Naziv mjere </w:t>
            </w:r>
          </w:p>
        </w:tc>
        <w:tc>
          <w:tcPr>
            <w:tcW w:w="2892" w:type="dxa"/>
          </w:tcPr>
          <w:p w:rsidR="00AB7BF7" w:rsidRDefault="00AB7BF7" w:rsidP="00AB7BF7">
            <w:pPr>
              <w:pStyle w:val="Default"/>
              <w:rPr>
                <w:sz w:val="23"/>
                <w:szCs w:val="23"/>
              </w:rPr>
            </w:pPr>
            <w:r>
              <w:rPr>
                <w:b/>
                <w:bCs/>
                <w:sz w:val="23"/>
                <w:szCs w:val="23"/>
              </w:rPr>
              <w:t xml:space="preserve">Ključne aktivnosti </w:t>
            </w:r>
          </w:p>
        </w:tc>
      </w:tr>
      <w:tr w:rsidR="00AB7BF7" w:rsidTr="00AB7BF7">
        <w:tc>
          <w:tcPr>
            <w:tcW w:w="1197" w:type="dxa"/>
          </w:tcPr>
          <w:p w:rsidR="00AB7BF7" w:rsidRDefault="00AB7BF7" w:rsidP="00AB7BF7">
            <w:pPr>
              <w:pStyle w:val="Default"/>
              <w:rPr>
                <w:sz w:val="23"/>
                <w:szCs w:val="23"/>
              </w:rPr>
            </w:pPr>
            <w:r>
              <w:rPr>
                <w:sz w:val="23"/>
                <w:szCs w:val="23"/>
              </w:rPr>
              <w:lastRenderedPageBreak/>
              <w:t xml:space="preserve">1 </w:t>
            </w:r>
          </w:p>
        </w:tc>
        <w:tc>
          <w:tcPr>
            <w:tcW w:w="3102" w:type="dxa"/>
          </w:tcPr>
          <w:p w:rsidR="00AB7BF7" w:rsidRDefault="00AB7BF7" w:rsidP="00AB7BF7">
            <w:pPr>
              <w:pStyle w:val="Default"/>
              <w:rPr>
                <w:sz w:val="23"/>
                <w:szCs w:val="23"/>
              </w:rPr>
            </w:pPr>
            <w:r>
              <w:rPr>
                <w:sz w:val="23"/>
                <w:szCs w:val="23"/>
              </w:rPr>
              <w:t xml:space="preserve">Razvoj potpomognutih područja i područja s razvojnim posebnostima </w:t>
            </w:r>
          </w:p>
        </w:tc>
        <w:tc>
          <w:tcPr>
            <w:tcW w:w="2159" w:type="dxa"/>
          </w:tcPr>
          <w:p w:rsidR="00AB7BF7" w:rsidRDefault="00AB7BF7" w:rsidP="00AB7BF7">
            <w:pPr>
              <w:pStyle w:val="Default"/>
              <w:rPr>
                <w:sz w:val="23"/>
                <w:szCs w:val="23"/>
              </w:rPr>
            </w:pPr>
            <w:r>
              <w:rPr>
                <w:i/>
                <w:iCs/>
                <w:sz w:val="23"/>
                <w:szCs w:val="23"/>
              </w:rPr>
              <w:t xml:space="preserve">Promet i održavanje javnih prometnica </w:t>
            </w:r>
          </w:p>
        </w:tc>
        <w:tc>
          <w:tcPr>
            <w:tcW w:w="2892" w:type="dxa"/>
          </w:tcPr>
          <w:p w:rsidR="00AB7BF7" w:rsidRDefault="00AB7BF7" w:rsidP="00AB7BF7">
            <w:pPr>
              <w:pStyle w:val="Default"/>
              <w:rPr>
                <w:sz w:val="23"/>
                <w:szCs w:val="23"/>
              </w:rPr>
            </w:pPr>
            <w:r>
              <w:rPr>
                <w:sz w:val="23"/>
                <w:szCs w:val="23"/>
              </w:rPr>
              <w:t xml:space="preserve">1.1. Rekonstrukcija nerazvrstanih cesta </w:t>
            </w:r>
          </w:p>
        </w:tc>
      </w:tr>
      <w:tr w:rsidR="00AB7BF7" w:rsidRPr="00AB7BF7" w:rsidTr="00AB7BF7">
        <w:trPr>
          <w:trHeight w:val="753"/>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2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Razvoj potpomognutih područja i područja s razvojnim posebnostima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Uređenje naselja i stanovanja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2.1. Uređenje centra općine i izgradnja parkinga </w:t>
            </w:r>
          </w:p>
        </w:tc>
      </w:tr>
      <w:tr w:rsidR="00AB7BF7" w:rsidRPr="00AB7BF7" w:rsidTr="00AB7BF7">
        <w:trPr>
          <w:trHeight w:val="540"/>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3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Ekološka i energetska tranzicija za klimatsku neutralnost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Zaštita i unaprjeđenje prirodnog okoliša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3.1. Uklanjanje divljeg deponija Graboro </w:t>
            </w:r>
          </w:p>
        </w:tc>
      </w:tr>
      <w:tr w:rsidR="00AB7BF7" w:rsidRPr="00AB7BF7" w:rsidTr="00AB7BF7">
        <w:trPr>
          <w:trHeight w:val="753"/>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4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Razvoj potpomognutih područja i područja s razvojnim posebnostima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Komunalno gospodarstvo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4.1. Uređenje groblja </w:t>
            </w:r>
          </w:p>
        </w:tc>
      </w:tr>
      <w:tr w:rsidR="00AB7BF7" w:rsidRPr="00AB7BF7" w:rsidTr="00AB7BF7">
        <w:trPr>
          <w:trHeight w:val="436"/>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5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Zdrav, aktivan i kvalitetan život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Kultura, sport i tjelesna kultura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5.1. Uređenje NK Negoslavci - izgradnja teretane </w:t>
            </w:r>
          </w:p>
        </w:tc>
      </w:tr>
      <w:tr w:rsidR="00AB7BF7" w:rsidRPr="00AB7BF7" w:rsidTr="00AB7BF7">
        <w:trPr>
          <w:trHeight w:val="542"/>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6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Demografska revitalizacija i bolji položaj obitelji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Briga o djeci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6.1. Izgradnja i opremanje dječjeg vrtića </w:t>
            </w:r>
          </w:p>
        </w:tc>
      </w:tr>
      <w:tr w:rsidR="00AB7BF7" w:rsidRPr="00AB7BF7" w:rsidTr="00AB7BF7">
        <w:trPr>
          <w:trHeight w:val="542"/>
        </w:trPr>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7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Demografska revitalizacija i bolji položaj obitelji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i/>
                <w:iCs/>
                <w:color w:val="000000"/>
                <w:sz w:val="23"/>
                <w:szCs w:val="23"/>
              </w:rPr>
              <w:t xml:space="preserve">Demografija </w:t>
            </w:r>
          </w:p>
        </w:tc>
        <w:tc>
          <w:tcPr>
            <w:tcW w:w="0" w:type="auto"/>
          </w:tcPr>
          <w:p w:rsidR="00AB7BF7" w:rsidRPr="00AB7BF7" w:rsidRDefault="00AB7BF7" w:rsidP="00AB7BF7">
            <w:pPr>
              <w:autoSpaceDE w:val="0"/>
              <w:autoSpaceDN w:val="0"/>
              <w:adjustRightInd w:val="0"/>
              <w:rPr>
                <w:rFonts w:ascii="Cambria" w:hAnsi="Cambria" w:cs="Cambria"/>
                <w:color w:val="000000"/>
                <w:sz w:val="23"/>
                <w:szCs w:val="23"/>
              </w:rPr>
            </w:pPr>
            <w:r w:rsidRPr="00AB7BF7">
              <w:rPr>
                <w:rFonts w:ascii="Cambria" w:hAnsi="Cambria" w:cs="Cambria"/>
                <w:color w:val="000000"/>
                <w:sz w:val="23"/>
                <w:szCs w:val="23"/>
              </w:rPr>
              <w:t xml:space="preserve">7.1. Sufinanciranje kupnje kuća i poticanje gospodarskog razvoja </w:t>
            </w:r>
          </w:p>
        </w:tc>
      </w:tr>
    </w:tbl>
    <w:p w:rsidR="00AB7BF7" w:rsidRDefault="00AB7BF7" w:rsidP="00417C00">
      <w:pPr>
        <w:pStyle w:val="Default"/>
        <w:jc w:val="both"/>
      </w:pPr>
    </w:p>
    <w:p w:rsidR="00417C00" w:rsidRPr="00417C00" w:rsidRDefault="00417C00" w:rsidP="00417C00">
      <w:pPr>
        <w:pStyle w:val="Default"/>
        <w:jc w:val="both"/>
      </w:pPr>
      <w:r w:rsidRPr="00417C00">
        <w:rPr>
          <w:b/>
          <w:bCs/>
        </w:rPr>
        <w:t xml:space="preserve">5. Financijski okvir za provedbu mjera i aktivnosti </w:t>
      </w:r>
    </w:p>
    <w:p w:rsidR="00417C00" w:rsidRPr="00417C00" w:rsidRDefault="00417C00" w:rsidP="00417C00">
      <w:pPr>
        <w:pStyle w:val="Default"/>
        <w:jc w:val="both"/>
      </w:pPr>
      <w:r w:rsidRPr="00417C00">
        <w:t xml:space="preserve">Financijskim okvirom za provedbu mjera u provedbenom programu izrađuje se i stvara pouzdan temelj za pripremu i donošenje proračuna te planiranja razvoja JLS-a. Financijski okvir sadrži načela povezanosti s proračunom odnosno s financijskim planom JLS-a kako bi se postigla usklađenost plana razvoja i izvora financiranja. </w:t>
      </w:r>
    </w:p>
    <w:p w:rsidR="00417C00" w:rsidRDefault="00417C00" w:rsidP="00417C00">
      <w:pPr>
        <w:pStyle w:val="Default"/>
        <w:rPr>
          <w:sz w:val="23"/>
          <w:szCs w:val="23"/>
        </w:rPr>
      </w:pPr>
    </w:p>
    <w:p w:rsidR="00417C00" w:rsidRPr="00417C00" w:rsidRDefault="00417C00" w:rsidP="00417C00">
      <w:pPr>
        <w:pStyle w:val="Default"/>
        <w:jc w:val="both"/>
      </w:pPr>
      <w:r w:rsidRPr="00417C00">
        <w:rPr>
          <w:b/>
          <w:bCs/>
        </w:rPr>
        <w:t xml:space="preserve">1. Promet i održavanje javnih prometnica </w:t>
      </w:r>
      <w:r w:rsidRPr="00417C00">
        <w:t xml:space="preserve">– 1.1. Rekonstrukcija nerazvrstanih cesta </w:t>
      </w:r>
    </w:p>
    <w:p w:rsidR="00417C00" w:rsidRDefault="00417C00" w:rsidP="00417C00">
      <w:pPr>
        <w:pStyle w:val="Default"/>
        <w:jc w:val="both"/>
      </w:pPr>
      <w:r w:rsidRPr="00417C00">
        <w:t xml:space="preserve">U razdoblju od 2022. do 2025. godine planira se završetak asfaltiranja preostalih dionica nerazvrstane ceste za koju je izrađena projektna dokumentacija te izdana građevinska dozvola, a radovi će se izvoditi po osiguranju sredstava financiranja. </w:t>
      </w:r>
    </w:p>
    <w:p w:rsidR="00417C00" w:rsidRPr="00417C00" w:rsidRDefault="00417C00" w:rsidP="00417C00">
      <w:pPr>
        <w:pStyle w:val="Default"/>
        <w:jc w:val="both"/>
      </w:pPr>
    </w:p>
    <w:p w:rsidR="00417C00" w:rsidRPr="00417C00" w:rsidRDefault="00417C00" w:rsidP="00417C00">
      <w:pPr>
        <w:pStyle w:val="Default"/>
        <w:jc w:val="both"/>
      </w:pPr>
      <w:r w:rsidRPr="00417C00">
        <w:rPr>
          <w:b/>
          <w:bCs/>
        </w:rPr>
        <w:t xml:space="preserve">2. Uređenje naselja i stanovanja </w:t>
      </w:r>
      <w:r w:rsidRPr="00417C00">
        <w:t xml:space="preserve">– 2.1. Uređenje centra općine i izgradnja parkinga </w:t>
      </w:r>
    </w:p>
    <w:p w:rsidR="00417C00" w:rsidRDefault="00417C00" w:rsidP="00417C00">
      <w:pPr>
        <w:pStyle w:val="Default"/>
        <w:jc w:val="both"/>
      </w:pPr>
      <w:r w:rsidRPr="00417C00">
        <w:t xml:space="preserve">U 2021. godini započeli su radovi na uređenju centra općine i izgradnje parkinga. Projekt se vodi pod nazivom Rekonstrukcija nogostupa, pristupnih platoa i parkirališta u užem središtu naselja Negoslavci, koji se sufinancira sredstvima Ministarstva regionalnog razvoja i fondova EU. Vrijednost projekta 297.593,47 kn, a završetak radova očekuje se u prosincu 2022. godine. </w:t>
      </w:r>
    </w:p>
    <w:p w:rsidR="00417C00" w:rsidRPr="00417C00" w:rsidRDefault="00417C00" w:rsidP="00417C00">
      <w:pPr>
        <w:pStyle w:val="Default"/>
        <w:jc w:val="both"/>
      </w:pPr>
    </w:p>
    <w:p w:rsidR="00417C00" w:rsidRPr="00417C00" w:rsidRDefault="00417C00" w:rsidP="00417C00">
      <w:pPr>
        <w:pStyle w:val="Default"/>
        <w:jc w:val="both"/>
      </w:pPr>
      <w:r w:rsidRPr="00417C00">
        <w:rPr>
          <w:b/>
          <w:bCs/>
        </w:rPr>
        <w:t xml:space="preserve">3. Zaštita i unaprjeđenje prirodnog okoliša </w:t>
      </w:r>
      <w:r w:rsidRPr="00417C00">
        <w:t xml:space="preserve">- 3.1. Uklanjanje divljeg deponija Grabovo </w:t>
      </w:r>
    </w:p>
    <w:p w:rsidR="00417C00" w:rsidRDefault="00417C00" w:rsidP="00417C00">
      <w:pPr>
        <w:pStyle w:val="Default"/>
        <w:jc w:val="both"/>
      </w:pPr>
      <w:r w:rsidRPr="00417C00">
        <w:t xml:space="preserve">Projekt Uklanjanje otpada odbačenog u okoliš – divlje odlagalište Grabovo, započeli krajem 2021. godine, provedena je javna nabava i izabrani su izvođača radova. Vrijednost projekta 647.000,00 kn, a sufinanciranje iznosi 518.200,00 kn. </w:t>
      </w:r>
    </w:p>
    <w:p w:rsidR="00417C00" w:rsidRPr="00417C00" w:rsidRDefault="00417C00" w:rsidP="00417C00">
      <w:pPr>
        <w:pStyle w:val="Default"/>
        <w:jc w:val="both"/>
      </w:pPr>
    </w:p>
    <w:p w:rsidR="00417C00" w:rsidRPr="00417C00" w:rsidRDefault="00417C00" w:rsidP="00417C00">
      <w:pPr>
        <w:pStyle w:val="Default"/>
        <w:jc w:val="both"/>
        <w:rPr>
          <w:rFonts w:ascii="Arial" w:hAnsi="Arial" w:cs="Arial"/>
        </w:rPr>
      </w:pPr>
      <w:r w:rsidRPr="00417C00">
        <w:rPr>
          <w:b/>
          <w:bCs/>
        </w:rPr>
        <w:t xml:space="preserve">4. Komunalno gospodarstvo </w:t>
      </w:r>
      <w:r w:rsidRPr="00417C00">
        <w:t>- 4.1. Uređ</w:t>
      </w:r>
      <w:r>
        <w:t>enje groblja</w:t>
      </w:r>
    </w:p>
    <w:p w:rsidR="00417C00" w:rsidRDefault="00417C00" w:rsidP="00417C00">
      <w:pPr>
        <w:pStyle w:val="Default"/>
        <w:jc w:val="both"/>
      </w:pPr>
      <w:r w:rsidRPr="00417C00">
        <w:t>Ovaj projekt spada pod Mjera 7.4.1. Lag Srijem, Za uređenje groblja je izrađena projektna dokumentacija, radovi počinju u 2022. a vrijednost projekta iznositi 429.539,07kn, javna nabava nije počela, samim tim nemamo ni izvođača., završiti do 6.2023.godine.</w:t>
      </w:r>
    </w:p>
    <w:p w:rsidR="00417C00" w:rsidRPr="00417C00" w:rsidRDefault="00417C00" w:rsidP="00417C00">
      <w:pPr>
        <w:pStyle w:val="Default"/>
        <w:jc w:val="both"/>
      </w:pPr>
      <w:r w:rsidRPr="00417C00">
        <w:t xml:space="preserve"> </w:t>
      </w:r>
    </w:p>
    <w:p w:rsidR="00417C00" w:rsidRPr="00417C00" w:rsidRDefault="00417C00" w:rsidP="00417C00">
      <w:pPr>
        <w:pStyle w:val="Default"/>
        <w:jc w:val="both"/>
      </w:pPr>
      <w:r w:rsidRPr="00417C00">
        <w:rPr>
          <w:b/>
          <w:bCs/>
        </w:rPr>
        <w:lastRenderedPageBreak/>
        <w:t xml:space="preserve">5. Kultura, sport i tjelesna kultura </w:t>
      </w:r>
      <w:r w:rsidRPr="00417C00">
        <w:t xml:space="preserve">– 5.1. Uređenje NK Negoslavci - izgradnja teretane </w:t>
      </w:r>
    </w:p>
    <w:p w:rsidR="00417C00" w:rsidRDefault="00417C00" w:rsidP="00417C00">
      <w:pPr>
        <w:pStyle w:val="Default"/>
        <w:jc w:val="both"/>
      </w:pPr>
      <w:r w:rsidRPr="00417C00">
        <w:t>Projekt uključuje radove na rekonstrukciji zgrade javne namjene - Uređenje NK Negoslavci, teretana za koju su završeni građevinski radovi, u 2022. godini se planira završetak opremanja teretane do 12.mjeseca 2022.g.</w:t>
      </w:r>
    </w:p>
    <w:p w:rsidR="00417C00" w:rsidRPr="00417C00" w:rsidRDefault="00417C00" w:rsidP="00417C00">
      <w:pPr>
        <w:pStyle w:val="Default"/>
        <w:jc w:val="both"/>
      </w:pPr>
      <w:r w:rsidRPr="00417C00">
        <w:t xml:space="preserve"> </w:t>
      </w:r>
    </w:p>
    <w:p w:rsidR="00417C00" w:rsidRPr="00417C00" w:rsidRDefault="00417C00" w:rsidP="00417C00">
      <w:pPr>
        <w:pStyle w:val="Default"/>
        <w:jc w:val="both"/>
      </w:pPr>
      <w:r w:rsidRPr="00417C00">
        <w:rPr>
          <w:b/>
          <w:bCs/>
        </w:rPr>
        <w:t xml:space="preserve">6. Briga o djeci </w:t>
      </w:r>
      <w:r w:rsidRPr="00417C00">
        <w:t xml:space="preserve">– 6.1. Izgradnja i opremanje dječjeg vrtića </w:t>
      </w:r>
    </w:p>
    <w:p w:rsidR="00417C00" w:rsidRDefault="00417C00" w:rsidP="00417C00">
      <w:pPr>
        <w:pStyle w:val="Default"/>
        <w:jc w:val="both"/>
      </w:pPr>
      <w:r w:rsidRPr="00417C00">
        <w:t xml:space="preserve">U 2021. godini pripremljena je projektna dokumentacija za izgradnju vrtića, nakon čega se u 2022. godini planira prijava na dostupne natječaje u RH kao i na EU fondove, iz kojih bi mogli financirati izgradnju vrtića. Planiramo je da se do kraja mandatnog razdoblja, odnosno do kraja 2025. godine završi sa projektom u cijelosti i da isti krene sa radom. </w:t>
      </w:r>
    </w:p>
    <w:p w:rsidR="00417C00" w:rsidRPr="00417C00" w:rsidRDefault="00417C00" w:rsidP="00417C00">
      <w:pPr>
        <w:pStyle w:val="Default"/>
        <w:jc w:val="both"/>
      </w:pPr>
    </w:p>
    <w:p w:rsidR="00417C00" w:rsidRPr="00417C00" w:rsidRDefault="00417C00" w:rsidP="00417C00">
      <w:pPr>
        <w:pStyle w:val="Default"/>
        <w:jc w:val="both"/>
      </w:pPr>
      <w:r w:rsidRPr="00417C00">
        <w:rPr>
          <w:b/>
          <w:bCs/>
        </w:rPr>
        <w:t xml:space="preserve">7. Demografija </w:t>
      </w:r>
      <w:r w:rsidRPr="00417C00">
        <w:t xml:space="preserve">– 7.1. Sufinanciranje kupnje kuća i poticanje gospodarskog razvoja </w:t>
      </w:r>
    </w:p>
    <w:p w:rsidR="00417C00" w:rsidRDefault="00417C00" w:rsidP="00417C00">
      <w:pPr>
        <w:pStyle w:val="Default"/>
        <w:jc w:val="both"/>
      </w:pPr>
      <w:r w:rsidRPr="00417C00">
        <w:t xml:space="preserve">Sukladno Pravilniku o sufinanciranju kupnje kuće za mlade i mlade obitelji na području Općine Negoslavci, raspisan je Javni natječaj za dodjelu financijskih sredstava i osigurana su financijska sredstva za kupnju osam kuća na području Općine. Također, raspisan je Javni poziv za dodjelu financijskih sredstava za poticanje gospodarskog razvoja sukladno odredbama Pravilnika o poticanju gospodarskog razvoja Općine Negoslavci za 2021. godinu. Navedene mjere će se provoditi svake godine, sukladno potrebama stanovnika Općine Negoslavci. </w:t>
      </w:r>
    </w:p>
    <w:p w:rsidR="00417C00" w:rsidRPr="00417C00" w:rsidRDefault="00417C00" w:rsidP="00417C00">
      <w:pPr>
        <w:pStyle w:val="Default"/>
        <w:jc w:val="both"/>
      </w:pPr>
    </w:p>
    <w:p w:rsidR="00417C00" w:rsidRPr="00417C00" w:rsidRDefault="00417C00" w:rsidP="00417C00">
      <w:pPr>
        <w:pStyle w:val="Default"/>
        <w:jc w:val="both"/>
      </w:pPr>
      <w:r w:rsidRPr="00417C00">
        <w:t>Navedene opisane mjere i aktivnosti u Provedbenom programu Općine Negoslavci, osim što pridonose boljem planiranju razvoja same općine, uklapaju se i u skladu su s nacionalnim propisima i višim aktima regionalnog i strateškog planiranja što olakšava planiranje i ostvarenje vizije</w:t>
      </w:r>
      <w:r w:rsidR="00AB7BF7">
        <w:t xml:space="preserve"> razvoja. </w:t>
      </w:r>
    </w:p>
    <w:p w:rsidR="00417C00" w:rsidRPr="00417C00" w:rsidRDefault="00417C00" w:rsidP="00417C00">
      <w:pPr>
        <w:pStyle w:val="Default"/>
        <w:jc w:val="both"/>
      </w:pPr>
    </w:p>
    <w:p w:rsidR="00B035A1" w:rsidRPr="00B035A1" w:rsidRDefault="00B035A1" w:rsidP="00B035A1">
      <w:pPr>
        <w:pStyle w:val="Default"/>
      </w:pPr>
      <w:r w:rsidRPr="00B035A1">
        <w:t xml:space="preserve">Mjerama i aktivnostima iz Provedbenog plana Općine Negoslavci cilj je pridonijeti politikama i rezultatima usmjerenima prema ostvarivanju strateških ciljeva Nacionalne razvojne strategije RH do 2030. poput Konkurentnog i inovativnog gospodarstva, Učinkovitosti i djelotvornog pravosuđa, javne uprave i upravljanja državnom imovinom, Zdravog aktivnog i kvalitetnog života, Demografske revitalizacije i boljeg položaja obitelji, Digitalne tranzicije društva i gospodarstva i Razvoja potpomognutih područja i područja s razvojnim posebnostima. Na ovaj način općina stvara jasnu viziju budućeg razvoja i definira ciljeve koje želi postići u ovom mandatu, a koji se istovremeno uklapaju u Nacionalnu razvojnu strategiju RH do 2030. u svrhu iskorištavanja svih potencijala koje ima u skladu sa svim izazovima čvrsto se oslanjajući na koncept racionalnog upravljanja i održivosti. </w:t>
      </w:r>
    </w:p>
    <w:p w:rsidR="00B035A1" w:rsidRPr="00B035A1" w:rsidRDefault="00B035A1" w:rsidP="00B035A1">
      <w:pPr>
        <w:pStyle w:val="Default"/>
      </w:pPr>
      <w:r w:rsidRPr="00B035A1">
        <w:t xml:space="preserve">Mjere i aktivnosti iz Provedbenog programa jasno pridonose </w:t>
      </w:r>
      <w:r w:rsidRPr="00B035A1">
        <w:rPr>
          <w:i/>
          <w:iCs/>
        </w:rPr>
        <w:t xml:space="preserve">Zelenoj tranziciji </w:t>
      </w:r>
      <w:r w:rsidRPr="00B035A1">
        <w:t xml:space="preserve">i </w:t>
      </w:r>
      <w:r w:rsidRPr="00B035A1">
        <w:rPr>
          <w:i/>
          <w:iCs/>
        </w:rPr>
        <w:t xml:space="preserve">Digitalnoj transformaciji </w:t>
      </w:r>
      <w:r w:rsidRPr="00B035A1">
        <w:t xml:space="preserve">koje su uz ravnomjeran regionalni razvoj glavne odrednice smjera razvoja Europske unije u programskom razdoblju 2021. - 2027. godine u kojeg ulazi i planirano razdoblje Provedbenog plana. </w:t>
      </w:r>
    </w:p>
    <w:p w:rsidR="00417C00" w:rsidRPr="00417C00" w:rsidRDefault="00417C00" w:rsidP="00417C00">
      <w:pPr>
        <w:pStyle w:val="Default"/>
        <w:jc w:val="both"/>
        <w:rPr>
          <w:color w:val="auto"/>
        </w:rPr>
      </w:pPr>
    </w:p>
    <w:p w:rsidR="00417C00" w:rsidRDefault="00417C00" w:rsidP="00417C00">
      <w:pPr>
        <w:pStyle w:val="Default"/>
        <w:jc w:val="both"/>
        <w:rPr>
          <w:rFonts w:ascii="Arial" w:hAnsi="Arial" w:cs="Arial"/>
          <w:color w:val="auto"/>
        </w:rPr>
      </w:pPr>
      <w:r w:rsidRPr="00417C00">
        <w:rPr>
          <w:color w:val="auto"/>
        </w:rPr>
        <w:t xml:space="preserve">Sve mjere i aktivnosti Provedbenog plana Općine Negoslavci također doprinose i provedbi zajedničkih ciljeva održivog razvoja Agende Ujedinjenih nacija 2030. na način da su usmjerene ka ciljevima koji su istaknuti. Time se ovaj dokument u potpunosti usmjerava ka svim nadređenim dokumentima. Vertikalna struktura prioriteta razvoja tako postaje važna kao odrednica zajedničke politike, ciljeva i zajedničkog smjera razvoja. Ciljevi održivog razvoja koji proizlaze iz mjera Provedbenog programa Općine Negoslavci su: “Iskorjenjivanje siromaštva svugdje i u svim njegovim oblicima”, “Osiguravanje zdravog života i promicanje blagostanja svih ljudi svih </w:t>
      </w:r>
      <w:r w:rsidRPr="00417C00">
        <w:rPr>
          <w:color w:val="auto"/>
        </w:rPr>
        <w:lastRenderedPageBreak/>
        <w:t>starosnih skupina”, “Osiguravanje uključivo i pravedno obrazovanje i promicanje prilika za cjeloživotno učenje svima”, “Osiguravanje dostupnosti i održivog upravljanja vodama te zdravstveni uvjeti za sve”, “Promicanje ravnomjernog, uključivog i održivog gospodarskog rasta, pune i produktivne zaposlenosti i dostojan posao za sve”, “Sigurni, otporni i održivi gradovi i naselja”, “Izgradnja otporne infrastrukture, promicanje uključive i održive industrijalizacije i poticanje inovacija”, “Borba protiv klimatskih promjena i njihovih negativnih utjecaja”, “Promicanje mirnog i uključivog društva za održivi razvoj, osiguravanje pristupa pravdi za sve i izgradnja odgovornih institucija na svim razinama” i “Zaštita, obnavljanje i promicanje održivog korištenja zemaljskih ekosustava”</w:t>
      </w:r>
      <w:r w:rsidRPr="00417C00">
        <w:rPr>
          <w:rFonts w:ascii="Arial" w:hAnsi="Arial" w:cs="Arial"/>
          <w:color w:val="auto"/>
        </w:rPr>
        <w:t xml:space="preserve"> </w:t>
      </w:r>
    </w:p>
    <w:p w:rsidR="00417C00" w:rsidRDefault="00417C00" w:rsidP="00417C00">
      <w:pPr>
        <w:pStyle w:val="Default"/>
        <w:jc w:val="both"/>
        <w:rPr>
          <w:rFonts w:ascii="Arial" w:hAnsi="Arial" w:cs="Arial"/>
          <w:color w:val="auto"/>
        </w:rPr>
      </w:pPr>
    </w:p>
    <w:p w:rsidR="00417C00" w:rsidRPr="00417C00" w:rsidRDefault="00417C00" w:rsidP="00417C00">
      <w:pPr>
        <w:pStyle w:val="Default"/>
        <w:jc w:val="both"/>
      </w:pPr>
      <w:r w:rsidRPr="00417C00">
        <w:rPr>
          <w:b/>
          <w:bCs/>
        </w:rPr>
        <w:t xml:space="preserve">5. Okvir za praćenje i izvještavanje </w:t>
      </w:r>
    </w:p>
    <w:p w:rsidR="00417C00" w:rsidRDefault="00417C00" w:rsidP="00417C00">
      <w:pPr>
        <w:pStyle w:val="Default"/>
        <w:jc w:val="both"/>
      </w:pPr>
      <w:r w:rsidRPr="00417C00">
        <w:t xml:space="preserve">Izvršavanje i realizaciju mjera i aktivnosti ovoga Provedbenog programa i praćenje i izvještavanje o provedbi nadzire i vodi Općina Negoslavci na čelu s načelnikom kao odgovornom osobom. Općina Negoslavci koordinira procesom koji za cilj ima provedbu mjera usmjerenih postizanju strateških ciljeva te ispunjenju vizije. Načelnik će imenovati djelatnike koji će biti odgovorni za koordinaciju provedbe u suradnji s imenovanim radnim tijelom. Načelnik je odgovoran za redovno izvještavanje o provedbi Provedbenog programa i uspješnosti zadanih ciljeva. Na godišnjoj osnovi, krajem svake kalendarske godine, a najkasnije do 20. prosinca provedbeni program će se revidirati najmanje jedan put. Praćenje provedbe odvija se tako da odgovorna osoba priprema godišnja izvješća o provedbi. Gradsko vijeće zaprima i odobrava godišnja izvješća te daje preporuke za unaprjeđenje izvršavanja. Sva izvješća o aktivnostima praćenja i izvještavanja Provedbenog programa Općine Negoslavci objaviti će se na službenim internetskim stranicama Općine. </w:t>
      </w:r>
    </w:p>
    <w:p w:rsidR="00417C00" w:rsidRPr="00417C00" w:rsidRDefault="00417C00" w:rsidP="00417C00">
      <w:pPr>
        <w:pStyle w:val="Default"/>
        <w:jc w:val="both"/>
      </w:pPr>
    </w:p>
    <w:p w:rsidR="00417C00" w:rsidRPr="00417C00" w:rsidRDefault="00417C00" w:rsidP="00417C00">
      <w:pPr>
        <w:pStyle w:val="Default"/>
        <w:jc w:val="both"/>
      </w:pPr>
      <w:r w:rsidRPr="00417C00">
        <w:t xml:space="preserve">Ciljevi praćenja i izvještavanja su sljedeći: </w:t>
      </w:r>
    </w:p>
    <w:p w:rsidR="00417C00" w:rsidRPr="00417C00" w:rsidRDefault="00417C00" w:rsidP="00417C00">
      <w:pPr>
        <w:pStyle w:val="Default"/>
        <w:jc w:val="both"/>
        <w:rPr>
          <w:color w:val="auto"/>
        </w:rPr>
      </w:pPr>
    </w:p>
    <w:p w:rsidR="00417C00" w:rsidRPr="00417C00" w:rsidRDefault="00417C00" w:rsidP="00417C00">
      <w:pPr>
        <w:pStyle w:val="Default"/>
        <w:spacing w:after="152"/>
        <w:jc w:val="both"/>
        <w:rPr>
          <w:color w:val="auto"/>
        </w:rPr>
      </w:pPr>
      <w:r w:rsidRPr="00417C00">
        <w:rPr>
          <w:color w:val="auto"/>
        </w:rPr>
        <w:t xml:space="preserve">● sustavno praćenje uspješnosti provedbe mjera akta strateškog planiranja </w:t>
      </w:r>
    </w:p>
    <w:p w:rsidR="00417C00" w:rsidRPr="00417C00" w:rsidRDefault="00417C00" w:rsidP="00417C00">
      <w:pPr>
        <w:pStyle w:val="Default"/>
        <w:spacing w:after="152"/>
        <w:jc w:val="both"/>
        <w:rPr>
          <w:color w:val="auto"/>
        </w:rPr>
      </w:pPr>
      <w:r w:rsidRPr="00417C00">
        <w:rPr>
          <w:color w:val="auto"/>
        </w:rPr>
        <w:t xml:space="preserve">● učinkovito upravljanje provedbom akta strateškog planiranja i kontinuirano unapređivanje javne politike korištenjem rezultata praćenja i izvješćivanja </w:t>
      </w:r>
    </w:p>
    <w:p w:rsidR="00417C00" w:rsidRPr="00417C00" w:rsidRDefault="00417C00" w:rsidP="00417C00">
      <w:pPr>
        <w:pStyle w:val="Default"/>
        <w:spacing w:after="152"/>
        <w:jc w:val="both"/>
        <w:rPr>
          <w:color w:val="auto"/>
        </w:rPr>
      </w:pPr>
      <w:r w:rsidRPr="00417C00">
        <w:rPr>
          <w:color w:val="auto"/>
        </w:rPr>
        <w:t xml:space="preserve">● pružanje pravovremenih i relevantnih osnova donositeljima odluka prilikom određivanja prioriteta razvojne politike, donošenja odluka na razini strateškog planiranja i revizije akta strateškog planiranja kroz analizu učinka, ishoda i rezultata provedenih mjera </w:t>
      </w:r>
    </w:p>
    <w:p w:rsidR="00417C00" w:rsidRPr="00417C00" w:rsidRDefault="00417C00" w:rsidP="00417C00">
      <w:pPr>
        <w:pStyle w:val="Default"/>
        <w:spacing w:after="152"/>
        <w:jc w:val="both"/>
        <w:rPr>
          <w:color w:val="auto"/>
        </w:rPr>
      </w:pPr>
      <w:r w:rsidRPr="00417C00">
        <w:rPr>
          <w:color w:val="auto"/>
        </w:rPr>
        <w:t xml:space="preserve">● utvrđivanje nenamjernih pozitivnih i negativnih posljedica provedbe akta strateškog planiranja </w:t>
      </w:r>
    </w:p>
    <w:p w:rsidR="00417C00" w:rsidRPr="00417C00" w:rsidRDefault="00417C00" w:rsidP="00417C00">
      <w:pPr>
        <w:pStyle w:val="Default"/>
        <w:spacing w:after="152"/>
        <w:jc w:val="both"/>
        <w:rPr>
          <w:color w:val="auto"/>
        </w:rPr>
      </w:pPr>
      <w:r w:rsidRPr="00417C00">
        <w:rPr>
          <w:color w:val="auto"/>
        </w:rPr>
        <w:t xml:space="preserve">● povezivanje politike, programa, prioriteta, mjera i razvojnih projekata </w:t>
      </w:r>
    </w:p>
    <w:p w:rsidR="00417C00" w:rsidRPr="00417C00" w:rsidRDefault="00417C00" w:rsidP="00417C00">
      <w:pPr>
        <w:pStyle w:val="Default"/>
        <w:jc w:val="both"/>
        <w:rPr>
          <w:color w:val="auto"/>
        </w:rPr>
      </w:pPr>
      <w:r w:rsidRPr="00417C00">
        <w:rPr>
          <w:color w:val="auto"/>
        </w:rPr>
        <w:t xml:space="preserve">● osiguranje transparentnosti i odgovornosti za korištenje javnih sredstava i izvještavanje javnosti o učincima potrošnje javnih sredstava. </w:t>
      </w:r>
    </w:p>
    <w:p w:rsidR="00417C00" w:rsidRPr="00417C00" w:rsidRDefault="00417C00" w:rsidP="00417C00">
      <w:pPr>
        <w:pStyle w:val="Default"/>
        <w:jc w:val="both"/>
        <w:rPr>
          <w:color w:val="auto"/>
        </w:rPr>
      </w:pPr>
    </w:p>
    <w:p w:rsidR="00417C00" w:rsidRPr="00417C00" w:rsidRDefault="00417C00" w:rsidP="00417C00">
      <w:pPr>
        <w:pStyle w:val="Default"/>
        <w:jc w:val="both"/>
      </w:pPr>
      <w:r w:rsidRPr="00417C00">
        <w:rPr>
          <w:color w:val="auto"/>
        </w:rPr>
        <w:t>Rokovi i postupci praćenja i izvještavanja o provedbi Provedbenog programa JLS-a propisani su Pravilnikom o SP-u.</w:t>
      </w:r>
    </w:p>
    <w:p w:rsidR="0036666A" w:rsidRDefault="0036666A" w:rsidP="00417C00">
      <w:pPr>
        <w:pStyle w:val="Default"/>
        <w:jc w:val="both"/>
        <w:rPr>
          <w:rFonts w:ascii="Arial" w:hAnsi="Arial" w:cs="Arial"/>
          <w:color w:val="auto"/>
        </w:rPr>
      </w:pPr>
    </w:p>
    <w:p w:rsidR="00AB7BF7" w:rsidRDefault="00AB7BF7" w:rsidP="00AB7BF7">
      <w:pPr>
        <w:pStyle w:val="Default"/>
        <w:jc w:val="center"/>
        <w:rPr>
          <w:sz w:val="23"/>
          <w:szCs w:val="23"/>
        </w:rPr>
      </w:pPr>
      <w:r>
        <w:rPr>
          <w:sz w:val="23"/>
          <w:szCs w:val="23"/>
        </w:rPr>
        <w:t>Tablica 2. Način izvještavanja</w:t>
      </w:r>
    </w:p>
    <w:p w:rsidR="00AB7BF7" w:rsidRDefault="00AB7BF7" w:rsidP="00AB7BF7">
      <w:pPr>
        <w:pStyle w:val="Default"/>
        <w:jc w:val="center"/>
        <w:rPr>
          <w:sz w:val="23"/>
          <w:szCs w:val="23"/>
        </w:rPr>
      </w:pPr>
    </w:p>
    <w:tbl>
      <w:tblPr>
        <w:tblStyle w:val="Reetkatablice"/>
        <w:tblW w:w="0" w:type="auto"/>
        <w:tblLook w:val="04A0" w:firstRow="1" w:lastRow="0" w:firstColumn="1" w:lastColumn="0" w:noHBand="0" w:noVBand="1"/>
      </w:tblPr>
      <w:tblGrid>
        <w:gridCol w:w="1768"/>
        <w:gridCol w:w="2236"/>
        <w:gridCol w:w="1783"/>
        <w:gridCol w:w="1831"/>
        <w:gridCol w:w="1732"/>
      </w:tblGrid>
      <w:tr w:rsidR="00AB7BF7" w:rsidTr="00AB7BF7">
        <w:tc>
          <w:tcPr>
            <w:tcW w:w="1870" w:type="dxa"/>
          </w:tcPr>
          <w:p w:rsidR="00AB7BF7" w:rsidRDefault="00AB7BF7" w:rsidP="00AB7BF7">
            <w:pPr>
              <w:pStyle w:val="Default"/>
              <w:rPr>
                <w:sz w:val="23"/>
                <w:szCs w:val="23"/>
              </w:rPr>
            </w:pPr>
            <w:r>
              <w:rPr>
                <w:b/>
                <w:bCs/>
                <w:sz w:val="23"/>
                <w:szCs w:val="23"/>
              </w:rPr>
              <w:t xml:space="preserve">Vrsta izvješća </w:t>
            </w:r>
          </w:p>
        </w:tc>
        <w:tc>
          <w:tcPr>
            <w:tcW w:w="1870" w:type="dxa"/>
          </w:tcPr>
          <w:p w:rsidR="00AB7BF7" w:rsidRDefault="00AB7BF7" w:rsidP="00AB7BF7">
            <w:pPr>
              <w:pStyle w:val="Default"/>
              <w:rPr>
                <w:sz w:val="23"/>
                <w:szCs w:val="23"/>
              </w:rPr>
            </w:pPr>
            <w:r>
              <w:rPr>
                <w:b/>
                <w:bCs/>
                <w:sz w:val="23"/>
                <w:szCs w:val="23"/>
              </w:rPr>
              <w:t xml:space="preserve">Ciklus </w:t>
            </w:r>
          </w:p>
        </w:tc>
        <w:tc>
          <w:tcPr>
            <w:tcW w:w="1870" w:type="dxa"/>
          </w:tcPr>
          <w:p w:rsidR="00AB7BF7" w:rsidRDefault="00AB7BF7" w:rsidP="00AB7BF7">
            <w:pPr>
              <w:pStyle w:val="Default"/>
              <w:rPr>
                <w:sz w:val="23"/>
                <w:szCs w:val="23"/>
              </w:rPr>
            </w:pPr>
            <w:r>
              <w:rPr>
                <w:b/>
                <w:bCs/>
                <w:sz w:val="23"/>
                <w:szCs w:val="23"/>
              </w:rPr>
              <w:t xml:space="preserve">Obveznik izrade izvješća </w:t>
            </w:r>
          </w:p>
        </w:tc>
        <w:tc>
          <w:tcPr>
            <w:tcW w:w="1870" w:type="dxa"/>
          </w:tcPr>
          <w:p w:rsidR="00AB7BF7" w:rsidRDefault="00AB7BF7" w:rsidP="00AB7BF7">
            <w:pPr>
              <w:pStyle w:val="Default"/>
              <w:rPr>
                <w:sz w:val="23"/>
                <w:szCs w:val="23"/>
              </w:rPr>
            </w:pPr>
            <w:r>
              <w:rPr>
                <w:b/>
                <w:bCs/>
                <w:sz w:val="23"/>
                <w:szCs w:val="23"/>
              </w:rPr>
              <w:t xml:space="preserve">Kome se podnosi: </w:t>
            </w:r>
          </w:p>
        </w:tc>
        <w:tc>
          <w:tcPr>
            <w:tcW w:w="1870" w:type="dxa"/>
          </w:tcPr>
          <w:p w:rsidR="00AB7BF7" w:rsidRDefault="00AB7BF7" w:rsidP="00AB7BF7">
            <w:pPr>
              <w:pStyle w:val="Default"/>
              <w:rPr>
                <w:sz w:val="23"/>
                <w:szCs w:val="23"/>
              </w:rPr>
            </w:pPr>
            <w:r>
              <w:rPr>
                <w:b/>
                <w:bCs/>
                <w:sz w:val="23"/>
                <w:szCs w:val="23"/>
              </w:rPr>
              <w:t xml:space="preserve">Rok za izvješće: </w:t>
            </w:r>
          </w:p>
        </w:tc>
      </w:tr>
      <w:tr w:rsidR="00AB7BF7" w:rsidTr="00AB7BF7">
        <w:tc>
          <w:tcPr>
            <w:tcW w:w="1870" w:type="dxa"/>
          </w:tcPr>
          <w:p w:rsidR="00AB7BF7" w:rsidRDefault="00AB7BF7" w:rsidP="00AB7BF7">
            <w:pPr>
              <w:pStyle w:val="Default"/>
              <w:rPr>
                <w:sz w:val="23"/>
                <w:szCs w:val="23"/>
              </w:rPr>
            </w:pPr>
            <w:r>
              <w:rPr>
                <w:sz w:val="23"/>
                <w:szCs w:val="23"/>
              </w:rPr>
              <w:lastRenderedPageBreak/>
              <w:t xml:space="preserve">Provedbeni program Općine Negoslavci za razdoblje 2021-2025. godine </w:t>
            </w:r>
          </w:p>
        </w:tc>
        <w:tc>
          <w:tcPr>
            <w:tcW w:w="1870" w:type="dxa"/>
          </w:tcPr>
          <w:p w:rsidR="00AB7BF7" w:rsidRDefault="00AB7BF7" w:rsidP="00AB7BF7">
            <w:pPr>
              <w:pStyle w:val="Default"/>
              <w:rPr>
                <w:sz w:val="23"/>
                <w:szCs w:val="23"/>
              </w:rPr>
            </w:pPr>
            <w:r>
              <w:rPr>
                <w:sz w:val="23"/>
                <w:szCs w:val="23"/>
              </w:rPr>
              <w:t xml:space="preserve">Polugodišnji/Godišnji </w:t>
            </w:r>
          </w:p>
        </w:tc>
        <w:tc>
          <w:tcPr>
            <w:tcW w:w="1870" w:type="dxa"/>
          </w:tcPr>
          <w:p w:rsidR="00AB7BF7" w:rsidRDefault="00AB7BF7" w:rsidP="00AB7BF7">
            <w:pPr>
              <w:pStyle w:val="Default"/>
              <w:rPr>
                <w:sz w:val="23"/>
                <w:szCs w:val="23"/>
              </w:rPr>
            </w:pPr>
            <w:r>
              <w:rPr>
                <w:sz w:val="23"/>
                <w:szCs w:val="23"/>
              </w:rPr>
              <w:t xml:space="preserve">Regionalni koordinator; </w:t>
            </w:r>
          </w:p>
          <w:p w:rsidR="00AB7BF7" w:rsidRDefault="00AB7BF7" w:rsidP="00AB7BF7">
            <w:pPr>
              <w:pStyle w:val="Default"/>
              <w:rPr>
                <w:sz w:val="23"/>
                <w:szCs w:val="23"/>
              </w:rPr>
            </w:pPr>
            <w:r>
              <w:rPr>
                <w:sz w:val="23"/>
                <w:szCs w:val="23"/>
              </w:rPr>
              <w:t xml:space="preserve">Lokalni koordinator </w:t>
            </w:r>
          </w:p>
        </w:tc>
        <w:tc>
          <w:tcPr>
            <w:tcW w:w="1870" w:type="dxa"/>
          </w:tcPr>
          <w:p w:rsidR="00AB7BF7" w:rsidRDefault="00AB7BF7" w:rsidP="00AB7BF7">
            <w:pPr>
              <w:pStyle w:val="Default"/>
              <w:rPr>
                <w:sz w:val="23"/>
                <w:szCs w:val="23"/>
              </w:rPr>
            </w:pPr>
            <w:r>
              <w:rPr>
                <w:sz w:val="23"/>
                <w:szCs w:val="23"/>
              </w:rPr>
              <w:t xml:space="preserve">Predstavničko tijelo; </w:t>
            </w:r>
          </w:p>
          <w:p w:rsidR="00AB7BF7" w:rsidRDefault="00AB7BF7" w:rsidP="00AB7BF7">
            <w:pPr>
              <w:pStyle w:val="Default"/>
              <w:rPr>
                <w:sz w:val="23"/>
                <w:szCs w:val="23"/>
              </w:rPr>
            </w:pPr>
            <w:r>
              <w:rPr>
                <w:sz w:val="23"/>
                <w:szCs w:val="23"/>
              </w:rPr>
              <w:t xml:space="preserve">Koordinacijsko tijelo </w:t>
            </w:r>
          </w:p>
        </w:tc>
        <w:tc>
          <w:tcPr>
            <w:tcW w:w="1870" w:type="dxa"/>
          </w:tcPr>
          <w:p w:rsidR="00AB7BF7" w:rsidRDefault="00AB7BF7" w:rsidP="00AB7BF7">
            <w:pPr>
              <w:pStyle w:val="Default"/>
              <w:rPr>
                <w:sz w:val="23"/>
                <w:szCs w:val="23"/>
              </w:rPr>
            </w:pPr>
            <w:r>
              <w:rPr>
                <w:sz w:val="23"/>
                <w:szCs w:val="23"/>
              </w:rPr>
              <w:t xml:space="preserve">do 20. prosinca tekuće </w:t>
            </w:r>
          </w:p>
          <w:p w:rsidR="00AB7BF7" w:rsidRDefault="00AB7BF7" w:rsidP="00AB7BF7">
            <w:pPr>
              <w:pStyle w:val="Default"/>
              <w:rPr>
                <w:sz w:val="23"/>
                <w:szCs w:val="23"/>
              </w:rPr>
            </w:pPr>
            <w:r>
              <w:rPr>
                <w:sz w:val="23"/>
                <w:szCs w:val="23"/>
              </w:rPr>
              <w:t xml:space="preserve">godine </w:t>
            </w:r>
          </w:p>
        </w:tc>
      </w:tr>
    </w:tbl>
    <w:p w:rsidR="00AB7BF7" w:rsidRPr="00417C00" w:rsidRDefault="00AB7BF7" w:rsidP="00417C00">
      <w:pPr>
        <w:pStyle w:val="Default"/>
        <w:jc w:val="both"/>
        <w:rPr>
          <w:rFonts w:ascii="Arial" w:hAnsi="Arial" w:cs="Arial"/>
          <w:color w:val="auto"/>
        </w:rPr>
      </w:pPr>
    </w:p>
    <w:p w:rsidR="00417C00" w:rsidRPr="00417C00" w:rsidRDefault="00417C00" w:rsidP="00417C00">
      <w:pPr>
        <w:autoSpaceDE w:val="0"/>
        <w:autoSpaceDN w:val="0"/>
        <w:adjustRightInd w:val="0"/>
        <w:jc w:val="both"/>
        <w:rPr>
          <w:rFonts w:cs="Times New Roman"/>
          <w:color w:val="000000"/>
          <w:szCs w:val="24"/>
        </w:rPr>
      </w:pPr>
      <w:r w:rsidRPr="00417C00">
        <w:rPr>
          <w:rFonts w:cs="Times New Roman"/>
          <w:color w:val="000000"/>
          <w:szCs w:val="24"/>
        </w:rPr>
        <w:t xml:space="preserve">Proces praćenja i izvještavanja uključuje sljedeće korake u cilju provedbe praćenja i izvještavanja o strateškom planiranju: </w:t>
      </w:r>
    </w:p>
    <w:p w:rsidR="00417C00" w:rsidRPr="00417C00" w:rsidRDefault="00417C00" w:rsidP="00417C00">
      <w:pPr>
        <w:autoSpaceDE w:val="0"/>
        <w:autoSpaceDN w:val="0"/>
        <w:adjustRightInd w:val="0"/>
        <w:spacing w:after="152"/>
        <w:jc w:val="both"/>
        <w:rPr>
          <w:rFonts w:cs="Times New Roman"/>
          <w:color w:val="000000"/>
          <w:szCs w:val="24"/>
        </w:rPr>
      </w:pPr>
      <w:r w:rsidRPr="00417C00">
        <w:rPr>
          <w:rFonts w:cs="Times New Roman"/>
          <w:color w:val="000000"/>
          <w:szCs w:val="24"/>
        </w:rPr>
        <w:t xml:space="preserve">1. Uspostava institucionalnog okvira za praćenje uspješnosti provedbe </w:t>
      </w:r>
    </w:p>
    <w:p w:rsidR="00417C00" w:rsidRPr="00417C00" w:rsidRDefault="00417C00" w:rsidP="00417C00">
      <w:pPr>
        <w:autoSpaceDE w:val="0"/>
        <w:autoSpaceDN w:val="0"/>
        <w:adjustRightInd w:val="0"/>
        <w:spacing w:after="152"/>
        <w:jc w:val="both"/>
        <w:rPr>
          <w:rFonts w:cs="Times New Roman"/>
          <w:color w:val="000000"/>
          <w:szCs w:val="24"/>
        </w:rPr>
      </w:pPr>
      <w:r w:rsidRPr="00417C00">
        <w:rPr>
          <w:rFonts w:cs="Times New Roman"/>
          <w:color w:val="000000"/>
          <w:szCs w:val="24"/>
        </w:rPr>
        <w:t xml:space="preserve">2. Identifikacija zahtjeva praćenja </w:t>
      </w:r>
    </w:p>
    <w:p w:rsidR="00417C00" w:rsidRPr="00417C00" w:rsidRDefault="00417C00" w:rsidP="00417C00">
      <w:pPr>
        <w:autoSpaceDE w:val="0"/>
        <w:autoSpaceDN w:val="0"/>
        <w:adjustRightInd w:val="0"/>
        <w:spacing w:after="152"/>
        <w:jc w:val="both"/>
        <w:rPr>
          <w:rFonts w:cs="Times New Roman"/>
          <w:color w:val="000000"/>
          <w:szCs w:val="24"/>
        </w:rPr>
      </w:pPr>
      <w:r w:rsidRPr="00417C00">
        <w:rPr>
          <w:rFonts w:cs="Times New Roman"/>
          <w:color w:val="000000"/>
          <w:szCs w:val="24"/>
        </w:rPr>
        <w:t xml:space="preserve">3. Uspostava mreže osoba za praćenje </w:t>
      </w:r>
    </w:p>
    <w:p w:rsidR="00417C00" w:rsidRPr="00417C00" w:rsidRDefault="00417C00" w:rsidP="00417C00">
      <w:pPr>
        <w:autoSpaceDE w:val="0"/>
        <w:autoSpaceDN w:val="0"/>
        <w:adjustRightInd w:val="0"/>
        <w:spacing w:after="152"/>
        <w:jc w:val="both"/>
        <w:rPr>
          <w:rFonts w:cs="Times New Roman"/>
          <w:color w:val="000000"/>
          <w:szCs w:val="24"/>
        </w:rPr>
      </w:pPr>
      <w:r w:rsidRPr="00417C00">
        <w:rPr>
          <w:rFonts w:cs="Times New Roman"/>
          <w:color w:val="000000"/>
          <w:szCs w:val="24"/>
        </w:rPr>
        <w:t xml:space="preserve">4. Izvještavanje o rezultatima; identifikacija mogućih problema </w:t>
      </w:r>
    </w:p>
    <w:p w:rsidR="00417C00" w:rsidRPr="00417C00" w:rsidRDefault="00417C00" w:rsidP="00417C00">
      <w:pPr>
        <w:autoSpaceDE w:val="0"/>
        <w:autoSpaceDN w:val="0"/>
        <w:adjustRightInd w:val="0"/>
        <w:spacing w:after="152"/>
        <w:jc w:val="both"/>
        <w:rPr>
          <w:rFonts w:cs="Times New Roman"/>
          <w:color w:val="000000"/>
          <w:szCs w:val="24"/>
        </w:rPr>
      </w:pPr>
      <w:r w:rsidRPr="00417C00">
        <w:rPr>
          <w:rFonts w:cs="Times New Roman"/>
          <w:color w:val="000000"/>
          <w:szCs w:val="24"/>
        </w:rPr>
        <w:t xml:space="preserve">5. Pokretanje preventivnih mjera rješavanja problema </w:t>
      </w:r>
    </w:p>
    <w:p w:rsidR="00417C00" w:rsidRPr="00417C00" w:rsidRDefault="00417C00" w:rsidP="00417C00">
      <w:pPr>
        <w:autoSpaceDE w:val="0"/>
        <w:autoSpaceDN w:val="0"/>
        <w:adjustRightInd w:val="0"/>
        <w:jc w:val="both"/>
        <w:rPr>
          <w:rFonts w:cs="Times New Roman"/>
          <w:color w:val="000000"/>
          <w:szCs w:val="24"/>
        </w:rPr>
      </w:pPr>
      <w:r w:rsidRPr="00417C00">
        <w:rPr>
          <w:rFonts w:cs="Times New Roman"/>
          <w:color w:val="000000"/>
          <w:szCs w:val="24"/>
        </w:rPr>
        <w:t xml:space="preserve">6. Ispunjavanje službenih zahtjeva izvještavanja </w:t>
      </w:r>
    </w:p>
    <w:p w:rsidR="00417C00" w:rsidRPr="00417C00" w:rsidRDefault="00417C00" w:rsidP="00417C00">
      <w:pPr>
        <w:autoSpaceDE w:val="0"/>
        <w:autoSpaceDN w:val="0"/>
        <w:adjustRightInd w:val="0"/>
        <w:jc w:val="both"/>
        <w:rPr>
          <w:rFonts w:cs="Times New Roman"/>
          <w:color w:val="000000"/>
          <w:szCs w:val="24"/>
        </w:rPr>
      </w:pPr>
    </w:p>
    <w:p w:rsidR="00417C00" w:rsidRPr="00417C00" w:rsidRDefault="00417C00" w:rsidP="00417C00">
      <w:pPr>
        <w:pStyle w:val="Default"/>
        <w:jc w:val="both"/>
      </w:pPr>
      <w:r w:rsidRPr="00417C00">
        <w:rPr>
          <w:b/>
          <w:bCs/>
          <w:i/>
          <w:iCs/>
        </w:rPr>
        <w:t xml:space="preserve">5.1. Vrednovanje akata strateškog planiranja </w:t>
      </w:r>
    </w:p>
    <w:p w:rsidR="00417C00" w:rsidRPr="00417C00" w:rsidRDefault="00417C00" w:rsidP="00417C00">
      <w:pPr>
        <w:pStyle w:val="Default"/>
        <w:jc w:val="both"/>
      </w:pPr>
      <w:r w:rsidRPr="00417C00">
        <w:t xml:space="preserve">Postupak vrednovanja akta strateškoga planiranja neovisna je usporedba i ocjena očekivanih i ostvarenih rezultata, ishoda i učinka provedbe Provedbenog programa. Pravilnikom o strateškom planiranju definirana je obveza vrednovanja akata strateškog planiranja samo za srednjoročne i dugoročne akte. Prema tome, obveza vrednovanja Provedbenog programa nije definirana Zakonom o strateškom planiranju, ali ukoliko se ukaže potreba za provedbom istog za daljnje formiranje javnih politika, a sukladno financijskim mogućnostima općine, vrednovanje će se provesti prema niže navedenoj metodologiji. </w:t>
      </w:r>
    </w:p>
    <w:p w:rsidR="00417C00" w:rsidRPr="00417C00" w:rsidRDefault="00417C00" w:rsidP="00417C00">
      <w:pPr>
        <w:pStyle w:val="Default"/>
        <w:jc w:val="both"/>
      </w:pPr>
      <w:r w:rsidRPr="00417C00">
        <w:t xml:space="preserve">Sustav vrednovanja temelji se na sljedećim parametrima: </w:t>
      </w:r>
    </w:p>
    <w:p w:rsidR="00417C00" w:rsidRPr="00417C00" w:rsidRDefault="00417C00" w:rsidP="00417C00">
      <w:pPr>
        <w:pStyle w:val="Default"/>
        <w:spacing w:after="147"/>
        <w:jc w:val="both"/>
      </w:pPr>
      <w:r w:rsidRPr="00417C00">
        <w:rPr>
          <w:rFonts w:ascii="Verdana" w:hAnsi="Verdana" w:cs="Verdana"/>
        </w:rPr>
        <w:t xml:space="preserve">● </w:t>
      </w:r>
      <w:r w:rsidRPr="00417C00">
        <w:t xml:space="preserve">Vrednovanje provode unutarnji i/ili vanjski stručnjaci koji su funkcionalno neovisni o tijelima nadležnima za izradu i provedbu akata strateškoga planiranja; </w:t>
      </w:r>
    </w:p>
    <w:p w:rsidR="00417C00" w:rsidRPr="00417C00" w:rsidRDefault="00417C00" w:rsidP="00417C00">
      <w:pPr>
        <w:pStyle w:val="Default"/>
        <w:spacing w:after="147"/>
        <w:jc w:val="both"/>
      </w:pPr>
      <w:r w:rsidRPr="00417C00">
        <w:rPr>
          <w:rFonts w:ascii="Verdana" w:hAnsi="Verdana" w:cs="Verdana"/>
        </w:rPr>
        <w:t xml:space="preserve">● </w:t>
      </w:r>
      <w:r w:rsidRPr="00417C00">
        <w:t xml:space="preserve">Načelnik koji je nadležan za pokretanje izrade akta strateškog planiranja donosi odluku o početku postupka vrednovanja; </w:t>
      </w:r>
    </w:p>
    <w:p w:rsidR="00417C00" w:rsidRPr="00417C00" w:rsidRDefault="00417C00" w:rsidP="00417C00">
      <w:pPr>
        <w:pStyle w:val="Default"/>
        <w:jc w:val="both"/>
      </w:pPr>
      <w:r w:rsidRPr="00417C00">
        <w:rPr>
          <w:rFonts w:ascii="Verdana" w:hAnsi="Verdana" w:cs="Verdana"/>
        </w:rPr>
        <w:t xml:space="preserve">● </w:t>
      </w:r>
      <w:r w:rsidRPr="00417C00">
        <w:t xml:space="preserve">Rezultati, ishodi i učinci provedbe akata strateškoga planiranja utvrđeni postupkom vrednovanja predstavljaju temelj za reviziju javnih politika i daljnje procese strateškoga planiranja. </w:t>
      </w:r>
    </w:p>
    <w:p w:rsidR="00417C00" w:rsidRPr="00417C00" w:rsidRDefault="00417C00" w:rsidP="00417C00">
      <w:pPr>
        <w:pStyle w:val="Default"/>
        <w:jc w:val="both"/>
      </w:pPr>
    </w:p>
    <w:p w:rsidR="00417C00" w:rsidRDefault="00417C00" w:rsidP="00417C00">
      <w:pPr>
        <w:autoSpaceDE w:val="0"/>
        <w:autoSpaceDN w:val="0"/>
        <w:adjustRightInd w:val="0"/>
        <w:jc w:val="both"/>
        <w:rPr>
          <w:szCs w:val="24"/>
        </w:rPr>
      </w:pPr>
      <w:r w:rsidRPr="00417C00">
        <w:rPr>
          <w:szCs w:val="24"/>
        </w:rPr>
        <w:t xml:space="preserve">Metodologija vrednovanja primijenit će se sukladno pravilima definiranim u Priručniku o strateškom planiranju te </w:t>
      </w:r>
      <w:r w:rsidRPr="00417C00">
        <w:rPr>
          <w:i/>
          <w:iCs/>
          <w:szCs w:val="24"/>
        </w:rPr>
        <w:t>Pravilniku o rokovima i postupcima praćenja i izvještavanja o provedbi akata strateškog planiranja od nacionalnog značaja i od značaja za jedinice lokalne i područne (regionalne) samouprave</w:t>
      </w:r>
      <w:r w:rsidRPr="00417C00">
        <w:rPr>
          <w:szCs w:val="24"/>
        </w:rPr>
        <w:t>.</w:t>
      </w:r>
    </w:p>
    <w:p w:rsidR="00417C00" w:rsidRDefault="00417C00" w:rsidP="00417C00">
      <w:pPr>
        <w:autoSpaceDE w:val="0"/>
        <w:autoSpaceDN w:val="0"/>
        <w:adjustRightInd w:val="0"/>
        <w:jc w:val="both"/>
        <w:rPr>
          <w:szCs w:val="24"/>
        </w:rPr>
      </w:pPr>
    </w:p>
    <w:p w:rsidR="00417C00" w:rsidRPr="00417C00" w:rsidRDefault="00417C00" w:rsidP="00417C00">
      <w:pPr>
        <w:pStyle w:val="Default"/>
        <w:jc w:val="both"/>
      </w:pPr>
      <w:r w:rsidRPr="00417C00">
        <w:rPr>
          <w:b/>
          <w:bCs/>
        </w:rPr>
        <w:t xml:space="preserve">Izvori: </w:t>
      </w:r>
    </w:p>
    <w:p w:rsidR="00417C00" w:rsidRPr="00417C00" w:rsidRDefault="00417C00" w:rsidP="00417C00">
      <w:pPr>
        <w:pStyle w:val="Default"/>
        <w:jc w:val="both"/>
      </w:pPr>
      <w:r w:rsidRPr="00417C00">
        <w:t xml:space="preserve">1. </w:t>
      </w:r>
      <w:r w:rsidRPr="00417C00">
        <w:rPr>
          <w:i/>
          <w:iCs/>
        </w:rPr>
        <w:t xml:space="preserve">Zakon o sustavu strateškog planiranja i upravljanja razvojem Republike Hrvatske </w:t>
      </w:r>
      <w:r w:rsidRPr="00417C00">
        <w:t xml:space="preserve">(„Narodne novine“ br. 123/207). </w:t>
      </w:r>
    </w:p>
    <w:p w:rsidR="00417C00" w:rsidRPr="00417C00" w:rsidRDefault="00417C00" w:rsidP="00417C00">
      <w:pPr>
        <w:pStyle w:val="Default"/>
        <w:jc w:val="both"/>
      </w:pPr>
      <w:r w:rsidRPr="00417C00">
        <w:t xml:space="preserve">2. </w:t>
      </w:r>
      <w:r w:rsidRPr="00417C00">
        <w:rPr>
          <w:i/>
          <w:iCs/>
        </w:rPr>
        <w:t xml:space="preserve">Uredba o smjernicama za izradu akata strateškog planiranja od nacionalnog značaja i od značaja za jedinice lokalne i područne (regionalne) samouprave </w:t>
      </w:r>
      <w:r w:rsidRPr="00417C00">
        <w:t xml:space="preserve">(NN 89/2018). </w:t>
      </w:r>
    </w:p>
    <w:p w:rsidR="00417C00" w:rsidRPr="00417C00" w:rsidRDefault="00417C00" w:rsidP="00417C00">
      <w:pPr>
        <w:pStyle w:val="Default"/>
        <w:jc w:val="both"/>
      </w:pPr>
      <w:r w:rsidRPr="00417C00">
        <w:t xml:space="preserve">3. Općina Negoslavci, „Strategija razvoja općine Negoslavci 2016. - 2020.“ (listopad 2021.) </w:t>
      </w:r>
    </w:p>
    <w:p w:rsidR="00417C00" w:rsidRPr="00417C00" w:rsidRDefault="00417C00" w:rsidP="00417C00">
      <w:pPr>
        <w:pStyle w:val="Default"/>
        <w:jc w:val="both"/>
      </w:pPr>
      <w:r w:rsidRPr="00417C00">
        <w:t xml:space="preserve">4. </w:t>
      </w:r>
      <w:r w:rsidRPr="00417C00">
        <w:rPr>
          <w:i/>
          <w:iCs/>
        </w:rPr>
        <w:t xml:space="preserve">Nacionalna razvojna strategija Republike Hrvatske do 2030.godine </w:t>
      </w:r>
    </w:p>
    <w:p w:rsidR="00417C00" w:rsidRPr="00417C00" w:rsidRDefault="00417C00" w:rsidP="00417C00">
      <w:pPr>
        <w:pStyle w:val="Default"/>
        <w:jc w:val="both"/>
      </w:pPr>
      <w:r w:rsidRPr="00417C00">
        <w:lastRenderedPageBreak/>
        <w:t xml:space="preserve">5. „Priručnik o strateškom planiranju“ (svibanj 2020.) </w:t>
      </w:r>
    </w:p>
    <w:p w:rsidR="00417C00" w:rsidRPr="00417C00" w:rsidRDefault="00417C00" w:rsidP="00417C00">
      <w:pPr>
        <w:pStyle w:val="Default"/>
        <w:jc w:val="both"/>
      </w:pPr>
      <w:r w:rsidRPr="00417C00">
        <w:t xml:space="preserve">6. </w:t>
      </w:r>
      <w:r w:rsidRPr="00417C00">
        <w:rPr>
          <w:i/>
          <w:iCs/>
        </w:rPr>
        <w:t xml:space="preserve">Program Ujedinjenih naroda o održivom razvoju do 2030. godine </w:t>
      </w:r>
      <w:r w:rsidRPr="00417C00">
        <w:t xml:space="preserve">(rujan, 2015.) </w:t>
      </w:r>
    </w:p>
    <w:p w:rsidR="00417C00" w:rsidRDefault="00417C00" w:rsidP="00417C00">
      <w:pPr>
        <w:pStyle w:val="Default"/>
        <w:jc w:val="both"/>
      </w:pPr>
      <w:r w:rsidRPr="00417C00">
        <w:t xml:space="preserve">7. </w:t>
      </w:r>
      <w:r w:rsidRPr="00417C00">
        <w:rPr>
          <w:i/>
          <w:iCs/>
        </w:rPr>
        <w:t xml:space="preserve">Plan razvoja Općine Negoslavci do 2027. na temelju koncepta „Pametna općina“ </w:t>
      </w:r>
      <w:r w:rsidRPr="00417C00">
        <w:t xml:space="preserve">(prosinac 2021.) </w:t>
      </w:r>
    </w:p>
    <w:p w:rsidR="00417C00" w:rsidRPr="00417C00" w:rsidRDefault="00417C00" w:rsidP="00417C00">
      <w:pPr>
        <w:pStyle w:val="Default"/>
        <w:jc w:val="both"/>
      </w:pPr>
    </w:p>
    <w:p w:rsidR="00417C00" w:rsidRPr="00417C00" w:rsidRDefault="00417C00" w:rsidP="00417C00">
      <w:pPr>
        <w:pStyle w:val="Default"/>
        <w:jc w:val="both"/>
      </w:pPr>
      <w:r w:rsidRPr="00417C00">
        <w:rPr>
          <w:b/>
          <w:bCs/>
        </w:rPr>
        <w:t xml:space="preserve">Prilozi: </w:t>
      </w:r>
    </w:p>
    <w:p w:rsidR="00417C00" w:rsidRPr="00417C00" w:rsidRDefault="00417C00" w:rsidP="00417C00">
      <w:pPr>
        <w:pStyle w:val="Default"/>
        <w:jc w:val="both"/>
      </w:pPr>
      <w:r w:rsidRPr="00417C00">
        <w:t xml:space="preserve">Tablica 1. Popis mjera </w:t>
      </w:r>
    </w:p>
    <w:p w:rsidR="00417C00" w:rsidRPr="00417C00" w:rsidRDefault="00417C00" w:rsidP="00417C00">
      <w:pPr>
        <w:autoSpaceDE w:val="0"/>
        <w:autoSpaceDN w:val="0"/>
        <w:adjustRightInd w:val="0"/>
        <w:jc w:val="both"/>
        <w:rPr>
          <w:rFonts w:cs="Times New Roman"/>
          <w:color w:val="000000"/>
          <w:szCs w:val="24"/>
        </w:rPr>
      </w:pPr>
      <w:r w:rsidRPr="00417C00">
        <w:rPr>
          <w:szCs w:val="24"/>
        </w:rPr>
        <w:t>Tablica 2. Način izvještavanja</w:t>
      </w:r>
    </w:p>
    <w:p w:rsidR="00D620EC" w:rsidRPr="00417C00" w:rsidRDefault="00D620EC" w:rsidP="00417C00">
      <w:pPr>
        <w:pStyle w:val="Default"/>
        <w:jc w:val="both"/>
        <w:rPr>
          <w:rFonts w:cstheme="minorBidi"/>
          <w:color w:val="auto"/>
        </w:rPr>
      </w:pPr>
    </w:p>
    <w:p w:rsidR="00D620EC" w:rsidRPr="00417C00" w:rsidRDefault="00D620EC" w:rsidP="00417C00">
      <w:pPr>
        <w:pStyle w:val="Default"/>
        <w:jc w:val="both"/>
        <w:rPr>
          <w:rFonts w:cstheme="minorBidi"/>
          <w:color w:val="auto"/>
        </w:rPr>
      </w:pPr>
    </w:p>
    <w:p w:rsidR="00D620EC" w:rsidRPr="00417C00" w:rsidRDefault="00D620EC" w:rsidP="00417C00">
      <w:pPr>
        <w:pStyle w:val="Default"/>
        <w:jc w:val="both"/>
        <w:rPr>
          <w:rFonts w:cstheme="minorBidi"/>
          <w:color w:val="auto"/>
        </w:rPr>
      </w:pPr>
    </w:p>
    <w:sectPr w:rsidR="00D620EC" w:rsidRPr="00417C00" w:rsidSect="006E3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7E" w:rsidRDefault="00B2477E" w:rsidP="000F53BA">
      <w:r>
        <w:separator/>
      </w:r>
    </w:p>
  </w:endnote>
  <w:endnote w:type="continuationSeparator" w:id="0">
    <w:p w:rsidR="00B2477E" w:rsidRDefault="00B2477E" w:rsidP="000F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EE"/>
    <w:family w:val="auto"/>
    <w:pitch w:val="variable"/>
  </w:font>
  <w:font w:name="Cambria">
    <w:altName w:val="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6797"/>
      <w:docPartObj>
        <w:docPartGallery w:val="Page Numbers (Bottom of Page)"/>
        <w:docPartUnique/>
      </w:docPartObj>
    </w:sdtPr>
    <w:sdtContent>
      <w:p w:rsidR="001E117B" w:rsidRDefault="001E117B">
        <w:pPr>
          <w:pStyle w:val="Podnoje"/>
          <w:jc w:val="center"/>
        </w:pPr>
        <w:r>
          <w:fldChar w:fldCharType="begin"/>
        </w:r>
        <w:r>
          <w:instrText xml:space="preserve"> PAGE   \* MERGEFORMAT </w:instrText>
        </w:r>
        <w:r>
          <w:fldChar w:fldCharType="separate"/>
        </w:r>
        <w:r w:rsidR="0035599B">
          <w:rPr>
            <w:noProof/>
          </w:rPr>
          <w:t>59</w:t>
        </w:r>
        <w:r>
          <w:rPr>
            <w:noProof/>
          </w:rPr>
          <w:fldChar w:fldCharType="end"/>
        </w:r>
      </w:p>
    </w:sdtContent>
  </w:sdt>
  <w:p w:rsidR="001E117B" w:rsidRDefault="001E117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7E" w:rsidRDefault="00B2477E" w:rsidP="000F53BA">
      <w:r>
        <w:separator/>
      </w:r>
    </w:p>
  </w:footnote>
  <w:footnote w:type="continuationSeparator" w:id="0">
    <w:p w:rsidR="00B2477E" w:rsidRDefault="00B2477E" w:rsidP="000F53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7B" w:rsidRPr="000F53BA" w:rsidRDefault="001E117B" w:rsidP="000F53BA">
    <w:pPr>
      <w:tabs>
        <w:tab w:val="center" w:pos="4153"/>
        <w:tab w:val="right" w:pos="8306"/>
      </w:tabs>
      <w:spacing w:line="480" w:lineRule="auto"/>
      <w:jc w:val="center"/>
      <w:rPr>
        <w:rFonts w:eastAsia="Times New Roman" w:cs="Times New Roman"/>
        <w:szCs w:val="24"/>
        <w:u w:val="single"/>
        <w:lang w:val="en-AU" w:eastAsia="hr-HR"/>
      </w:rPr>
    </w:pPr>
    <w:r w:rsidRPr="000F53BA">
      <w:rPr>
        <w:rFonts w:eastAsia="Times New Roman" w:cs="Times New Roman"/>
        <w:szCs w:val="24"/>
        <w:u w:val="single"/>
        <w:lang w:val="en-AU" w:eastAsia="hr-HR"/>
      </w:rPr>
      <w:t>B</w:t>
    </w:r>
    <w:r>
      <w:rPr>
        <w:rFonts w:eastAsia="Times New Roman" w:cs="Times New Roman"/>
        <w:szCs w:val="24"/>
        <w:u w:val="single"/>
        <w:lang w:val="en-AU" w:eastAsia="hr-HR"/>
      </w:rPr>
      <w:t>roj 7</w:t>
    </w:r>
    <w:r w:rsidRPr="000F53BA">
      <w:rPr>
        <w:rFonts w:eastAsia="Times New Roman" w:cs="Times New Roman"/>
        <w:szCs w:val="24"/>
        <w:u w:val="single"/>
        <w:lang w:val="en-AU" w:eastAsia="hr-HR"/>
      </w:rPr>
      <w:t>.</w:t>
    </w:r>
    <w:r w:rsidRPr="000F53BA">
      <w:rPr>
        <w:rFonts w:eastAsia="Times New Roman" w:cs="Times New Roman"/>
        <w:szCs w:val="24"/>
        <w:u w:val="single"/>
        <w:lang w:val="en-AU" w:eastAsia="hr-HR"/>
      </w:rPr>
      <w:tab/>
      <w:t xml:space="preserve">                                           “SLUŽBENI GLASNIK”                    </w:t>
    </w:r>
    <w:r w:rsidRPr="000F53BA">
      <w:rPr>
        <w:rFonts w:eastAsia="Times New Roman" w:cs="Times New Roman"/>
        <w:szCs w:val="24"/>
        <w:u w:val="single"/>
        <w:lang w:val="hr-HR" w:eastAsia="hr-HR"/>
      </w:rPr>
      <w:t>Stranica</w:t>
    </w:r>
    <w:r w:rsidRPr="000F53BA">
      <w:rPr>
        <w:rFonts w:eastAsia="Times New Roman" w:cs="Times New Roman"/>
        <w:szCs w:val="24"/>
        <w:u w:val="single"/>
        <w:lang w:val="en-AU" w:eastAsia="hr-HR"/>
      </w:rPr>
      <w:t xml:space="preserve">  </w:t>
    </w:r>
    <w:r w:rsidRPr="000F53BA">
      <w:rPr>
        <w:rFonts w:eastAsia="Times New Roman" w:cs="Times New Roman"/>
        <w:szCs w:val="24"/>
        <w:u w:val="single"/>
        <w:lang w:val="en-AU" w:eastAsia="hr-HR"/>
      </w:rPr>
      <w:fldChar w:fldCharType="begin"/>
    </w:r>
    <w:r w:rsidRPr="000F53BA">
      <w:rPr>
        <w:rFonts w:eastAsia="Times New Roman" w:cs="Times New Roman"/>
        <w:szCs w:val="24"/>
        <w:u w:val="single"/>
        <w:lang w:val="en-AU" w:eastAsia="hr-HR"/>
      </w:rPr>
      <w:instrText>PAGE   \* MERGEFORMAT</w:instrText>
    </w:r>
    <w:r w:rsidRPr="000F53BA">
      <w:rPr>
        <w:rFonts w:eastAsia="Times New Roman" w:cs="Times New Roman"/>
        <w:szCs w:val="24"/>
        <w:u w:val="single"/>
        <w:lang w:val="en-AU" w:eastAsia="hr-HR"/>
      </w:rPr>
      <w:fldChar w:fldCharType="separate"/>
    </w:r>
    <w:r w:rsidR="0035599B" w:rsidRPr="0035599B">
      <w:rPr>
        <w:rFonts w:eastAsia="Times New Roman" w:cs="Times New Roman"/>
        <w:noProof/>
        <w:szCs w:val="24"/>
        <w:u w:val="single"/>
        <w:lang w:val="hr-HR" w:eastAsia="hr-HR"/>
      </w:rPr>
      <w:t>21</w:t>
    </w:r>
    <w:r w:rsidRPr="000F53BA">
      <w:rPr>
        <w:rFonts w:eastAsia="Times New Roman" w:cs="Times New Roman"/>
        <w:szCs w:val="24"/>
        <w:u w:val="single"/>
        <w:lang w:val="en-AU" w:eastAsia="hr-H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2"/>
        <w:szCs w:val="22"/>
        <w:lang w:val="hr-HR"/>
      </w:rPr>
    </w:lvl>
  </w:abstractNum>
  <w:abstractNum w:abstractNumId="1" w15:restartNumberingAfterBreak="0">
    <w:nsid w:val="00000003"/>
    <w:multiLevelType w:val="singleLevel"/>
    <w:tmpl w:val="4192046A"/>
    <w:name w:val="WW8Num4"/>
    <w:lvl w:ilvl="0">
      <w:start w:val="1"/>
      <w:numFmt w:val="decimal"/>
      <w:lvlText w:val="%1."/>
      <w:lvlJc w:val="left"/>
      <w:pPr>
        <w:tabs>
          <w:tab w:val="num" w:pos="0"/>
        </w:tabs>
        <w:ind w:left="720" w:hanging="360"/>
      </w:pPr>
      <w:rPr>
        <w:rFonts w:ascii="Times New Roman" w:eastAsia="Times New Roman" w:hAnsi="Times New Roman" w:cs="Times New Roman"/>
        <w:b/>
        <w:sz w:val="22"/>
        <w:szCs w:val="22"/>
        <w:lang w:val="hr-HR"/>
      </w:rPr>
    </w:lvl>
  </w:abstractNum>
  <w:abstractNum w:abstractNumId="2" w15:restartNumberingAfterBreak="0">
    <w:nsid w:val="00000004"/>
    <w:multiLevelType w:val="singleLevel"/>
    <w:tmpl w:val="00000004"/>
    <w:name w:val="WW8Num5"/>
    <w:lvl w:ilvl="0">
      <w:start w:val="8"/>
      <w:numFmt w:val="bullet"/>
      <w:lvlText w:val="-"/>
      <w:lvlJc w:val="left"/>
      <w:pPr>
        <w:tabs>
          <w:tab w:val="num" w:pos="0"/>
        </w:tabs>
        <w:ind w:left="1068" w:hanging="360"/>
      </w:pPr>
      <w:rPr>
        <w:rFonts w:ascii="Calibri" w:hAnsi="Calibri" w:cs="Calibri"/>
        <w:sz w:val="22"/>
        <w:szCs w:val="22"/>
        <w:lang w:val="hr-HR"/>
      </w:rPr>
    </w:lvl>
  </w:abstractNum>
  <w:abstractNum w:abstractNumId="3" w15:restartNumberingAfterBreak="0">
    <w:nsid w:val="00000005"/>
    <w:multiLevelType w:val="singleLevel"/>
    <w:tmpl w:val="00000005"/>
    <w:name w:val="WW8Num6"/>
    <w:lvl w:ilvl="0">
      <w:numFmt w:val="bullet"/>
      <w:lvlText w:val="-"/>
      <w:lvlJc w:val="left"/>
      <w:pPr>
        <w:tabs>
          <w:tab w:val="num" w:pos="0"/>
        </w:tabs>
        <w:ind w:left="720" w:hanging="360"/>
      </w:pPr>
      <w:rPr>
        <w:rFonts w:ascii="Calibri" w:hAnsi="Calibri" w:cs="Calibri"/>
        <w:kern w:val="1"/>
        <w:sz w:val="22"/>
        <w:szCs w:val="22"/>
        <w:lang w:val="hr-HR"/>
      </w:rPr>
    </w:lvl>
  </w:abstractNum>
  <w:abstractNum w:abstractNumId="4" w15:restartNumberingAfterBreak="0">
    <w:nsid w:val="00000006"/>
    <w:multiLevelType w:val="singleLevel"/>
    <w:tmpl w:val="30DA74B8"/>
    <w:name w:val="WW8Num7"/>
    <w:lvl w:ilvl="0">
      <w:start w:val="1"/>
      <w:numFmt w:val="upperRoman"/>
      <w:lvlText w:val="%1."/>
      <w:lvlJc w:val="left"/>
      <w:pPr>
        <w:tabs>
          <w:tab w:val="num" w:pos="0"/>
        </w:tabs>
        <w:ind w:left="1080" w:hanging="720"/>
      </w:pPr>
      <w:rPr>
        <w:rFonts w:ascii="Times New Roman" w:eastAsia="Times New Roman" w:hAnsi="Times New Roman" w:cs="Times New Roman"/>
        <w:b/>
      </w:rPr>
    </w:lvl>
  </w:abstractNum>
  <w:abstractNum w:abstractNumId="5" w15:restartNumberingAfterBreak="0">
    <w:nsid w:val="02300C01"/>
    <w:multiLevelType w:val="hybridMultilevel"/>
    <w:tmpl w:val="E52A1C08"/>
    <w:lvl w:ilvl="0" w:tplc="22EC161E">
      <w:start w:val="2"/>
      <w:numFmt w:val="bullet"/>
      <w:lvlText w:val="-"/>
      <w:lvlJc w:val="left"/>
      <w:pPr>
        <w:ind w:left="927" w:hanging="360"/>
      </w:pPr>
      <w:rPr>
        <w:rFonts w:ascii="Arial" w:eastAsia="Times New Roman" w:hAnsi="Arial" w:hint="default"/>
      </w:rPr>
    </w:lvl>
    <w:lvl w:ilvl="1" w:tplc="041A0003" w:tentative="1">
      <w:start w:val="1"/>
      <w:numFmt w:val="bullet"/>
      <w:lvlText w:val="o"/>
      <w:lvlJc w:val="left"/>
      <w:pPr>
        <w:ind w:left="1647" w:hanging="360"/>
      </w:pPr>
      <w:rPr>
        <w:rFonts w:ascii="Courier New" w:hAnsi="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6" w15:restartNumberingAfterBreak="0">
    <w:nsid w:val="03A32911"/>
    <w:multiLevelType w:val="hybridMultilevel"/>
    <w:tmpl w:val="32182EF4"/>
    <w:lvl w:ilvl="0" w:tplc="D65C1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56048E"/>
    <w:multiLevelType w:val="hybridMultilevel"/>
    <w:tmpl w:val="00EA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336F6"/>
    <w:multiLevelType w:val="hybridMultilevel"/>
    <w:tmpl w:val="DDEAF74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7C27D1"/>
    <w:multiLevelType w:val="hybridMultilevel"/>
    <w:tmpl w:val="1C925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38F7DF1"/>
    <w:multiLevelType w:val="multilevel"/>
    <w:tmpl w:val="4B706F46"/>
    <w:lvl w:ilvl="0">
      <w:start w:val="1"/>
      <w:numFmt w:val="decimal"/>
      <w:lvlText w:val="%1."/>
      <w:lvlJc w:val="left"/>
      <w:pPr>
        <w:ind w:left="86" w:firstLine="0"/>
      </w:pPr>
      <w:rPr>
        <w:rFonts w:eastAsia="Times New Roman" w:cs="Times New Roman"/>
        <w:b/>
        <w:i w:val="0"/>
        <w:strike w:val="0"/>
        <w:dstrike w:val="0"/>
        <w:color w:val="000000"/>
        <w:position w:val="0"/>
        <w:sz w:val="22"/>
        <w:szCs w:val="22"/>
        <w:u w:val="none" w:color="000000"/>
        <w:vertAlign w:val="baseline"/>
      </w:rPr>
    </w:lvl>
    <w:lvl w:ilvl="1">
      <w:start w:val="1"/>
      <w:numFmt w:val="lowerLetter"/>
      <w:lvlText w:val="%2"/>
      <w:lvlJc w:val="left"/>
      <w:pPr>
        <w:ind w:left="1159"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79"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99"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319"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4039"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759"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79"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99"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1" w15:restartNumberingAfterBreak="0">
    <w:nsid w:val="161B34AE"/>
    <w:multiLevelType w:val="hybridMultilevel"/>
    <w:tmpl w:val="D97A9D36"/>
    <w:lvl w:ilvl="0" w:tplc="48509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14520"/>
    <w:multiLevelType w:val="singleLevel"/>
    <w:tmpl w:val="2BB8859E"/>
    <w:lvl w:ilvl="0">
      <w:numFmt w:val="bullet"/>
      <w:lvlText w:val="-"/>
      <w:lvlJc w:val="left"/>
      <w:pPr>
        <w:tabs>
          <w:tab w:val="num" w:pos="1080"/>
        </w:tabs>
        <w:ind w:left="1080" w:hanging="360"/>
      </w:pPr>
      <w:rPr>
        <w:rFonts w:hint="default"/>
      </w:rPr>
    </w:lvl>
  </w:abstractNum>
  <w:abstractNum w:abstractNumId="13" w15:restartNumberingAfterBreak="0">
    <w:nsid w:val="1A155890"/>
    <w:multiLevelType w:val="multilevel"/>
    <w:tmpl w:val="98C6498E"/>
    <w:lvl w:ilvl="0">
      <w:start w:val="1"/>
      <w:numFmt w:val="decimal"/>
      <w:lvlText w:val="%1."/>
      <w:lvlJc w:val="left"/>
      <w:pPr>
        <w:ind w:left="749"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53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225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97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69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441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513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85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57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4" w15:restartNumberingAfterBreak="0">
    <w:nsid w:val="1B1B0AC9"/>
    <w:multiLevelType w:val="multilevel"/>
    <w:tmpl w:val="39D28A1C"/>
    <w:lvl w:ilvl="0">
      <w:start w:val="1"/>
      <w:numFmt w:val="decimal"/>
      <w:lvlText w:val="%1"/>
      <w:lvlJc w:val="left"/>
      <w:pPr>
        <w:ind w:left="360" w:firstLine="0"/>
      </w:pPr>
      <w:rPr>
        <w:rFonts w:eastAsia="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638" w:firstLine="0"/>
      </w:pPr>
      <w:rPr>
        <w:rFonts w:eastAsia="Times New Roman" w:cs="Times New Roman"/>
        <w:b w:val="0"/>
        <w:i w:val="0"/>
        <w:strike w:val="0"/>
        <w:dstrike w:val="0"/>
        <w:color w:val="000000"/>
        <w:position w:val="0"/>
        <w:sz w:val="24"/>
        <w:szCs w:val="24"/>
        <w:u w:val="none" w:color="000000"/>
        <w:vertAlign w:val="baseline"/>
      </w:rPr>
    </w:lvl>
    <w:lvl w:ilvl="2">
      <w:start w:val="1"/>
      <w:numFmt w:val="decimal"/>
      <w:lvlText w:val="%3."/>
      <w:lvlJc w:val="left"/>
      <w:pPr>
        <w:ind w:left="871" w:firstLine="0"/>
      </w:pPr>
      <w:rPr>
        <w:rFonts w:eastAsia="Times New Roman" w:cs="Times New Roman"/>
        <w:b/>
        <w:i w:val="0"/>
        <w:strike w:val="0"/>
        <w:dstrike w:val="0"/>
        <w:color w:val="000000"/>
        <w:position w:val="0"/>
        <w:sz w:val="24"/>
        <w:szCs w:val="24"/>
        <w:u w:val="none" w:color="000000"/>
        <w:vertAlign w:val="baseline"/>
      </w:rPr>
    </w:lvl>
    <w:lvl w:ilvl="3">
      <w:start w:val="1"/>
      <w:numFmt w:val="decimal"/>
      <w:lvlText w:val="%4"/>
      <w:lvlJc w:val="left"/>
      <w:pPr>
        <w:ind w:left="1636"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356"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076"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796"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516"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236"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5" w15:restartNumberingAfterBreak="0">
    <w:nsid w:val="1C773040"/>
    <w:multiLevelType w:val="hybridMultilevel"/>
    <w:tmpl w:val="0E902886"/>
    <w:lvl w:ilvl="0" w:tplc="264EDD9A">
      <w:start w:val="13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523F51"/>
    <w:multiLevelType w:val="hybridMultilevel"/>
    <w:tmpl w:val="5246CA4C"/>
    <w:lvl w:ilvl="0" w:tplc="63DA1C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84DC2"/>
    <w:multiLevelType w:val="hybridMultilevel"/>
    <w:tmpl w:val="B4247604"/>
    <w:lvl w:ilvl="0" w:tplc="C4FC88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D13F9"/>
    <w:multiLevelType w:val="hybridMultilevel"/>
    <w:tmpl w:val="12943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963A82"/>
    <w:multiLevelType w:val="hybridMultilevel"/>
    <w:tmpl w:val="A81005DA"/>
    <w:lvl w:ilvl="0" w:tplc="264EDD9A">
      <w:start w:val="135"/>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3B3810FE"/>
    <w:multiLevelType w:val="hybridMultilevel"/>
    <w:tmpl w:val="8F32DE94"/>
    <w:lvl w:ilvl="0" w:tplc="7DEC46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D172E8"/>
    <w:multiLevelType w:val="hybridMultilevel"/>
    <w:tmpl w:val="22E4DDA4"/>
    <w:lvl w:ilvl="0" w:tplc="F5FE9CDC">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72518D"/>
    <w:multiLevelType w:val="multilevel"/>
    <w:tmpl w:val="00729628"/>
    <w:lvl w:ilvl="0">
      <w:start w:val="1"/>
      <w:numFmt w:val="decimal"/>
      <w:lvlText w:val="%1."/>
      <w:lvlJc w:val="left"/>
      <w:pPr>
        <w:ind w:left="927" w:hanging="360"/>
      </w:pPr>
    </w:lvl>
    <w:lvl w:ilvl="1">
      <w:start w:val="4"/>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3" w15:restartNumberingAfterBreak="0">
    <w:nsid w:val="3FF54908"/>
    <w:multiLevelType w:val="singleLevel"/>
    <w:tmpl w:val="1CBEF406"/>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F7C039C"/>
    <w:multiLevelType w:val="hybridMultilevel"/>
    <w:tmpl w:val="282EB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10B4"/>
    <w:multiLevelType w:val="hybridMultilevel"/>
    <w:tmpl w:val="185E54C8"/>
    <w:lvl w:ilvl="0" w:tplc="FE0C9A3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543D6048"/>
    <w:multiLevelType w:val="hybridMultilevel"/>
    <w:tmpl w:val="79D0C1AC"/>
    <w:lvl w:ilvl="0" w:tplc="00000007">
      <w:numFmt w:val="bullet"/>
      <w:lvlText w:val="-"/>
      <w:lvlJc w:val="left"/>
      <w:pPr>
        <w:ind w:left="720" w:hanging="360"/>
      </w:pPr>
      <w:rPr>
        <w:rFonts w:ascii="OpenSymbol" w:hAnsi="Open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96D50"/>
    <w:multiLevelType w:val="hybridMultilevel"/>
    <w:tmpl w:val="B7C47F4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D87F4C"/>
    <w:multiLevelType w:val="multilevel"/>
    <w:tmpl w:val="9DD0A9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2285BB8"/>
    <w:multiLevelType w:val="hybridMultilevel"/>
    <w:tmpl w:val="F124845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A16864"/>
    <w:multiLevelType w:val="hybridMultilevel"/>
    <w:tmpl w:val="25D4B628"/>
    <w:lvl w:ilvl="0" w:tplc="041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8F70DD1"/>
    <w:multiLevelType w:val="hybridMultilevel"/>
    <w:tmpl w:val="67A6BDC0"/>
    <w:lvl w:ilvl="0" w:tplc="9208B99E">
      <w:numFmt w:val="bullet"/>
      <w:lvlText w:val="-"/>
      <w:lvlJc w:val="left"/>
      <w:pPr>
        <w:ind w:left="2520" w:hanging="360"/>
      </w:pPr>
      <w:rPr>
        <w:rFonts w:ascii="Times New Roman" w:eastAsia="Calibri"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32" w15:restartNumberingAfterBreak="0">
    <w:nsid w:val="698E2813"/>
    <w:multiLevelType w:val="hybridMultilevel"/>
    <w:tmpl w:val="9FD2C142"/>
    <w:lvl w:ilvl="0" w:tplc="44421E88">
      <w:start w:val="2"/>
      <w:numFmt w:val="bullet"/>
      <w:lvlText w:val="-"/>
      <w:lvlJc w:val="left"/>
      <w:pPr>
        <w:ind w:left="746" w:hanging="360"/>
      </w:pPr>
      <w:rPr>
        <w:rFonts w:ascii="Times New Roman" w:eastAsia="Times New Roman" w:hAnsi="Times New Roman" w:cs="Times New Roman"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33" w15:restartNumberingAfterBreak="0">
    <w:nsid w:val="6A8A6BF4"/>
    <w:multiLevelType w:val="hybridMultilevel"/>
    <w:tmpl w:val="3DC89DEE"/>
    <w:lvl w:ilvl="0" w:tplc="F708A68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119F8"/>
    <w:multiLevelType w:val="hybridMultilevel"/>
    <w:tmpl w:val="CD18AF94"/>
    <w:lvl w:ilvl="0" w:tplc="B550375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2A90F49"/>
    <w:multiLevelType w:val="hybridMultilevel"/>
    <w:tmpl w:val="35D0E72C"/>
    <w:lvl w:ilvl="0" w:tplc="C00C18E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6"/>
  </w:num>
  <w:num w:numId="8">
    <w:abstractNumId w:val="25"/>
  </w:num>
  <w:num w:numId="9">
    <w:abstractNumId w:val="24"/>
  </w:num>
  <w:num w:numId="10">
    <w:abstractNumId w:val="11"/>
  </w:num>
  <w:num w:numId="11">
    <w:abstractNumId w:val="35"/>
  </w:num>
  <w:num w:numId="12">
    <w:abstractNumId w:val="9"/>
  </w:num>
  <w:num w:numId="13">
    <w:abstractNumId w:val="12"/>
  </w:num>
  <w:num w:numId="14">
    <w:abstractNumId w:val="33"/>
  </w:num>
  <w:num w:numId="15">
    <w:abstractNumId w:val="30"/>
  </w:num>
  <w:num w:numId="16">
    <w:abstractNumId w:val="15"/>
  </w:num>
  <w:num w:numId="17">
    <w:abstractNumId w:val="19"/>
  </w:num>
  <w:num w:numId="18">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8"/>
  </w:num>
  <w:num w:numId="22">
    <w:abstractNumId w:val="17"/>
  </w:num>
  <w:num w:numId="23">
    <w:abstractNumId w:val="5"/>
  </w:num>
  <w:num w:numId="24">
    <w:abstractNumId w:val="10"/>
  </w:num>
  <w:num w:numId="25">
    <w:abstractNumId w:val="14"/>
  </w:num>
  <w:num w:numId="26">
    <w:abstractNumId w:val="13"/>
  </w:num>
  <w:num w:numId="27">
    <w:abstractNumId w:val="32"/>
  </w:num>
  <w:num w:numId="28">
    <w:abstractNumId w:val="29"/>
  </w:num>
  <w:num w:numId="29">
    <w:abstractNumId w:val="34"/>
  </w:num>
  <w:num w:numId="30">
    <w:abstractNumId w:val="31"/>
  </w:num>
  <w:num w:numId="31">
    <w:abstractNumId w:val="18"/>
  </w:num>
  <w:num w:numId="32">
    <w:abstractNumId w:val="27"/>
  </w:num>
  <w:num w:numId="33">
    <w:abstractNumId w:val="7"/>
  </w:num>
  <w:num w:numId="34">
    <w:abstractNumId w:val="26"/>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98"/>
    <w:rsid w:val="00047702"/>
    <w:rsid w:val="00076874"/>
    <w:rsid w:val="0009676D"/>
    <w:rsid w:val="000E1341"/>
    <w:rsid w:val="000F53BA"/>
    <w:rsid w:val="000F7D7A"/>
    <w:rsid w:val="00106052"/>
    <w:rsid w:val="001214C2"/>
    <w:rsid w:val="0014730A"/>
    <w:rsid w:val="0016194E"/>
    <w:rsid w:val="00195B05"/>
    <w:rsid w:val="00196625"/>
    <w:rsid w:val="001C6965"/>
    <w:rsid w:val="001E117B"/>
    <w:rsid w:val="00201C3C"/>
    <w:rsid w:val="00245ACB"/>
    <w:rsid w:val="002832F0"/>
    <w:rsid w:val="002D4EF7"/>
    <w:rsid w:val="002E6E55"/>
    <w:rsid w:val="0035599B"/>
    <w:rsid w:val="0036666A"/>
    <w:rsid w:val="003C54D7"/>
    <w:rsid w:val="003D6C0A"/>
    <w:rsid w:val="00403D82"/>
    <w:rsid w:val="00417C00"/>
    <w:rsid w:val="00423775"/>
    <w:rsid w:val="00462F59"/>
    <w:rsid w:val="004E3BE2"/>
    <w:rsid w:val="0052356E"/>
    <w:rsid w:val="00584546"/>
    <w:rsid w:val="005A45FA"/>
    <w:rsid w:val="005C67CE"/>
    <w:rsid w:val="00654F57"/>
    <w:rsid w:val="006601BF"/>
    <w:rsid w:val="006761D7"/>
    <w:rsid w:val="006E3D46"/>
    <w:rsid w:val="006E6CD8"/>
    <w:rsid w:val="00745528"/>
    <w:rsid w:val="007A3653"/>
    <w:rsid w:val="007A4911"/>
    <w:rsid w:val="007D4D98"/>
    <w:rsid w:val="007E6525"/>
    <w:rsid w:val="0080699E"/>
    <w:rsid w:val="008229B3"/>
    <w:rsid w:val="00824BBD"/>
    <w:rsid w:val="00884D94"/>
    <w:rsid w:val="008870E6"/>
    <w:rsid w:val="008B6341"/>
    <w:rsid w:val="008C339F"/>
    <w:rsid w:val="008F13BD"/>
    <w:rsid w:val="009169C9"/>
    <w:rsid w:val="00932A9F"/>
    <w:rsid w:val="00950BEF"/>
    <w:rsid w:val="009A523D"/>
    <w:rsid w:val="009F03ED"/>
    <w:rsid w:val="009F6699"/>
    <w:rsid w:val="00A229AF"/>
    <w:rsid w:val="00A661A7"/>
    <w:rsid w:val="00A67415"/>
    <w:rsid w:val="00AB7BF7"/>
    <w:rsid w:val="00AC0F1F"/>
    <w:rsid w:val="00AD3673"/>
    <w:rsid w:val="00AD67D8"/>
    <w:rsid w:val="00AF4CB3"/>
    <w:rsid w:val="00B035A1"/>
    <w:rsid w:val="00B2477E"/>
    <w:rsid w:val="00B70F4C"/>
    <w:rsid w:val="00B73F45"/>
    <w:rsid w:val="00B747FC"/>
    <w:rsid w:val="00B75E06"/>
    <w:rsid w:val="00BC1C63"/>
    <w:rsid w:val="00BE2BEC"/>
    <w:rsid w:val="00BF5215"/>
    <w:rsid w:val="00CE2EE2"/>
    <w:rsid w:val="00CF43F0"/>
    <w:rsid w:val="00D260BC"/>
    <w:rsid w:val="00D472B4"/>
    <w:rsid w:val="00D620EC"/>
    <w:rsid w:val="00D8512E"/>
    <w:rsid w:val="00DC75BA"/>
    <w:rsid w:val="00E073A8"/>
    <w:rsid w:val="00E10DB3"/>
    <w:rsid w:val="00E43933"/>
    <w:rsid w:val="00E94AA9"/>
    <w:rsid w:val="00EB0EC0"/>
    <w:rsid w:val="00EB1D96"/>
    <w:rsid w:val="00EC0231"/>
    <w:rsid w:val="00EC09B2"/>
    <w:rsid w:val="00ED36D3"/>
    <w:rsid w:val="00EF1C6A"/>
    <w:rsid w:val="00F1237E"/>
    <w:rsid w:val="00F571D0"/>
    <w:rsid w:val="00F9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C183B1"/>
  <w15:chartTrackingRefBased/>
  <w15:docId w15:val="{11430036-F381-473A-8F6D-0923EAAF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B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F53BA"/>
    <w:pPr>
      <w:tabs>
        <w:tab w:val="center" w:pos="4680"/>
        <w:tab w:val="right" w:pos="9360"/>
      </w:tabs>
    </w:pPr>
  </w:style>
  <w:style w:type="character" w:customStyle="1" w:styleId="ZaglavljeChar">
    <w:name w:val="Zaglavlje Char"/>
    <w:basedOn w:val="Zadanifontodlomka"/>
    <w:link w:val="Zaglavlje"/>
    <w:uiPriority w:val="99"/>
    <w:rsid w:val="000F53BA"/>
  </w:style>
  <w:style w:type="paragraph" w:styleId="Podnoje">
    <w:name w:val="footer"/>
    <w:basedOn w:val="Normal"/>
    <w:link w:val="PodnojeChar"/>
    <w:uiPriority w:val="99"/>
    <w:unhideWhenUsed/>
    <w:rsid w:val="000F53BA"/>
    <w:pPr>
      <w:tabs>
        <w:tab w:val="center" w:pos="4680"/>
        <w:tab w:val="right" w:pos="9360"/>
      </w:tabs>
    </w:pPr>
  </w:style>
  <w:style w:type="character" w:customStyle="1" w:styleId="PodnojeChar">
    <w:name w:val="Podnožje Char"/>
    <w:basedOn w:val="Zadanifontodlomka"/>
    <w:link w:val="Podnoje"/>
    <w:uiPriority w:val="99"/>
    <w:rsid w:val="000F53BA"/>
  </w:style>
  <w:style w:type="paragraph" w:styleId="Odlomakpopisa">
    <w:name w:val="List Paragraph"/>
    <w:basedOn w:val="Normal"/>
    <w:uiPriority w:val="34"/>
    <w:qFormat/>
    <w:rsid w:val="00745528"/>
    <w:pPr>
      <w:ind w:left="720"/>
      <w:contextualSpacing/>
    </w:pPr>
  </w:style>
  <w:style w:type="character" w:styleId="Hiperveza">
    <w:name w:val="Hyperlink"/>
    <w:basedOn w:val="Zadanifontodlomka"/>
    <w:uiPriority w:val="99"/>
    <w:semiHidden/>
    <w:unhideWhenUsed/>
    <w:rsid w:val="00462F59"/>
    <w:rPr>
      <w:color w:val="0000FF"/>
      <w:u w:val="single"/>
    </w:rPr>
  </w:style>
  <w:style w:type="character" w:styleId="SlijeenaHiperveza">
    <w:name w:val="FollowedHyperlink"/>
    <w:basedOn w:val="Zadanifontodlomka"/>
    <w:uiPriority w:val="99"/>
    <w:semiHidden/>
    <w:unhideWhenUsed/>
    <w:rsid w:val="00462F59"/>
    <w:rPr>
      <w:color w:val="800080"/>
      <w:u w:val="single"/>
    </w:rPr>
  </w:style>
  <w:style w:type="paragraph" w:customStyle="1" w:styleId="msonormal0">
    <w:name w:val="msonormal"/>
    <w:basedOn w:val="Normal"/>
    <w:rsid w:val="00462F59"/>
    <w:pPr>
      <w:spacing w:before="100" w:beforeAutospacing="1" w:after="100" w:afterAutospacing="1"/>
    </w:pPr>
    <w:rPr>
      <w:rFonts w:eastAsia="Times New Roman" w:cs="Times New Roman"/>
      <w:szCs w:val="24"/>
    </w:rPr>
  </w:style>
  <w:style w:type="paragraph" w:customStyle="1" w:styleId="xl68">
    <w:name w:val="xl68"/>
    <w:basedOn w:val="Normal"/>
    <w:rsid w:val="00462F59"/>
    <w:pPr>
      <w:spacing w:before="100" w:beforeAutospacing="1" w:after="100" w:afterAutospacing="1"/>
    </w:pPr>
    <w:rPr>
      <w:rFonts w:ascii="Arial" w:eastAsia="Times New Roman" w:hAnsi="Arial" w:cs="Arial"/>
      <w:b/>
      <w:bCs/>
      <w:szCs w:val="24"/>
    </w:rPr>
  </w:style>
  <w:style w:type="paragraph" w:customStyle="1" w:styleId="xl69">
    <w:name w:val="xl69"/>
    <w:basedOn w:val="Normal"/>
    <w:rsid w:val="00462F59"/>
    <w:pPr>
      <w:spacing w:before="100" w:beforeAutospacing="1" w:after="100" w:afterAutospacing="1"/>
    </w:pPr>
    <w:rPr>
      <w:rFonts w:ascii="Arial" w:eastAsia="Times New Roman" w:hAnsi="Arial" w:cs="Arial"/>
      <w:b/>
      <w:bCs/>
      <w:sz w:val="28"/>
      <w:szCs w:val="28"/>
    </w:rPr>
  </w:style>
  <w:style w:type="paragraph" w:customStyle="1" w:styleId="xl70">
    <w:name w:val="xl70"/>
    <w:basedOn w:val="Normal"/>
    <w:rsid w:val="00462F59"/>
    <w:pPr>
      <w:spacing w:before="100" w:beforeAutospacing="1" w:after="100" w:afterAutospacing="1"/>
    </w:pPr>
    <w:rPr>
      <w:rFonts w:ascii="Arial" w:eastAsia="Times New Roman" w:hAnsi="Arial" w:cs="Arial"/>
      <w:b/>
      <w:bCs/>
      <w:szCs w:val="24"/>
    </w:rPr>
  </w:style>
  <w:style w:type="paragraph" w:customStyle="1" w:styleId="xl71">
    <w:name w:val="xl71"/>
    <w:basedOn w:val="Normal"/>
    <w:rsid w:val="00462F59"/>
    <w:pPr>
      <w:spacing w:before="100" w:beforeAutospacing="1" w:after="100" w:afterAutospacing="1"/>
    </w:pPr>
    <w:rPr>
      <w:rFonts w:ascii="Arial" w:eastAsia="Times New Roman" w:hAnsi="Arial" w:cs="Arial"/>
      <w:b/>
      <w:bCs/>
      <w:szCs w:val="24"/>
    </w:rPr>
  </w:style>
  <w:style w:type="paragraph" w:customStyle="1" w:styleId="xl72">
    <w:name w:val="xl72"/>
    <w:basedOn w:val="Normal"/>
    <w:rsid w:val="00462F59"/>
    <w:pPr>
      <w:spacing w:before="100" w:beforeAutospacing="1" w:after="100" w:afterAutospacing="1"/>
    </w:pPr>
    <w:rPr>
      <w:rFonts w:ascii="Arial" w:eastAsia="Times New Roman" w:hAnsi="Arial" w:cs="Arial"/>
      <w:b/>
      <w:bCs/>
      <w:szCs w:val="24"/>
    </w:rPr>
  </w:style>
  <w:style w:type="paragraph" w:customStyle="1" w:styleId="xl73">
    <w:name w:val="xl73"/>
    <w:basedOn w:val="Normal"/>
    <w:rsid w:val="00462F59"/>
    <w:pPr>
      <w:spacing w:before="100" w:beforeAutospacing="1" w:after="100" w:afterAutospacing="1"/>
      <w:jc w:val="center"/>
    </w:pPr>
    <w:rPr>
      <w:rFonts w:ascii="Arial" w:eastAsia="Times New Roman" w:hAnsi="Arial" w:cs="Arial"/>
      <w:b/>
      <w:bCs/>
      <w:szCs w:val="24"/>
    </w:rPr>
  </w:style>
  <w:style w:type="paragraph" w:customStyle="1" w:styleId="xl74">
    <w:name w:val="xl74"/>
    <w:basedOn w:val="Normal"/>
    <w:rsid w:val="00462F59"/>
    <w:pPr>
      <w:spacing w:before="100" w:beforeAutospacing="1" w:after="100" w:afterAutospacing="1"/>
    </w:pPr>
    <w:rPr>
      <w:rFonts w:ascii="Arial" w:eastAsia="Times New Roman" w:hAnsi="Arial" w:cs="Arial"/>
      <w:b/>
      <w:bCs/>
      <w:szCs w:val="24"/>
    </w:rPr>
  </w:style>
  <w:style w:type="paragraph" w:customStyle="1" w:styleId="xl75">
    <w:name w:val="xl75"/>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76">
    <w:name w:val="xl76"/>
    <w:basedOn w:val="Normal"/>
    <w:rsid w:val="00462F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77">
    <w:name w:val="xl77"/>
    <w:basedOn w:val="Normal"/>
    <w:rsid w:val="00462F59"/>
    <w:pPr>
      <w:spacing w:before="100" w:beforeAutospacing="1" w:after="100" w:afterAutospacing="1"/>
      <w:jc w:val="center"/>
    </w:pPr>
    <w:rPr>
      <w:rFonts w:ascii="Arial" w:eastAsia="Times New Roman" w:hAnsi="Arial" w:cs="Arial"/>
      <w:b/>
      <w:bCs/>
      <w:szCs w:val="24"/>
    </w:rPr>
  </w:style>
  <w:style w:type="paragraph" w:customStyle="1" w:styleId="xl78">
    <w:name w:val="xl78"/>
    <w:basedOn w:val="Normal"/>
    <w:rsid w:val="00462F59"/>
    <w:pPr>
      <w:spacing w:before="100" w:beforeAutospacing="1" w:after="100" w:afterAutospacing="1"/>
    </w:pPr>
    <w:rPr>
      <w:rFonts w:ascii="Arial" w:eastAsia="Times New Roman" w:hAnsi="Arial" w:cs="Arial"/>
      <w:b/>
      <w:bCs/>
      <w:szCs w:val="24"/>
    </w:rPr>
  </w:style>
  <w:style w:type="paragraph" w:customStyle="1" w:styleId="xl79">
    <w:name w:val="xl79"/>
    <w:basedOn w:val="Normal"/>
    <w:rsid w:val="00462F59"/>
    <w:pPr>
      <w:spacing w:before="100" w:beforeAutospacing="1" w:after="100" w:afterAutospacing="1"/>
    </w:pPr>
    <w:rPr>
      <w:rFonts w:ascii="Arial" w:eastAsia="Times New Roman" w:hAnsi="Arial" w:cs="Arial"/>
      <w:b/>
      <w:bCs/>
      <w:szCs w:val="24"/>
    </w:rPr>
  </w:style>
  <w:style w:type="paragraph" w:customStyle="1" w:styleId="xl80">
    <w:name w:val="xl80"/>
    <w:basedOn w:val="Normal"/>
    <w:rsid w:val="00462F59"/>
    <w:pPr>
      <w:spacing w:before="100" w:beforeAutospacing="1" w:after="100" w:afterAutospacing="1"/>
    </w:pPr>
    <w:rPr>
      <w:rFonts w:ascii="Arial" w:eastAsia="Times New Roman" w:hAnsi="Arial" w:cs="Arial"/>
      <w:b/>
      <w:bCs/>
      <w:szCs w:val="24"/>
    </w:rPr>
  </w:style>
  <w:style w:type="paragraph" w:customStyle="1" w:styleId="xl81">
    <w:name w:val="xl81"/>
    <w:basedOn w:val="Normal"/>
    <w:rsid w:val="00462F59"/>
    <w:pPr>
      <w:spacing w:before="100" w:beforeAutospacing="1" w:after="100" w:afterAutospacing="1"/>
      <w:jc w:val="center"/>
    </w:pPr>
    <w:rPr>
      <w:rFonts w:ascii="Arial" w:eastAsia="Times New Roman" w:hAnsi="Arial" w:cs="Arial"/>
      <w:b/>
      <w:bCs/>
      <w:sz w:val="28"/>
      <w:szCs w:val="28"/>
    </w:rPr>
  </w:style>
  <w:style w:type="paragraph" w:customStyle="1" w:styleId="xl82">
    <w:name w:val="xl82"/>
    <w:basedOn w:val="Normal"/>
    <w:rsid w:val="00462F59"/>
    <w:pPr>
      <w:spacing w:before="100" w:beforeAutospacing="1" w:after="100" w:afterAutospacing="1"/>
    </w:pPr>
    <w:rPr>
      <w:rFonts w:ascii="Arial" w:eastAsia="Times New Roman" w:hAnsi="Arial" w:cs="Arial"/>
      <w:b/>
      <w:bCs/>
      <w:szCs w:val="24"/>
    </w:rPr>
  </w:style>
  <w:style w:type="paragraph" w:customStyle="1" w:styleId="xl83">
    <w:name w:val="xl83"/>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84">
    <w:name w:val="xl84"/>
    <w:basedOn w:val="Normal"/>
    <w:rsid w:val="00462F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85">
    <w:name w:val="xl85"/>
    <w:basedOn w:val="Normal"/>
    <w:rsid w:val="00462F59"/>
    <w:pPr>
      <w:spacing w:before="100" w:beforeAutospacing="1" w:after="100" w:afterAutospacing="1"/>
      <w:jc w:val="center"/>
    </w:pPr>
    <w:rPr>
      <w:rFonts w:ascii="Arial" w:eastAsia="Times New Roman" w:hAnsi="Arial" w:cs="Arial"/>
      <w:b/>
      <w:bCs/>
      <w:szCs w:val="24"/>
    </w:rPr>
  </w:style>
  <w:style w:type="paragraph" w:customStyle="1" w:styleId="xl86">
    <w:name w:val="xl86"/>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87">
    <w:name w:val="xl87"/>
    <w:basedOn w:val="Normal"/>
    <w:rsid w:val="00462F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Cs w:val="24"/>
    </w:rPr>
  </w:style>
  <w:style w:type="paragraph" w:customStyle="1" w:styleId="xl88">
    <w:name w:val="xl88"/>
    <w:basedOn w:val="Normal"/>
    <w:rsid w:val="00462F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szCs w:val="24"/>
    </w:rPr>
  </w:style>
  <w:style w:type="paragraph" w:customStyle="1" w:styleId="xl89">
    <w:name w:val="xl89"/>
    <w:basedOn w:val="Normal"/>
    <w:rsid w:val="00462F59"/>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90">
    <w:name w:val="xl90"/>
    <w:basedOn w:val="Normal"/>
    <w:rsid w:val="00462F59"/>
    <w:pPr>
      <w:spacing w:before="100" w:beforeAutospacing="1" w:after="100" w:afterAutospacing="1"/>
      <w:jc w:val="center"/>
    </w:pPr>
    <w:rPr>
      <w:rFonts w:ascii="Arial" w:eastAsia="Times New Roman" w:hAnsi="Arial" w:cs="Arial"/>
      <w:b/>
      <w:bCs/>
      <w:szCs w:val="24"/>
    </w:rPr>
  </w:style>
  <w:style w:type="paragraph" w:customStyle="1" w:styleId="xl91">
    <w:name w:val="xl91"/>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92">
    <w:name w:val="xl92"/>
    <w:basedOn w:val="Normal"/>
    <w:rsid w:val="00462F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Cs w:val="24"/>
    </w:rPr>
  </w:style>
  <w:style w:type="paragraph" w:customStyle="1" w:styleId="xl93">
    <w:name w:val="xl93"/>
    <w:basedOn w:val="Normal"/>
    <w:rsid w:val="00462F59"/>
    <w:pPr>
      <w:shd w:val="clear" w:color="000000" w:fill="FFFFFF"/>
      <w:spacing w:before="100" w:beforeAutospacing="1" w:after="100" w:afterAutospacing="1"/>
    </w:pPr>
    <w:rPr>
      <w:rFonts w:ascii="Arial" w:eastAsia="Times New Roman" w:hAnsi="Arial" w:cs="Arial"/>
      <w:b/>
      <w:bCs/>
      <w:szCs w:val="24"/>
    </w:rPr>
  </w:style>
  <w:style w:type="paragraph" w:customStyle="1" w:styleId="xl94">
    <w:name w:val="xl94"/>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95">
    <w:name w:val="xl95"/>
    <w:basedOn w:val="Normal"/>
    <w:rsid w:val="00462F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b/>
      <w:bCs/>
      <w:szCs w:val="24"/>
    </w:rPr>
  </w:style>
  <w:style w:type="paragraph" w:customStyle="1" w:styleId="xl96">
    <w:name w:val="xl96"/>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97">
    <w:name w:val="xl97"/>
    <w:basedOn w:val="Normal"/>
    <w:rsid w:val="00462F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98">
    <w:name w:val="xl98"/>
    <w:basedOn w:val="Normal"/>
    <w:rsid w:val="00462F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Cs w:val="24"/>
    </w:rPr>
  </w:style>
  <w:style w:type="paragraph" w:customStyle="1" w:styleId="xl99">
    <w:name w:val="xl99"/>
    <w:basedOn w:val="Normal"/>
    <w:rsid w:val="00462F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00">
    <w:name w:val="xl100"/>
    <w:basedOn w:val="Normal"/>
    <w:rsid w:val="00462F59"/>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01">
    <w:name w:val="xl101"/>
    <w:basedOn w:val="Normal"/>
    <w:rsid w:val="00462F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szCs w:val="24"/>
    </w:rPr>
  </w:style>
  <w:style w:type="paragraph" w:customStyle="1" w:styleId="xl102">
    <w:name w:val="xl102"/>
    <w:basedOn w:val="Normal"/>
    <w:rsid w:val="00462F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03">
    <w:name w:val="xl103"/>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04">
    <w:name w:val="xl104"/>
    <w:basedOn w:val="Normal"/>
    <w:rsid w:val="00462F59"/>
    <w:pPr>
      <w:spacing w:before="100" w:beforeAutospacing="1" w:after="100" w:afterAutospacing="1"/>
      <w:jc w:val="center"/>
    </w:pPr>
    <w:rPr>
      <w:rFonts w:ascii="Arial" w:eastAsia="Times New Roman" w:hAnsi="Arial" w:cs="Arial"/>
      <w:b/>
      <w:bCs/>
      <w:color w:val="000000"/>
      <w:sz w:val="16"/>
      <w:szCs w:val="16"/>
    </w:rPr>
  </w:style>
  <w:style w:type="paragraph" w:customStyle="1" w:styleId="xl105">
    <w:name w:val="xl105"/>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06">
    <w:name w:val="xl106"/>
    <w:basedOn w:val="Normal"/>
    <w:rsid w:val="00462F59"/>
    <w:pPr>
      <w:spacing w:before="100" w:beforeAutospacing="1" w:after="100" w:afterAutospacing="1"/>
    </w:pPr>
    <w:rPr>
      <w:rFonts w:ascii="Arial" w:eastAsia="Times New Roman" w:hAnsi="Arial" w:cs="Arial"/>
      <w:color w:val="000000"/>
      <w:sz w:val="16"/>
      <w:szCs w:val="16"/>
    </w:rPr>
  </w:style>
  <w:style w:type="paragraph" w:customStyle="1" w:styleId="xl107">
    <w:name w:val="xl107"/>
    <w:basedOn w:val="Normal"/>
    <w:rsid w:val="00462F59"/>
    <w:pPr>
      <w:spacing w:before="100" w:beforeAutospacing="1" w:after="100" w:afterAutospacing="1"/>
    </w:pPr>
    <w:rPr>
      <w:rFonts w:ascii="Arial" w:eastAsia="Times New Roman" w:hAnsi="Arial" w:cs="Arial"/>
      <w:color w:val="000000"/>
      <w:sz w:val="16"/>
      <w:szCs w:val="16"/>
    </w:rPr>
  </w:style>
  <w:style w:type="paragraph" w:customStyle="1" w:styleId="xl108">
    <w:name w:val="xl108"/>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09">
    <w:name w:val="xl109"/>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10">
    <w:name w:val="xl110"/>
    <w:basedOn w:val="Normal"/>
    <w:rsid w:val="00462F59"/>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11">
    <w:name w:val="xl111"/>
    <w:basedOn w:val="Normal"/>
    <w:rsid w:val="00462F59"/>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2">
    <w:name w:val="xl112"/>
    <w:basedOn w:val="Normal"/>
    <w:rsid w:val="00462F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16"/>
      <w:szCs w:val="16"/>
    </w:rPr>
  </w:style>
  <w:style w:type="paragraph" w:customStyle="1" w:styleId="xl113">
    <w:name w:val="xl113"/>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14">
    <w:name w:val="xl114"/>
    <w:basedOn w:val="Normal"/>
    <w:rsid w:val="00462F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Times New Roman" w:hAnsi="Arial" w:cs="Arial"/>
      <w:color w:val="000000"/>
      <w:sz w:val="16"/>
      <w:szCs w:val="16"/>
    </w:rPr>
  </w:style>
  <w:style w:type="paragraph" w:customStyle="1" w:styleId="xl115">
    <w:name w:val="xl115"/>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16">
    <w:name w:val="xl116"/>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17">
    <w:name w:val="xl117"/>
    <w:basedOn w:val="Normal"/>
    <w:rsid w:val="00462F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18">
    <w:name w:val="xl118"/>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19">
    <w:name w:val="xl119"/>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20">
    <w:name w:val="xl120"/>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21">
    <w:name w:val="xl121"/>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22">
    <w:name w:val="xl122"/>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Narrow" w:eastAsia="Times New Roman" w:hAnsi="Arial Narrow" w:cs="Times New Roman"/>
      <w:color w:val="000000"/>
      <w:sz w:val="16"/>
      <w:szCs w:val="16"/>
    </w:rPr>
  </w:style>
  <w:style w:type="paragraph" w:customStyle="1" w:styleId="xl123">
    <w:name w:val="xl123"/>
    <w:basedOn w:val="Normal"/>
    <w:rsid w:val="00462F59"/>
    <w:pPr>
      <w:spacing w:before="100" w:beforeAutospacing="1" w:after="100" w:afterAutospacing="1"/>
    </w:pPr>
    <w:rPr>
      <w:rFonts w:ascii="Arial" w:eastAsia="Times New Roman" w:hAnsi="Arial" w:cs="Arial"/>
      <w:b/>
      <w:bCs/>
      <w:sz w:val="16"/>
      <w:szCs w:val="16"/>
    </w:rPr>
  </w:style>
  <w:style w:type="paragraph" w:customStyle="1" w:styleId="xl124">
    <w:name w:val="xl124"/>
    <w:basedOn w:val="Normal"/>
    <w:rsid w:val="00462F59"/>
    <w:pPr>
      <w:spacing w:before="100" w:beforeAutospacing="1" w:after="100" w:afterAutospacing="1"/>
      <w:jc w:val="right"/>
    </w:pPr>
    <w:rPr>
      <w:rFonts w:ascii="Arial" w:eastAsia="Times New Roman" w:hAnsi="Arial" w:cs="Arial"/>
      <w:b/>
      <w:bCs/>
      <w:color w:val="000000"/>
      <w:sz w:val="16"/>
      <w:szCs w:val="16"/>
    </w:rPr>
  </w:style>
  <w:style w:type="paragraph" w:customStyle="1" w:styleId="xl125">
    <w:name w:val="xl125"/>
    <w:basedOn w:val="Normal"/>
    <w:rsid w:val="00462F59"/>
    <w:pPr>
      <w:spacing w:before="100" w:beforeAutospacing="1" w:after="100" w:afterAutospacing="1"/>
      <w:jc w:val="center"/>
    </w:pPr>
    <w:rPr>
      <w:rFonts w:ascii="Arial" w:eastAsia="Times New Roman" w:hAnsi="Arial" w:cs="Arial"/>
      <w:b/>
      <w:bCs/>
      <w:color w:val="000000"/>
      <w:sz w:val="16"/>
      <w:szCs w:val="16"/>
    </w:rPr>
  </w:style>
  <w:style w:type="paragraph" w:customStyle="1" w:styleId="xl126">
    <w:name w:val="xl126"/>
    <w:basedOn w:val="Normal"/>
    <w:rsid w:val="00462F59"/>
    <w:pPr>
      <w:spacing w:before="100" w:beforeAutospacing="1" w:after="100" w:afterAutospacing="1"/>
      <w:jc w:val="right"/>
      <w:textAlignment w:val="center"/>
    </w:pPr>
    <w:rPr>
      <w:rFonts w:ascii="Arial Narrow" w:eastAsia="Times New Roman" w:hAnsi="Arial Narrow" w:cs="Times New Roman"/>
      <w:color w:val="000000"/>
      <w:sz w:val="16"/>
      <w:szCs w:val="16"/>
    </w:rPr>
  </w:style>
  <w:style w:type="paragraph" w:customStyle="1" w:styleId="xl127">
    <w:name w:val="xl127"/>
    <w:basedOn w:val="Normal"/>
    <w:rsid w:val="00462F59"/>
    <w:pP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128">
    <w:name w:val="xl128"/>
    <w:basedOn w:val="Normal"/>
    <w:rsid w:val="00462F59"/>
    <w:pP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29">
    <w:name w:val="xl129"/>
    <w:basedOn w:val="Normal"/>
    <w:rsid w:val="00462F59"/>
    <w:pPr>
      <w:spacing w:before="100" w:beforeAutospacing="1" w:after="100" w:afterAutospacing="1"/>
      <w:jc w:val="right"/>
      <w:textAlignment w:val="center"/>
    </w:pPr>
    <w:rPr>
      <w:rFonts w:ascii="Arial Narrow" w:eastAsia="Times New Roman" w:hAnsi="Arial Narrow" w:cs="Times New Roman"/>
      <w:color w:val="000000"/>
      <w:sz w:val="16"/>
      <w:szCs w:val="16"/>
    </w:rPr>
  </w:style>
  <w:style w:type="paragraph" w:customStyle="1" w:styleId="xl130">
    <w:name w:val="xl130"/>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31">
    <w:name w:val="xl131"/>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32">
    <w:name w:val="xl132"/>
    <w:basedOn w:val="Normal"/>
    <w:rsid w:val="00462F5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33">
    <w:name w:val="xl133"/>
    <w:basedOn w:val="Normal"/>
    <w:rsid w:val="00462F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34">
    <w:name w:val="xl134"/>
    <w:basedOn w:val="Normal"/>
    <w:rsid w:val="00462F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35">
    <w:name w:val="xl135"/>
    <w:basedOn w:val="Normal"/>
    <w:rsid w:val="00462F59"/>
    <w:pPr>
      <w:spacing w:before="100" w:beforeAutospacing="1" w:after="100" w:afterAutospacing="1"/>
      <w:jc w:val="center"/>
      <w:textAlignment w:val="center"/>
    </w:pPr>
    <w:rPr>
      <w:rFonts w:ascii="Arial Narrow" w:eastAsia="Times New Roman" w:hAnsi="Arial Narrow" w:cs="Times New Roman"/>
      <w:b/>
      <w:bCs/>
      <w:szCs w:val="24"/>
    </w:rPr>
  </w:style>
  <w:style w:type="paragraph" w:customStyle="1" w:styleId="xl136">
    <w:name w:val="xl136"/>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37">
    <w:name w:val="xl137"/>
    <w:basedOn w:val="Normal"/>
    <w:rsid w:val="00462F59"/>
    <w:pPr>
      <w:pBdr>
        <w:left w:val="single" w:sz="8"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38">
    <w:name w:val="xl138"/>
    <w:basedOn w:val="Normal"/>
    <w:rsid w:val="00462F59"/>
    <w:pPr>
      <w:pBdr>
        <w:left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39">
    <w:name w:val="xl139"/>
    <w:basedOn w:val="Normal"/>
    <w:rsid w:val="00462F59"/>
    <w:pPr>
      <w:pBdr>
        <w:left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40">
    <w:name w:val="xl140"/>
    <w:basedOn w:val="Normal"/>
    <w:rsid w:val="00462F59"/>
    <w:pPr>
      <w:pBdr>
        <w:left w:val="single" w:sz="4" w:space="0" w:color="auto"/>
        <w:right w:val="single" w:sz="4" w:space="0" w:color="auto"/>
      </w:pBdr>
      <w:spacing w:before="100" w:beforeAutospacing="1" w:after="100" w:afterAutospacing="1"/>
    </w:pPr>
    <w:rPr>
      <w:rFonts w:ascii="Arial" w:eastAsia="Times New Roman" w:hAnsi="Arial" w:cs="Arial"/>
      <w:b/>
      <w:bCs/>
      <w:szCs w:val="24"/>
    </w:rPr>
  </w:style>
  <w:style w:type="paragraph" w:customStyle="1" w:styleId="xl141">
    <w:name w:val="xl141"/>
    <w:basedOn w:val="Normal"/>
    <w:rsid w:val="00462F5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42">
    <w:name w:val="xl142"/>
    <w:basedOn w:val="Normal"/>
    <w:rsid w:val="00462F5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43">
    <w:name w:val="xl143"/>
    <w:basedOn w:val="Normal"/>
    <w:rsid w:val="00462F5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44">
    <w:name w:val="xl144"/>
    <w:basedOn w:val="Normal"/>
    <w:rsid w:val="00462F5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45">
    <w:name w:val="xl145"/>
    <w:basedOn w:val="Normal"/>
    <w:rsid w:val="00462F59"/>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eastAsia="Times New Roman" w:hAnsi="Arial" w:cs="Arial"/>
      <w:b/>
      <w:bCs/>
      <w:szCs w:val="24"/>
    </w:rPr>
  </w:style>
  <w:style w:type="paragraph" w:customStyle="1" w:styleId="xl146">
    <w:name w:val="xl146"/>
    <w:basedOn w:val="Normal"/>
    <w:rsid w:val="00462F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eastAsia="Times New Roman" w:hAnsi="Arial" w:cs="Arial"/>
      <w:b/>
      <w:bCs/>
      <w:szCs w:val="24"/>
    </w:rPr>
  </w:style>
  <w:style w:type="paragraph" w:customStyle="1" w:styleId="xl147">
    <w:name w:val="xl147"/>
    <w:basedOn w:val="Normal"/>
    <w:rsid w:val="00462F59"/>
    <w:pPr>
      <w:pBdr>
        <w:top w:val="single" w:sz="8" w:space="0" w:color="auto"/>
        <w:left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48">
    <w:name w:val="xl148"/>
    <w:basedOn w:val="Normal"/>
    <w:rsid w:val="00462F59"/>
    <w:pPr>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49">
    <w:name w:val="xl149"/>
    <w:basedOn w:val="Normal"/>
    <w:rsid w:val="00462F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150">
    <w:name w:val="xl150"/>
    <w:basedOn w:val="Normal"/>
    <w:rsid w:val="00462F59"/>
    <w:pPr>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51">
    <w:name w:val="xl151"/>
    <w:basedOn w:val="Normal"/>
    <w:rsid w:val="00462F59"/>
    <w:pPr>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52">
    <w:name w:val="xl152"/>
    <w:basedOn w:val="Normal"/>
    <w:rsid w:val="00462F59"/>
    <w:pPr>
      <w:pBdr>
        <w:top w:val="single" w:sz="8" w:space="0" w:color="auto"/>
        <w:left w:val="single" w:sz="4"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53">
    <w:name w:val="xl153"/>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54">
    <w:name w:val="xl154"/>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55">
    <w:name w:val="xl155"/>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56">
    <w:name w:val="xl156"/>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57">
    <w:name w:val="xl157"/>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58">
    <w:name w:val="xl158"/>
    <w:basedOn w:val="Normal"/>
    <w:rsid w:val="00462F59"/>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16"/>
      <w:szCs w:val="16"/>
    </w:rPr>
  </w:style>
  <w:style w:type="paragraph" w:customStyle="1" w:styleId="xl159">
    <w:name w:val="xl159"/>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Cs w:val="24"/>
    </w:rPr>
  </w:style>
  <w:style w:type="paragraph" w:customStyle="1" w:styleId="xl160">
    <w:name w:val="xl160"/>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161">
    <w:name w:val="xl161"/>
    <w:basedOn w:val="Normal"/>
    <w:rsid w:val="00462F59"/>
    <w:pPr>
      <w:pBdr>
        <w:top w:val="single" w:sz="8"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rPr>
  </w:style>
  <w:style w:type="paragraph" w:customStyle="1" w:styleId="xl162">
    <w:name w:val="xl162"/>
    <w:basedOn w:val="Normal"/>
    <w:rsid w:val="00462F59"/>
    <w:pPr>
      <w:spacing w:before="100" w:beforeAutospacing="1" w:after="100" w:afterAutospacing="1"/>
    </w:pPr>
    <w:rPr>
      <w:rFonts w:ascii="Arial" w:eastAsia="Times New Roman" w:hAnsi="Arial" w:cs="Arial"/>
      <w:color w:val="000000"/>
      <w:sz w:val="16"/>
      <w:szCs w:val="16"/>
    </w:rPr>
  </w:style>
  <w:style w:type="paragraph" w:customStyle="1" w:styleId="xl163">
    <w:name w:val="xl163"/>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64">
    <w:name w:val="xl164"/>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65">
    <w:name w:val="xl165"/>
    <w:basedOn w:val="Normal"/>
    <w:rsid w:val="00462F59"/>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66">
    <w:name w:val="xl166"/>
    <w:basedOn w:val="Normal"/>
    <w:rsid w:val="00462F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67">
    <w:name w:val="xl167"/>
    <w:basedOn w:val="Normal"/>
    <w:rsid w:val="00462F59"/>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eastAsia="Times New Roman" w:hAnsi="Arial" w:cs="Arial"/>
      <w:b/>
      <w:bCs/>
      <w:color w:val="000000"/>
      <w:sz w:val="16"/>
      <w:szCs w:val="16"/>
    </w:rPr>
  </w:style>
  <w:style w:type="paragraph" w:customStyle="1" w:styleId="xl168">
    <w:name w:val="xl168"/>
    <w:basedOn w:val="Normal"/>
    <w:rsid w:val="00462F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69">
    <w:name w:val="xl169"/>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70">
    <w:name w:val="xl170"/>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71">
    <w:name w:val="xl171"/>
    <w:basedOn w:val="Normal"/>
    <w:rsid w:val="00462F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72">
    <w:name w:val="xl172"/>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73">
    <w:name w:val="xl173"/>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74">
    <w:name w:val="xl174"/>
    <w:basedOn w:val="Normal"/>
    <w:rsid w:val="00462F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5">
    <w:name w:val="xl175"/>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76">
    <w:name w:val="xl176"/>
    <w:basedOn w:val="Normal"/>
    <w:rsid w:val="00462F5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77">
    <w:name w:val="xl177"/>
    <w:basedOn w:val="Normal"/>
    <w:rsid w:val="00462F59"/>
    <w:pPr>
      <w:spacing w:before="100" w:beforeAutospacing="1" w:after="100" w:afterAutospacing="1"/>
      <w:jc w:val="center"/>
      <w:textAlignment w:val="center"/>
    </w:pPr>
    <w:rPr>
      <w:rFonts w:ascii="Arial" w:eastAsia="Times New Roman" w:hAnsi="Arial" w:cs="Arial"/>
      <w:b/>
      <w:bCs/>
      <w:color w:val="000000"/>
      <w:sz w:val="16"/>
      <w:szCs w:val="16"/>
    </w:rPr>
  </w:style>
  <w:style w:type="paragraph" w:customStyle="1" w:styleId="xl178">
    <w:name w:val="xl178"/>
    <w:basedOn w:val="Normal"/>
    <w:rsid w:val="00462F59"/>
    <w:pPr>
      <w:spacing w:before="100" w:beforeAutospacing="1" w:after="100" w:afterAutospacing="1"/>
      <w:jc w:val="center"/>
      <w:textAlignment w:val="center"/>
    </w:pPr>
    <w:rPr>
      <w:rFonts w:ascii="Arial" w:eastAsia="Times New Roman" w:hAnsi="Arial" w:cs="Arial"/>
      <w:color w:val="000000"/>
      <w:sz w:val="16"/>
      <w:szCs w:val="16"/>
    </w:rPr>
  </w:style>
  <w:style w:type="paragraph" w:customStyle="1" w:styleId="xl179">
    <w:name w:val="xl179"/>
    <w:basedOn w:val="Normal"/>
    <w:rsid w:val="00462F5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80">
    <w:name w:val="xl180"/>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81">
    <w:name w:val="xl181"/>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82">
    <w:name w:val="xl182"/>
    <w:basedOn w:val="Normal"/>
    <w:rsid w:val="00462F59"/>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3">
    <w:name w:val="xl183"/>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184">
    <w:name w:val="xl184"/>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185">
    <w:name w:val="xl185"/>
    <w:basedOn w:val="Normal"/>
    <w:rsid w:val="00462F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86">
    <w:name w:val="xl186"/>
    <w:basedOn w:val="Normal"/>
    <w:rsid w:val="00462F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rPr>
  </w:style>
  <w:style w:type="paragraph" w:customStyle="1" w:styleId="xl187">
    <w:name w:val="xl187"/>
    <w:basedOn w:val="Normal"/>
    <w:rsid w:val="00462F59"/>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table" w:styleId="Reetkatablice">
    <w:name w:val="Table Grid"/>
    <w:basedOn w:val="Obinatablica"/>
    <w:uiPriority w:val="39"/>
    <w:rsid w:val="007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1D96"/>
    <w:rPr>
      <w:rFonts w:asciiTheme="minorHAnsi" w:eastAsiaTheme="minorEastAsia" w:hAnsiTheme="minorHAnsi"/>
      <w:sz w:val="20"/>
      <w:lang w:val="en-GB" w:eastAsia="en-GB"/>
    </w:rPr>
    <w:tblPr>
      <w:tblCellMar>
        <w:top w:w="0" w:type="dxa"/>
        <w:left w:w="0" w:type="dxa"/>
        <w:bottom w:w="0" w:type="dxa"/>
        <w:right w:w="0" w:type="dxa"/>
      </w:tblCellMar>
    </w:tblPr>
  </w:style>
  <w:style w:type="paragraph" w:customStyle="1" w:styleId="Default">
    <w:name w:val="Default"/>
    <w:rsid w:val="0009676D"/>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3593">
      <w:bodyDiv w:val="1"/>
      <w:marLeft w:val="0"/>
      <w:marRight w:val="0"/>
      <w:marTop w:val="0"/>
      <w:marBottom w:val="0"/>
      <w:divBdr>
        <w:top w:val="none" w:sz="0" w:space="0" w:color="auto"/>
        <w:left w:val="none" w:sz="0" w:space="0" w:color="auto"/>
        <w:bottom w:val="none" w:sz="0" w:space="0" w:color="auto"/>
        <w:right w:val="none" w:sz="0" w:space="0" w:color="auto"/>
      </w:divBdr>
    </w:div>
    <w:div w:id="102459427">
      <w:bodyDiv w:val="1"/>
      <w:marLeft w:val="0"/>
      <w:marRight w:val="0"/>
      <w:marTop w:val="0"/>
      <w:marBottom w:val="0"/>
      <w:divBdr>
        <w:top w:val="none" w:sz="0" w:space="0" w:color="auto"/>
        <w:left w:val="none" w:sz="0" w:space="0" w:color="auto"/>
        <w:bottom w:val="none" w:sz="0" w:space="0" w:color="auto"/>
        <w:right w:val="none" w:sz="0" w:space="0" w:color="auto"/>
      </w:divBdr>
    </w:div>
    <w:div w:id="184638067">
      <w:bodyDiv w:val="1"/>
      <w:marLeft w:val="0"/>
      <w:marRight w:val="0"/>
      <w:marTop w:val="0"/>
      <w:marBottom w:val="0"/>
      <w:divBdr>
        <w:top w:val="none" w:sz="0" w:space="0" w:color="auto"/>
        <w:left w:val="none" w:sz="0" w:space="0" w:color="auto"/>
        <w:bottom w:val="none" w:sz="0" w:space="0" w:color="auto"/>
        <w:right w:val="none" w:sz="0" w:space="0" w:color="auto"/>
      </w:divBdr>
    </w:div>
    <w:div w:id="422379652">
      <w:bodyDiv w:val="1"/>
      <w:marLeft w:val="0"/>
      <w:marRight w:val="0"/>
      <w:marTop w:val="0"/>
      <w:marBottom w:val="0"/>
      <w:divBdr>
        <w:top w:val="none" w:sz="0" w:space="0" w:color="auto"/>
        <w:left w:val="none" w:sz="0" w:space="0" w:color="auto"/>
        <w:bottom w:val="none" w:sz="0" w:space="0" w:color="auto"/>
        <w:right w:val="none" w:sz="0" w:space="0" w:color="auto"/>
      </w:divBdr>
    </w:div>
    <w:div w:id="466633586">
      <w:bodyDiv w:val="1"/>
      <w:marLeft w:val="0"/>
      <w:marRight w:val="0"/>
      <w:marTop w:val="0"/>
      <w:marBottom w:val="0"/>
      <w:divBdr>
        <w:top w:val="none" w:sz="0" w:space="0" w:color="auto"/>
        <w:left w:val="none" w:sz="0" w:space="0" w:color="auto"/>
        <w:bottom w:val="none" w:sz="0" w:space="0" w:color="auto"/>
        <w:right w:val="none" w:sz="0" w:space="0" w:color="auto"/>
      </w:divBdr>
    </w:div>
    <w:div w:id="541283025">
      <w:bodyDiv w:val="1"/>
      <w:marLeft w:val="0"/>
      <w:marRight w:val="0"/>
      <w:marTop w:val="0"/>
      <w:marBottom w:val="0"/>
      <w:divBdr>
        <w:top w:val="none" w:sz="0" w:space="0" w:color="auto"/>
        <w:left w:val="none" w:sz="0" w:space="0" w:color="auto"/>
        <w:bottom w:val="none" w:sz="0" w:space="0" w:color="auto"/>
        <w:right w:val="none" w:sz="0" w:space="0" w:color="auto"/>
      </w:divBdr>
    </w:div>
    <w:div w:id="876433077">
      <w:bodyDiv w:val="1"/>
      <w:marLeft w:val="0"/>
      <w:marRight w:val="0"/>
      <w:marTop w:val="0"/>
      <w:marBottom w:val="0"/>
      <w:divBdr>
        <w:top w:val="none" w:sz="0" w:space="0" w:color="auto"/>
        <w:left w:val="none" w:sz="0" w:space="0" w:color="auto"/>
        <w:bottom w:val="none" w:sz="0" w:space="0" w:color="auto"/>
        <w:right w:val="none" w:sz="0" w:space="0" w:color="auto"/>
      </w:divBdr>
    </w:div>
    <w:div w:id="897320896">
      <w:bodyDiv w:val="1"/>
      <w:marLeft w:val="0"/>
      <w:marRight w:val="0"/>
      <w:marTop w:val="0"/>
      <w:marBottom w:val="0"/>
      <w:divBdr>
        <w:top w:val="none" w:sz="0" w:space="0" w:color="auto"/>
        <w:left w:val="none" w:sz="0" w:space="0" w:color="auto"/>
        <w:bottom w:val="none" w:sz="0" w:space="0" w:color="auto"/>
        <w:right w:val="none" w:sz="0" w:space="0" w:color="auto"/>
      </w:divBdr>
    </w:div>
    <w:div w:id="943921263">
      <w:bodyDiv w:val="1"/>
      <w:marLeft w:val="0"/>
      <w:marRight w:val="0"/>
      <w:marTop w:val="0"/>
      <w:marBottom w:val="0"/>
      <w:divBdr>
        <w:top w:val="none" w:sz="0" w:space="0" w:color="auto"/>
        <w:left w:val="none" w:sz="0" w:space="0" w:color="auto"/>
        <w:bottom w:val="none" w:sz="0" w:space="0" w:color="auto"/>
        <w:right w:val="none" w:sz="0" w:space="0" w:color="auto"/>
      </w:divBdr>
    </w:div>
    <w:div w:id="960578534">
      <w:bodyDiv w:val="1"/>
      <w:marLeft w:val="0"/>
      <w:marRight w:val="0"/>
      <w:marTop w:val="0"/>
      <w:marBottom w:val="0"/>
      <w:divBdr>
        <w:top w:val="none" w:sz="0" w:space="0" w:color="auto"/>
        <w:left w:val="none" w:sz="0" w:space="0" w:color="auto"/>
        <w:bottom w:val="none" w:sz="0" w:space="0" w:color="auto"/>
        <w:right w:val="none" w:sz="0" w:space="0" w:color="auto"/>
      </w:divBdr>
    </w:div>
    <w:div w:id="1064570277">
      <w:bodyDiv w:val="1"/>
      <w:marLeft w:val="0"/>
      <w:marRight w:val="0"/>
      <w:marTop w:val="0"/>
      <w:marBottom w:val="0"/>
      <w:divBdr>
        <w:top w:val="none" w:sz="0" w:space="0" w:color="auto"/>
        <w:left w:val="none" w:sz="0" w:space="0" w:color="auto"/>
        <w:bottom w:val="none" w:sz="0" w:space="0" w:color="auto"/>
        <w:right w:val="none" w:sz="0" w:space="0" w:color="auto"/>
      </w:divBdr>
    </w:div>
    <w:div w:id="1085802578">
      <w:bodyDiv w:val="1"/>
      <w:marLeft w:val="0"/>
      <w:marRight w:val="0"/>
      <w:marTop w:val="0"/>
      <w:marBottom w:val="0"/>
      <w:divBdr>
        <w:top w:val="none" w:sz="0" w:space="0" w:color="auto"/>
        <w:left w:val="none" w:sz="0" w:space="0" w:color="auto"/>
        <w:bottom w:val="none" w:sz="0" w:space="0" w:color="auto"/>
        <w:right w:val="none" w:sz="0" w:space="0" w:color="auto"/>
      </w:divBdr>
    </w:div>
    <w:div w:id="1410536194">
      <w:bodyDiv w:val="1"/>
      <w:marLeft w:val="0"/>
      <w:marRight w:val="0"/>
      <w:marTop w:val="0"/>
      <w:marBottom w:val="0"/>
      <w:divBdr>
        <w:top w:val="none" w:sz="0" w:space="0" w:color="auto"/>
        <w:left w:val="none" w:sz="0" w:space="0" w:color="auto"/>
        <w:bottom w:val="none" w:sz="0" w:space="0" w:color="auto"/>
        <w:right w:val="none" w:sz="0" w:space="0" w:color="auto"/>
      </w:divBdr>
    </w:div>
    <w:div w:id="1692681320">
      <w:bodyDiv w:val="1"/>
      <w:marLeft w:val="0"/>
      <w:marRight w:val="0"/>
      <w:marTop w:val="0"/>
      <w:marBottom w:val="0"/>
      <w:divBdr>
        <w:top w:val="none" w:sz="0" w:space="0" w:color="auto"/>
        <w:left w:val="none" w:sz="0" w:space="0" w:color="auto"/>
        <w:bottom w:val="none" w:sz="0" w:space="0" w:color="auto"/>
        <w:right w:val="none" w:sz="0" w:space="0" w:color="auto"/>
      </w:divBdr>
    </w:div>
    <w:div w:id="1929147670">
      <w:bodyDiv w:val="1"/>
      <w:marLeft w:val="0"/>
      <w:marRight w:val="0"/>
      <w:marTop w:val="0"/>
      <w:marBottom w:val="0"/>
      <w:divBdr>
        <w:top w:val="none" w:sz="0" w:space="0" w:color="auto"/>
        <w:left w:val="none" w:sz="0" w:space="0" w:color="auto"/>
        <w:bottom w:val="none" w:sz="0" w:space="0" w:color="auto"/>
        <w:right w:val="none" w:sz="0" w:space="0" w:color="auto"/>
      </w:divBdr>
    </w:div>
    <w:div w:id="19851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cms.htm?id=478" TargetMode="External"/><Relationship Id="rId18" Type="http://schemas.openxmlformats.org/officeDocument/2006/relationships/hyperlink" Target="https://www.zakon.hr/cms.htm?id=68" TargetMode="External"/><Relationship Id="rId26" Type="http://schemas.openxmlformats.org/officeDocument/2006/relationships/hyperlink" Target="https://www.zakon.hr/cms.htm?id=1671" TargetMode="External"/><Relationship Id="rId39" Type="http://schemas.openxmlformats.org/officeDocument/2006/relationships/hyperlink" Target="https://www.zakon.hr/cms.htm?id=40903" TargetMode="External"/><Relationship Id="rId3" Type="http://schemas.openxmlformats.org/officeDocument/2006/relationships/styles" Target="styles.xml"/><Relationship Id="rId21" Type="http://schemas.openxmlformats.org/officeDocument/2006/relationships/hyperlink" Target="https://www.zakon.hr/cms.htm?id=71" TargetMode="External"/><Relationship Id="rId34" Type="http://schemas.openxmlformats.org/officeDocument/2006/relationships/hyperlink" Target="http://www.zakon.hr/cms.htm?id=59"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hr/cms.htm?id=477" TargetMode="External"/><Relationship Id="rId17" Type="http://schemas.openxmlformats.org/officeDocument/2006/relationships/hyperlink" Target="https://www.zakon.hr/cms.htm?id=67" TargetMode="External"/><Relationship Id="rId25" Type="http://schemas.openxmlformats.org/officeDocument/2006/relationships/hyperlink" Target="https://www.zakon.hr/cms.htm?id=480" TargetMode="External"/><Relationship Id="rId33" Type="http://schemas.openxmlformats.org/officeDocument/2006/relationships/hyperlink" Target="http://www.zakon.hr/cms.htm?id=58" TargetMode="External"/><Relationship Id="rId38" Type="http://schemas.openxmlformats.org/officeDocument/2006/relationships/hyperlink" Target="http://www.zakon.hr/cms.htm?id=1603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66" TargetMode="External"/><Relationship Id="rId20" Type="http://schemas.openxmlformats.org/officeDocument/2006/relationships/hyperlink" Target="https://www.zakon.hr/cms.htm?id=70" TargetMode="External"/><Relationship Id="rId29" Type="http://schemas.openxmlformats.org/officeDocument/2006/relationships/hyperlink" Target="https://www.zakon.hr/cms.htm?id=40815" TargetMode="External"/><Relationship Id="rId41" Type="http://schemas.openxmlformats.org/officeDocument/2006/relationships/hyperlink" Target="https://www.zakon.hr/cms.htm?id=45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zakon.hr/cms.htm?id=182" TargetMode="External"/><Relationship Id="rId32" Type="http://schemas.openxmlformats.org/officeDocument/2006/relationships/hyperlink" Target="http://www.zakon.hr/cms.htm?id=57" TargetMode="External"/><Relationship Id="rId37" Type="http://schemas.openxmlformats.org/officeDocument/2006/relationships/hyperlink" Target="http://www.zakon.hr/cms.htm?id=12103" TargetMode="External"/><Relationship Id="rId40" Type="http://schemas.openxmlformats.org/officeDocument/2006/relationships/hyperlink" Target="https://www.zakon.hr/cms.htm?id=44277" TargetMode="External"/><Relationship Id="rId45"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s://www.zakon.hr/cms.htm?id=40813" TargetMode="External"/><Relationship Id="rId23" Type="http://schemas.openxmlformats.org/officeDocument/2006/relationships/hyperlink" Target="https://www.zakon.hr/cms.htm?id=73" TargetMode="External"/><Relationship Id="rId28" Type="http://schemas.openxmlformats.org/officeDocument/2006/relationships/hyperlink" Target="https://www.zakon.hr/cms.htm?id=31279" TargetMode="External"/><Relationship Id="rId36" Type="http://schemas.openxmlformats.org/officeDocument/2006/relationships/hyperlink" Target="http://www.zakon.hr/cms.htm?id=476" TargetMode="External"/><Relationship Id="rId10" Type="http://schemas.openxmlformats.org/officeDocument/2006/relationships/image" Target="media/image2.png"/><Relationship Id="rId19" Type="http://schemas.openxmlformats.org/officeDocument/2006/relationships/hyperlink" Target="https://www.zakon.hr/cms.htm?id=69" TargetMode="External"/><Relationship Id="rId31" Type="http://schemas.openxmlformats.org/officeDocument/2006/relationships/hyperlink" Target="http://www.zakon.hr/cms.htm?id=56" TargetMode="External"/><Relationship Id="rId44"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opcina.negoslavci@gmail.com" TargetMode="External"/><Relationship Id="rId14" Type="http://schemas.openxmlformats.org/officeDocument/2006/relationships/hyperlink" Target="https://www.zakon.hr/cms.htm?id=479" TargetMode="External"/><Relationship Id="rId22" Type="http://schemas.openxmlformats.org/officeDocument/2006/relationships/hyperlink" Target="https://www.zakon.hr/cms.htm?id=72" TargetMode="External"/><Relationship Id="rId27" Type="http://schemas.openxmlformats.org/officeDocument/2006/relationships/hyperlink" Target="https://www.zakon.hr/cms.htm?id=17751" TargetMode="External"/><Relationship Id="rId30" Type="http://schemas.openxmlformats.org/officeDocument/2006/relationships/hyperlink" Target="https://www.zakon.hr/cms.htm?id=44620" TargetMode="External"/><Relationship Id="rId35" Type="http://schemas.openxmlformats.org/officeDocument/2006/relationships/hyperlink" Target="http://www.zakon.hr/cms.htm?id=60" TargetMode="External"/><Relationship Id="rId43"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25F0B-946A-4546-BA8E-19C0BDC0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97</Pages>
  <Words>28825</Words>
  <Characters>164307</Characters>
  <Application>Microsoft Office Word</Application>
  <DocSecurity>0</DocSecurity>
  <Lines>1369</Lines>
  <Paragraphs>385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2022-01-10T16:08:00Z</dcterms:created>
  <dcterms:modified xsi:type="dcterms:W3CDTF">2022-01-10T16:19:00Z</dcterms:modified>
</cp:coreProperties>
</file>