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29" w:rsidRPr="00C16129" w:rsidRDefault="00C16129" w:rsidP="00C16129">
      <w:pPr>
        <w:jc w:val="both"/>
        <w:rPr>
          <w:rFonts w:eastAsia="Calibri" w:cs="Times New Roman"/>
          <w:sz w:val="22"/>
          <w:lang w:val="hr-HR"/>
        </w:rPr>
      </w:pPr>
      <w:r w:rsidRPr="00C16129">
        <w:rPr>
          <w:rFonts w:eastAsia="Calibri" w:cs="Times New Roman"/>
          <w:sz w:val="22"/>
          <w:lang w:val="hr-HR"/>
        </w:rPr>
        <w:tab/>
      </w:r>
      <w:r w:rsidRPr="00C16129">
        <w:rPr>
          <w:rFonts w:eastAsia="Calibri" w:cs="Times New Roman"/>
          <w:sz w:val="22"/>
          <w:lang w:val="hr-HR"/>
        </w:rPr>
        <w:tab/>
      </w:r>
      <w:r w:rsidRPr="00C16129">
        <w:rPr>
          <w:rFonts w:eastAsia="Calibri" w:cs="Times New Roman"/>
          <w:noProof/>
          <w:sz w:val="22"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129" w:rsidRPr="00C16129" w:rsidRDefault="00C16129" w:rsidP="00C16129">
      <w:pPr>
        <w:jc w:val="both"/>
        <w:rPr>
          <w:rFonts w:eastAsia="Calibri" w:cs="Times New Roman"/>
          <w:b/>
          <w:sz w:val="22"/>
          <w:lang w:val="hr-HR"/>
        </w:rPr>
      </w:pPr>
      <w:r w:rsidRPr="00C16129">
        <w:rPr>
          <w:rFonts w:eastAsia="Calibri" w:cs="Times New Roman"/>
          <w:sz w:val="22"/>
          <w:lang w:val="hr-HR"/>
        </w:rPr>
        <w:tab/>
      </w:r>
      <w:r w:rsidRPr="00C16129">
        <w:rPr>
          <w:rFonts w:eastAsia="Calibri" w:cs="Times New Roman"/>
          <w:b/>
          <w:sz w:val="22"/>
          <w:lang w:val="hr-HR"/>
        </w:rPr>
        <w:t>REPUBLIKA HRVATSKA</w:t>
      </w:r>
    </w:p>
    <w:p w:rsidR="00C16129" w:rsidRPr="00C16129" w:rsidRDefault="00C16129" w:rsidP="00C16129">
      <w:pPr>
        <w:jc w:val="both"/>
        <w:rPr>
          <w:rFonts w:eastAsia="Calibri" w:cs="Times New Roman"/>
          <w:b/>
          <w:sz w:val="22"/>
          <w:lang w:val="hr-HR"/>
        </w:rPr>
      </w:pPr>
      <w:r w:rsidRPr="00C16129">
        <w:rPr>
          <w:rFonts w:eastAsia="Calibri" w:cs="Times New Roman"/>
          <w:b/>
          <w:sz w:val="22"/>
          <w:lang w:val="hr-HR"/>
        </w:rPr>
        <w:t>VUKOVARSKO-SRIJEMSKA ŽUPANIJA</w:t>
      </w:r>
    </w:p>
    <w:p w:rsidR="00C16129" w:rsidRPr="00C16129" w:rsidRDefault="00C16129" w:rsidP="00C16129">
      <w:pPr>
        <w:jc w:val="both"/>
        <w:rPr>
          <w:rFonts w:eastAsia="Calibri" w:cs="Times New Roman"/>
          <w:b/>
          <w:sz w:val="22"/>
          <w:lang w:val="hr-HR"/>
        </w:rPr>
      </w:pPr>
      <w:r w:rsidRPr="00C16129">
        <w:rPr>
          <w:rFonts w:eastAsia="Calibri" w:cs="Times New Roman"/>
          <w:b/>
          <w:sz w:val="22"/>
          <w:lang w:val="hr-HR"/>
        </w:rPr>
        <w:t>OPĆINA NEGOSLAVCI</w:t>
      </w:r>
    </w:p>
    <w:p w:rsidR="00C16129" w:rsidRPr="00C16129" w:rsidRDefault="00C16129" w:rsidP="00C16129">
      <w:pPr>
        <w:jc w:val="both"/>
        <w:rPr>
          <w:rFonts w:eastAsia="Calibri" w:cs="Times New Roman"/>
          <w:b/>
          <w:sz w:val="22"/>
          <w:lang w:val="hr-HR"/>
        </w:rPr>
      </w:pPr>
      <w:r w:rsidRPr="00C16129">
        <w:rPr>
          <w:rFonts w:eastAsia="Calibri" w:cs="Times New Roman"/>
          <w:b/>
          <w:sz w:val="22"/>
          <w:lang w:val="hr-HR"/>
        </w:rPr>
        <w:t>Općinsko vijeće</w:t>
      </w:r>
    </w:p>
    <w:p w:rsidR="00C16129" w:rsidRPr="00C16129" w:rsidRDefault="00C16129" w:rsidP="00C16129">
      <w:pPr>
        <w:jc w:val="both"/>
        <w:rPr>
          <w:rFonts w:eastAsia="Calibri" w:cs="Times New Roman"/>
          <w:sz w:val="22"/>
          <w:lang w:val="hr-HR"/>
        </w:rPr>
      </w:pPr>
      <w:r w:rsidRPr="00C16129">
        <w:rPr>
          <w:rFonts w:eastAsia="Calibri" w:cs="Times New Roman"/>
          <w:b/>
          <w:sz w:val="22"/>
          <w:lang w:val="hr-HR"/>
        </w:rPr>
        <w:t xml:space="preserve">KLASA: </w:t>
      </w:r>
      <w:r w:rsidRPr="00C16129">
        <w:rPr>
          <w:rFonts w:eastAsia="Calibri" w:cs="Times New Roman"/>
          <w:sz w:val="22"/>
          <w:lang w:val="hr-HR"/>
        </w:rPr>
        <w:t>400-08/21-01/01</w:t>
      </w:r>
    </w:p>
    <w:p w:rsidR="00C16129" w:rsidRPr="00C16129" w:rsidRDefault="00C16129" w:rsidP="00C16129">
      <w:pPr>
        <w:jc w:val="both"/>
        <w:rPr>
          <w:rFonts w:eastAsia="Calibri" w:cs="Times New Roman"/>
          <w:sz w:val="22"/>
          <w:lang w:val="hr-HR"/>
        </w:rPr>
      </w:pPr>
      <w:r w:rsidRPr="00C16129">
        <w:rPr>
          <w:rFonts w:eastAsia="Calibri" w:cs="Times New Roman"/>
          <w:b/>
          <w:sz w:val="22"/>
          <w:lang w:val="hr-HR"/>
        </w:rPr>
        <w:t>URBROJ:</w:t>
      </w:r>
      <w:r w:rsidRPr="00C16129">
        <w:rPr>
          <w:rFonts w:eastAsia="Calibri" w:cs="Times New Roman"/>
          <w:sz w:val="22"/>
          <w:lang w:val="hr-HR"/>
        </w:rPr>
        <w:t xml:space="preserve"> 2196/06-01-21-15</w:t>
      </w:r>
    </w:p>
    <w:p w:rsidR="00C16129" w:rsidRPr="00C16129" w:rsidRDefault="00C16129" w:rsidP="00C16129">
      <w:pPr>
        <w:rPr>
          <w:rFonts w:eastAsia="Times New Roman" w:cs="Times New Roman"/>
          <w:sz w:val="22"/>
          <w:lang w:val="hr-HR" w:eastAsia="hr-HR"/>
        </w:rPr>
      </w:pPr>
      <w:proofErr w:type="spellStart"/>
      <w:r w:rsidRPr="00C16129">
        <w:rPr>
          <w:rFonts w:eastAsia="Times New Roman" w:cs="Times New Roman"/>
          <w:b/>
          <w:sz w:val="22"/>
          <w:lang w:val="hr-HR" w:eastAsia="hr-HR"/>
        </w:rPr>
        <w:t>Negoslavci</w:t>
      </w:r>
      <w:proofErr w:type="spellEnd"/>
      <w:r w:rsidRPr="00C16129">
        <w:rPr>
          <w:rFonts w:eastAsia="Times New Roman" w:cs="Times New Roman"/>
          <w:b/>
          <w:sz w:val="22"/>
          <w:lang w:val="hr-HR" w:eastAsia="hr-HR"/>
        </w:rPr>
        <w:t>,</w:t>
      </w:r>
      <w:r w:rsidRPr="00C16129">
        <w:rPr>
          <w:rFonts w:eastAsia="Times New Roman" w:cs="Times New Roman"/>
          <w:sz w:val="22"/>
          <w:lang w:val="hr-HR" w:eastAsia="hr-HR"/>
        </w:rPr>
        <w:t xml:space="preserve"> 22.12.2021. godine</w:t>
      </w:r>
    </w:p>
    <w:p w:rsidR="00C16129" w:rsidRPr="00C16129" w:rsidRDefault="00C16129" w:rsidP="00C16129">
      <w:pPr>
        <w:jc w:val="both"/>
        <w:rPr>
          <w:rFonts w:eastAsia="Calibri" w:cs="Times New Roman"/>
          <w:sz w:val="22"/>
          <w:lang w:val="hr-HR"/>
        </w:rPr>
      </w:pPr>
    </w:p>
    <w:p w:rsidR="00C16129" w:rsidRPr="00C16129" w:rsidRDefault="00C16129" w:rsidP="00C16129">
      <w:pPr>
        <w:jc w:val="both"/>
        <w:rPr>
          <w:rFonts w:eastAsia="Calibri" w:cs="Times New Roman"/>
          <w:sz w:val="22"/>
          <w:lang w:val="hr-HR"/>
        </w:rPr>
      </w:pPr>
      <w:r w:rsidRPr="00C16129">
        <w:rPr>
          <w:rFonts w:eastAsia="Calibri" w:cs="Times New Roman"/>
          <w:sz w:val="22"/>
          <w:lang w:val="hr-HR"/>
        </w:rPr>
        <w:tab/>
      </w:r>
      <w:r w:rsidRPr="00C16129">
        <w:rPr>
          <w:rFonts w:eastAsia="Calibri" w:cs="Times New Roman"/>
          <w:sz w:val="22"/>
          <w:lang w:val="hr-HR"/>
        </w:rPr>
        <w:t xml:space="preserve">Na temelju članka 19., stavka 1., točke 2. Statuta Općine </w:t>
      </w:r>
      <w:proofErr w:type="spellStart"/>
      <w:r w:rsidRPr="00C16129">
        <w:rPr>
          <w:rFonts w:eastAsia="Calibri" w:cs="Times New Roman"/>
          <w:sz w:val="22"/>
          <w:lang w:val="hr-HR"/>
        </w:rPr>
        <w:t>Negoslavci</w:t>
      </w:r>
      <w:proofErr w:type="spellEnd"/>
      <w:r w:rsidRPr="00C16129">
        <w:rPr>
          <w:rFonts w:eastAsia="Calibri" w:cs="Times New Roman"/>
          <w:sz w:val="22"/>
          <w:lang w:val="hr-HR"/>
        </w:rPr>
        <w:t xml:space="preserve"> (Službeni glasnik Općine </w:t>
      </w:r>
      <w:proofErr w:type="spellStart"/>
      <w:r w:rsidRPr="00C16129">
        <w:rPr>
          <w:rFonts w:eastAsia="Calibri" w:cs="Times New Roman"/>
          <w:sz w:val="22"/>
          <w:lang w:val="hr-HR"/>
        </w:rPr>
        <w:t>Negoslavci</w:t>
      </w:r>
      <w:proofErr w:type="spellEnd"/>
      <w:r w:rsidRPr="00C16129">
        <w:rPr>
          <w:rFonts w:eastAsia="Calibri" w:cs="Times New Roman"/>
          <w:sz w:val="22"/>
          <w:lang w:val="hr-HR"/>
        </w:rPr>
        <w:t xml:space="preserve"> 1/21), Općinsko vijeće Općine </w:t>
      </w:r>
      <w:proofErr w:type="spellStart"/>
      <w:r w:rsidRPr="00C16129">
        <w:rPr>
          <w:rFonts w:eastAsia="Calibri" w:cs="Times New Roman"/>
          <w:sz w:val="22"/>
          <w:lang w:val="hr-HR"/>
        </w:rPr>
        <w:t>Negoslavci</w:t>
      </w:r>
      <w:proofErr w:type="spellEnd"/>
      <w:r w:rsidRPr="00C16129">
        <w:rPr>
          <w:rFonts w:eastAsia="Calibri" w:cs="Times New Roman"/>
          <w:sz w:val="22"/>
          <w:lang w:val="hr-HR"/>
        </w:rPr>
        <w:t xml:space="preserve"> na svojoj redovnoj sjednici održanoj dana 22.12.2021. godine donosi</w:t>
      </w:r>
    </w:p>
    <w:p w:rsidR="00C16129" w:rsidRPr="00C16129" w:rsidRDefault="00C16129" w:rsidP="00C16129">
      <w:pPr>
        <w:jc w:val="both"/>
        <w:rPr>
          <w:rFonts w:eastAsia="Times New Roman" w:cs="Times New Roman"/>
          <w:sz w:val="22"/>
          <w:lang w:val="hr-HR" w:eastAsia="hr-HR"/>
        </w:rPr>
      </w:pPr>
    </w:p>
    <w:p w:rsidR="00C16129" w:rsidRPr="00C16129" w:rsidRDefault="00C16129" w:rsidP="00C16129">
      <w:pPr>
        <w:keepNext/>
        <w:jc w:val="center"/>
        <w:outlineLvl w:val="0"/>
        <w:rPr>
          <w:rFonts w:eastAsia="Times New Roman" w:cs="Times New Roman"/>
          <w:b/>
          <w:sz w:val="22"/>
          <w:lang w:val="hr-HR" w:eastAsia="hr-HR"/>
        </w:rPr>
      </w:pPr>
      <w:bookmarkStart w:id="0" w:name="_Toc62727866"/>
      <w:r w:rsidRPr="00C16129">
        <w:rPr>
          <w:rFonts w:eastAsia="Times New Roman" w:cs="Times New Roman"/>
          <w:b/>
          <w:sz w:val="22"/>
          <w:lang w:val="hr-HR" w:eastAsia="hr-HR"/>
        </w:rPr>
        <w:t xml:space="preserve">Program demografskih mjera Općine </w:t>
      </w:r>
      <w:proofErr w:type="spellStart"/>
      <w:r w:rsidRPr="00C16129">
        <w:rPr>
          <w:rFonts w:eastAsia="Times New Roman" w:cs="Times New Roman"/>
          <w:b/>
          <w:sz w:val="22"/>
          <w:lang w:val="hr-HR" w:eastAsia="hr-HR"/>
        </w:rPr>
        <w:t>Negoslavci</w:t>
      </w:r>
      <w:proofErr w:type="spellEnd"/>
      <w:r w:rsidRPr="00C16129">
        <w:rPr>
          <w:rFonts w:eastAsia="Times New Roman" w:cs="Times New Roman"/>
          <w:b/>
          <w:sz w:val="22"/>
          <w:lang w:val="hr-HR" w:eastAsia="hr-HR"/>
        </w:rPr>
        <w:t xml:space="preserve"> za 2022. godinu</w:t>
      </w:r>
      <w:bookmarkEnd w:id="0"/>
    </w:p>
    <w:p w:rsidR="00C16129" w:rsidRPr="00C16129" w:rsidRDefault="00C16129" w:rsidP="00C16129">
      <w:pPr>
        <w:jc w:val="center"/>
        <w:rPr>
          <w:rFonts w:eastAsia="Times New Roman" w:cs="Times New Roman"/>
          <w:b/>
          <w:sz w:val="22"/>
          <w:lang w:val="hr-HR" w:eastAsia="hr-HR"/>
        </w:rPr>
      </w:pPr>
    </w:p>
    <w:p w:rsidR="00C16129" w:rsidRPr="00C16129" w:rsidRDefault="00C16129" w:rsidP="00C16129">
      <w:pPr>
        <w:jc w:val="center"/>
        <w:rPr>
          <w:rFonts w:eastAsia="Times New Roman" w:cs="Times New Roman"/>
          <w:b/>
          <w:sz w:val="22"/>
          <w:lang w:val="hr-HR" w:eastAsia="hr-HR"/>
        </w:rPr>
      </w:pPr>
      <w:r w:rsidRPr="00C16129">
        <w:rPr>
          <w:rFonts w:eastAsia="Times New Roman" w:cs="Times New Roman"/>
          <w:b/>
          <w:sz w:val="22"/>
          <w:lang w:val="hr-HR" w:eastAsia="hr-HR"/>
        </w:rPr>
        <w:t>I</w:t>
      </w:r>
    </w:p>
    <w:p w:rsidR="00C16129" w:rsidRPr="00C16129" w:rsidRDefault="00C16129" w:rsidP="00C16129">
      <w:pPr>
        <w:jc w:val="both"/>
        <w:rPr>
          <w:rFonts w:eastAsia="Times New Roman" w:cs="Times New Roman"/>
          <w:sz w:val="22"/>
          <w:lang w:val="en-AU" w:eastAsia="hr-HR"/>
        </w:rPr>
      </w:pPr>
      <w:r w:rsidRPr="00C16129">
        <w:rPr>
          <w:rFonts w:eastAsia="Times New Roman" w:cs="Times New Roman"/>
          <w:sz w:val="22"/>
          <w:lang w:val="hr-HR" w:eastAsia="hr-HR"/>
        </w:rPr>
        <w:tab/>
        <w:t xml:space="preserve">Programom demografskih mjera donosi se radi </w:t>
      </w:r>
      <w:proofErr w:type="spellStart"/>
      <w:r w:rsidRPr="00C16129">
        <w:rPr>
          <w:rFonts w:eastAsia="Times New Roman" w:cs="Times New Roman"/>
          <w:sz w:val="22"/>
          <w:lang w:val="hr-HR" w:eastAsia="hr-HR"/>
        </w:rPr>
        <w:t>rješav</w:t>
      </w:r>
      <w:r w:rsidRPr="00C16129">
        <w:rPr>
          <w:rFonts w:eastAsia="Times New Roman" w:cs="Times New Roman"/>
          <w:sz w:val="22"/>
          <w:lang w:val="en-AU" w:eastAsia="hr-HR"/>
        </w:rPr>
        <w:t>anja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problematike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demografskog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stanja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na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području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Općine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Negoslavci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.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Općina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planira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poticati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stambeno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zbrinjavanje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mladih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i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mladih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obitelji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te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stvoriti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preduvjete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za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otvaranje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novih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radnih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mjesta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ulaganjem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u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razvoj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zajednice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radi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poboljšanja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uvjeta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života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svih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stanovnika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na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području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Negoslavaca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>.</w:t>
      </w:r>
    </w:p>
    <w:p w:rsidR="00C16129" w:rsidRPr="00C16129" w:rsidRDefault="00C16129" w:rsidP="00C16129">
      <w:pPr>
        <w:jc w:val="both"/>
        <w:rPr>
          <w:rFonts w:eastAsia="Times New Roman" w:cs="Times New Roman"/>
          <w:sz w:val="22"/>
          <w:lang w:val="en-AU" w:eastAsia="hr-HR"/>
        </w:rPr>
      </w:pPr>
    </w:p>
    <w:p w:rsidR="00C16129" w:rsidRPr="00C16129" w:rsidRDefault="00C16129" w:rsidP="00C16129">
      <w:pPr>
        <w:jc w:val="center"/>
        <w:rPr>
          <w:rFonts w:eastAsia="Times New Roman" w:cs="Times New Roman"/>
          <w:b/>
          <w:sz w:val="22"/>
          <w:lang w:val="en-AU" w:eastAsia="hr-HR"/>
        </w:rPr>
      </w:pPr>
      <w:r w:rsidRPr="00C16129">
        <w:rPr>
          <w:rFonts w:eastAsia="Times New Roman" w:cs="Times New Roman"/>
          <w:b/>
          <w:sz w:val="22"/>
          <w:lang w:val="en-AU" w:eastAsia="hr-HR"/>
        </w:rPr>
        <w:t>II</w:t>
      </w:r>
    </w:p>
    <w:p w:rsidR="00C16129" w:rsidRPr="00C16129" w:rsidRDefault="00C16129" w:rsidP="00C16129">
      <w:pPr>
        <w:jc w:val="both"/>
        <w:rPr>
          <w:rFonts w:eastAsia="Times New Roman" w:cs="Times New Roman"/>
          <w:sz w:val="22"/>
          <w:lang w:val="en-AU" w:eastAsia="hr-HR"/>
        </w:rPr>
      </w:pPr>
      <w:r w:rsidRPr="00C16129">
        <w:rPr>
          <w:rFonts w:eastAsia="Times New Roman" w:cs="Times New Roman"/>
          <w:b/>
          <w:sz w:val="22"/>
          <w:lang w:val="en-AU" w:eastAsia="hr-HR"/>
        </w:rPr>
        <w:tab/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Za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ostvarenje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Programa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demografskih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mjera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u 2022.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godini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za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područje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Općine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Negoslavci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planira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se:</w:t>
      </w:r>
    </w:p>
    <w:p w:rsidR="00C16129" w:rsidRPr="00C16129" w:rsidRDefault="00C16129" w:rsidP="00C16129">
      <w:pPr>
        <w:jc w:val="both"/>
        <w:rPr>
          <w:rFonts w:eastAsia="Times New Roman" w:cs="Times New Roman"/>
          <w:sz w:val="22"/>
          <w:lang w:val="en-AU" w:eastAsia="hr-HR"/>
        </w:rPr>
      </w:pPr>
    </w:p>
    <w:p w:rsidR="00C16129" w:rsidRPr="00C16129" w:rsidRDefault="00C16129" w:rsidP="00C16129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 w:val="22"/>
          <w:lang w:val="hr-HR" w:eastAsia="zh-CN"/>
        </w:rPr>
      </w:pPr>
      <w:r w:rsidRPr="00C16129">
        <w:rPr>
          <w:rFonts w:eastAsia="Times New Roman" w:cs="Times New Roman"/>
          <w:sz w:val="22"/>
          <w:lang w:val="hr-HR" w:eastAsia="zh-CN"/>
        </w:rPr>
        <w:t>Darovnice za novorođenčad i ostale pomoći za novorođenčad</w:t>
      </w:r>
      <w:r w:rsidRPr="00C16129">
        <w:rPr>
          <w:rFonts w:eastAsia="Times New Roman" w:cs="Times New Roman"/>
          <w:sz w:val="22"/>
          <w:lang w:val="hr-HR" w:eastAsia="zh-CN"/>
        </w:rPr>
        <w:tab/>
      </w:r>
      <w:r w:rsidRPr="00C16129">
        <w:rPr>
          <w:rFonts w:eastAsia="Times New Roman" w:cs="Times New Roman"/>
          <w:sz w:val="22"/>
          <w:lang w:val="hr-HR" w:eastAsia="zh-CN"/>
        </w:rPr>
        <w:tab/>
      </w:r>
      <w:r>
        <w:rPr>
          <w:rFonts w:eastAsia="Times New Roman" w:cs="Times New Roman"/>
          <w:sz w:val="22"/>
          <w:lang w:val="hr-HR" w:eastAsia="zh-CN"/>
        </w:rPr>
        <w:t xml:space="preserve">             </w:t>
      </w:r>
      <w:r w:rsidRPr="00C16129">
        <w:rPr>
          <w:rFonts w:eastAsia="Times New Roman" w:cs="Times New Roman"/>
          <w:sz w:val="22"/>
          <w:lang w:val="hr-HR" w:eastAsia="zh-CN"/>
        </w:rPr>
        <w:t>30.000,00 kn</w:t>
      </w:r>
    </w:p>
    <w:p w:rsidR="00C16129" w:rsidRPr="00C16129" w:rsidRDefault="00C16129" w:rsidP="00C16129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 w:val="22"/>
          <w:lang w:val="hr-HR" w:eastAsia="zh-CN"/>
        </w:rPr>
      </w:pPr>
      <w:r w:rsidRPr="00C16129">
        <w:rPr>
          <w:rFonts w:eastAsia="Times New Roman" w:cs="Times New Roman"/>
          <w:sz w:val="22"/>
          <w:lang w:val="hr-HR" w:eastAsia="zh-CN"/>
        </w:rPr>
        <w:t xml:space="preserve">Stipendije i školarine učenika i studenata </w:t>
      </w:r>
      <w:r w:rsidRPr="00C16129">
        <w:rPr>
          <w:rFonts w:eastAsia="Times New Roman" w:cs="Times New Roman"/>
          <w:sz w:val="22"/>
          <w:lang w:val="hr-HR" w:eastAsia="zh-CN"/>
        </w:rPr>
        <w:tab/>
      </w:r>
      <w:r w:rsidRPr="00C16129">
        <w:rPr>
          <w:rFonts w:eastAsia="Times New Roman" w:cs="Times New Roman"/>
          <w:sz w:val="22"/>
          <w:lang w:val="hr-HR" w:eastAsia="zh-CN"/>
        </w:rPr>
        <w:tab/>
      </w:r>
      <w:r w:rsidRPr="00C16129">
        <w:rPr>
          <w:rFonts w:eastAsia="Times New Roman" w:cs="Times New Roman"/>
          <w:sz w:val="22"/>
          <w:lang w:val="hr-HR" w:eastAsia="zh-CN"/>
        </w:rPr>
        <w:tab/>
      </w:r>
      <w:r w:rsidRPr="00C16129">
        <w:rPr>
          <w:rFonts w:eastAsia="Times New Roman" w:cs="Times New Roman"/>
          <w:sz w:val="22"/>
          <w:lang w:val="hr-HR" w:eastAsia="zh-CN"/>
        </w:rPr>
        <w:tab/>
      </w:r>
      <w:r w:rsidRPr="00C16129">
        <w:rPr>
          <w:rFonts w:eastAsia="Times New Roman" w:cs="Times New Roman"/>
          <w:sz w:val="22"/>
          <w:lang w:val="hr-HR" w:eastAsia="zh-CN"/>
        </w:rPr>
        <w:tab/>
        <w:t>25.000,00 kn</w:t>
      </w:r>
    </w:p>
    <w:p w:rsidR="00C16129" w:rsidRPr="00C16129" w:rsidRDefault="00C16129" w:rsidP="00C16129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 w:val="22"/>
          <w:lang w:val="hr-HR" w:eastAsia="zh-CN"/>
        </w:rPr>
      </w:pPr>
      <w:r w:rsidRPr="00C16129">
        <w:rPr>
          <w:rFonts w:eastAsia="Times New Roman" w:cs="Times New Roman"/>
          <w:sz w:val="22"/>
          <w:lang w:val="hr-HR" w:eastAsia="zh-CN"/>
        </w:rPr>
        <w:t xml:space="preserve">Pomoć obiteljima za đake prvake                                                                  </w:t>
      </w:r>
      <w:r>
        <w:rPr>
          <w:rFonts w:eastAsia="Times New Roman" w:cs="Times New Roman"/>
          <w:sz w:val="22"/>
          <w:lang w:val="hr-HR" w:eastAsia="zh-CN"/>
        </w:rPr>
        <w:t xml:space="preserve">            </w:t>
      </w:r>
      <w:r w:rsidRPr="00C16129">
        <w:rPr>
          <w:rFonts w:eastAsia="Times New Roman" w:cs="Times New Roman"/>
          <w:sz w:val="22"/>
          <w:lang w:val="hr-HR" w:eastAsia="zh-CN"/>
        </w:rPr>
        <w:t>15.000,00 kn</w:t>
      </w:r>
    </w:p>
    <w:p w:rsidR="00C16129" w:rsidRPr="00C16129" w:rsidRDefault="00C16129" w:rsidP="00C16129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 w:val="22"/>
          <w:lang w:val="hr-HR" w:eastAsia="zh-CN"/>
        </w:rPr>
      </w:pPr>
      <w:r w:rsidRPr="00C16129">
        <w:rPr>
          <w:rFonts w:eastAsia="Times New Roman" w:cs="Times New Roman"/>
          <w:sz w:val="22"/>
          <w:lang w:val="hr-HR" w:eastAsia="zh-CN"/>
        </w:rPr>
        <w:t xml:space="preserve">Jednokratne naknade za pomoć mladima i mladim obiteljima </w:t>
      </w:r>
      <w:r w:rsidRPr="00C16129">
        <w:rPr>
          <w:rFonts w:eastAsia="Times New Roman" w:cs="Times New Roman"/>
          <w:sz w:val="22"/>
          <w:lang w:val="hr-HR" w:eastAsia="zh-CN"/>
        </w:rPr>
        <w:tab/>
        <w:t xml:space="preserve">          </w:t>
      </w:r>
      <w:r>
        <w:rPr>
          <w:rFonts w:eastAsia="Times New Roman" w:cs="Times New Roman"/>
          <w:sz w:val="22"/>
          <w:lang w:val="hr-HR" w:eastAsia="zh-CN"/>
        </w:rPr>
        <w:t xml:space="preserve">               </w:t>
      </w:r>
      <w:r w:rsidRPr="00C16129">
        <w:rPr>
          <w:rFonts w:eastAsia="Times New Roman" w:cs="Times New Roman"/>
          <w:sz w:val="22"/>
          <w:lang w:val="hr-HR" w:eastAsia="zh-CN"/>
        </w:rPr>
        <w:t>250.000,00 kn</w:t>
      </w:r>
    </w:p>
    <w:p w:rsidR="00C16129" w:rsidRPr="00C16129" w:rsidRDefault="00C16129" w:rsidP="00C16129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 w:val="22"/>
          <w:lang w:val="hr-HR" w:eastAsia="zh-CN"/>
        </w:rPr>
      </w:pPr>
      <w:r w:rsidRPr="00C16129">
        <w:rPr>
          <w:rFonts w:eastAsia="Times New Roman" w:cs="Times New Roman"/>
          <w:sz w:val="22"/>
          <w:lang w:val="hr-HR" w:eastAsia="zh-CN"/>
        </w:rPr>
        <w:t xml:space="preserve">Naknade za pomoć poduzetnicima na području Općine </w:t>
      </w:r>
      <w:proofErr w:type="spellStart"/>
      <w:r w:rsidRPr="00C16129">
        <w:rPr>
          <w:rFonts w:eastAsia="Times New Roman" w:cs="Times New Roman"/>
          <w:sz w:val="22"/>
          <w:lang w:val="hr-HR" w:eastAsia="zh-CN"/>
        </w:rPr>
        <w:t>Negoslavci</w:t>
      </w:r>
      <w:proofErr w:type="spellEnd"/>
      <w:r w:rsidRPr="00C16129">
        <w:rPr>
          <w:rFonts w:eastAsia="Times New Roman" w:cs="Times New Roman"/>
          <w:sz w:val="22"/>
          <w:lang w:val="hr-HR" w:eastAsia="zh-CN"/>
        </w:rPr>
        <w:t xml:space="preserve">           </w:t>
      </w:r>
      <w:r>
        <w:rPr>
          <w:rFonts w:eastAsia="Times New Roman" w:cs="Times New Roman"/>
          <w:sz w:val="22"/>
          <w:lang w:val="hr-HR" w:eastAsia="zh-CN"/>
        </w:rPr>
        <w:t xml:space="preserve">            </w:t>
      </w:r>
      <w:r w:rsidRPr="00C16129">
        <w:rPr>
          <w:rFonts w:eastAsia="Times New Roman" w:cs="Times New Roman"/>
          <w:sz w:val="22"/>
          <w:lang w:val="hr-HR" w:eastAsia="zh-CN"/>
        </w:rPr>
        <w:t>250.000,00 kn</w:t>
      </w:r>
    </w:p>
    <w:p w:rsidR="00C16129" w:rsidRPr="00C16129" w:rsidRDefault="00C16129" w:rsidP="00C16129">
      <w:pPr>
        <w:jc w:val="both"/>
        <w:rPr>
          <w:rFonts w:eastAsia="Times New Roman" w:cs="Times New Roman"/>
          <w:b/>
          <w:sz w:val="22"/>
          <w:lang w:val="hr-HR" w:eastAsia="hr-HR"/>
        </w:rPr>
      </w:pPr>
      <w:r w:rsidRPr="00C16129">
        <w:rPr>
          <w:rFonts w:eastAsia="Times New Roman" w:cs="Times New Roman"/>
          <w:b/>
          <w:sz w:val="22"/>
          <w:lang w:val="hr-HR" w:eastAsia="hr-HR"/>
        </w:rPr>
        <w:t xml:space="preserve">UKUPNO: </w:t>
      </w:r>
      <w:r w:rsidRPr="00C16129">
        <w:rPr>
          <w:rFonts w:eastAsia="Times New Roman" w:cs="Times New Roman"/>
          <w:b/>
          <w:sz w:val="22"/>
          <w:lang w:val="hr-HR" w:eastAsia="hr-HR"/>
        </w:rPr>
        <w:tab/>
      </w:r>
      <w:r w:rsidRPr="00C16129">
        <w:rPr>
          <w:rFonts w:eastAsia="Times New Roman" w:cs="Times New Roman"/>
          <w:b/>
          <w:sz w:val="22"/>
          <w:lang w:val="hr-HR" w:eastAsia="hr-HR"/>
        </w:rPr>
        <w:tab/>
      </w:r>
      <w:r w:rsidRPr="00C16129">
        <w:rPr>
          <w:rFonts w:eastAsia="Times New Roman" w:cs="Times New Roman"/>
          <w:b/>
          <w:sz w:val="22"/>
          <w:lang w:val="hr-HR" w:eastAsia="hr-HR"/>
        </w:rPr>
        <w:tab/>
      </w:r>
      <w:r w:rsidRPr="00C16129">
        <w:rPr>
          <w:rFonts w:eastAsia="Times New Roman" w:cs="Times New Roman"/>
          <w:b/>
          <w:sz w:val="22"/>
          <w:lang w:val="hr-HR" w:eastAsia="hr-HR"/>
        </w:rPr>
        <w:tab/>
      </w:r>
      <w:r w:rsidRPr="00C16129">
        <w:rPr>
          <w:rFonts w:eastAsia="Times New Roman" w:cs="Times New Roman"/>
          <w:b/>
          <w:sz w:val="22"/>
          <w:lang w:val="hr-HR" w:eastAsia="hr-HR"/>
        </w:rPr>
        <w:tab/>
      </w:r>
      <w:r w:rsidRPr="00C16129">
        <w:rPr>
          <w:rFonts w:eastAsia="Times New Roman" w:cs="Times New Roman"/>
          <w:b/>
          <w:sz w:val="22"/>
          <w:lang w:val="hr-HR" w:eastAsia="hr-HR"/>
        </w:rPr>
        <w:tab/>
      </w:r>
      <w:r w:rsidRPr="00C16129">
        <w:rPr>
          <w:rFonts w:eastAsia="Times New Roman" w:cs="Times New Roman"/>
          <w:b/>
          <w:sz w:val="22"/>
          <w:lang w:val="hr-HR" w:eastAsia="hr-HR"/>
        </w:rPr>
        <w:tab/>
      </w:r>
      <w:r w:rsidRPr="00C16129">
        <w:rPr>
          <w:rFonts w:eastAsia="Times New Roman" w:cs="Times New Roman"/>
          <w:b/>
          <w:sz w:val="22"/>
          <w:lang w:val="hr-HR" w:eastAsia="hr-HR"/>
        </w:rPr>
        <w:tab/>
      </w:r>
      <w:r w:rsidRPr="00C16129">
        <w:rPr>
          <w:rFonts w:eastAsia="Times New Roman" w:cs="Times New Roman"/>
          <w:b/>
          <w:sz w:val="22"/>
          <w:lang w:val="hr-HR" w:eastAsia="hr-HR"/>
        </w:rPr>
        <w:tab/>
        <w:t xml:space="preserve">         </w:t>
      </w:r>
      <w:r>
        <w:rPr>
          <w:rFonts w:eastAsia="Times New Roman" w:cs="Times New Roman"/>
          <w:b/>
          <w:sz w:val="22"/>
          <w:lang w:val="hr-HR" w:eastAsia="hr-HR"/>
        </w:rPr>
        <w:t xml:space="preserve">   </w:t>
      </w:r>
      <w:bookmarkStart w:id="1" w:name="_GoBack"/>
      <w:bookmarkEnd w:id="1"/>
      <w:r w:rsidRPr="00C16129">
        <w:rPr>
          <w:rFonts w:eastAsia="Times New Roman" w:cs="Times New Roman"/>
          <w:b/>
          <w:sz w:val="22"/>
          <w:lang w:val="hr-HR" w:eastAsia="hr-HR"/>
        </w:rPr>
        <w:t>570.000,00 kn</w:t>
      </w:r>
    </w:p>
    <w:p w:rsidR="00C16129" w:rsidRPr="00C16129" w:rsidRDefault="00C16129" w:rsidP="00C16129">
      <w:pPr>
        <w:jc w:val="center"/>
        <w:rPr>
          <w:rFonts w:eastAsia="Times New Roman" w:cs="Times New Roman"/>
          <w:b/>
          <w:sz w:val="22"/>
          <w:lang w:val="hr-HR" w:eastAsia="hr-HR"/>
        </w:rPr>
      </w:pPr>
    </w:p>
    <w:p w:rsidR="00C16129" w:rsidRPr="00C16129" w:rsidRDefault="00C16129" w:rsidP="00C16129">
      <w:pPr>
        <w:jc w:val="center"/>
        <w:rPr>
          <w:rFonts w:eastAsia="Times New Roman" w:cs="Times New Roman"/>
          <w:b/>
          <w:sz w:val="22"/>
          <w:lang w:val="hr-HR" w:eastAsia="hr-HR"/>
        </w:rPr>
      </w:pPr>
      <w:r w:rsidRPr="00C16129">
        <w:rPr>
          <w:rFonts w:eastAsia="Times New Roman" w:cs="Times New Roman"/>
          <w:b/>
          <w:sz w:val="22"/>
          <w:lang w:val="hr-HR" w:eastAsia="hr-HR"/>
        </w:rPr>
        <w:t>III</w:t>
      </w:r>
    </w:p>
    <w:p w:rsidR="00C16129" w:rsidRPr="00C16129" w:rsidRDefault="00C16129" w:rsidP="00C16129">
      <w:pPr>
        <w:jc w:val="both"/>
        <w:rPr>
          <w:rFonts w:eastAsia="Times New Roman" w:cs="Times New Roman"/>
          <w:b/>
          <w:sz w:val="22"/>
          <w:lang w:val="hr-HR" w:eastAsia="hr-HR"/>
        </w:rPr>
      </w:pPr>
      <w:r w:rsidRPr="00C16129">
        <w:rPr>
          <w:rFonts w:eastAsia="Times New Roman" w:cs="Times New Roman"/>
          <w:b/>
          <w:sz w:val="22"/>
          <w:lang w:val="hr-HR" w:eastAsia="hr-HR"/>
        </w:rPr>
        <w:tab/>
      </w:r>
      <w:r w:rsidRPr="00C16129">
        <w:rPr>
          <w:rFonts w:eastAsia="Times New Roman" w:cs="Times New Roman"/>
          <w:bCs/>
          <w:sz w:val="22"/>
          <w:lang w:val="hr-HR" w:eastAsia="hr-HR"/>
        </w:rPr>
        <w:t xml:space="preserve">Uvjeti, kriteriji te postupak za realizaciju programa jednokratnih naknada za stambeno zbrinjavanje i naknada gospodarstvenicima na području Općine </w:t>
      </w:r>
      <w:proofErr w:type="spellStart"/>
      <w:r w:rsidRPr="00C16129">
        <w:rPr>
          <w:rFonts w:eastAsia="Times New Roman" w:cs="Times New Roman"/>
          <w:bCs/>
          <w:sz w:val="22"/>
          <w:lang w:val="hr-HR" w:eastAsia="hr-HR"/>
        </w:rPr>
        <w:t>Negoslavci</w:t>
      </w:r>
      <w:proofErr w:type="spellEnd"/>
      <w:r w:rsidRPr="00C16129">
        <w:rPr>
          <w:rFonts w:eastAsia="Times New Roman" w:cs="Times New Roman"/>
          <w:bCs/>
          <w:sz w:val="22"/>
          <w:lang w:val="hr-HR" w:eastAsia="hr-HR"/>
        </w:rPr>
        <w:t xml:space="preserve"> bit će propisani posebnim pravilnicima Općinskog vijeća u 2022.godini na temelju kojih će se raspisati Javni poziv u 2022. godini.</w:t>
      </w:r>
    </w:p>
    <w:p w:rsidR="00C16129" w:rsidRPr="00C16129" w:rsidRDefault="00C16129" w:rsidP="00C16129">
      <w:pPr>
        <w:rPr>
          <w:rFonts w:eastAsia="Times New Roman" w:cs="Times New Roman"/>
          <w:sz w:val="22"/>
          <w:lang w:val="hr-HR" w:eastAsia="hr-HR"/>
        </w:rPr>
      </w:pPr>
    </w:p>
    <w:p w:rsidR="00C16129" w:rsidRPr="00C16129" w:rsidRDefault="00C16129" w:rsidP="00C16129">
      <w:pPr>
        <w:jc w:val="center"/>
        <w:rPr>
          <w:rFonts w:eastAsia="Times New Roman" w:cs="Times New Roman"/>
          <w:b/>
          <w:sz w:val="22"/>
          <w:lang w:val="en-AU" w:eastAsia="hr-HR"/>
        </w:rPr>
      </w:pPr>
      <w:r w:rsidRPr="00C16129">
        <w:rPr>
          <w:rFonts w:eastAsia="Times New Roman" w:cs="Times New Roman"/>
          <w:b/>
          <w:sz w:val="22"/>
          <w:lang w:val="en-AU" w:eastAsia="hr-HR"/>
        </w:rPr>
        <w:t>IV</w:t>
      </w:r>
    </w:p>
    <w:p w:rsidR="00C16129" w:rsidRPr="00C16129" w:rsidRDefault="00C16129" w:rsidP="00C16129">
      <w:pPr>
        <w:jc w:val="center"/>
        <w:rPr>
          <w:rFonts w:eastAsia="Times New Roman" w:cs="Times New Roman"/>
          <w:bCs/>
          <w:sz w:val="22"/>
          <w:lang w:val="en-AU" w:eastAsia="hr-HR"/>
        </w:rPr>
      </w:pPr>
      <w:proofErr w:type="spellStart"/>
      <w:r w:rsidRPr="00C16129">
        <w:rPr>
          <w:rFonts w:eastAsia="Times New Roman" w:cs="Times New Roman"/>
          <w:bCs/>
          <w:sz w:val="22"/>
          <w:lang w:val="en-AU" w:eastAsia="hr-HR"/>
        </w:rPr>
        <w:t>Provedbene</w:t>
      </w:r>
      <w:proofErr w:type="spellEnd"/>
      <w:r w:rsidRPr="00C16129">
        <w:rPr>
          <w:rFonts w:eastAsia="Times New Roman" w:cs="Times New Roman"/>
          <w:bCs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bCs/>
          <w:sz w:val="22"/>
          <w:lang w:val="en-AU" w:eastAsia="hr-HR"/>
        </w:rPr>
        <w:t>odluke</w:t>
      </w:r>
      <w:proofErr w:type="spellEnd"/>
      <w:r w:rsidRPr="00C16129">
        <w:rPr>
          <w:rFonts w:eastAsia="Times New Roman" w:cs="Times New Roman"/>
          <w:bCs/>
          <w:sz w:val="22"/>
          <w:lang w:val="en-AU" w:eastAsia="hr-HR"/>
        </w:rPr>
        <w:t xml:space="preserve"> u </w:t>
      </w:r>
      <w:proofErr w:type="spellStart"/>
      <w:r w:rsidRPr="00C16129">
        <w:rPr>
          <w:rFonts w:eastAsia="Times New Roman" w:cs="Times New Roman"/>
          <w:bCs/>
          <w:sz w:val="22"/>
          <w:lang w:val="en-AU" w:eastAsia="hr-HR"/>
        </w:rPr>
        <w:t>cilju</w:t>
      </w:r>
      <w:proofErr w:type="spellEnd"/>
      <w:r w:rsidRPr="00C16129">
        <w:rPr>
          <w:rFonts w:eastAsia="Times New Roman" w:cs="Times New Roman"/>
          <w:bCs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bCs/>
          <w:sz w:val="22"/>
          <w:lang w:val="en-AU" w:eastAsia="hr-HR"/>
        </w:rPr>
        <w:t>realizacije</w:t>
      </w:r>
      <w:proofErr w:type="spellEnd"/>
      <w:r w:rsidRPr="00C16129">
        <w:rPr>
          <w:rFonts w:eastAsia="Times New Roman" w:cs="Times New Roman"/>
          <w:bCs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bCs/>
          <w:sz w:val="22"/>
          <w:lang w:val="en-AU" w:eastAsia="hr-HR"/>
        </w:rPr>
        <w:t>ovog</w:t>
      </w:r>
      <w:proofErr w:type="spellEnd"/>
      <w:r w:rsidRPr="00C16129">
        <w:rPr>
          <w:rFonts w:eastAsia="Times New Roman" w:cs="Times New Roman"/>
          <w:bCs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bCs/>
          <w:sz w:val="22"/>
          <w:lang w:val="en-AU" w:eastAsia="hr-HR"/>
        </w:rPr>
        <w:t>Programa</w:t>
      </w:r>
      <w:proofErr w:type="spellEnd"/>
      <w:r w:rsidRPr="00C16129">
        <w:rPr>
          <w:rFonts w:eastAsia="Times New Roman" w:cs="Times New Roman"/>
          <w:bCs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bCs/>
          <w:sz w:val="22"/>
          <w:lang w:val="en-AU" w:eastAsia="hr-HR"/>
        </w:rPr>
        <w:t>donijet</w:t>
      </w:r>
      <w:proofErr w:type="spellEnd"/>
      <w:r w:rsidRPr="00C16129">
        <w:rPr>
          <w:rFonts w:eastAsia="Times New Roman" w:cs="Times New Roman"/>
          <w:bCs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bCs/>
          <w:sz w:val="22"/>
          <w:lang w:val="en-AU" w:eastAsia="hr-HR"/>
        </w:rPr>
        <w:t>će</w:t>
      </w:r>
      <w:proofErr w:type="spellEnd"/>
      <w:r w:rsidRPr="00C16129">
        <w:rPr>
          <w:rFonts w:eastAsia="Times New Roman" w:cs="Times New Roman"/>
          <w:bCs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bCs/>
          <w:sz w:val="22"/>
          <w:lang w:val="en-AU" w:eastAsia="hr-HR"/>
        </w:rPr>
        <w:t>Općinski</w:t>
      </w:r>
      <w:proofErr w:type="spellEnd"/>
      <w:r w:rsidRPr="00C16129">
        <w:rPr>
          <w:rFonts w:eastAsia="Times New Roman" w:cs="Times New Roman"/>
          <w:bCs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bCs/>
          <w:sz w:val="22"/>
          <w:lang w:val="en-AU" w:eastAsia="hr-HR"/>
        </w:rPr>
        <w:t>načelnik</w:t>
      </w:r>
      <w:proofErr w:type="spellEnd"/>
      <w:r w:rsidRPr="00C16129">
        <w:rPr>
          <w:rFonts w:eastAsia="Times New Roman" w:cs="Times New Roman"/>
          <w:bCs/>
          <w:sz w:val="22"/>
          <w:lang w:val="en-AU" w:eastAsia="hr-HR"/>
        </w:rPr>
        <w:t xml:space="preserve">. </w:t>
      </w:r>
    </w:p>
    <w:p w:rsidR="00C16129" w:rsidRPr="00C16129" w:rsidRDefault="00C16129" w:rsidP="00C16129">
      <w:pPr>
        <w:jc w:val="center"/>
        <w:rPr>
          <w:rFonts w:eastAsia="Times New Roman" w:cs="Times New Roman"/>
          <w:b/>
          <w:sz w:val="22"/>
          <w:lang w:val="en-AU" w:eastAsia="hr-HR"/>
        </w:rPr>
      </w:pPr>
    </w:p>
    <w:p w:rsidR="00C16129" w:rsidRPr="00C16129" w:rsidRDefault="00C16129" w:rsidP="00C16129">
      <w:pPr>
        <w:jc w:val="center"/>
        <w:rPr>
          <w:rFonts w:eastAsia="Times New Roman" w:cs="Times New Roman"/>
          <w:b/>
          <w:sz w:val="22"/>
          <w:lang w:val="en-AU" w:eastAsia="hr-HR"/>
        </w:rPr>
      </w:pPr>
      <w:r w:rsidRPr="00C16129">
        <w:rPr>
          <w:rFonts w:eastAsia="Times New Roman" w:cs="Times New Roman"/>
          <w:b/>
          <w:sz w:val="22"/>
          <w:lang w:val="en-AU" w:eastAsia="hr-HR"/>
        </w:rPr>
        <w:t>V</w:t>
      </w:r>
    </w:p>
    <w:p w:rsidR="00C16129" w:rsidRPr="00C16129" w:rsidRDefault="00C16129" w:rsidP="00C16129">
      <w:pPr>
        <w:jc w:val="both"/>
        <w:rPr>
          <w:rFonts w:eastAsia="Times New Roman" w:cs="Times New Roman"/>
          <w:sz w:val="22"/>
          <w:lang w:val="en-AU" w:eastAsia="hr-HR"/>
        </w:rPr>
      </w:pPr>
      <w:r w:rsidRPr="00C16129">
        <w:rPr>
          <w:rFonts w:eastAsia="Times New Roman" w:cs="Times New Roman"/>
          <w:b/>
          <w:sz w:val="22"/>
          <w:lang w:val="en-AU" w:eastAsia="hr-HR"/>
        </w:rPr>
        <w:tab/>
      </w:r>
      <w:bookmarkStart w:id="2" w:name="_Hlk62477095"/>
      <w:proofErr w:type="spellStart"/>
      <w:r w:rsidRPr="00C16129">
        <w:rPr>
          <w:rFonts w:eastAsia="Times New Roman" w:cs="Times New Roman"/>
          <w:sz w:val="22"/>
          <w:lang w:val="en-AU" w:eastAsia="hr-HR"/>
        </w:rPr>
        <w:t>Ovaj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Program stupa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na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snagu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dan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nakon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dana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objave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u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Službenom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glasniku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Općine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Negoslavci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, a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primjenjuje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 xml:space="preserve"> se od 01.01.2022. </w:t>
      </w:r>
      <w:proofErr w:type="spellStart"/>
      <w:r w:rsidRPr="00C16129">
        <w:rPr>
          <w:rFonts w:eastAsia="Times New Roman" w:cs="Times New Roman"/>
          <w:sz w:val="22"/>
          <w:lang w:val="en-AU" w:eastAsia="hr-HR"/>
        </w:rPr>
        <w:t>godine</w:t>
      </w:r>
      <w:proofErr w:type="spellEnd"/>
      <w:r w:rsidRPr="00C16129">
        <w:rPr>
          <w:rFonts w:eastAsia="Times New Roman" w:cs="Times New Roman"/>
          <w:sz w:val="22"/>
          <w:lang w:val="en-AU" w:eastAsia="hr-HR"/>
        </w:rPr>
        <w:t>.</w:t>
      </w:r>
      <w:bookmarkEnd w:id="2"/>
    </w:p>
    <w:p w:rsidR="00C16129" w:rsidRPr="00C16129" w:rsidRDefault="00C16129" w:rsidP="00C16129">
      <w:pPr>
        <w:jc w:val="both"/>
        <w:rPr>
          <w:rFonts w:eastAsia="Times New Roman" w:cs="Times New Roman"/>
          <w:sz w:val="22"/>
          <w:lang w:val="en-AU" w:eastAsia="hr-HR"/>
        </w:rPr>
      </w:pPr>
    </w:p>
    <w:p w:rsidR="00C16129" w:rsidRPr="00C16129" w:rsidRDefault="00C16129" w:rsidP="00C16129">
      <w:pPr>
        <w:rPr>
          <w:rFonts w:eastAsia="Times New Roman" w:cs="Times New Roman"/>
          <w:sz w:val="22"/>
          <w:lang w:val="hr-HR" w:eastAsia="hr-HR"/>
        </w:rPr>
      </w:pPr>
    </w:p>
    <w:p w:rsidR="00C16129" w:rsidRPr="00C16129" w:rsidRDefault="00C16129" w:rsidP="00C16129">
      <w:pPr>
        <w:jc w:val="right"/>
        <w:rPr>
          <w:rFonts w:eastAsia="Times New Roman" w:cs="Times New Roman"/>
          <w:b/>
          <w:sz w:val="22"/>
          <w:lang w:val="en-AU" w:eastAsia="hr-HR"/>
        </w:rPr>
      </w:pPr>
      <w:proofErr w:type="spellStart"/>
      <w:r w:rsidRPr="00C16129">
        <w:rPr>
          <w:rFonts w:eastAsia="Times New Roman" w:cs="Times New Roman"/>
          <w:b/>
          <w:sz w:val="22"/>
          <w:lang w:val="en-AU" w:eastAsia="hr-HR"/>
        </w:rPr>
        <w:t>Zamjenik</w:t>
      </w:r>
      <w:proofErr w:type="spellEnd"/>
      <w:r w:rsidRPr="00C16129">
        <w:rPr>
          <w:rFonts w:eastAsia="Times New Roman" w:cs="Times New Roman"/>
          <w:b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b/>
          <w:sz w:val="22"/>
          <w:lang w:val="en-AU" w:eastAsia="hr-HR"/>
        </w:rPr>
        <w:t>predsjednika</w:t>
      </w:r>
      <w:proofErr w:type="spellEnd"/>
    </w:p>
    <w:p w:rsidR="00C16129" w:rsidRPr="00C16129" w:rsidRDefault="00C16129" w:rsidP="00C16129">
      <w:pPr>
        <w:jc w:val="right"/>
        <w:rPr>
          <w:rFonts w:eastAsia="Times New Roman" w:cs="Times New Roman"/>
          <w:b/>
          <w:sz w:val="22"/>
          <w:lang w:val="en-AU" w:eastAsia="hr-HR"/>
        </w:rPr>
      </w:pPr>
      <w:proofErr w:type="spellStart"/>
      <w:r w:rsidRPr="00C16129">
        <w:rPr>
          <w:rFonts w:eastAsia="Times New Roman" w:cs="Times New Roman"/>
          <w:b/>
          <w:sz w:val="22"/>
          <w:lang w:val="en-AU" w:eastAsia="hr-HR"/>
        </w:rPr>
        <w:t>Općinskog</w:t>
      </w:r>
      <w:proofErr w:type="spellEnd"/>
      <w:r w:rsidRPr="00C16129">
        <w:rPr>
          <w:rFonts w:eastAsia="Times New Roman" w:cs="Times New Roman"/>
          <w:b/>
          <w:sz w:val="22"/>
          <w:lang w:val="en-AU" w:eastAsia="hr-HR"/>
        </w:rPr>
        <w:t xml:space="preserve"> </w:t>
      </w:r>
      <w:proofErr w:type="spellStart"/>
      <w:r w:rsidRPr="00C16129">
        <w:rPr>
          <w:rFonts w:eastAsia="Times New Roman" w:cs="Times New Roman"/>
          <w:b/>
          <w:sz w:val="22"/>
          <w:lang w:val="en-AU" w:eastAsia="hr-HR"/>
        </w:rPr>
        <w:t>vijeća</w:t>
      </w:r>
      <w:proofErr w:type="spellEnd"/>
      <w:r w:rsidRPr="00C16129">
        <w:rPr>
          <w:rFonts w:eastAsia="Times New Roman" w:cs="Times New Roman"/>
          <w:b/>
          <w:sz w:val="22"/>
          <w:lang w:val="en-AU" w:eastAsia="hr-HR"/>
        </w:rPr>
        <w:t>:</w:t>
      </w:r>
    </w:p>
    <w:p w:rsidR="006601BF" w:rsidRPr="00C16129" w:rsidRDefault="00C16129" w:rsidP="00C16129">
      <w:pPr>
        <w:jc w:val="right"/>
        <w:rPr>
          <w:rFonts w:cs="Times New Roman"/>
          <w:sz w:val="22"/>
          <w:lang w:val="hr-HR"/>
        </w:rPr>
      </w:pPr>
      <w:r w:rsidRPr="00C16129">
        <w:rPr>
          <w:rFonts w:cs="Times New Roman"/>
          <w:sz w:val="22"/>
          <w:lang w:val="hr-HR"/>
        </w:rPr>
        <w:t xml:space="preserve">Branko </w:t>
      </w:r>
      <w:proofErr w:type="spellStart"/>
      <w:r w:rsidRPr="00C16129">
        <w:rPr>
          <w:rFonts w:cs="Times New Roman"/>
          <w:sz w:val="22"/>
          <w:lang w:val="hr-HR"/>
        </w:rPr>
        <w:t>Abadžić</w:t>
      </w:r>
      <w:proofErr w:type="spellEnd"/>
    </w:p>
    <w:sectPr w:rsidR="006601BF" w:rsidRPr="00C16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96D50"/>
    <w:multiLevelType w:val="hybridMultilevel"/>
    <w:tmpl w:val="B7C47F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29"/>
    <w:rsid w:val="006601BF"/>
    <w:rsid w:val="00C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C0A5"/>
  <w15:chartTrackingRefBased/>
  <w15:docId w15:val="{57028F5A-D7C3-4F0F-BD8E-B7E50F0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2022-01-17T10:23:00Z</dcterms:created>
  <dcterms:modified xsi:type="dcterms:W3CDTF">2022-01-17T10:28:00Z</dcterms:modified>
</cp:coreProperties>
</file>