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C1F" w:rsidRDefault="00993C1F" w:rsidP="00993C1F">
      <w:pPr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noProof/>
        </w:rPr>
        <w:drawing>
          <wp:inline distT="0" distB="0" distL="0" distR="0" wp14:anchorId="3D7B16FC" wp14:editId="362D87E8">
            <wp:extent cx="476250" cy="6000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Šahovnic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C1F" w:rsidRDefault="00993C1F" w:rsidP="00993C1F">
      <w:pPr>
        <w:rPr>
          <w:b/>
          <w:lang w:val="hr-HR"/>
        </w:rPr>
      </w:pPr>
      <w:r>
        <w:rPr>
          <w:b/>
          <w:lang w:val="hr-HR"/>
        </w:rPr>
        <w:tab/>
        <w:t>REPUBLIKA HRVATSKA</w:t>
      </w:r>
    </w:p>
    <w:p w:rsidR="00993C1F" w:rsidRDefault="00993C1F" w:rsidP="00993C1F">
      <w:pPr>
        <w:rPr>
          <w:b/>
          <w:lang w:val="hr-HR"/>
        </w:rPr>
      </w:pPr>
      <w:r>
        <w:rPr>
          <w:b/>
          <w:lang w:val="hr-HR"/>
        </w:rPr>
        <w:t>VUKOVARSKO-SRIJEMSKA ŽUPANIJA</w:t>
      </w:r>
    </w:p>
    <w:p w:rsidR="00993C1F" w:rsidRDefault="00993C1F" w:rsidP="00993C1F">
      <w:pPr>
        <w:rPr>
          <w:b/>
          <w:lang w:val="hr-HR"/>
        </w:rPr>
      </w:pPr>
      <w:r>
        <w:rPr>
          <w:b/>
          <w:lang w:val="hr-HR"/>
        </w:rPr>
        <w:t>OPĆINA NEGOSLAVCI</w:t>
      </w:r>
    </w:p>
    <w:p w:rsidR="00993C1F" w:rsidRDefault="00993C1F" w:rsidP="00993C1F">
      <w:pPr>
        <w:rPr>
          <w:b/>
          <w:lang w:val="hr-HR"/>
        </w:rPr>
      </w:pPr>
      <w:r>
        <w:rPr>
          <w:b/>
          <w:lang w:val="hr-HR"/>
        </w:rPr>
        <w:t>Općinsko vijeće</w:t>
      </w:r>
    </w:p>
    <w:p w:rsidR="00993C1F" w:rsidRPr="00DB2C88" w:rsidRDefault="00993C1F" w:rsidP="00993C1F">
      <w:pPr>
        <w:jc w:val="both"/>
        <w:rPr>
          <w:rFonts w:eastAsia="Calibri" w:cs="Times New Roman"/>
          <w:szCs w:val="24"/>
          <w:lang w:val="hr-HR"/>
        </w:rPr>
      </w:pPr>
      <w:r w:rsidRPr="00DB2C88">
        <w:rPr>
          <w:rFonts w:eastAsia="Calibri" w:cs="Times New Roman"/>
          <w:b/>
          <w:szCs w:val="24"/>
          <w:lang w:val="hr-HR"/>
        </w:rPr>
        <w:t xml:space="preserve">KLASA: </w:t>
      </w:r>
      <w:r w:rsidRPr="00DB2C88">
        <w:rPr>
          <w:rFonts w:eastAsia="Calibri" w:cs="Times New Roman"/>
          <w:szCs w:val="24"/>
          <w:lang w:val="hr-HR"/>
        </w:rPr>
        <w:t>400-08/21-01/01</w:t>
      </w:r>
    </w:p>
    <w:p w:rsidR="00993C1F" w:rsidRPr="004B1C17" w:rsidRDefault="00993C1F" w:rsidP="00993C1F">
      <w:pPr>
        <w:jc w:val="both"/>
        <w:rPr>
          <w:rFonts w:eastAsia="Calibri" w:cs="Times New Roman"/>
          <w:szCs w:val="24"/>
          <w:lang w:val="hr-HR"/>
        </w:rPr>
      </w:pPr>
      <w:r w:rsidRPr="004B1C17">
        <w:rPr>
          <w:rFonts w:eastAsia="Calibri" w:cs="Times New Roman"/>
          <w:b/>
          <w:szCs w:val="24"/>
          <w:lang w:val="hr-HR"/>
        </w:rPr>
        <w:t xml:space="preserve">URBROJ: </w:t>
      </w:r>
      <w:r w:rsidRPr="004B1C17">
        <w:rPr>
          <w:rFonts w:eastAsia="Calibri" w:cs="Times New Roman"/>
          <w:szCs w:val="24"/>
          <w:lang w:val="hr-HR"/>
        </w:rPr>
        <w:t>2196/06-01-21-0</w:t>
      </w:r>
      <w:r>
        <w:rPr>
          <w:rFonts w:eastAsia="Calibri" w:cs="Times New Roman"/>
          <w:szCs w:val="24"/>
          <w:lang w:val="hr-HR"/>
        </w:rPr>
        <w:t>7</w:t>
      </w:r>
    </w:p>
    <w:p w:rsidR="00993C1F" w:rsidRDefault="00993C1F" w:rsidP="00993C1F">
      <w:pPr>
        <w:rPr>
          <w:lang w:val="hr-HR"/>
        </w:rPr>
      </w:pPr>
      <w:r>
        <w:rPr>
          <w:b/>
          <w:lang w:val="hr-HR"/>
        </w:rPr>
        <w:t xml:space="preserve">Negoslavci, </w:t>
      </w:r>
      <w:r>
        <w:rPr>
          <w:lang w:val="hr-HR"/>
        </w:rPr>
        <w:t>22.12.2021. godine</w:t>
      </w:r>
    </w:p>
    <w:p w:rsidR="00993C1F" w:rsidRDefault="00993C1F" w:rsidP="00993C1F">
      <w:pPr>
        <w:rPr>
          <w:lang w:val="hr-HR"/>
        </w:rPr>
      </w:pPr>
    </w:p>
    <w:p w:rsidR="00993C1F" w:rsidRDefault="00993C1F" w:rsidP="00993C1F">
      <w:pPr>
        <w:jc w:val="both"/>
        <w:rPr>
          <w:lang w:val="hr-HR"/>
        </w:rPr>
      </w:pPr>
      <w:r>
        <w:rPr>
          <w:lang w:val="hr-HR"/>
        </w:rPr>
        <w:tab/>
        <w:t>Na temelju članka 67., stavka 1. Zakona o komunalnom gospodarstvu („Narodne novine“ broj 68/18, 110/18 i</w:t>
      </w:r>
      <w:r w:rsidRPr="00F56226">
        <w:rPr>
          <w:lang w:val="hr-HR"/>
        </w:rPr>
        <w:t xml:space="preserve"> 32/20</w:t>
      </w:r>
      <w:r>
        <w:rPr>
          <w:lang w:val="hr-HR"/>
        </w:rPr>
        <w:t xml:space="preserve">) i </w:t>
      </w:r>
      <w:r>
        <w:rPr>
          <w:rFonts w:eastAsia="Calibri" w:cs="Times New Roman"/>
          <w:szCs w:val="24"/>
          <w:lang w:val="hr-HR"/>
        </w:rPr>
        <w:t>članka 19., stavka 1., točke 2. Statuta Općine Negoslavci (Službeni glasnik Općine Negoslavci broj 1/21)</w:t>
      </w:r>
      <w:r>
        <w:rPr>
          <w:lang w:val="hr-HR"/>
        </w:rPr>
        <w:t>, Općinsko vijeće Općine Negoslavci na svojoj redovnoj sjednici održanoj dana 22.12.2021. godine donosi</w:t>
      </w:r>
    </w:p>
    <w:p w:rsidR="00993C1F" w:rsidRDefault="00993C1F" w:rsidP="00993C1F">
      <w:pPr>
        <w:jc w:val="both"/>
        <w:rPr>
          <w:lang w:val="hr-HR"/>
        </w:rPr>
      </w:pPr>
    </w:p>
    <w:p w:rsidR="00993C1F" w:rsidRPr="003C71F3" w:rsidRDefault="00993C1F" w:rsidP="00993C1F">
      <w:pPr>
        <w:keepNext/>
        <w:jc w:val="center"/>
        <w:outlineLvl w:val="0"/>
        <w:rPr>
          <w:rFonts w:eastAsia="Calibri" w:cs="Times New Roman"/>
          <w:b/>
          <w:szCs w:val="24"/>
          <w:lang w:val="hr-HR"/>
        </w:rPr>
      </w:pPr>
      <w:bookmarkStart w:id="0" w:name="_Toc62727860"/>
      <w:r w:rsidRPr="003C71F3">
        <w:rPr>
          <w:rFonts w:eastAsia="Calibri" w:cs="Times New Roman"/>
          <w:b/>
          <w:szCs w:val="24"/>
          <w:lang w:val="hr-HR"/>
        </w:rPr>
        <w:t xml:space="preserve">Program </w:t>
      </w:r>
      <w:r>
        <w:rPr>
          <w:rFonts w:eastAsia="Calibri" w:cs="Times New Roman"/>
          <w:b/>
          <w:szCs w:val="24"/>
          <w:lang w:val="hr-HR"/>
        </w:rPr>
        <w:t>građenja</w:t>
      </w:r>
      <w:r w:rsidRPr="003C71F3">
        <w:rPr>
          <w:rFonts w:eastAsia="Calibri" w:cs="Times New Roman"/>
          <w:b/>
          <w:szCs w:val="24"/>
          <w:lang w:val="hr-HR"/>
        </w:rPr>
        <w:t xml:space="preserve"> komunalne infrastrukture</w:t>
      </w:r>
      <w:bookmarkEnd w:id="0"/>
    </w:p>
    <w:p w:rsidR="00993C1F" w:rsidRPr="003C71F3" w:rsidRDefault="00993C1F" w:rsidP="00993C1F">
      <w:pPr>
        <w:jc w:val="center"/>
        <w:rPr>
          <w:rFonts w:eastAsia="Calibri" w:cs="Times New Roman"/>
          <w:b/>
          <w:szCs w:val="24"/>
          <w:lang w:val="hr-HR"/>
        </w:rPr>
      </w:pPr>
      <w:r w:rsidRPr="003C71F3">
        <w:rPr>
          <w:rFonts w:eastAsia="Calibri" w:cs="Times New Roman"/>
          <w:b/>
          <w:szCs w:val="24"/>
          <w:lang w:val="hr-HR"/>
        </w:rPr>
        <w:t>Općine Negoslavci za 202</w:t>
      </w:r>
      <w:r>
        <w:rPr>
          <w:rFonts w:eastAsia="Calibri" w:cs="Times New Roman"/>
          <w:b/>
          <w:szCs w:val="24"/>
          <w:lang w:val="hr-HR"/>
        </w:rPr>
        <w:t>2</w:t>
      </w:r>
      <w:r w:rsidRPr="003C71F3">
        <w:rPr>
          <w:rFonts w:eastAsia="Calibri" w:cs="Times New Roman"/>
          <w:b/>
          <w:szCs w:val="24"/>
          <w:lang w:val="hr-HR"/>
        </w:rPr>
        <w:t>. godinu</w:t>
      </w:r>
    </w:p>
    <w:p w:rsidR="00993C1F" w:rsidRPr="003C71F3" w:rsidRDefault="00993C1F" w:rsidP="00993C1F">
      <w:pPr>
        <w:jc w:val="center"/>
        <w:rPr>
          <w:rFonts w:eastAsia="Calibri" w:cs="Times New Roman"/>
          <w:b/>
          <w:szCs w:val="24"/>
          <w:lang w:val="hr-HR"/>
        </w:rPr>
      </w:pPr>
    </w:p>
    <w:p w:rsidR="00993C1F" w:rsidRPr="003C71F3" w:rsidRDefault="00993C1F" w:rsidP="00993C1F">
      <w:pPr>
        <w:rPr>
          <w:rFonts w:eastAsia="Calibri" w:cs="Times New Roman"/>
          <w:b/>
          <w:szCs w:val="24"/>
          <w:lang w:val="hr-HR"/>
        </w:rPr>
      </w:pPr>
    </w:p>
    <w:p w:rsidR="00993C1F" w:rsidRPr="003C71F3" w:rsidRDefault="00993C1F" w:rsidP="00993C1F">
      <w:pPr>
        <w:jc w:val="center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Članak 1.</w:t>
      </w:r>
    </w:p>
    <w:p w:rsidR="00993C1F" w:rsidRPr="00D27567" w:rsidRDefault="00993C1F" w:rsidP="00993C1F">
      <w:pPr>
        <w:jc w:val="both"/>
        <w:rPr>
          <w:rFonts w:eastAsia="Calibri" w:cs="Times New Roman"/>
          <w:szCs w:val="24"/>
          <w:lang w:val="hr-HR"/>
        </w:rPr>
      </w:pPr>
      <w:r w:rsidRPr="003C71F3">
        <w:rPr>
          <w:rFonts w:eastAsia="Calibri" w:cs="Times New Roman"/>
          <w:szCs w:val="24"/>
          <w:lang w:val="hr-HR"/>
        </w:rPr>
        <w:tab/>
      </w:r>
      <w:r w:rsidR="00A912CD" w:rsidRPr="00D27567">
        <w:rPr>
          <w:rFonts w:eastAsia="Calibri" w:cs="Times New Roman"/>
          <w:szCs w:val="24"/>
          <w:lang w:val="hr-HR"/>
        </w:rPr>
        <w:t>Ovim se Programom određuje</w:t>
      </w:r>
      <w:r w:rsidR="00517BA1">
        <w:rPr>
          <w:rFonts w:eastAsia="Calibri" w:cs="Times New Roman"/>
          <w:szCs w:val="24"/>
          <w:lang w:val="hr-HR"/>
        </w:rPr>
        <w:t xml:space="preserve"> se</w:t>
      </w:r>
      <w:r w:rsidR="00A912CD" w:rsidRPr="00D27567">
        <w:rPr>
          <w:rFonts w:eastAsia="Calibri" w:cs="Times New Roman"/>
          <w:szCs w:val="24"/>
          <w:lang w:val="hr-HR"/>
        </w:rPr>
        <w:t xml:space="preserve"> opis poslova </w:t>
      </w:r>
      <w:r w:rsidR="00A912CD">
        <w:rPr>
          <w:rFonts w:eastAsia="Calibri" w:cs="Times New Roman"/>
          <w:szCs w:val="24"/>
          <w:lang w:val="hr-HR"/>
        </w:rPr>
        <w:t xml:space="preserve">građenja </w:t>
      </w:r>
      <w:r w:rsidR="00A912CD" w:rsidRPr="00D27567">
        <w:rPr>
          <w:rFonts w:eastAsia="Calibri" w:cs="Times New Roman"/>
          <w:szCs w:val="24"/>
          <w:lang w:val="hr-HR"/>
        </w:rPr>
        <w:t>komunalne infrastrukture</w:t>
      </w:r>
      <w:r w:rsidR="00A912CD">
        <w:rPr>
          <w:rFonts w:eastAsia="Calibri" w:cs="Times New Roman"/>
          <w:szCs w:val="24"/>
          <w:lang w:val="hr-HR"/>
        </w:rPr>
        <w:t xml:space="preserve"> za 2022. godinu,</w:t>
      </w:r>
      <w:r w:rsidR="00A912CD" w:rsidRPr="00D27567">
        <w:rPr>
          <w:rFonts w:eastAsia="Calibri" w:cs="Times New Roman"/>
          <w:szCs w:val="24"/>
          <w:lang w:val="hr-HR"/>
        </w:rPr>
        <w:t xml:space="preserve"> iskaz financijskih sredstava potr</w:t>
      </w:r>
      <w:r w:rsidR="00A912CD">
        <w:rPr>
          <w:rFonts w:eastAsia="Calibri" w:cs="Times New Roman"/>
          <w:szCs w:val="24"/>
          <w:lang w:val="hr-HR"/>
        </w:rPr>
        <w:t>ebnih za ostvarivanje programa i naznake</w:t>
      </w:r>
      <w:r w:rsidR="00A912CD" w:rsidRPr="00D27567">
        <w:rPr>
          <w:rFonts w:eastAsia="Calibri" w:cs="Times New Roman"/>
          <w:szCs w:val="24"/>
          <w:lang w:val="hr-HR"/>
        </w:rPr>
        <w:t xml:space="preserve"> izvora financiranja po djelatnostima.</w:t>
      </w:r>
      <w:r w:rsidRPr="00D27567">
        <w:rPr>
          <w:rFonts w:eastAsia="Calibri" w:cs="Times New Roman"/>
          <w:szCs w:val="24"/>
          <w:lang w:val="hr-HR"/>
        </w:rPr>
        <w:t xml:space="preserve">                    </w:t>
      </w:r>
    </w:p>
    <w:p w:rsidR="00993C1F" w:rsidRPr="003C71F3" w:rsidRDefault="00993C1F" w:rsidP="00993C1F">
      <w:pPr>
        <w:jc w:val="both"/>
        <w:rPr>
          <w:rFonts w:eastAsia="Calibri" w:cs="Times New Roman"/>
          <w:szCs w:val="24"/>
          <w:lang w:val="hr-HR"/>
        </w:rPr>
      </w:pPr>
      <w:r w:rsidRPr="00D27567">
        <w:rPr>
          <w:rFonts w:eastAsia="Calibri" w:cs="Times New Roman"/>
          <w:szCs w:val="24"/>
          <w:lang w:val="hr-HR"/>
        </w:rPr>
        <w:t xml:space="preserve"> </w:t>
      </w:r>
    </w:p>
    <w:p w:rsidR="00993C1F" w:rsidRPr="003C71F3" w:rsidRDefault="00993C1F" w:rsidP="00993C1F">
      <w:pPr>
        <w:jc w:val="center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Članak 2.</w:t>
      </w:r>
    </w:p>
    <w:p w:rsidR="00993C1F" w:rsidRDefault="00993C1F" w:rsidP="00993C1F">
      <w:pPr>
        <w:jc w:val="both"/>
        <w:rPr>
          <w:lang w:val="hr-HR"/>
        </w:rPr>
      </w:pPr>
      <w:r w:rsidRPr="003C71F3">
        <w:rPr>
          <w:rFonts w:eastAsia="Calibri" w:cs="Times New Roman"/>
          <w:b/>
          <w:szCs w:val="24"/>
          <w:lang w:val="hr-HR"/>
        </w:rPr>
        <w:tab/>
      </w:r>
      <w:r>
        <w:rPr>
          <w:lang w:val="hr-HR"/>
        </w:rPr>
        <w:t>Građenje objekata i uređaja komunalne infrastrukture utvrđuje se po djelatnostima kako slijedi:</w:t>
      </w:r>
    </w:p>
    <w:p w:rsidR="00993C1F" w:rsidRDefault="00993C1F" w:rsidP="00993C1F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građenje objekata komunalne infrastrukture za</w:t>
      </w:r>
    </w:p>
    <w:p w:rsidR="00993C1F" w:rsidRDefault="00993C1F" w:rsidP="00993C1F">
      <w:pPr>
        <w:pStyle w:val="Odlomakpopisa"/>
        <w:numPr>
          <w:ilvl w:val="0"/>
          <w:numId w:val="2"/>
        </w:numPr>
        <w:jc w:val="both"/>
        <w:rPr>
          <w:lang w:val="hr-HR"/>
        </w:rPr>
      </w:pPr>
      <w:r w:rsidRPr="001F6654">
        <w:rPr>
          <w:lang w:val="hr-HR"/>
        </w:rPr>
        <w:t>građevine</w:t>
      </w:r>
      <w:r>
        <w:rPr>
          <w:lang w:val="hr-HR"/>
        </w:rPr>
        <w:t xml:space="preserve"> komunalne infrastrukture koje će se graditi radi uređenja neuređenih dijelova građevinskog područja,</w:t>
      </w:r>
    </w:p>
    <w:p w:rsidR="00993C1F" w:rsidRDefault="00993C1F" w:rsidP="00993C1F">
      <w:pPr>
        <w:pStyle w:val="Odlomakpopisa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građevine komunalne infrastrukture koje će se graditi u uređenim dijelovima građevinskog područja,</w:t>
      </w:r>
    </w:p>
    <w:p w:rsidR="00993C1F" w:rsidRDefault="00993C1F" w:rsidP="00993C1F">
      <w:pPr>
        <w:pStyle w:val="Odlomakpopisa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građevine komunalne infrastrukture koje će se graditi izvan građevinskog područja,</w:t>
      </w:r>
    </w:p>
    <w:p w:rsidR="00993C1F" w:rsidRDefault="00993C1F" w:rsidP="00993C1F">
      <w:pPr>
        <w:pStyle w:val="Odlomakpopisa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postojeće građevine komunalne infrastru</w:t>
      </w:r>
      <w:r w:rsidR="0001460F">
        <w:rPr>
          <w:lang w:val="hr-HR"/>
        </w:rPr>
        <w:t>kture koje će se rekonstruisati,</w:t>
      </w:r>
    </w:p>
    <w:p w:rsidR="0001460F" w:rsidRPr="0001460F" w:rsidRDefault="0001460F" w:rsidP="0001460F">
      <w:pPr>
        <w:pStyle w:val="Odlomakpopisa"/>
        <w:numPr>
          <w:ilvl w:val="0"/>
          <w:numId w:val="2"/>
        </w:numPr>
        <w:rPr>
          <w:lang w:val="hr-HR"/>
        </w:rPr>
      </w:pPr>
      <w:r w:rsidRPr="0001460F">
        <w:rPr>
          <w:lang w:val="hr-HR"/>
        </w:rPr>
        <w:t>građevine komunalne infrastrukture koje će se uklanjati.</w:t>
      </w:r>
    </w:p>
    <w:p w:rsidR="00993C1F" w:rsidRDefault="00993C1F" w:rsidP="00993C1F">
      <w:pPr>
        <w:jc w:val="both"/>
        <w:rPr>
          <w:rFonts w:eastAsia="Calibri" w:cs="Times New Roman"/>
          <w:b/>
          <w:szCs w:val="24"/>
          <w:lang w:val="hr-HR"/>
        </w:rPr>
      </w:pPr>
    </w:p>
    <w:p w:rsidR="00993C1F" w:rsidRDefault="00993C1F" w:rsidP="00993C1F">
      <w:pPr>
        <w:jc w:val="center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Članak 3.</w:t>
      </w:r>
    </w:p>
    <w:p w:rsidR="00993C1F" w:rsidRDefault="00993C1F" w:rsidP="00993C1F">
      <w:pPr>
        <w:pStyle w:val="Odlomakpopisa"/>
        <w:ind w:left="0"/>
        <w:jc w:val="both"/>
        <w:rPr>
          <w:lang w:val="hr-HR"/>
        </w:rPr>
      </w:pPr>
      <w:r>
        <w:rPr>
          <w:lang w:val="hr-HR"/>
        </w:rPr>
        <w:tab/>
        <w:t>U 2022. godini planira se gradnja sljedećih objekata komunalne infrastrukture na području Općine Negoslavci kako slijedi:</w:t>
      </w:r>
    </w:p>
    <w:p w:rsidR="00993C1F" w:rsidRPr="001F4D2F" w:rsidRDefault="00993C1F" w:rsidP="00993C1F">
      <w:pPr>
        <w:pStyle w:val="Odlomakpopisa"/>
        <w:numPr>
          <w:ilvl w:val="0"/>
          <w:numId w:val="3"/>
        </w:numPr>
        <w:jc w:val="both"/>
        <w:rPr>
          <w:lang w:val="hr-HR"/>
        </w:rPr>
      </w:pPr>
      <w:r w:rsidRPr="001F6654">
        <w:rPr>
          <w:lang w:val="hr-HR"/>
        </w:rPr>
        <w:t>građevine</w:t>
      </w:r>
      <w:r>
        <w:rPr>
          <w:lang w:val="hr-HR"/>
        </w:rPr>
        <w:t xml:space="preserve"> komunalne infrastrukture koje će se graditi radi uređenja neuređenih dijelova građevinskog područja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01460F">
        <w:rPr>
          <w:lang w:val="hr-HR"/>
        </w:rPr>
        <w:t xml:space="preserve">                                    </w:t>
      </w:r>
      <w:r>
        <w:rPr>
          <w:lang w:val="hr-HR"/>
        </w:rPr>
        <w:t>0,00 kn</w:t>
      </w:r>
    </w:p>
    <w:p w:rsidR="00993C1F" w:rsidRDefault="00993C1F" w:rsidP="00993C1F">
      <w:pPr>
        <w:pStyle w:val="Odlomakpopisa"/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građevine komunalne infrastrukture koje će se graditi u uređenim dijelovima građevinskog područja</w:t>
      </w:r>
      <w:r>
        <w:rPr>
          <w:lang w:val="hr-HR"/>
        </w:rPr>
        <w:tab/>
      </w:r>
    </w:p>
    <w:p w:rsidR="00993C1F" w:rsidRDefault="00993C1F" w:rsidP="00993C1F">
      <w:pPr>
        <w:ind w:left="993" w:hanging="993"/>
        <w:jc w:val="both"/>
        <w:rPr>
          <w:lang w:val="hr-HR"/>
        </w:rPr>
      </w:pPr>
      <w:r>
        <w:rPr>
          <w:lang w:val="hr-HR"/>
        </w:rPr>
        <w:tab/>
        <w:t xml:space="preserve">- izgradnja nerazvrstane ceste „Progon put Gatina“ k.č. 2014., k.o. Negoslavci </w:t>
      </w:r>
      <w:r w:rsidR="0001460F">
        <w:rPr>
          <w:lang w:val="hr-HR"/>
        </w:rPr>
        <w:t xml:space="preserve">                </w:t>
      </w:r>
      <w:r w:rsidR="0001460F">
        <w:rPr>
          <w:lang w:val="hr-HR"/>
        </w:rPr>
        <w:tab/>
      </w:r>
      <w:r w:rsidR="0001460F">
        <w:rPr>
          <w:lang w:val="hr-HR"/>
        </w:rPr>
        <w:tab/>
      </w:r>
      <w:r w:rsidR="0001460F">
        <w:rPr>
          <w:lang w:val="hr-HR"/>
        </w:rPr>
        <w:tab/>
        <w:t xml:space="preserve">                                                                                     </w:t>
      </w:r>
      <w:r>
        <w:rPr>
          <w:lang w:val="hr-HR"/>
        </w:rPr>
        <w:t>150.000,00 kn</w:t>
      </w:r>
    </w:p>
    <w:p w:rsidR="00993C1F" w:rsidRDefault="00993C1F" w:rsidP="00993C1F">
      <w:pPr>
        <w:pStyle w:val="Odlomakpopisa"/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građevine komunalne infrastrukture koje će se graditi izvan građevinskog područja</w:t>
      </w:r>
    </w:p>
    <w:p w:rsidR="00993C1F" w:rsidRPr="001F6654" w:rsidRDefault="00993C1F" w:rsidP="00993C1F">
      <w:pPr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01460F">
        <w:rPr>
          <w:lang w:val="hr-HR"/>
        </w:rPr>
        <w:t xml:space="preserve">                        </w:t>
      </w:r>
      <w:r>
        <w:rPr>
          <w:lang w:val="hr-HR"/>
        </w:rPr>
        <w:t>0,00 kn</w:t>
      </w:r>
    </w:p>
    <w:p w:rsidR="00993C1F" w:rsidRDefault="00993C1F" w:rsidP="00993C1F">
      <w:pPr>
        <w:pStyle w:val="Odlomakpopisa"/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lastRenderedPageBreak/>
        <w:t>postojeće građevine komunalne infrastrukture koje će se rekonstruisati</w:t>
      </w:r>
      <w:r w:rsidR="0001460F">
        <w:rPr>
          <w:lang w:val="hr-HR"/>
        </w:rPr>
        <w:t>,             0,00 kn</w:t>
      </w:r>
    </w:p>
    <w:p w:rsidR="0001460F" w:rsidRPr="0001460F" w:rsidRDefault="0001460F" w:rsidP="0001460F">
      <w:pPr>
        <w:pStyle w:val="Odlomakpopisa"/>
        <w:numPr>
          <w:ilvl w:val="0"/>
          <w:numId w:val="3"/>
        </w:numPr>
        <w:rPr>
          <w:lang w:val="hr-HR"/>
        </w:rPr>
      </w:pPr>
      <w:r w:rsidRPr="0001460F">
        <w:rPr>
          <w:lang w:val="hr-HR"/>
        </w:rPr>
        <w:t>građevine komunalne infrastrukture koje će se uklanjati.</w:t>
      </w:r>
      <w:r>
        <w:rPr>
          <w:lang w:val="hr-HR"/>
        </w:rPr>
        <w:t xml:space="preserve">                                   0,00 kn</w:t>
      </w:r>
    </w:p>
    <w:p w:rsidR="00993C1F" w:rsidRDefault="00993C1F" w:rsidP="00993C1F">
      <w:pPr>
        <w:pStyle w:val="Odlomakpopisa"/>
        <w:rPr>
          <w:lang w:val="hr-HR"/>
        </w:rPr>
      </w:pPr>
    </w:p>
    <w:p w:rsidR="00993C1F" w:rsidRDefault="00993C1F" w:rsidP="00993C1F">
      <w:pPr>
        <w:pStyle w:val="Odlomakpopisa"/>
        <w:ind w:left="0"/>
        <w:rPr>
          <w:b/>
          <w:lang w:val="hr-HR"/>
        </w:rPr>
      </w:pPr>
      <w:r w:rsidRPr="00735C2B">
        <w:rPr>
          <w:b/>
          <w:lang w:val="hr-HR"/>
        </w:rPr>
        <w:t xml:space="preserve">UKUPNO: </w:t>
      </w:r>
      <w:r w:rsidRPr="00735C2B">
        <w:rPr>
          <w:b/>
          <w:lang w:val="hr-HR"/>
        </w:rPr>
        <w:tab/>
      </w:r>
      <w:r w:rsidRPr="00735C2B">
        <w:rPr>
          <w:b/>
          <w:lang w:val="hr-HR"/>
        </w:rPr>
        <w:tab/>
      </w:r>
      <w:r w:rsidRPr="00735C2B">
        <w:rPr>
          <w:b/>
          <w:lang w:val="hr-HR"/>
        </w:rPr>
        <w:tab/>
      </w:r>
      <w:r w:rsidRPr="00735C2B">
        <w:rPr>
          <w:b/>
          <w:lang w:val="hr-HR"/>
        </w:rPr>
        <w:tab/>
      </w:r>
      <w:r w:rsidRPr="00735C2B">
        <w:rPr>
          <w:b/>
          <w:lang w:val="hr-HR"/>
        </w:rPr>
        <w:tab/>
      </w:r>
      <w:r w:rsidRPr="00735C2B">
        <w:rPr>
          <w:b/>
          <w:lang w:val="hr-HR"/>
        </w:rPr>
        <w:tab/>
      </w:r>
      <w:r w:rsidRPr="00735C2B"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 w:rsidR="0001460F">
        <w:rPr>
          <w:b/>
          <w:lang w:val="hr-HR"/>
        </w:rPr>
        <w:t xml:space="preserve">            </w:t>
      </w:r>
      <w:r>
        <w:rPr>
          <w:b/>
          <w:lang w:val="hr-HR"/>
        </w:rPr>
        <w:t>150.</w:t>
      </w:r>
      <w:r w:rsidRPr="00735C2B">
        <w:rPr>
          <w:b/>
          <w:lang w:val="hr-HR"/>
        </w:rPr>
        <w:t>000,00 kn</w:t>
      </w:r>
    </w:p>
    <w:p w:rsidR="00993C1F" w:rsidRDefault="00993C1F" w:rsidP="00993C1F">
      <w:pPr>
        <w:rPr>
          <w:rFonts w:eastAsia="Calibri" w:cs="Times New Roman"/>
          <w:b/>
          <w:szCs w:val="24"/>
          <w:lang w:val="hr-HR"/>
        </w:rPr>
      </w:pPr>
    </w:p>
    <w:p w:rsidR="00993C1F" w:rsidRDefault="00993C1F" w:rsidP="00993C1F">
      <w:pPr>
        <w:jc w:val="center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Članak 4.</w:t>
      </w:r>
    </w:p>
    <w:p w:rsidR="00993C1F" w:rsidRDefault="00993C1F" w:rsidP="00993C1F">
      <w:pPr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>Financijska sredstva za gradnju komunalne infrastrukture iz članka 3. u ukupnom iznosu od 150.000,00 kn osigurat će se iz sljedećih izvora.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93C1F" w:rsidTr="00CC1B38">
        <w:tc>
          <w:tcPr>
            <w:tcW w:w="3116" w:type="dxa"/>
          </w:tcPr>
          <w:p w:rsidR="00993C1F" w:rsidRPr="006275AA" w:rsidRDefault="00993C1F" w:rsidP="00CC1B38">
            <w:pPr>
              <w:rPr>
                <w:rFonts w:eastAsia="Calibri" w:cs="Times New Roman"/>
                <w:b/>
                <w:szCs w:val="24"/>
                <w:lang w:val="hr-HR"/>
              </w:rPr>
            </w:pPr>
            <w:r w:rsidRPr="006275AA">
              <w:rPr>
                <w:rFonts w:eastAsia="Calibri" w:cs="Times New Roman"/>
                <w:b/>
                <w:szCs w:val="24"/>
                <w:lang w:val="hr-HR"/>
              </w:rPr>
              <w:t>Izvršenje</w:t>
            </w:r>
          </w:p>
        </w:tc>
        <w:tc>
          <w:tcPr>
            <w:tcW w:w="3117" w:type="dxa"/>
          </w:tcPr>
          <w:p w:rsidR="00993C1F" w:rsidRPr="006275AA" w:rsidRDefault="00993C1F" w:rsidP="00CC1B38">
            <w:pPr>
              <w:rPr>
                <w:rFonts w:eastAsia="Calibri" w:cs="Times New Roman"/>
                <w:b/>
                <w:szCs w:val="24"/>
                <w:lang w:val="hr-HR"/>
              </w:rPr>
            </w:pPr>
            <w:r w:rsidRPr="006275AA">
              <w:rPr>
                <w:rFonts w:eastAsia="Calibri" w:cs="Times New Roman"/>
                <w:b/>
                <w:szCs w:val="24"/>
                <w:lang w:val="hr-HR"/>
              </w:rPr>
              <w:t>Potrebna sredstva</w:t>
            </w:r>
          </w:p>
        </w:tc>
        <w:tc>
          <w:tcPr>
            <w:tcW w:w="3117" w:type="dxa"/>
          </w:tcPr>
          <w:p w:rsidR="00993C1F" w:rsidRPr="006275AA" w:rsidRDefault="00993C1F" w:rsidP="00CC1B38">
            <w:pPr>
              <w:rPr>
                <w:rFonts w:eastAsia="Calibri" w:cs="Times New Roman"/>
                <w:b/>
                <w:szCs w:val="24"/>
                <w:lang w:val="hr-HR"/>
              </w:rPr>
            </w:pPr>
            <w:r w:rsidRPr="006275AA">
              <w:rPr>
                <w:rFonts w:eastAsia="Calibri" w:cs="Times New Roman"/>
                <w:b/>
                <w:szCs w:val="24"/>
                <w:lang w:val="hr-HR"/>
              </w:rPr>
              <w:t>Izvori financiranja i iznosi</w:t>
            </w:r>
          </w:p>
        </w:tc>
      </w:tr>
      <w:tr w:rsidR="00993C1F" w:rsidTr="00CC1B38">
        <w:tc>
          <w:tcPr>
            <w:tcW w:w="3116" w:type="dxa"/>
          </w:tcPr>
          <w:p w:rsidR="00993C1F" w:rsidRDefault="00993C1F" w:rsidP="00993C1F">
            <w:pPr>
              <w:rPr>
                <w:rFonts w:eastAsia="Calibri" w:cs="Times New Roman"/>
                <w:szCs w:val="24"/>
                <w:lang w:val="hr-HR"/>
              </w:rPr>
            </w:pPr>
            <w:r>
              <w:rPr>
                <w:lang w:val="hr-HR"/>
              </w:rPr>
              <w:t>I</w:t>
            </w:r>
            <w:r w:rsidRPr="00993C1F">
              <w:rPr>
                <w:lang w:val="hr-HR"/>
              </w:rPr>
              <w:t xml:space="preserve">zgradnja nerazvrstane ceste „Progon put Gatina“ k.č. 2014., k.o. Negoslavci </w:t>
            </w:r>
          </w:p>
        </w:tc>
        <w:tc>
          <w:tcPr>
            <w:tcW w:w="3117" w:type="dxa"/>
          </w:tcPr>
          <w:p w:rsidR="00993C1F" w:rsidRDefault="00993C1F" w:rsidP="00CC1B38">
            <w:pPr>
              <w:rPr>
                <w:rFonts w:eastAsia="Calibri" w:cs="Times New Roman"/>
                <w:szCs w:val="24"/>
                <w:lang w:val="hr-HR"/>
              </w:rPr>
            </w:pPr>
            <w:r>
              <w:rPr>
                <w:rFonts w:eastAsia="Calibri" w:cs="Times New Roman"/>
                <w:szCs w:val="24"/>
                <w:lang w:val="hr-HR"/>
              </w:rPr>
              <w:t>150.000,00</w:t>
            </w:r>
            <w:r w:rsidR="0001460F">
              <w:rPr>
                <w:rFonts w:eastAsia="Calibri" w:cs="Times New Roman"/>
                <w:szCs w:val="24"/>
                <w:lang w:val="hr-HR"/>
              </w:rPr>
              <w:t xml:space="preserve"> kn</w:t>
            </w:r>
          </w:p>
        </w:tc>
        <w:tc>
          <w:tcPr>
            <w:tcW w:w="3117" w:type="dxa"/>
          </w:tcPr>
          <w:p w:rsidR="00993C1F" w:rsidRDefault="00993C1F" w:rsidP="00CC1B38">
            <w:pPr>
              <w:rPr>
                <w:rFonts w:eastAsia="Calibri" w:cs="Times New Roman"/>
                <w:szCs w:val="24"/>
                <w:lang w:val="hr-HR"/>
              </w:rPr>
            </w:pPr>
            <w:r>
              <w:rPr>
                <w:rFonts w:eastAsia="Calibri" w:cs="Times New Roman"/>
                <w:szCs w:val="24"/>
                <w:lang w:val="hr-HR"/>
              </w:rPr>
              <w:t>Prihodi komunalne naknade i komunalnog doprinosa 130.000,00 kn, Proračun 20.000,00 kn</w:t>
            </w:r>
          </w:p>
        </w:tc>
      </w:tr>
      <w:tr w:rsidR="00993C1F" w:rsidTr="00CC1B38">
        <w:tc>
          <w:tcPr>
            <w:tcW w:w="3116" w:type="dxa"/>
          </w:tcPr>
          <w:p w:rsidR="00993C1F" w:rsidRPr="006275AA" w:rsidRDefault="00993C1F" w:rsidP="00CC1B38">
            <w:pPr>
              <w:rPr>
                <w:rFonts w:eastAsia="Calibri" w:cs="Times New Roman"/>
                <w:b/>
                <w:szCs w:val="24"/>
                <w:lang w:val="hr-HR"/>
              </w:rPr>
            </w:pPr>
            <w:r w:rsidRPr="006275AA">
              <w:rPr>
                <w:rFonts w:eastAsia="Calibri" w:cs="Times New Roman"/>
                <w:b/>
                <w:szCs w:val="24"/>
                <w:lang w:val="hr-HR"/>
              </w:rPr>
              <w:t>UKUPNO</w:t>
            </w:r>
          </w:p>
        </w:tc>
        <w:tc>
          <w:tcPr>
            <w:tcW w:w="3117" w:type="dxa"/>
          </w:tcPr>
          <w:p w:rsidR="00993C1F" w:rsidRDefault="00993C1F" w:rsidP="00CC1B38">
            <w:pPr>
              <w:rPr>
                <w:rFonts w:eastAsia="Calibri" w:cs="Times New Roman"/>
                <w:szCs w:val="24"/>
                <w:lang w:val="hr-HR"/>
              </w:rPr>
            </w:pPr>
            <w:r>
              <w:rPr>
                <w:rFonts w:eastAsia="Calibri" w:cs="Times New Roman"/>
                <w:szCs w:val="24"/>
                <w:lang w:val="hr-HR"/>
              </w:rPr>
              <w:t>150.000,00</w:t>
            </w:r>
            <w:r w:rsidR="0001460F">
              <w:rPr>
                <w:rFonts w:eastAsia="Calibri" w:cs="Times New Roman"/>
                <w:szCs w:val="24"/>
                <w:lang w:val="hr-HR"/>
              </w:rPr>
              <w:t xml:space="preserve"> kn</w:t>
            </w:r>
          </w:p>
        </w:tc>
        <w:tc>
          <w:tcPr>
            <w:tcW w:w="3117" w:type="dxa"/>
          </w:tcPr>
          <w:p w:rsidR="00993C1F" w:rsidRDefault="00993C1F" w:rsidP="00CC1B38">
            <w:pPr>
              <w:rPr>
                <w:rFonts w:eastAsia="Calibri" w:cs="Times New Roman"/>
                <w:szCs w:val="24"/>
                <w:lang w:val="hr-HR"/>
              </w:rPr>
            </w:pPr>
          </w:p>
        </w:tc>
      </w:tr>
    </w:tbl>
    <w:p w:rsidR="00993C1F" w:rsidRDefault="00993C1F" w:rsidP="00993C1F">
      <w:pPr>
        <w:jc w:val="center"/>
        <w:rPr>
          <w:rFonts w:eastAsia="Calibri" w:cs="Times New Roman"/>
          <w:b/>
          <w:szCs w:val="24"/>
          <w:lang w:val="hr-HR"/>
        </w:rPr>
      </w:pPr>
    </w:p>
    <w:p w:rsidR="00993C1F" w:rsidRPr="003C71F3" w:rsidRDefault="00993C1F" w:rsidP="00993C1F">
      <w:pPr>
        <w:jc w:val="center"/>
        <w:rPr>
          <w:rFonts w:eastAsia="Calibri" w:cs="Times New Roman"/>
          <w:b/>
          <w:szCs w:val="24"/>
          <w:lang w:val="hr-HR"/>
        </w:rPr>
      </w:pPr>
      <w:bookmarkStart w:id="1" w:name="_Hlk62558697"/>
      <w:r>
        <w:rPr>
          <w:rFonts w:eastAsia="Calibri" w:cs="Times New Roman"/>
          <w:b/>
          <w:szCs w:val="24"/>
          <w:lang w:val="hr-HR"/>
        </w:rPr>
        <w:t>Članak 5.</w:t>
      </w:r>
    </w:p>
    <w:p w:rsidR="00993C1F" w:rsidRPr="003C71F3" w:rsidRDefault="00993C1F" w:rsidP="00993C1F">
      <w:pPr>
        <w:widowControl w:val="0"/>
        <w:suppressAutoHyphens/>
        <w:spacing w:after="120"/>
        <w:jc w:val="both"/>
        <w:rPr>
          <w:rFonts w:eastAsia="Andale Sans UI" w:cs="Times New Roman"/>
          <w:kern w:val="2"/>
          <w:szCs w:val="24"/>
          <w:lang w:val="hr-HR" w:eastAsia="zh-CN"/>
        </w:rPr>
      </w:pPr>
      <w:r>
        <w:rPr>
          <w:rFonts w:eastAsia="Andale Sans UI" w:cs="Times New Roman"/>
          <w:kern w:val="2"/>
          <w:szCs w:val="24"/>
          <w:lang w:val="hr-HR" w:eastAsia="zh-CN"/>
        </w:rPr>
        <w:tab/>
        <w:t>Provedbenu odluku</w:t>
      </w:r>
      <w:r w:rsidRPr="003C71F3">
        <w:rPr>
          <w:rFonts w:eastAsia="Andale Sans UI" w:cs="Times New Roman"/>
          <w:kern w:val="2"/>
          <w:szCs w:val="24"/>
          <w:lang w:val="hr-HR" w:eastAsia="zh-CN"/>
        </w:rPr>
        <w:t xml:space="preserve"> u cilju realizac</w:t>
      </w:r>
      <w:r>
        <w:rPr>
          <w:rFonts w:eastAsia="Andale Sans UI" w:cs="Times New Roman"/>
          <w:kern w:val="2"/>
          <w:szCs w:val="24"/>
          <w:lang w:val="hr-HR" w:eastAsia="zh-CN"/>
        </w:rPr>
        <w:t>ije ovoga programa donijeti će O</w:t>
      </w:r>
      <w:r w:rsidRPr="003C71F3">
        <w:rPr>
          <w:rFonts w:eastAsia="Andale Sans UI" w:cs="Times New Roman"/>
          <w:kern w:val="2"/>
          <w:szCs w:val="24"/>
          <w:lang w:val="hr-HR" w:eastAsia="zh-CN"/>
        </w:rPr>
        <w:t>pćinski načelnik.</w:t>
      </w:r>
    </w:p>
    <w:p w:rsidR="00993C1F" w:rsidRPr="003C71F3" w:rsidRDefault="00993C1F" w:rsidP="00993C1F">
      <w:pPr>
        <w:jc w:val="center"/>
        <w:rPr>
          <w:rFonts w:eastAsia="Calibri" w:cs="Times New Roman"/>
          <w:b/>
          <w:szCs w:val="24"/>
          <w:lang w:val="hr-HR"/>
        </w:rPr>
      </w:pPr>
    </w:p>
    <w:p w:rsidR="00993C1F" w:rsidRPr="003C71F3" w:rsidRDefault="00993C1F" w:rsidP="00993C1F">
      <w:pPr>
        <w:jc w:val="center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Članak 6.</w:t>
      </w:r>
    </w:p>
    <w:p w:rsidR="00993C1F" w:rsidRPr="003C71F3" w:rsidRDefault="00993C1F" w:rsidP="00993C1F">
      <w:pPr>
        <w:jc w:val="both"/>
        <w:rPr>
          <w:rFonts w:eastAsia="Calibri" w:cs="Times New Roman"/>
          <w:szCs w:val="24"/>
          <w:lang w:val="hr-HR"/>
        </w:rPr>
      </w:pPr>
      <w:r w:rsidRPr="003C71F3">
        <w:rPr>
          <w:rFonts w:eastAsia="Calibri" w:cs="Times New Roman"/>
          <w:szCs w:val="24"/>
          <w:lang w:val="hr-HR"/>
        </w:rPr>
        <w:tab/>
        <w:t>Ovaj Program stupa na snagu dan nakon dana objave u Službenom glas</w:t>
      </w:r>
      <w:r>
        <w:rPr>
          <w:rFonts w:eastAsia="Calibri" w:cs="Times New Roman"/>
          <w:szCs w:val="24"/>
          <w:lang w:val="hr-HR"/>
        </w:rPr>
        <w:t>niku Općine Negoslavci</w:t>
      </w:r>
      <w:r w:rsidRPr="003C71F3">
        <w:rPr>
          <w:rFonts w:eastAsia="Calibri" w:cs="Times New Roman"/>
          <w:szCs w:val="24"/>
          <w:lang w:val="hr-HR"/>
        </w:rPr>
        <w:t>, a primjenju</w:t>
      </w:r>
      <w:bookmarkStart w:id="2" w:name="_GoBack"/>
      <w:bookmarkEnd w:id="2"/>
      <w:r w:rsidRPr="003C71F3">
        <w:rPr>
          <w:rFonts w:eastAsia="Calibri" w:cs="Times New Roman"/>
          <w:szCs w:val="24"/>
          <w:lang w:val="hr-HR"/>
        </w:rPr>
        <w:t>je se od 01.01.202</w:t>
      </w:r>
      <w:r>
        <w:rPr>
          <w:rFonts w:eastAsia="Calibri" w:cs="Times New Roman"/>
          <w:szCs w:val="24"/>
          <w:lang w:val="hr-HR"/>
        </w:rPr>
        <w:t>2</w:t>
      </w:r>
      <w:r w:rsidRPr="003C71F3">
        <w:rPr>
          <w:rFonts w:eastAsia="Calibri" w:cs="Times New Roman"/>
          <w:szCs w:val="24"/>
          <w:lang w:val="hr-HR"/>
        </w:rPr>
        <w:t>. godine.</w:t>
      </w:r>
    </w:p>
    <w:p w:rsidR="00993C1F" w:rsidRPr="003C71F3" w:rsidRDefault="00993C1F" w:rsidP="00993C1F">
      <w:pPr>
        <w:rPr>
          <w:rFonts w:eastAsia="Calibri" w:cs="Times New Roman"/>
          <w:szCs w:val="24"/>
          <w:lang w:val="hr-HR"/>
        </w:rPr>
      </w:pPr>
    </w:p>
    <w:p w:rsidR="00993C1F" w:rsidRDefault="00993C1F" w:rsidP="00993C1F">
      <w:pPr>
        <w:jc w:val="right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Zamjenik p</w:t>
      </w:r>
      <w:r w:rsidRPr="003C71F3">
        <w:rPr>
          <w:rFonts w:eastAsia="Calibri" w:cs="Times New Roman"/>
          <w:b/>
          <w:szCs w:val="24"/>
          <w:lang w:val="hr-HR"/>
        </w:rPr>
        <w:t>redsjednik</w:t>
      </w:r>
      <w:r>
        <w:rPr>
          <w:rFonts w:eastAsia="Calibri" w:cs="Times New Roman"/>
          <w:b/>
          <w:szCs w:val="24"/>
          <w:lang w:val="hr-HR"/>
        </w:rPr>
        <w:t>a</w:t>
      </w:r>
      <w:r w:rsidRPr="003C71F3">
        <w:rPr>
          <w:rFonts w:eastAsia="Calibri" w:cs="Times New Roman"/>
          <w:b/>
          <w:szCs w:val="24"/>
          <w:lang w:val="hr-HR"/>
        </w:rPr>
        <w:t xml:space="preserve"> </w:t>
      </w:r>
    </w:p>
    <w:p w:rsidR="00993C1F" w:rsidRPr="003C71F3" w:rsidRDefault="00993C1F" w:rsidP="00993C1F">
      <w:pPr>
        <w:jc w:val="right"/>
        <w:rPr>
          <w:rFonts w:eastAsia="Calibri" w:cs="Times New Roman"/>
          <w:b/>
          <w:szCs w:val="24"/>
          <w:lang w:val="hr-HR"/>
        </w:rPr>
      </w:pPr>
      <w:r w:rsidRPr="003C71F3">
        <w:rPr>
          <w:rFonts w:eastAsia="Calibri" w:cs="Times New Roman"/>
          <w:b/>
          <w:szCs w:val="24"/>
          <w:lang w:val="hr-HR"/>
        </w:rPr>
        <w:t>Općinskog vijeća:</w:t>
      </w:r>
    </w:p>
    <w:p w:rsidR="00993C1F" w:rsidRPr="003C71F3" w:rsidRDefault="00993C1F" w:rsidP="00993C1F">
      <w:pPr>
        <w:jc w:val="right"/>
        <w:rPr>
          <w:rFonts w:eastAsia="Calibri" w:cs="Times New Roman"/>
          <w:szCs w:val="24"/>
          <w:lang w:val="hr-HR"/>
        </w:rPr>
      </w:pPr>
    </w:p>
    <w:p w:rsidR="00993C1F" w:rsidRPr="003C71F3" w:rsidRDefault="00993C1F" w:rsidP="00993C1F">
      <w:pPr>
        <w:jc w:val="right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>Branko Abadžić</w:t>
      </w:r>
    </w:p>
    <w:bookmarkEnd w:id="1"/>
    <w:p w:rsidR="00993C1F" w:rsidRPr="004B4A7D" w:rsidRDefault="00993C1F" w:rsidP="00993C1F">
      <w:pPr>
        <w:jc w:val="center"/>
        <w:rPr>
          <w:lang w:val="hr-HR"/>
        </w:rPr>
      </w:pPr>
    </w:p>
    <w:p w:rsidR="006601BF" w:rsidRDefault="006601BF"/>
    <w:sectPr w:rsidR="006601BF" w:rsidSect="006C1D9D">
      <w:footerReference w:type="default" r:id="rId8"/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9A6" w:rsidRDefault="004439A6">
      <w:r>
        <w:separator/>
      </w:r>
    </w:p>
  </w:endnote>
  <w:endnote w:type="continuationSeparator" w:id="0">
    <w:p w:rsidR="004439A6" w:rsidRDefault="0044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4987316"/>
      <w:docPartObj>
        <w:docPartGallery w:val="Page Numbers (Bottom of Page)"/>
        <w:docPartUnique/>
      </w:docPartObj>
    </w:sdtPr>
    <w:sdtEndPr/>
    <w:sdtContent>
      <w:p w:rsidR="001267F9" w:rsidRDefault="00993C1F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D68" w:rsidRPr="00980D68">
          <w:rPr>
            <w:noProof/>
            <w:lang w:val="hr-HR"/>
          </w:rPr>
          <w:t>1</w:t>
        </w:r>
        <w:r>
          <w:fldChar w:fldCharType="end"/>
        </w:r>
      </w:p>
    </w:sdtContent>
  </w:sdt>
  <w:p w:rsidR="001267F9" w:rsidRDefault="004439A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9A6" w:rsidRDefault="004439A6">
      <w:r>
        <w:separator/>
      </w:r>
    </w:p>
  </w:footnote>
  <w:footnote w:type="continuationSeparator" w:id="0">
    <w:p w:rsidR="004439A6" w:rsidRDefault="00443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2911"/>
    <w:multiLevelType w:val="hybridMultilevel"/>
    <w:tmpl w:val="32182EF4"/>
    <w:lvl w:ilvl="0" w:tplc="D65C10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3810FE"/>
    <w:multiLevelType w:val="hybridMultilevel"/>
    <w:tmpl w:val="8F32DE94"/>
    <w:lvl w:ilvl="0" w:tplc="7DEC461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3D6048"/>
    <w:multiLevelType w:val="hybridMultilevel"/>
    <w:tmpl w:val="79D0C1AC"/>
    <w:lvl w:ilvl="0" w:tplc="00000007"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C1F"/>
    <w:rsid w:val="00011F31"/>
    <w:rsid w:val="0001460F"/>
    <w:rsid w:val="004439A6"/>
    <w:rsid w:val="00517BA1"/>
    <w:rsid w:val="006275AA"/>
    <w:rsid w:val="006601BF"/>
    <w:rsid w:val="00980D68"/>
    <w:rsid w:val="00993C1F"/>
    <w:rsid w:val="00A4480B"/>
    <w:rsid w:val="00A9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866150-1D61-4D24-ACC5-8E8E778F7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C1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93C1F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993C1F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93C1F"/>
  </w:style>
  <w:style w:type="table" w:styleId="Reetkatablice">
    <w:name w:val="Table Grid"/>
    <w:basedOn w:val="Obinatablica"/>
    <w:uiPriority w:val="39"/>
    <w:rsid w:val="00993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2022-01-10T16:32:00Z</dcterms:created>
  <dcterms:modified xsi:type="dcterms:W3CDTF">2022-01-10T16:32:00Z</dcterms:modified>
</cp:coreProperties>
</file>