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57327F33" wp14:editId="4746B29A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2E3E4A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2E3E4A" w:rsidRPr="00DB2C88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DB2C88">
        <w:rPr>
          <w:rFonts w:eastAsia="Calibri" w:cs="Times New Roman"/>
          <w:b/>
          <w:szCs w:val="24"/>
          <w:lang w:val="hr-HR"/>
        </w:rPr>
        <w:t xml:space="preserve">KLASA: </w:t>
      </w:r>
      <w:r w:rsidRPr="00DB2C88">
        <w:rPr>
          <w:rFonts w:eastAsia="Calibri" w:cs="Times New Roman"/>
          <w:szCs w:val="24"/>
          <w:lang w:val="hr-HR"/>
        </w:rPr>
        <w:t>400-08/21-01/01</w:t>
      </w:r>
    </w:p>
    <w:p w:rsidR="002E3E4A" w:rsidRPr="004B1C17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4B1C17">
        <w:rPr>
          <w:rFonts w:eastAsia="Calibri" w:cs="Times New Roman"/>
          <w:b/>
          <w:szCs w:val="24"/>
          <w:lang w:val="hr-HR"/>
        </w:rPr>
        <w:t xml:space="preserve">URBROJ: </w:t>
      </w:r>
      <w:r w:rsidRPr="004B1C17">
        <w:rPr>
          <w:rFonts w:eastAsia="Calibri" w:cs="Times New Roman"/>
          <w:szCs w:val="24"/>
          <w:lang w:val="hr-HR"/>
        </w:rPr>
        <w:t>2196/06-01-21-0</w:t>
      </w:r>
      <w:r>
        <w:rPr>
          <w:rFonts w:eastAsia="Calibri" w:cs="Times New Roman"/>
          <w:szCs w:val="24"/>
          <w:lang w:val="hr-HR"/>
        </w:rPr>
        <w:t>8</w:t>
      </w:r>
    </w:p>
    <w:p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5A4E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5A4E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22</w:t>
      </w:r>
      <w:r w:rsidRPr="00AD5A4E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AD5A4E">
        <w:rPr>
          <w:rFonts w:eastAsia="Calibri" w:cs="Times New Roman"/>
          <w:szCs w:val="24"/>
          <w:lang w:val="hr-HR"/>
        </w:rPr>
        <w:t>. godine</w:t>
      </w:r>
    </w:p>
    <w:p w:rsidR="002E3E4A" w:rsidRPr="00AD5A4E" w:rsidRDefault="002E3E4A" w:rsidP="002E3E4A">
      <w:pPr>
        <w:jc w:val="both"/>
        <w:rPr>
          <w:rFonts w:eastAsia="Calibri" w:cs="Times New Roman"/>
          <w:b/>
          <w:szCs w:val="24"/>
          <w:lang w:val="hr-HR"/>
        </w:rPr>
      </w:pPr>
    </w:p>
    <w:p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Pr="00745E3F">
        <w:rPr>
          <w:rFonts w:eastAsia="Calibri" w:cs="Times New Roman"/>
          <w:szCs w:val="24"/>
          <w:lang w:val="hr-HR"/>
        </w:rPr>
        <w:t xml:space="preserve">Na temelju 72. Zakona o komunalnom gospodarstvu („Narodne novine“ broj 68/18, 110/18 i 32/20) te članka </w:t>
      </w:r>
      <w:r>
        <w:rPr>
          <w:rFonts w:eastAsia="Calibri" w:cs="Times New Roman"/>
          <w:szCs w:val="24"/>
          <w:lang w:val="hr-HR"/>
        </w:rPr>
        <w:t xml:space="preserve">19., stavka 1., točke 2. Statuta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(Službeni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="00A835EA">
        <w:rPr>
          <w:rFonts w:eastAsia="Calibri" w:cs="Times New Roman"/>
          <w:szCs w:val="24"/>
          <w:lang w:val="hr-HR"/>
        </w:rPr>
        <w:t xml:space="preserve"> broj</w:t>
      </w:r>
      <w:bookmarkStart w:id="0" w:name="_GoBack"/>
      <w:bookmarkEnd w:id="0"/>
      <w:r>
        <w:rPr>
          <w:rFonts w:eastAsia="Calibri" w:cs="Times New Roman"/>
          <w:szCs w:val="24"/>
          <w:lang w:val="hr-HR"/>
        </w:rPr>
        <w:t xml:space="preserve"> 1/21)</w:t>
      </w:r>
      <w:r w:rsidRPr="00745E3F">
        <w:rPr>
          <w:rFonts w:eastAsia="Calibri" w:cs="Times New Roman"/>
          <w:szCs w:val="24"/>
          <w:lang w:val="hr-HR"/>
        </w:rPr>
        <w:t xml:space="preserve">, Općinsko vijeće Općine </w:t>
      </w:r>
      <w:proofErr w:type="spellStart"/>
      <w:r w:rsidRPr="00745E3F">
        <w:rPr>
          <w:rFonts w:eastAsia="Calibri" w:cs="Times New Roman"/>
          <w:szCs w:val="24"/>
          <w:lang w:val="hr-HR"/>
        </w:rPr>
        <w:t>Negoslavci</w:t>
      </w:r>
      <w:proofErr w:type="spellEnd"/>
      <w:r w:rsidRPr="00745E3F">
        <w:rPr>
          <w:rFonts w:eastAsia="Calibri" w:cs="Times New Roman"/>
          <w:szCs w:val="24"/>
          <w:lang w:val="hr-HR"/>
        </w:rPr>
        <w:t xml:space="preserve"> na svojoj redovnoj sjednici održanoj dana </w:t>
      </w:r>
      <w:r>
        <w:rPr>
          <w:rFonts w:eastAsia="Calibri" w:cs="Times New Roman"/>
          <w:szCs w:val="24"/>
          <w:lang w:val="hr-HR"/>
        </w:rPr>
        <w:t>22</w:t>
      </w:r>
      <w:r w:rsidRPr="00745E3F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745E3F">
        <w:rPr>
          <w:rFonts w:eastAsia="Calibri" w:cs="Times New Roman"/>
          <w:szCs w:val="24"/>
          <w:lang w:val="hr-HR"/>
        </w:rPr>
        <w:t>. godine donosi</w:t>
      </w:r>
    </w:p>
    <w:p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</w:p>
    <w:p w:rsidR="002E3E4A" w:rsidRPr="00AD5A4E" w:rsidRDefault="002E3E4A" w:rsidP="002E3E4A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8"/>
      <w:r w:rsidRPr="00AD5A4E">
        <w:rPr>
          <w:rFonts w:eastAsia="Calibri" w:cs="Times New Roman"/>
          <w:b/>
          <w:szCs w:val="24"/>
          <w:lang w:val="hr-HR"/>
        </w:rPr>
        <w:t xml:space="preserve">Program održavanja </w:t>
      </w:r>
      <w:r>
        <w:rPr>
          <w:rFonts w:eastAsia="Calibri" w:cs="Times New Roman"/>
          <w:b/>
          <w:szCs w:val="24"/>
          <w:lang w:val="hr-HR"/>
        </w:rPr>
        <w:t>komunalne infrastrukture za 2022</w:t>
      </w:r>
      <w:r w:rsidRPr="00AD5A4E">
        <w:rPr>
          <w:rFonts w:eastAsia="Calibri" w:cs="Times New Roman"/>
          <w:b/>
          <w:szCs w:val="24"/>
          <w:lang w:val="hr-HR"/>
        </w:rPr>
        <w:t>. godinu</w:t>
      </w:r>
      <w:bookmarkEnd w:id="1"/>
    </w:p>
    <w:p w:rsidR="002E3E4A" w:rsidRPr="00AD5A4E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</w:p>
    <w:p w:rsidR="00116FD0" w:rsidRPr="00AD5A4E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ab/>
      </w:r>
      <w:r w:rsidRPr="00843A47">
        <w:rPr>
          <w:rFonts w:eastAsia="Calibri" w:cs="Times New Roman"/>
          <w:szCs w:val="24"/>
          <w:lang w:val="hr-HR"/>
        </w:rPr>
        <w:t>Ovim Programom</w:t>
      </w:r>
      <w:r w:rsidR="00116FD0">
        <w:rPr>
          <w:rFonts w:eastAsia="Calibri" w:cs="Times New Roman"/>
          <w:szCs w:val="24"/>
          <w:lang w:val="hr-HR"/>
        </w:rPr>
        <w:t xml:space="preserve"> određuje se održavanje</w:t>
      </w:r>
      <w:r w:rsidRPr="00843A47">
        <w:rPr>
          <w:rFonts w:eastAsia="Calibri" w:cs="Times New Roman"/>
          <w:szCs w:val="24"/>
          <w:lang w:val="hr-HR"/>
        </w:rPr>
        <w:t xml:space="preserve"> komunalne infrastrukture na području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za 2022. godinu, financijska sredstva potrebna za ostvarivanje ovog Programa i izvori financiranja po djelatnostima. </w:t>
      </w:r>
      <w:r w:rsidRPr="00843A47">
        <w:rPr>
          <w:rFonts w:eastAsia="Calibri" w:cs="Times New Roman"/>
          <w:szCs w:val="24"/>
          <w:lang w:val="hr-HR"/>
        </w:rPr>
        <w:t xml:space="preserve"> </w:t>
      </w:r>
    </w:p>
    <w:p w:rsidR="002E3E4A" w:rsidRPr="00AD5A4E" w:rsidRDefault="002E3E4A" w:rsidP="002E3E4A">
      <w:pPr>
        <w:ind w:left="720"/>
        <w:rPr>
          <w:rFonts w:eastAsia="Calibri" w:cs="Times New Roman"/>
          <w:szCs w:val="24"/>
          <w:lang w:val="hr-HR"/>
        </w:rPr>
      </w:pPr>
    </w:p>
    <w:p w:rsidR="002E3E4A" w:rsidRPr="00FB111F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 w:rsidRPr="00FB111F">
        <w:rPr>
          <w:rFonts w:eastAsia="Calibri" w:cs="Times New Roman"/>
          <w:b/>
          <w:szCs w:val="24"/>
          <w:lang w:val="hr-HR"/>
        </w:rPr>
        <w:t>Članak 2.</w:t>
      </w:r>
    </w:p>
    <w:p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Održavanje komunalne infrastrukture se utvrđuje po djelatnostima kako slijedi:</w:t>
      </w:r>
    </w:p>
    <w:p w:rsidR="002E3E4A" w:rsidRPr="00A835EA" w:rsidRDefault="002E3E4A" w:rsidP="002E3E4A">
      <w:pPr>
        <w:jc w:val="both"/>
        <w:rPr>
          <w:lang w:val="hr-HR"/>
        </w:rPr>
      </w:pPr>
      <w:r w:rsidRPr="00A835EA">
        <w:rPr>
          <w:b/>
          <w:lang w:val="hr-HR"/>
        </w:rPr>
        <w:t>1.</w:t>
      </w:r>
      <w:r w:rsidRPr="00A835EA">
        <w:rPr>
          <w:lang w:val="hr-HR"/>
        </w:rPr>
        <w:t xml:space="preserve"> održavanje nerazvrstanih cesta,</w:t>
      </w:r>
    </w:p>
    <w:p w:rsidR="002E3E4A" w:rsidRPr="00A835EA" w:rsidRDefault="008D7E57" w:rsidP="002E3E4A">
      <w:pPr>
        <w:jc w:val="both"/>
        <w:rPr>
          <w:lang w:val="hr-HR"/>
        </w:rPr>
      </w:pPr>
      <w:r w:rsidRPr="00A835EA">
        <w:rPr>
          <w:lang w:val="hr-HR"/>
        </w:rPr>
        <w:tab/>
        <w:t xml:space="preserve">- </w:t>
      </w:r>
      <w:r w:rsidR="002E3E4A" w:rsidRPr="00A835EA">
        <w:rPr>
          <w:lang w:val="hr-HR"/>
        </w:rPr>
        <w:t xml:space="preserve">Održavanje nerazvrstanih cesta (sanacija) – cesta u Željezničkoj ulici </w:t>
      </w:r>
      <w:proofErr w:type="spellStart"/>
      <w:r w:rsidR="002E3E4A" w:rsidRPr="00A835EA">
        <w:rPr>
          <w:lang w:val="hr-HR"/>
        </w:rPr>
        <w:t>k.č</w:t>
      </w:r>
      <w:proofErr w:type="spellEnd"/>
      <w:r w:rsidR="002E3E4A" w:rsidRPr="00A835EA">
        <w:rPr>
          <w:lang w:val="hr-HR"/>
        </w:rPr>
        <w:t xml:space="preserve">. 1945, k.o. </w:t>
      </w:r>
      <w:proofErr w:type="spellStart"/>
      <w:r w:rsidR="002E3E4A" w:rsidRPr="00A835EA">
        <w:rPr>
          <w:lang w:val="hr-HR"/>
        </w:rPr>
        <w:t>Negoslavci</w:t>
      </w:r>
      <w:proofErr w:type="spellEnd"/>
      <w:r w:rsidR="002E3E4A" w:rsidRPr="00A835EA">
        <w:rPr>
          <w:lang w:val="hr-HR"/>
        </w:rPr>
        <w:t xml:space="preserve"> </w:t>
      </w:r>
      <w:r w:rsidR="00116FD0" w:rsidRPr="00A835EA">
        <w:rPr>
          <w:lang w:val="hr-HR"/>
        </w:rPr>
        <w:t xml:space="preserve">                                                                                                                   </w:t>
      </w:r>
      <w:r w:rsidR="002E3E4A" w:rsidRPr="00A835EA">
        <w:rPr>
          <w:lang w:val="hr-HR"/>
        </w:rPr>
        <w:t>350.000,00 kn</w:t>
      </w:r>
    </w:p>
    <w:p w:rsidR="00B202C1" w:rsidRPr="00A835EA" w:rsidRDefault="00B202C1" w:rsidP="002E3E4A">
      <w:pPr>
        <w:jc w:val="both"/>
        <w:rPr>
          <w:lang w:val="hr-HR"/>
        </w:rPr>
      </w:pPr>
      <w:r w:rsidRPr="00A835EA">
        <w:rPr>
          <w:lang w:val="hr-HR"/>
        </w:rPr>
        <w:tab/>
        <w:t>- Tekuće održavanje nerazvrstanih cesta i čišćenje snijega                               15.000,00 kn</w:t>
      </w:r>
    </w:p>
    <w:p w:rsidR="002E3E4A" w:rsidRDefault="002E3E4A" w:rsidP="002E3E4A">
      <w:pPr>
        <w:jc w:val="both"/>
      </w:pPr>
      <w:r w:rsidRPr="00116FD0">
        <w:rPr>
          <w:b/>
        </w:rPr>
        <w:t>2.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:rsidR="002E3E4A" w:rsidRDefault="002E3E4A" w:rsidP="002E3E4A">
      <w:pPr>
        <w:jc w:val="both"/>
      </w:pPr>
      <w:r>
        <w:tab/>
        <w:t xml:space="preserve">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(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proofErr w:type="gramStart"/>
      <w:r>
        <w:t>dokumentacija</w:t>
      </w:r>
      <w:proofErr w:type="spellEnd"/>
      <w:r>
        <w:t xml:space="preserve">) </w:t>
      </w:r>
      <w:r w:rsidR="00116FD0">
        <w:t xml:space="preserve">  </w:t>
      </w:r>
      <w:proofErr w:type="gramEnd"/>
      <w:r w:rsidR="00116FD0">
        <w:t xml:space="preserve">                  </w:t>
      </w:r>
      <w:r>
        <w:t xml:space="preserve">500.000,00 </w:t>
      </w:r>
      <w:proofErr w:type="spellStart"/>
      <w:r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3.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 w:rsidR="00116FD0">
        <w:t xml:space="preserve">                                                      0,00 </w:t>
      </w:r>
      <w:proofErr w:type="spellStart"/>
      <w:r w:rsidR="00116FD0"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4.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</w:p>
    <w:p w:rsidR="002E3E4A" w:rsidRDefault="002E3E4A" w:rsidP="002E3E4A">
      <w:pPr>
        <w:jc w:val="both"/>
      </w:pPr>
      <w:r>
        <w:tab/>
        <w:t xml:space="preserve">- 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r w:rsidR="00116FD0">
        <w:t xml:space="preserve">                                                                            </w:t>
      </w:r>
      <w:r>
        <w:t xml:space="preserve">15.000,00 </w:t>
      </w:r>
      <w:proofErr w:type="spellStart"/>
      <w:r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5.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 w:rsidR="00116FD0">
        <w:t xml:space="preserve">                                                   0,00 </w:t>
      </w:r>
      <w:proofErr w:type="spellStart"/>
      <w:r w:rsidR="00116FD0"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6.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krematorija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groblja</w:t>
      </w:r>
      <w:proofErr w:type="spellEnd"/>
    </w:p>
    <w:p w:rsidR="002E3E4A" w:rsidRDefault="002E3E4A" w:rsidP="002E3E4A">
      <w:pPr>
        <w:jc w:val="both"/>
      </w:pPr>
      <w:r>
        <w:tab/>
        <w:t xml:space="preserve">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parking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</w:t>
      </w:r>
      <w:r w:rsidR="00116FD0">
        <w:t xml:space="preserve">                                                           </w:t>
      </w:r>
      <w:r>
        <w:t xml:space="preserve">450.000,00 </w:t>
      </w:r>
      <w:proofErr w:type="spellStart"/>
      <w:r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7.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 w:rsidR="00116FD0">
        <w:t xml:space="preserve">                                                                                      0,00 </w:t>
      </w:r>
      <w:proofErr w:type="spellStart"/>
      <w:r w:rsidR="00116FD0">
        <w:t>kn</w:t>
      </w:r>
      <w:proofErr w:type="spellEnd"/>
    </w:p>
    <w:p w:rsidR="002E3E4A" w:rsidRDefault="002E3E4A" w:rsidP="002E3E4A">
      <w:pPr>
        <w:jc w:val="both"/>
      </w:pPr>
      <w:r w:rsidRPr="00116FD0">
        <w:rPr>
          <w:b/>
        </w:rPr>
        <w:t>8.</w:t>
      </w:r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:rsidR="002E3E4A" w:rsidRDefault="002E3E4A" w:rsidP="002E3E4A">
      <w:pPr>
        <w:jc w:val="both"/>
      </w:pPr>
      <w:r>
        <w:tab/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 xml:space="preserve"> </w:t>
      </w:r>
      <w:r w:rsidR="00116FD0">
        <w:t xml:space="preserve">                                                                               </w:t>
      </w:r>
      <w:r>
        <w:t xml:space="preserve">50.000,00 </w:t>
      </w:r>
      <w:proofErr w:type="spellStart"/>
      <w:r>
        <w:t>kn</w:t>
      </w:r>
      <w:proofErr w:type="spellEnd"/>
    </w:p>
    <w:p w:rsidR="002E3E4A" w:rsidRPr="004B345A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116FD0">
        <w:rPr>
          <w:b/>
        </w:rPr>
        <w:t>UKUPNO:</w:t>
      </w:r>
      <w:r>
        <w:t xml:space="preserve"> </w:t>
      </w:r>
      <w:r w:rsidR="00116FD0">
        <w:t xml:space="preserve">      </w:t>
      </w:r>
      <w:r w:rsidR="00116FD0">
        <w:tab/>
      </w:r>
      <w:r w:rsidR="00116FD0">
        <w:tab/>
      </w:r>
      <w:r w:rsidR="00116FD0">
        <w:tab/>
      </w:r>
      <w:r w:rsidR="00116FD0">
        <w:tab/>
      </w:r>
      <w:r w:rsidR="00116FD0">
        <w:tab/>
      </w:r>
      <w:r w:rsidR="00116FD0">
        <w:tab/>
      </w:r>
      <w:r w:rsidR="00116FD0">
        <w:tab/>
      </w:r>
      <w:r w:rsidR="00116FD0">
        <w:tab/>
        <w:t xml:space="preserve">          </w:t>
      </w:r>
      <w:r w:rsidR="008E01E3">
        <w:t>1.380</w:t>
      </w:r>
      <w:r>
        <w:t xml:space="preserve">.000,00 </w:t>
      </w:r>
      <w:proofErr w:type="spellStart"/>
      <w:r>
        <w:t>kn</w:t>
      </w:r>
      <w:proofErr w:type="spellEnd"/>
    </w:p>
    <w:p w:rsidR="002E3E4A" w:rsidRPr="00AD5A4E" w:rsidRDefault="002E3E4A" w:rsidP="002E3E4A">
      <w:pPr>
        <w:rPr>
          <w:rFonts w:eastAsia="Calibri" w:cs="Times New Roman"/>
          <w:szCs w:val="24"/>
          <w:lang w:val="hr-HR"/>
        </w:rPr>
      </w:pPr>
    </w:p>
    <w:p w:rsidR="002E3E4A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Financijska sredstva za održavanje komunalne infrastrukture iz članka 2. u ukupnom iznosu od 1.365.000,00 kn osigurat će se iz sljedećih izvora.</w:t>
      </w:r>
    </w:p>
    <w:p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</w:p>
    <w:p w:rsidR="002E3E4A" w:rsidRDefault="002E3E4A" w:rsidP="002E3E4A">
      <w:pPr>
        <w:jc w:val="both"/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3E4A" w:rsidTr="00CC1B38">
        <w:tc>
          <w:tcPr>
            <w:tcW w:w="3116" w:type="dxa"/>
          </w:tcPr>
          <w:p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Izvršenje</w:t>
            </w:r>
          </w:p>
        </w:tc>
        <w:tc>
          <w:tcPr>
            <w:tcW w:w="3117" w:type="dxa"/>
          </w:tcPr>
          <w:p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Potrebna sredstva</w:t>
            </w:r>
          </w:p>
        </w:tc>
        <w:tc>
          <w:tcPr>
            <w:tcW w:w="3117" w:type="dxa"/>
          </w:tcPr>
          <w:p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Izvori financiranja i iznosi</w:t>
            </w:r>
          </w:p>
        </w:tc>
      </w:tr>
      <w:tr w:rsidR="002E3E4A" w:rsidTr="00B202C1">
        <w:trPr>
          <w:trHeight w:val="1260"/>
        </w:trPr>
        <w:tc>
          <w:tcPr>
            <w:tcW w:w="3116" w:type="dxa"/>
          </w:tcPr>
          <w:p w:rsidR="002E3E4A" w:rsidRDefault="002E3E4A" w:rsidP="00CC1B38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(</w:t>
            </w:r>
            <w:proofErr w:type="spellStart"/>
            <w:r>
              <w:t>sanacija</w:t>
            </w:r>
            <w:proofErr w:type="spellEnd"/>
            <w:r>
              <w:t xml:space="preserve">) – </w:t>
            </w:r>
            <w:proofErr w:type="spellStart"/>
            <w:r>
              <w:t>cesta</w:t>
            </w:r>
            <w:proofErr w:type="spellEnd"/>
            <w:r>
              <w:t xml:space="preserve"> u </w:t>
            </w:r>
            <w:proofErr w:type="spellStart"/>
            <w:r>
              <w:t>Željezničkoj</w:t>
            </w:r>
            <w:proofErr w:type="spellEnd"/>
            <w:r>
              <w:t xml:space="preserve"> </w:t>
            </w:r>
            <w:proofErr w:type="spellStart"/>
            <w:r>
              <w:t>ulici</w:t>
            </w:r>
            <w:proofErr w:type="spellEnd"/>
            <w:r>
              <w:t xml:space="preserve"> </w:t>
            </w:r>
            <w:proofErr w:type="spellStart"/>
            <w:r>
              <w:t>k.č</w:t>
            </w:r>
            <w:proofErr w:type="spellEnd"/>
            <w:r>
              <w:t xml:space="preserve">. 1945,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Negoslavci</w:t>
            </w:r>
            <w:proofErr w:type="spellEnd"/>
          </w:p>
          <w:p w:rsidR="00B202C1" w:rsidRDefault="00B202C1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350.000,00</w:t>
            </w:r>
          </w:p>
        </w:tc>
        <w:tc>
          <w:tcPr>
            <w:tcW w:w="3117" w:type="dxa"/>
          </w:tcPr>
          <w:p w:rsidR="009B2D97" w:rsidRDefault="009B2D97" w:rsidP="009B2D97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Kapitalne pomoći – Ministarstvo regionalnog razvoja i fondova EU 350.000,00</w:t>
            </w:r>
          </w:p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</w:tr>
      <w:tr w:rsidR="00B202C1" w:rsidTr="00CC1B38">
        <w:trPr>
          <w:trHeight w:val="390"/>
        </w:trPr>
        <w:tc>
          <w:tcPr>
            <w:tcW w:w="3116" w:type="dxa"/>
          </w:tcPr>
          <w:p w:rsidR="00B202C1" w:rsidRDefault="00B202C1" w:rsidP="00CC1B38"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snijega</w:t>
            </w:r>
            <w:proofErr w:type="spellEnd"/>
          </w:p>
        </w:tc>
        <w:tc>
          <w:tcPr>
            <w:tcW w:w="3117" w:type="dxa"/>
          </w:tcPr>
          <w:p w:rsidR="00B202C1" w:rsidRDefault="007B12D6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15.000,00 kn</w:t>
            </w:r>
          </w:p>
        </w:tc>
        <w:tc>
          <w:tcPr>
            <w:tcW w:w="3117" w:type="dxa"/>
          </w:tcPr>
          <w:p w:rsidR="00B202C1" w:rsidRDefault="007B12D6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Proračun 15.000,00 kn</w:t>
            </w:r>
          </w:p>
        </w:tc>
      </w:tr>
      <w:tr w:rsidR="002E3E4A" w:rsidTr="002E3E4A">
        <w:trPr>
          <w:trHeight w:val="978"/>
        </w:trPr>
        <w:tc>
          <w:tcPr>
            <w:tcW w:w="3116" w:type="dxa"/>
          </w:tcPr>
          <w:p w:rsidR="002E3E4A" w:rsidRPr="002E3E4A" w:rsidRDefault="002E3E4A" w:rsidP="00CC1B38"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(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projektna</w:t>
            </w:r>
            <w:proofErr w:type="spellEnd"/>
            <w:r>
              <w:t xml:space="preserve"> </w:t>
            </w:r>
            <w:proofErr w:type="spellStart"/>
            <w:r>
              <w:t>dokumentacija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500.000,00</w:t>
            </w:r>
          </w:p>
        </w:tc>
        <w:tc>
          <w:tcPr>
            <w:tcW w:w="3117" w:type="dxa"/>
          </w:tcPr>
          <w:p w:rsidR="009B2D97" w:rsidRDefault="009B2D97" w:rsidP="00CC1B38">
            <w:pPr>
              <w:rPr>
                <w:rFonts w:eastAsia="Calibri" w:cs="Times New Roman"/>
                <w:szCs w:val="24"/>
                <w:lang w:val="hr-HR"/>
              </w:rPr>
            </w:pPr>
            <w:r w:rsidRPr="001C7F9A">
              <w:rPr>
                <w:rFonts w:eastAsia="Calibri" w:cs="Times New Roman"/>
                <w:szCs w:val="24"/>
                <w:lang w:val="hr-HR"/>
              </w:rPr>
              <w:t xml:space="preserve">Kapitalne pomoći PPNM </w:t>
            </w:r>
            <w:r>
              <w:rPr>
                <w:rFonts w:eastAsia="Calibri" w:cs="Times New Roman"/>
                <w:szCs w:val="24"/>
                <w:lang w:val="hr-HR"/>
              </w:rPr>
              <w:t>Ministarstvo regionalnog razvoja i fondova EU 350.000,00, Proračun 150.000,00</w:t>
            </w:r>
          </w:p>
        </w:tc>
      </w:tr>
      <w:tr w:rsidR="002E3E4A" w:rsidTr="002E3E4A">
        <w:trPr>
          <w:trHeight w:val="408"/>
        </w:trPr>
        <w:tc>
          <w:tcPr>
            <w:tcW w:w="3116" w:type="dxa"/>
          </w:tcPr>
          <w:p w:rsidR="002E3E4A" w:rsidRDefault="002E3E4A" w:rsidP="002E3E4A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15.000,00</w:t>
            </w:r>
          </w:p>
        </w:tc>
        <w:tc>
          <w:tcPr>
            <w:tcW w:w="3117" w:type="dxa"/>
          </w:tcPr>
          <w:p w:rsidR="002E3E4A" w:rsidRDefault="009B2D97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Proračun 15.000,00</w:t>
            </w:r>
          </w:p>
        </w:tc>
      </w:tr>
      <w:tr w:rsidR="002E3E4A" w:rsidTr="00CC1B38">
        <w:trPr>
          <w:trHeight w:val="409"/>
        </w:trPr>
        <w:tc>
          <w:tcPr>
            <w:tcW w:w="3116" w:type="dxa"/>
          </w:tcPr>
          <w:p w:rsidR="002E3E4A" w:rsidRDefault="002E3E4A" w:rsidP="002E3E4A">
            <w:pPr>
              <w:jc w:val="both"/>
            </w:pP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parking</w:t>
            </w:r>
            <w:r w:rsidR="004644B7">
              <w:t>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groblj</w:t>
            </w:r>
            <w:r w:rsidR="004644B7">
              <w:t>u</w:t>
            </w:r>
            <w:proofErr w:type="spellEnd"/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450.000,00</w:t>
            </w:r>
          </w:p>
        </w:tc>
        <w:tc>
          <w:tcPr>
            <w:tcW w:w="3117" w:type="dxa"/>
          </w:tcPr>
          <w:p w:rsidR="002E3E4A" w:rsidRDefault="009B2D97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Proračun 450.000,00</w:t>
            </w:r>
          </w:p>
        </w:tc>
      </w:tr>
      <w:tr w:rsidR="002E3E4A" w:rsidTr="00CC1B38">
        <w:tc>
          <w:tcPr>
            <w:tcW w:w="3116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lang w:val="hr-HR"/>
              </w:rPr>
              <w:t>Održavanje javne rasvjete</w:t>
            </w: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50.000,00</w:t>
            </w: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Proračun 50.000,00</w:t>
            </w:r>
          </w:p>
        </w:tc>
      </w:tr>
      <w:tr w:rsidR="002E3E4A" w:rsidTr="00CC1B38">
        <w:tc>
          <w:tcPr>
            <w:tcW w:w="3116" w:type="dxa"/>
          </w:tcPr>
          <w:p w:rsidR="002E3E4A" w:rsidRPr="00584E20" w:rsidRDefault="002E3E4A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584E20">
              <w:rPr>
                <w:rFonts w:eastAsia="Calibri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17" w:type="dxa"/>
          </w:tcPr>
          <w:p w:rsidR="002E3E4A" w:rsidRDefault="00584E20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t>1.380</w:t>
            </w:r>
            <w:r w:rsidR="004644B7">
              <w:t xml:space="preserve">.000,00 </w:t>
            </w:r>
          </w:p>
        </w:tc>
        <w:tc>
          <w:tcPr>
            <w:tcW w:w="3117" w:type="dxa"/>
          </w:tcPr>
          <w:p w:rsidR="002E3E4A" w:rsidRDefault="002E3E4A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</w:tr>
    </w:tbl>
    <w:p w:rsidR="002E3E4A" w:rsidRPr="00AD5A4E" w:rsidRDefault="002E3E4A" w:rsidP="002E3E4A">
      <w:pPr>
        <w:rPr>
          <w:rFonts w:eastAsia="Calibri" w:cs="Times New Roman"/>
          <w:szCs w:val="24"/>
          <w:lang w:val="hr-HR"/>
        </w:rPr>
      </w:pPr>
    </w:p>
    <w:p w:rsidR="002E3E4A" w:rsidRDefault="002E3E4A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 w:rsidR="00531ED3" w:rsidRPr="00531ED3" w:rsidRDefault="00531ED3" w:rsidP="00531ED3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ab/>
        <w:t>Provedbene odluke</w:t>
      </w:r>
      <w:r w:rsidRPr="00531ED3">
        <w:rPr>
          <w:rFonts w:eastAsia="Andale Sans UI" w:cs="Times New Roman"/>
          <w:kern w:val="2"/>
          <w:szCs w:val="24"/>
          <w:lang w:val="hr-HR" w:eastAsia="zh-CN"/>
        </w:rPr>
        <w:t xml:space="preserve"> u cilju realizacije ovoga programa donijeti će Općinski načelnik.</w:t>
      </w:r>
    </w:p>
    <w:p w:rsidR="00531ED3" w:rsidRDefault="00531ED3" w:rsidP="00531ED3">
      <w:pPr>
        <w:rPr>
          <w:rFonts w:eastAsia="Calibri" w:cs="Times New Roman"/>
          <w:b/>
          <w:szCs w:val="24"/>
          <w:lang w:val="hr-HR"/>
        </w:rPr>
      </w:pPr>
    </w:p>
    <w:p w:rsidR="00531ED3" w:rsidRPr="00AD5A4E" w:rsidRDefault="00531ED3" w:rsidP="002E3E4A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5.</w:t>
      </w:r>
    </w:p>
    <w:p w:rsidR="002E3E4A" w:rsidRPr="00AD5A4E" w:rsidRDefault="002E3E4A" w:rsidP="002E3E4A">
      <w:pPr>
        <w:jc w:val="both"/>
        <w:rPr>
          <w:rFonts w:eastAsia="Calibri" w:cs="Times New Roman"/>
          <w:szCs w:val="24"/>
          <w:lang w:val="hr-HR"/>
        </w:rPr>
      </w:pPr>
      <w:r w:rsidRPr="00AD5A4E">
        <w:rPr>
          <w:rFonts w:eastAsia="Calibri" w:cs="Times New Roman"/>
          <w:szCs w:val="24"/>
          <w:lang w:val="hr-HR"/>
        </w:rPr>
        <w:tab/>
        <w:t xml:space="preserve">Ovaj Program stupa na snagu dan nakon dana objave u Službenom glasniku Općine </w:t>
      </w:r>
      <w:proofErr w:type="spellStart"/>
      <w:r w:rsidRPr="00AD5A4E">
        <w:rPr>
          <w:rFonts w:eastAsia="Calibri" w:cs="Times New Roman"/>
          <w:szCs w:val="24"/>
          <w:lang w:val="hr-HR"/>
        </w:rPr>
        <w:t>Negosla</w:t>
      </w:r>
      <w:r>
        <w:rPr>
          <w:rFonts w:eastAsia="Calibri" w:cs="Times New Roman"/>
          <w:szCs w:val="24"/>
          <w:lang w:val="hr-HR"/>
        </w:rPr>
        <w:t>vci</w:t>
      </w:r>
      <w:proofErr w:type="spellEnd"/>
      <w:r w:rsidRPr="00AD5A4E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5A4E">
        <w:rPr>
          <w:rFonts w:eastAsia="Calibri" w:cs="Times New Roman"/>
          <w:szCs w:val="24"/>
          <w:lang w:val="hr-HR"/>
        </w:rPr>
        <w:t>. godine.</w:t>
      </w:r>
    </w:p>
    <w:p w:rsidR="002E3E4A" w:rsidRDefault="002E3E4A" w:rsidP="002E3E4A">
      <w:pPr>
        <w:rPr>
          <w:rFonts w:eastAsia="Calibri" w:cs="Times New Roman"/>
          <w:szCs w:val="24"/>
          <w:lang w:val="hr-HR"/>
        </w:rPr>
      </w:pPr>
    </w:p>
    <w:p w:rsidR="002E3E4A" w:rsidRPr="00AD5A4E" w:rsidRDefault="002E3E4A" w:rsidP="002E3E4A">
      <w:pPr>
        <w:rPr>
          <w:rFonts w:eastAsia="Calibri" w:cs="Times New Roman"/>
          <w:szCs w:val="24"/>
          <w:lang w:val="hr-HR"/>
        </w:rPr>
      </w:pPr>
    </w:p>
    <w:p w:rsidR="002E3E4A" w:rsidRDefault="002E3E4A" w:rsidP="002E3E4A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AD5A4E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AD5A4E">
        <w:rPr>
          <w:rFonts w:eastAsia="Calibri" w:cs="Times New Roman"/>
          <w:b/>
          <w:szCs w:val="24"/>
          <w:lang w:val="hr-HR"/>
        </w:rPr>
        <w:t xml:space="preserve"> </w:t>
      </w:r>
    </w:p>
    <w:p w:rsidR="002E3E4A" w:rsidRPr="00AD5A4E" w:rsidRDefault="002E3E4A" w:rsidP="002E3E4A">
      <w:pPr>
        <w:jc w:val="right"/>
        <w:rPr>
          <w:rFonts w:eastAsia="Calibri" w:cs="Times New Roman"/>
          <w:b/>
          <w:szCs w:val="24"/>
          <w:lang w:val="hr-HR"/>
        </w:rPr>
      </w:pPr>
      <w:r w:rsidRPr="00AD5A4E">
        <w:rPr>
          <w:rFonts w:eastAsia="Calibri" w:cs="Times New Roman"/>
          <w:b/>
          <w:szCs w:val="24"/>
          <w:lang w:val="hr-HR"/>
        </w:rPr>
        <w:t>Općinskog vijeća:</w:t>
      </w:r>
    </w:p>
    <w:p w:rsidR="002E3E4A" w:rsidRPr="00AD5A4E" w:rsidRDefault="002E3E4A" w:rsidP="002E3E4A">
      <w:pPr>
        <w:jc w:val="right"/>
        <w:rPr>
          <w:rFonts w:eastAsia="Calibri" w:cs="Times New Roman"/>
          <w:b/>
          <w:szCs w:val="24"/>
          <w:lang w:val="hr-HR"/>
        </w:rPr>
      </w:pPr>
    </w:p>
    <w:p w:rsidR="002E3E4A" w:rsidRPr="00AD5A4E" w:rsidRDefault="002E3E4A" w:rsidP="002E3E4A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Branko </w:t>
      </w:r>
      <w:proofErr w:type="spellStart"/>
      <w:r>
        <w:rPr>
          <w:rFonts w:eastAsia="Calibri" w:cs="Times New Roman"/>
          <w:szCs w:val="24"/>
          <w:lang w:val="hr-HR"/>
        </w:rPr>
        <w:t>Abadžić</w:t>
      </w:r>
      <w:proofErr w:type="spellEnd"/>
    </w:p>
    <w:p w:rsidR="002E3E4A" w:rsidRPr="00A835EA" w:rsidRDefault="002E3E4A" w:rsidP="002E3E4A">
      <w:pPr>
        <w:rPr>
          <w:lang w:val="hr-HR"/>
        </w:rPr>
      </w:pPr>
    </w:p>
    <w:p w:rsidR="006601BF" w:rsidRPr="00A835EA" w:rsidRDefault="006601BF">
      <w:pPr>
        <w:rPr>
          <w:lang w:val="hr-HR"/>
        </w:rPr>
      </w:pPr>
    </w:p>
    <w:sectPr w:rsidR="006601BF" w:rsidRPr="00A835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2E" w:rsidRDefault="008E622E">
      <w:r>
        <w:separator/>
      </w:r>
    </w:p>
  </w:endnote>
  <w:endnote w:type="continuationSeparator" w:id="0">
    <w:p w:rsidR="008E622E" w:rsidRDefault="008E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81219"/>
      <w:docPartObj>
        <w:docPartGallery w:val="Page Numbers (Bottom of Page)"/>
        <w:docPartUnique/>
      </w:docPartObj>
    </w:sdtPr>
    <w:sdtEndPr/>
    <w:sdtContent>
      <w:p w:rsidR="00AD5A4E" w:rsidRDefault="009B2D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EA" w:rsidRPr="00A835EA">
          <w:rPr>
            <w:noProof/>
            <w:lang w:val="hr-HR"/>
          </w:rPr>
          <w:t>1</w:t>
        </w:r>
        <w:r>
          <w:fldChar w:fldCharType="end"/>
        </w:r>
      </w:p>
    </w:sdtContent>
  </w:sdt>
  <w:p w:rsidR="00AD5A4E" w:rsidRDefault="008E62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2E" w:rsidRDefault="008E622E">
      <w:r>
        <w:separator/>
      </w:r>
    </w:p>
  </w:footnote>
  <w:footnote w:type="continuationSeparator" w:id="0">
    <w:p w:rsidR="008E622E" w:rsidRDefault="008E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A"/>
    <w:rsid w:val="00116FD0"/>
    <w:rsid w:val="00202064"/>
    <w:rsid w:val="002E3E4A"/>
    <w:rsid w:val="004644B7"/>
    <w:rsid w:val="00490F7F"/>
    <w:rsid w:val="00531ED3"/>
    <w:rsid w:val="00584E20"/>
    <w:rsid w:val="006601BF"/>
    <w:rsid w:val="007B12D6"/>
    <w:rsid w:val="008D7E57"/>
    <w:rsid w:val="008E01E3"/>
    <w:rsid w:val="008E622E"/>
    <w:rsid w:val="009B2D97"/>
    <w:rsid w:val="00A0684B"/>
    <w:rsid w:val="00A835EA"/>
    <w:rsid w:val="00B202C1"/>
    <w:rsid w:val="00E22A42"/>
    <w:rsid w:val="00E912E6"/>
    <w:rsid w:val="00ED70DC"/>
    <w:rsid w:val="00E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837"/>
  <w15:chartTrackingRefBased/>
  <w15:docId w15:val="{C60EFDBE-8BF8-42A2-AF8B-01DECE26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E3E4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3E4A"/>
  </w:style>
  <w:style w:type="table" w:styleId="Reetkatablice">
    <w:name w:val="Table Grid"/>
    <w:basedOn w:val="Obinatablica"/>
    <w:uiPriority w:val="39"/>
    <w:rsid w:val="002E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9ACF-AE07-4898-A522-D6CC75D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2022-01-10T16:33:00Z</dcterms:created>
  <dcterms:modified xsi:type="dcterms:W3CDTF">2022-01-10T16:34:00Z</dcterms:modified>
</cp:coreProperties>
</file>