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A3" w:rsidRDefault="00173BA3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173BA3" w:rsidP="00CB1EA6">
      <w:pPr>
        <w:jc w:val="both"/>
        <w:rPr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 w:rsidR="00173BA3" w:rsidRDefault="00173BA3" w:rsidP="00CB1EA6">
      <w:pPr>
        <w:jc w:val="both"/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173BA3" w:rsidRDefault="00173BA3" w:rsidP="00CB1EA6">
      <w:pPr>
        <w:jc w:val="both"/>
        <w:rPr>
          <w:b/>
          <w:lang w:val="hr-HR"/>
        </w:rPr>
      </w:pPr>
      <w:r>
        <w:rPr>
          <w:b/>
          <w:lang w:val="hr-HR"/>
        </w:rPr>
        <w:t>OPĆINA NEGOSLAVCI</w:t>
      </w:r>
    </w:p>
    <w:p w:rsidR="00173BA3" w:rsidRDefault="00173BA3" w:rsidP="00CB1EA6">
      <w:pPr>
        <w:jc w:val="both"/>
        <w:rPr>
          <w:b/>
          <w:lang w:val="hr-HR"/>
        </w:rPr>
      </w:pPr>
      <w:r>
        <w:rPr>
          <w:b/>
          <w:lang w:val="hr-HR"/>
        </w:rPr>
        <w:t>Općinsko vijeće</w:t>
      </w:r>
    </w:p>
    <w:p w:rsidR="00173BA3" w:rsidRPr="00173BA3" w:rsidRDefault="00173BA3" w:rsidP="00CB1EA6">
      <w:pPr>
        <w:jc w:val="both"/>
        <w:rPr>
          <w:lang w:val="hr-HR"/>
        </w:rPr>
      </w:pPr>
      <w:r>
        <w:rPr>
          <w:b/>
          <w:lang w:val="hr-HR"/>
        </w:rPr>
        <w:t>KLASA:</w:t>
      </w:r>
      <w:r w:rsidR="00FA300B">
        <w:rPr>
          <w:lang w:val="hr-HR"/>
        </w:rPr>
        <w:t xml:space="preserve"> 363-02</w:t>
      </w:r>
      <w:r w:rsidR="006127FE">
        <w:rPr>
          <w:lang w:val="hr-HR"/>
        </w:rPr>
        <w:t>/22-01/04</w:t>
      </w:r>
    </w:p>
    <w:p w:rsidR="00173BA3" w:rsidRPr="00173BA3" w:rsidRDefault="00173BA3" w:rsidP="00CB1EA6">
      <w:pPr>
        <w:jc w:val="both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2196-19-02-22-01</w:t>
      </w:r>
    </w:p>
    <w:p w:rsidR="00173BA3" w:rsidRDefault="00173BA3" w:rsidP="00CB1EA6">
      <w:pPr>
        <w:jc w:val="both"/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6127FE" w:rsidRPr="006127FE">
        <w:rPr>
          <w:color w:val="000000" w:themeColor="text1"/>
          <w:lang w:val="hr-HR"/>
        </w:rPr>
        <w:t>15</w:t>
      </w:r>
      <w:r w:rsidR="00AA4288" w:rsidRPr="006127FE">
        <w:rPr>
          <w:color w:val="000000" w:themeColor="text1"/>
          <w:lang w:val="hr-HR"/>
        </w:rPr>
        <w:t>.</w:t>
      </w:r>
      <w:r w:rsidR="006127FE" w:rsidRPr="006127FE">
        <w:rPr>
          <w:color w:val="000000" w:themeColor="text1"/>
          <w:lang w:val="hr-HR"/>
        </w:rPr>
        <w:t>06</w:t>
      </w:r>
      <w:r w:rsidRPr="006127FE">
        <w:rPr>
          <w:color w:val="000000" w:themeColor="text1"/>
          <w:lang w:val="hr-HR"/>
        </w:rPr>
        <w:t>.2022</w:t>
      </w:r>
      <w:r w:rsidRPr="00AA4288">
        <w:rPr>
          <w:lang w:val="hr-HR"/>
        </w:rPr>
        <w:t>.</w:t>
      </w:r>
      <w:r w:rsidRPr="00605042">
        <w:rPr>
          <w:color w:val="FF0000"/>
          <w:lang w:val="hr-HR"/>
        </w:rPr>
        <w:t xml:space="preserve"> </w:t>
      </w:r>
      <w:r>
        <w:rPr>
          <w:lang w:val="hr-HR"/>
        </w:rPr>
        <w:t>godine</w:t>
      </w:r>
    </w:p>
    <w:p w:rsidR="00173BA3" w:rsidRDefault="00173BA3">
      <w:pPr>
        <w:rPr>
          <w:lang w:val="hr-HR"/>
        </w:rPr>
      </w:pPr>
    </w:p>
    <w:p w:rsidR="00173BA3" w:rsidRDefault="00173BA3" w:rsidP="00986486">
      <w:pPr>
        <w:jc w:val="both"/>
        <w:rPr>
          <w:lang w:val="hr-HR"/>
        </w:rPr>
      </w:pPr>
      <w:r>
        <w:rPr>
          <w:lang w:val="hr-HR"/>
        </w:rPr>
        <w:tab/>
        <w:t xml:space="preserve">Na temelju </w:t>
      </w:r>
      <w:r w:rsidR="00986486">
        <w:rPr>
          <w:lang w:val="hr-HR"/>
        </w:rPr>
        <w:t>članka 21., članka 26., članka 33., stavka 1., članka 44., stavka 2., članka 48. Zakona o komunalnom gospodarstvu („Narodne novine“ broj 68/18, 110/18 i</w:t>
      </w:r>
      <w:r w:rsidR="00986486" w:rsidRPr="00986486">
        <w:rPr>
          <w:lang w:val="hr-HR"/>
        </w:rPr>
        <w:t xml:space="preserve"> 32/20</w:t>
      </w:r>
      <w:r w:rsidR="00AA4288">
        <w:rPr>
          <w:lang w:val="hr-HR"/>
        </w:rPr>
        <w:t>) i</w:t>
      </w:r>
      <w:r w:rsidR="00986486">
        <w:rPr>
          <w:lang w:val="hr-HR"/>
        </w:rPr>
        <w:t xml:space="preserve"> članka 19. Statuta Općine </w:t>
      </w:r>
      <w:proofErr w:type="spellStart"/>
      <w:r w:rsidR="00986486">
        <w:rPr>
          <w:lang w:val="hr-HR"/>
        </w:rPr>
        <w:t>Negoslavci</w:t>
      </w:r>
      <w:proofErr w:type="spellEnd"/>
      <w:r w:rsidR="00986486">
        <w:rPr>
          <w:lang w:val="hr-HR"/>
        </w:rPr>
        <w:t xml:space="preserve"> („Službeni glasnik Općine </w:t>
      </w:r>
      <w:proofErr w:type="spellStart"/>
      <w:r w:rsidR="00986486">
        <w:rPr>
          <w:lang w:val="hr-HR"/>
        </w:rPr>
        <w:t>Negoslavci</w:t>
      </w:r>
      <w:proofErr w:type="spellEnd"/>
      <w:r w:rsidR="005D4263">
        <w:rPr>
          <w:lang w:val="hr-HR"/>
        </w:rPr>
        <w:t>“ broj 01/21), Općinsko vijeće</w:t>
      </w:r>
      <w:r w:rsidR="00986486">
        <w:rPr>
          <w:lang w:val="hr-HR"/>
        </w:rPr>
        <w:t xml:space="preserve"> Općine </w:t>
      </w:r>
      <w:proofErr w:type="spellStart"/>
      <w:r w:rsidR="00986486">
        <w:rPr>
          <w:lang w:val="hr-HR"/>
        </w:rPr>
        <w:t>Negoslavci</w:t>
      </w:r>
      <w:proofErr w:type="spellEnd"/>
      <w:r w:rsidR="00986486">
        <w:rPr>
          <w:lang w:val="hr-HR"/>
        </w:rPr>
        <w:t xml:space="preserve"> na svojoj redovnoj sjednici održanoj </w:t>
      </w:r>
      <w:r w:rsidR="00986486" w:rsidRPr="006127FE">
        <w:rPr>
          <w:color w:val="000000" w:themeColor="text1"/>
          <w:lang w:val="hr-HR"/>
        </w:rPr>
        <w:t xml:space="preserve">dana </w:t>
      </w:r>
      <w:r w:rsidR="006127FE" w:rsidRPr="006127FE">
        <w:rPr>
          <w:color w:val="000000" w:themeColor="text1"/>
          <w:lang w:val="hr-HR"/>
        </w:rPr>
        <w:t>15</w:t>
      </w:r>
      <w:r w:rsidR="00AA4288" w:rsidRPr="006127FE">
        <w:rPr>
          <w:color w:val="000000" w:themeColor="text1"/>
          <w:lang w:val="hr-HR"/>
        </w:rPr>
        <w:t>.</w:t>
      </w:r>
      <w:r w:rsidR="006127FE" w:rsidRPr="006127FE">
        <w:rPr>
          <w:color w:val="000000" w:themeColor="text1"/>
          <w:lang w:val="hr-HR"/>
        </w:rPr>
        <w:t>06</w:t>
      </w:r>
      <w:r w:rsidR="00986486" w:rsidRPr="006127FE">
        <w:rPr>
          <w:color w:val="000000" w:themeColor="text1"/>
          <w:lang w:val="hr-HR"/>
        </w:rPr>
        <w:t>.2022</w:t>
      </w:r>
      <w:r w:rsidR="00986486">
        <w:rPr>
          <w:lang w:val="hr-HR"/>
        </w:rPr>
        <w:t>. godine donosi</w:t>
      </w:r>
    </w:p>
    <w:p w:rsidR="00986486" w:rsidRDefault="00986486" w:rsidP="00986486">
      <w:pPr>
        <w:jc w:val="both"/>
        <w:rPr>
          <w:lang w:val="hr-HR"/>
        </w:rPr>
      </w:pPr>
    </w:p>
    <w:p w:rsidR="00986486" w:rsidRDefault="00986486" w:rsidP="00986486">
      <w:pPr>
        <w:jc w:val="center"/>
        <w:rPr>
          <w:b/>
          <w:lang w:val="hr-HR"/>
        </w:rPr>
      </w:pPr>
      <w:r>
        <w:rPr>
          <w:b/>
          <w:lang w:val="hr-HR"/>
        </w:rPr>
        <w:t>ODLUKA</w:t>
      </w:r>
    </w:p>
    <w:p w:rsidR="00986486" w:rsidRDefault="00986486" w:rsidP="00986486">
      <w:pPr>
        <w:jc w:val="center"/>
        <w:rPr>
          <w:b/>
          <w:lang w:val="hr-HR"/>
        </w:rPr>
      </w:pPr>
      <w:r>
        <w:rPr>
          <w:b/>
          <w:lang w:val="hr-HR"/>
        </w:rPr>
        <w:t xml:space="preserve">o komunalnim djelatnostima na području Općine </w:t>
      </w:r>
      <w:proofErr w:type="spellStart"/>
      <w:r>
        <w:rPr>
          <w:b/>
          <w:lang w:val="hr-HR"/>
        </w:rPr>
        <w:t>Negoslavci</w:t>
      </w:r>
      <w:proofErr w:type="spellEnd"/>
    </w:p>
    <w:p w:rsidR="00986486" w:rsidRDefault="00986486" w:rsidP="00986486">
      <w:pPr>
        <w:jc w:val="center"/>
        <w:rPr>
          <w:b/>
          <w:lang w:val="hr-HR"/>
        </w:rPr>
      </w:pPr>
    </w:p>
    <w:p w:rsidR="00986486" w:rsidRPr="00986486" w:rsidRDefault="00986486" w:rsidP="00986486">
      <w:pPr>
        <w:rPr>
          <w:b/>
          <w:lang w:val="hr-HR"/>
        </w:rPr>
      </w:pPr>
      <w:r>
        <w:rPr>
          <w:lang w:val="hr-HR"/>
        </w:rPr>
        <w:tab/>
      </w:r>
      <w:r w:rsidRPr="00986486">
        <w:rPr>
          <w:b/>
          <w:lang w:val="hr-HR"/>
        </w:rPr>
        <w:t>Opće odredbe</w:t>
      </w:r>
    </w:p>
    <w:p w:rsidR="00986486" w:rsidRDefault="00986486" w:rsidP="00986486">
      <w:pPr>
        <w:jc w:val="center"/>
        <w:rPr>
          <w:b/>
          <w:lang w:val="hr-HR"/>
        </w:rPr>
      </w:pPr>
    </w:p>
    <w:p w:rsidR="00986486" w:rsidRDefault="00360FBE" w:rsidP="00986486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986486" w:rsidRPr="00986486" w:rsidRDefault="00986486" w:rsidP="00986486">
      <w:pPr>
        <w:jc w:val="both"/>
        <w:rPr>
          <w:lang w:val="hr-HR"/>
        </w:rPr>
      </w:pPr>
      <w:r>
        <w:rPr>
          <w:lang w:val="hr-HR"/>
        </w:rPr>
        <w:tab/>
        <w:t xml:space="preserve">Odlukom o komunalnim djelatnostima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(u daljem tekstu: Odluka) pobliže se određuju komunalne djelatnosti te način obavljanja tih djelatnosti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986486" w:rsidRDefault="00986486" w:rsidP="00986486">
      <w:pPr>
        <w:rPr>
          <w:b/>
          <w:lang w:val="hr-HR"/>
        </w:rPr>
      </w:pPr>
    </w:p>
    <w:p w:rsidR="00986486" w:rsidRDefault="00986486" w:rsidP="00986486">
      <w:pPr>
        <w:jc w:val="center"/>
        <w:rPr>
          <w:b/>
          <w:lang w:val="hr-HR"/>
        </w:rPr>
      </w:pPr>
      <w:r w:rsidRPr="00986486">
        <w:rPr>
          <w:b/>
          <w:lang w:val="hr-HR"/>
        </w:rPr>
        <w:t>Članak 2.</w:t>
      </w:r>
    </w:p>
    <w:p w:rsidR="00986486" w:rsidRDefault="00986486" w:rsidP="000C45D1">
      <w:pPr>
        <w:jc w:val="both"/>
        <w:rPr>
          <w:lang w:val="hr-HR"/>
        </w:rPr>
      </w:pPr>
      <w:r>
        <w:rPr>
          <w:lang w:val="hr-HR"/>
        </w:rPr>
        <w:tab/>
      </w:r>
      <w:r w:rsidR="00605042">
        <w:rPr>
          <w:lang w:val="hr-HR"/>
        </w:rPr>
        <w:t>Komunalne djelatnosti kojima se osigurava održavanje komunalne infrastrukture na području Općine su: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nerazvrstanih cesta,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javnih površina na kojima nije dopušten promet motornim vozilima,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građevina javne odvodnje oborinskih voda,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javnih zelenih površina,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građevina, uređaja i predmeta javne namjene,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groblja,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čistoće javnih površina,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javne rasvjete,</w:t>
      </w:r>
    </w:p>
    <w:p w:rsidR="00605042" w:rsidRDefault="00605042" w:rsidP="000C45D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sanacija divljih odlagališta.</w:t>
      </w:r>
    </w:p>
    <w:p w:rsidR="00605042" w:rsidRDefault="00605042" w:rsidP="00605042">
      <w:pPr>
        <w:rPr>
          <w:lang w:val="hr-HR"/>
        </w:rPr>
      </w:pPr>
    </w:p>
    <w:p w:rsidR="00605042" w:rsidRPr="00360FBE" w:rsidRDefault="00605042" w:rsidP="00360FBE">
      <w:pPr>
        <w:jc w:val="center"/>
        <w:rPr>
          <w:b/>
          <w:lang w:val="hr-HR"/>
        </w:rPr>
      </w:pPr>
      <w:r w:rsidRPr="00605042">
        <w:rPr>
          <w:b/>
          <w:lang w:val="hr-HR"/>
        </w:rPr>
        <w:t>Članak 3.</w:t>
      </w:r>
      <w:r w:rsidR="00360FBE">
        <w:rPr>
          <w:b/>
          <w:lang w:val="hr-HR"/>
        </w:rPr>
        <w:t xml:space="preserve"> </w:t>
      </w:r>
    </w:p>
    <w:p w:rsidR="000F1AF2" w:rsidRDefault="000F1AF2" w:rsidP="00887D6A">
      <w:pPr>
        <w:jc w:val="both"/>
        <w:rPr>
          <w:lang w:val="hr-HR"/>
        </w:rPr>
      </w:pPr>
      <w:r>
        <w:rPr>
          <w:lang w:val="hr-HR"/>
        </w:rPr>
        <w:tab/>
        <w:t xml:space="preserve">Pod </w:t>
      </w:r>
      <w:r w:rsidRPr="00887D6A">
        <w:rPr>
          <w:b/>
          <w:lang w:val="hr-HR"/>
        </w:rPr>
        <w:t>održavanjem nerazvrstanih cesta</w:t>
      </w:r>
      <w:r>
        <w:rPr>
          <w:lang w:val="hr-HR"/>
        </w:rPr>
        <w:t xml:space="preserve">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 poboljšan</w:t>
      </w:r>
      <w:r w:rsidR="00AA4288">
        <w:rPr>
          <w:lang w:val="hr-HR"/>
        </w:rPr>
        <w:t>je elemenata ceste, osiguravanje</w:t>
      </w:r>
      <w:r>
        <w:rPr>
          <w:lang w:val="hr-HR"/>
        </w:rPr>
        <w:t xml:space="preserve"> sigurnosti i trajnosti ceste i c</w:t>
      </w:r>
      <w:r w:rsidR="00AA4288">
        <w:rPr>
          <w:lang w:val="hr-HR"/>
        </w:rPr>
        <w:t xml:space="preserve">estovnih objekata i povećanja </w:t>
      </w:r>
      <w:r>
        <w:rPr>
          <w:lang w:val="hr-HR"/>
        </w:rPr>
        <w:t>sigurnosti prometa (izvanredno održavanje), a</w:t>
      </w:r>
      <w:r w:rsidR="00AA4288">
        <w:rPr>
          <w:lang w:val="hr-HR"/>
        </w:rPr>
        <w:t xml:space="preserve"> </w:t>
      </w:r>
      <w:r>
        <w:rPr>
          <w:lang w:val="hr-HR"/>
        </w:rPr>
        <w:t>u skladu s propisima kojima je uređeno održavanje cesta.</w:t>
      </w:r>
    </w:p>
    <w:p w:rsidR="00F911BB" w:rsidRDefault="00F911BB" w:rsidP="00887D6A">
      <w:pPr>
        <w:jc w:val="both"/>
        <w:rPr>
          <w:lang w:val="hr-HR"/>
        </w:rPr>
      </w:pPr>
      <w:r>
        <w:rPr>
          <w:lang w:val="hr-HR"/>
        </w:rPr>
        <w:lastRenderedPageBreak/>
        <w:tab/>
        <w:t xml:space="preserve">Pod </w:t>
      </w:r>
      <w:r w:rsidRPr="00887D6A">
        <w:rPr>
          <w:b/>
          <w:lang w:val="hr-HR"/>
        </w:rPr>
        <w:t>održavanjem javnih površina</w:t>
      </w:r>
      <w:r>
        <w:rPr>
          <w:lang w:val="hr-HR"/>
        </w:rPr>
        <w:t xml:space="preserve"> na kojima nije dopušten promet motornim vozilima podrazumijeva se održavanje i popravci tih površina kojima se osigurava njihova funkcionalna ispravnost.</w:t>
      </w:r>
    </w:p>
    <w:p w:rsidR="00F911BB" w:rsidRDefault="00F911BB" w:rsidP="00887D6A">
      <w:pPr>
        <w:jc w:val="both"/>
        <w:rPr>
          <w:lang w:val="hr-HR"/>
        </w:rPr>
      </w:pPr>
      <w:r>
        <w:rPr>
          <w:lang w:val="hr-HR"/>
        </w:rPr>
        <w:tab/>
        <w:t xml:space="preserve">Pod </w:t>
      </w:r>
      <w:r w:rsidRPr="00887D6A">
        <w:rPr>
          <w:b/>
          <w:lang w:val="hr-HR"/>
        </w:rPr>
        <w:t>održavanjem građevina javne odvodnje oborinskih voda</w:t>
      </w:r>
      <w:r>
        <w:rPr>
          <w:lang w:val="hr-HR"/>
        </w:rPr>
        <w:t xml:space="preserve">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 prema propisima o vodama, služe zajedničkom prihvatu, odvodnji i </w:t>
      </w:r>
      <w:r w:rsidR="00AA4288">
        <w:rPr>
          <w:lang w:val="hr-HR"/>
        </w:rPr>
        <w:t>i</w:t>
      </w:r>
      <w:r>
        <w:rPr>
          <w:lang w:val="hr-HR"/>
        </w:rPr>
        <w:t>spuštanju oborinskih i drugih otpadnih voda.</w:t>
      </w:r>
    </w:p>
    <w:p w:rsidR="00F911BB" w:rsidRDefault="00F911BB" w:rsidP="00887D6A">
      <w:pPr>
        <w:jc w:val="both"/>
        <w:rPr>
          <w:lang w:val="hr-HR"/>
        </w:rPr>
      </w:pPr>
      <w:r>
        <w:rPr>
          <w:lang w:val="hr-HR"/>
        </w:rPr>
        <w:tab/>
        <w:t xml:space="preserve">Pod </w:t>
      </w:r>
      <w:r w:rsidRPr="00887D6A">
        <w:rPr>
          <w:b/>
          <w:lang w:val="hr-HR"/>
        </w:rPr>
        <w:t>održavanjem javnih zelenih površina</w:t>
      </w:r>
      <w:r>
        <w:rPr>
          <w:lang w:val="hr-HR"/>
        </w:rPr>
        <w:t xml:space="preserve"> podrazumijeva se košnja, obrezivanje i sakupljanje biološkog otpada s javnih površina, obnova, održavanje i njega drveća, ukrasnog grmlja i drugog bilja, popločenih </w:t>
      </w:r>
      <w:r w:rsidR="00AA4288">
        <w:rPr>
          <w:lang w:val="hr-HR"/>
        </w:rPr>
        <w:t>i nasipanih površina</w:t>
      </w:r>
      <w:r>
        <w:rPr>
          <w:lang w:val="hr-HR"/>
        </w:rPr>
        <w:t xml:space="preserve">, opreme na dječjim igralištima, </w:t>
      </w:r>
      <w:proofErr w:type="spellStart"/>
      <w:r>
        <w:rPr>
          <w:lang w:val="hr-HR"/>
        </w:rPr>
        <w:t>fitosanitarna</w:t>
      </w:r>
      <w:proofErr w:type="spellEnd"/>
      <w:r>
        <w:rPr>
          <w:lang w:val="hr-HR"/>
        </w:rPr>
        <w:t xml:space="preserve"> zaštita bilja i biljnog materijala za potrebe održavanja i drugi poslovi potrebni za održavanje tih površina.</w:t>
      </w:r>
    </w:p>
    <w:p w:rsidR="00F911BB" w:rsidRDefault="00F911BB" w:rsidP="00887D6A">
      <w:pPr>
        <w:jc w:val="both"/>
        <w:rPr>
          <w:lang w:val="hr-HR"/>
        </w:rPr>
      </w:pPr>
      <w:r>
        <w:rPr>
          <w:lang w:val="hr-HR"/>
        </w:rPr>
        <w:tab/>
        <w:t xml:space="preserve">Pod </w:t>
      </w:r>
      <w:r w:rsidR="00AA4288">
        <w:rPr>
          <w:b/>
          <w:lang w:val="hr-HR"/>
        </w:rPr>
        <w:t xml:space="preserve">održavanjem građevina, </w:t>
      </w:r>
      <w:r w:rsidRPr="00887D6A">
        <w:rPr>
          <w:b/>
          <w:lang w:val="hr-HR"/>
        </w:rPr>
        <w:t>uređaja</w:t>
      </w:r>
      <w:r w:rsidR="00887D6A">
        <w:rPr>
          <w:b/>
          <w:lang w:val="hr-HR"/>
        </w:rPr>
        <w:t xml:space="preserve"> i predmeta</w:t>
      </w:r>
      <w:r w:rsidRPr="00887D6A">
        <w:rPr>
          <w:b/>
          <w:lang w:val="hr-HR"/>
        </w:rPr>
        <w:t xml:space="preserve"> javne namjene</w:t>
      </w:r>
      <w:r>
        <w:rPr>
          <w:lang w:val="hr-HR"/>
        </w:rPr>
        <w:t xml:space="preserve"> podrazumijeva se održavanje, popravci i čišćenje tih građevina, uređaja i predmeta.</w:t>
      </w:r>
    </w:p>
    <w:p w:rsidR="00F911BB" w:rsidRDefault="00F911BB" w:rsidP="00887D6A">
      <w:pPr>
        <w:jc w:val="both"/>
        <w:rPr>
          <w:lang w:val="hr-HR"/>
        </w:rPr>
      </w:pPr>
      <w:r>
        <w:rPr>
          <w:lang w:val="hr-HR"/>
        </w:rPr>
        <w:tab/>
        <w:t xml:space="preserve">Pod </w:t>
      </w:r>
      <w:r w:rsidRPr="00887D6A">
        <w:rPr>
          <w:b/>
          <w:lang w:val="hr-HR"/>
        </w:rPr>
        <w:t>održavanjem groblja</w:t>
      </w:r>
      <w:r>
        <w:rPr>
          <w:lang w:val="hr-HR"/>
        </w:rPr>
        <w:t xml:space="preserve"> podrazumijeva se odr</w:t>
      </w:r>
      <w:r w:rsidR="00B317F0">
        <w:rPr>
          <w:lang w:val="hr-HR"/>
        </w:rPr>
        <w:t>žavanje prostora i zgrada za ob</w:t>
      </w:r>
      <w:r>
        <w:rPr>
          <w:lang w:val="hr-HR"/>
        </w:rPr>
        <w:t>a</w:t>
      </w:r>
      <w:r w:rsidR="00B317F0">
        <w:rPr>
          <w:lang w:val="hr-HR"/>
        </w:rPr>
        <w:t>v</w:t>
      </w:r>
      <w:r>
        <w:rPr>
          <w:lang w:val="hr-HR"/>
        </w:rPr>
        <w:t>ljanje ispraćaja i ukopa pokojnika te uređivanje putova, zelenih i drugih površina unutar groblja.</w:t>
      </w:r>
    </w:p>
    <w:p w:rsidR="00887D6A" w:rsidRPr="00887D6A" w:rsidRDefault="00F911BB" w:rsidP="00887D6A">
      <w:pPr>
        <w:jc w:val="both"/>
        <w:rPr>
          <w:lang w:val="hr-HR"/>
        </w:rPr>
      </w:pPr>
      <w:r>
        <w:rPr>
          <w:lang w:val="hr-HR"/>
        </w:rPr>
        <w:tab/>
      </w:r>
      <w:r w:rsidR="00887D6A" w:rsidRPr="00887D6A">
        <w:rPr>
          <w:lang w:val="hr-HR"/>
        </w:rPr>
        <w:t xml:space="preserve">Pod </w:t>
      </w:r>
      <w:r w:rsidR="00887D6A" w:rsidRPr="00887D6A">
        <w:rPr>
          <w:b/>
          <w:lang w:val="hr-HR"/>
        </w:rPr>
        <w:t>održavanjem čistoće javnih površina</w:t>
      </w:r>
      <w:r w:rsidR="00887D6A" w:rsidRPr="00887D6A">
        <w:rPr>
          <w:lang w:val="hr-HR"/>
        </w:rPr>
        <w:t xml:space="preserve">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F911BB" w:rsidRDefault="00887D6A" w:rsidP="00887D6A">
      <w:pPr>
        <w:jc w:val="both"/>
        <w:rPr>
          <w:lang w:val="hr-HR"/>
        </w:rPr>
      </w:pPr>
      <w:r>
        <w:rPr>
          <w:lang w:val="hr-HR"/>
        </w:rPr>
        <w:tab/>
      </w:r>
      <w:r w:rsidRPr="00887D6A">
        <w:rPr>
          <w:lang w:val="hr-HR"/>
        </w:rPr>
        <w:t xml:space="preserve">Pod </w:t>
      </w:r>
      <w:r w:rsidRPr="00887D6A">
        <w:rPr>
          <w:b/>
          <w:lang w:val="hr-HR"/>
        </w:rPr>
        <w:t>održavanjem javne rasvjete</w:t>
      </w:r>
      <w:r w:rsidRPr="00887D6A">
        <w:rPr>
          <w:lang w:val="hr-HR"/>
        </w:rPr>
        <w:t xml:space="preserve"> podrazumijeva se upravljanje i održavanje instalacija javne rasvjete, uključujući podmirivanje troškova električne energije, za rasvjetljavanje površina javne namjene.</w:t>
      </w:r>
    </w:p>
    <w:p w:rsidR="00887D6A" w:rsidRDefault="00887D6A" w:rsidP="00887D6A">
      <w:pPr>
        <w:jc w:val="both"/>
        <w:rPr>
          <w:lang w:val="hr-HR"/>
        </w:rPr>
      </w:pPr>
      <w:r>
        <w:rPr>
          <w:lang w:val="hr-HR"/>
        </w:rPr>
        <w:tab/>
        <w:t xml:space="preserve">Pod </w:t>
      </w:r>
      <w:r w:rsidRPr="00887D6A">
        <w:rPr>
          <w:b/>
          <w:lang w:val="hr-HR"/>
        </w:rPr>
        <w:t>sanacijom divljih odlagališta</w:t>
      </w:r>
      <w:r>
        <w:rPr>
          <w:lang w:val="hr-HR"/>
        </w:rPr>
        <w:t xml:space="preserve"> podrazumijeva se</w:t>
      </w:r>
      <w:r w:rsidR="00121FEC">
        <w:rPr>
          <w:lang w:val="hr-HR"/>
        </w:rPr>
        <w:t xml:space="preserve"> prikupljanje komunalnog otpada sa divljih odlagališta te njihov odvoz i odlaganje na odlagališta komunalnog otpada</w:t>
      </w:r>
      <w:r w:rsidR="008D3262">
        <w:rPr>
          <w:lang w:val="hr-HR"/>
        </w:rPr>
        <w:t>,</w:t>
      </w:r>
      <w:r w:rsidR="00121FEC">
        <w:rPr>
          <w:lang w:val="hr-HR"/>
        </w:rPr>
        <w:t xml:space="preserve"> kao i saniranje i zatvaranje divljeg odlagališta.</w:t>
      </w:r>
    </w:p>
    <w:p w:rsidR="00121FEC" w:rsidRDefault="00121FEC" w:rsidP="00887D6A">
      <w:pPr>
        <w:jc w:val="both"/>
        <w:rPr>
          <w:lang w:val="hr-HR"/>
        </w:rPr>
      </w:pPr>
    </w:p>
    <w:p w:rsidR="00121FEC" w:rsidRDefault="00360FBE" w:rsidP="00121FEC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121FEC" w:rsidRDefault="00121FEC" w:rsidP="00603FE0">
      <w:pPr>
        <w:jc w:val="both"/>
        <w:rPr>
          <w:lang w:val="hr-HR"/>
        </w:rPr>
      </w:pPr>
      <w:r>
        <w:rPr>
          <w:lang w:val="hr-HR"/>
        </w:rPr>
        <w:tab/>
        <w:t>Uslužne komunalne djelatnosti u smislu ove Odluke su:</w:t>
      </w:r>
    </w:p>
    <w:p w:rsidR="00121FEC" w:rsidRDefault="00694508" w:rsidP="00603FE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</w:t>
      </w:r>
      <w:r w:rsidR="00C63440">
        <w:rPr>
          <w:lang w:val="hr-HR"/>
        </w:rPr>
        <w:t>rikupljanje, odvoz i zbrinjavanje miješanog komunalnog otpada</w:t>
      </w:r>
      <w:r w:rsidR="00C97600">
        <w:rPr>
          <w:lang w:val="hr-HR"/>
        </w:rPr>
        <w:t xml:space="preserve"> i glomaz</w:t>
      </w:r>
      <w:r w:rsidR="00F0686B">
        <w:rPr>
          <w:lang w:val="hr-HR"/>
        </w:rPr>
        <w:t xml:space="preserve">nog otpada i usluge mobilnog </w:t>
      </w:r>
      <w:proofErr w:type="spellStart"/>
      <w:r w:rsidR="00F0686B">
        <w:rPr>
          <w:lang w:val="hr-HR"/>
        </w:rPr>
        <w:t>reciklažnog</w:t>
      </w:r>
      <w:proofErr w:type="spellEnd"/>
      <w:r w:rsidR="00F0686B">
        <w:rPr>
          <w:lang w:val="hr-HR"/>
        </w:rPr>
        <w:t xml:space="preserve"> dvorišta</w:t>
      </w:r>
      <w:r w:rsidR="00C6339C">
        <w:rPr>
          <w:lang w:val="hr-HR"/>
        </w:rPr>
        <w:t>,</w:t>
      </w:r>
    </w:p>
    <w:p w:rsidR="003268C8" w:rsidRDefault="003268C8" w:rsidP="00603FE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poslovi dimnjačarskih usluga,</w:t>
      </w:r>
    </w:p>
    <w:p w:rsidR="003268C8" w:rsidRDefault="00FB028A" w:rsidP="00603FE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dezinfekcija, dezinsekcija i deratizacija,</w:t>
      </w:r>
    </w:p>
    <w:p w:rsidR="003268C8" w:rsidRDefault="00263702" w:rsidP="00603FE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neškodljivo uklanjanje lešina</w:t>
      </w:r>
      <w:r w:rsidR="003268C8">
        <w:rPr>
          <w:lang w:val="hr-HR"/>
        </w:rPr>
        <w:t>.</w:t>
      </w:r>
    </w:p>
    <w:p w:rsidR="00D52823" w:rsidRDefault="00D52823" w:rsidP="00D52823">
      <w:pPr>
        <w:jc w:val="both"/>
        <w:rPr>
          <w:lang w:val="hr-HR"/>
        </w:rPr>
      </w:pPr>
    </w:p>
    <w:p w:rsidR="00D52823" w:rsidRPr="00D52823" w:rsidRDefault="00D52823" w:rsidP="00D52823">
      <w:pPr>
        <w:jc w:val="center"/>
        <w:rPr>
          <w:b/>
          <w:lang w:val="hr-HR"/>
        </w:rPr>
      </w:pPr>
      <w:r>
        <w:rPr>
          <w:b/>
          <w:lang w:val="hr-HR"/>
        </w:rPr>
        <w:t>Članak 5.</w:t>
      </w:r>
    </w:p>
    <w:p w:rsidR="003268C8" w:rsidRPr="00652548" w:rsidRDefault="00694508" w:rsidP="00C97600">
      <w:pPr>
        <w:jc w:val="both"/>
        <w:rPr>
          <w:lang w:val="hr-HR"/>
        </w:rPr>
      </w:pPr>
      <w:r>
        <w:rPr>
          <w:lang w:val="hr-HR"/>
        </w:rPr>
        <w:tab/>
      </w:r>
      <w:r w:rsidRPr="00652548">
        <w:rPr>
          <w:lang w:val="hr-HR"/>
        </w:rPr>
        <w:t xml:space="preserve">Pod </w:t>
      </w:r>
      <w:r w:rsidRPr="00652548">
        <w:rPr>
          <w:b/>
          <w:lang w:val="hr-HR"/>
        </w:rPr>
        <w:t>prikupljanjem, odvozom i zbrinjavanjem mi</w:t>
      </w:r>
      <w:r w:rsidR="006F25B9" w:rsidRPr="00652548">
        <w:rPr>
          <w:b/>
          <w:lang w:val="hr-HR"/>
        </w:rPr>
        <w:t>ješanog komunalnog otpada i glomaz</w:t>
      </w:r>
      <w:r w:rsidRPr="00652548">
        <w:rPr>
          <w:b/>
          <w:lang w:val="hr-HR"/>
        </w:rPr>
        <w:t xml:space="preserve">nog otpada i usluge mobilnog </w:t>
      </w:r>
      <w:proofErr w:type="spellStart"/>
      <w:r w:rsidRPr="00652548">
        <w:rPr>
          <w:b/>
          <w:lang w:val="hr-HR"/>
        </w:rPr>
        <w:t>reciklažnog</w:t>
      </w:r>
      <w:proofErr w:type="spellEnd"/>
      <w:r w:rsidRPr="00652548">
        <w:rPr>
          <w:b/>
          <w:lang w:val="hr-HR"/>
        </w:rPr>
        <w:t xml:space="preserve"> dvorišta</w:t>
      </w:r>
      <w:r w:rsidRPr="00652548">
        <w:rPr>
          <w:lang w:val="hr-HR"/>
        </w:rPr>
        <w:t xml:space="preserve"> podrazumijeva se </w:t>
      </w:r>
      <w:r w:rsidR="00C97600" w:rsidRPr="00652548">
        <w:rPr>
          <w:lang w:val="hr-HR"/>
        </w:rPr>
        <w:t xml:space="preserve">prikupljanje miješanog otpada na kućnom pragu </w:t>
      </w:r>
      <w:r w:rsidR="008D3262" w:rsidRPr="00652548">
        <w:rPr>
          <w:lang w:val="hr-HR"/>
        </w:rPr>
        <w:t xml:space="preserve">jednom tjedno, odvoz i </w:t>
      </w:r>
      <w:r w:rsidR="00C97600" w:rsidRPr="00652548">
        <w:rPr>
          <w:lang w:val="hr-HR"/>
        </w:rPr>
        <w:t>zbrinjavanje</w:t>
      </w:r>
      <w:r w:rsidR="008D3262" w:rsidRPr="00652548">
        <w:rPr>
          <w:lang w:val="hr-HR"/>
        </w:rPr>
        <w:t xml:space="preserve"> ovog otpada te otpada iz kontejnera na području Općine,</w:t>
      </w:r>
      <w:r w:rsidR="00C97600" w:rsidRPr="00652548">
        <w:rPr>
          <w:lang w:val="hr-HR"/>
        </w:rPr>
        <w:t xml:space="preserve"> na odlagali</w:t>
      </w:r>
      <w:r w:rsidR="008D3262" w:rsidRPr="00652548">
        <w:rPr>
          <w:lang w:val="hr-HR"/>
        </w:rPr>
        <w:t>šte otpada. Prikupljanje i odvoz</w:t>
      </w:r>
      <w:r w:rsidR="00C97600" w:rsidRPr="00652548">
        <w:rPr>
          <w:lang w:val="hr-HR"/>
        </w:rPr>
        <w:t xml:space="preserve"> gl</w:t>
      </w:r>
      <w:r w:rsidR="008D3262" w:rsidRPr="00652548">
        <w:rPr>
          <w:lang w:val="hr-HR"/>
        </w:rPr>
        <w:t xml:space="preserve">omaznog otpada podrazumijeva </w:t>
      </w:r>
      <w:r w:rsidR="00C97600" w:rsidRPr="00652548">
        <w:rPr>
          <w:lang w:val="hr-HR"/>
        </w:rPr>
        <w:t>prikupl</w:t>
      </w:r>
      <w:r w:rsidR="008D3262" w:rsidRPr="00652548">
        <w:rPr>
          <w:lang w:val="hr-HR"/>
        </w:rPr>
        <w:t>janje glomaznog otpada na kućnom</w:t>
      </w:r>
      <w:r w:rsidR="00C97600" w:rsidRPr="00652548">
        <w:rPr>
          <w:lang w:val="hr-HR"/>
        </w:rPr>
        <w:t xml:space="preserve"> praga </w:t>
      </w:r>
      <w:r w:rsidR="004C5A30" w:rsidRPr="00652548">
        <w:rPr>
          <w:lang w:val="hr-HR"/>
        </w:rPr>
        <w:t>dva puta godišnje</w:t>
      </w:r>
      <w:r w:rsidR="00C97600" w:rsidRPr="00652548">
        <w:rPr>
          <w:lang w:val="hr-HR"/>
        </w:rPr>
        <w:t xml:space="preserve">. Pod uslugama mobilnog </w:t>
      </w:r>
      <w:proofErr w:type="spellStart"/>
      <w:r w:rsidR="00C97600" w:rsidRPr="00652548">
        <w:rPr>
          <w:lang w:val="hr-HR"/>
        </w:rPr>
        <w:t>reciklažnog</w:t>
      </w:r>
      <w:proofErr w:type="spellEnd"/>
      <w:r w:rsidR="00C97600" w:rsidRPr="00652548">
        <w:rPr>
          <w:lang w:val="hr-HR"/>
        </w:rPr>
        <w:t xml:space="preserve"> dvorišta podrazumijeva se usluga</w:t>
      </w:r>
      <w:r w:rsidR="004C5A30" w:rsidRPr="00652548">
        <w:rPr>
          <w:lang w:val="hr-HR"/>
        </w:rPr>
        <w:t xml:space="preserve"> mobilnog </w:t>
      </w:r>
      <w:proofErr w:type="spellStart"/>
      <w:r w:rsidR="004C5A30" w:rsidRPr="00652548">
        <w:rPr>
          <w:lang w:val="hr-HR"/>
        </w:rPr>
        <w:t>reciklažnog</w:t>
      </w:r>
      <w:proofErr w:type="spellEnd"/>
      <w:r w:rsidR="004C5A30" w:rsidRPr="00652548">
        <w:rPr>
          <w:lang w:val="hr-HR"/>
        </w:rPr>
        <w:t xml:space="preserve"> dvorišta jedanput</w:t>
      </w:r>
      <w:r w:rsidR="00C97600" w:rsidRPr="00652548">
        <w:rPr>
          <w:lang w:val="hr-HR"/>
        </w:rPr>
        <w:t xml:space="preserve"> mjesečno.</w:t>
      </w:r>
    </w:p>
    <w:p w:rsidR="00C97600" w:rsidRDefault="00C97600" w:rsidP="000C750B">
      <w:pPr>
        <w:jc w:val="both"/>
        <w:rPr>
          <w:lang w:val="hr-HR"/>
        </w:rPr>
      </w:pPr>
      <w:r>
        <w:rPr>
          <w:lang w:val="hr-HR"/>
        </w:rPr>
        <w:lastRenderedPageBreak/>
        <w:tab/>
      </w:r>
      <w:r w:rsidR="00875736">
        <w:rPr>
          <w:lang w:val="hr-HR"/>
        </w:rPr>
        <w:t xml:space="preserve">Pod </w:t>
      </w:r>
      <w:r w:rsidR="00875736" w:rsidRPr="00875736">
        <w:rPr>
          <w:b/>
          <w:lang w:val="hr-HR"/>
        </w:rPr>
        <w:t>poslovima di</w:t>
      </w:r>
      <w:r w:rsidR="00374E01">
        <w:rPr>
          <w:b/>
          <w:lang w:val="hr-HR"/>
        </w:rPr>
        <w:t>m</w:t>
      </w:r>
      <w:r w:rsidR="00875736" w:rsidRPr="00875736">
        <w:rPr>
          <w:b/>
          <w:lang w:val="hr-HR"/>
        </w:rPr>
        <w:t>njačarskih usluga</w:t>
      </w:r>
      <w:r w:rsidR="00875736">
        <w:rPr>
          <w:lang w:val="hr-HR"/>
        </w:rPr>
        <w:t xml:space="preserve"> podrazumijeva se čišćenje i kontrola dimnjaka, dimovoda i uređaja za loženje u građevinama.</w:t>
      </w:r>
    </w:p>
    <w:p w:rsidR="00875736" w:rsidRPr="00866613" w:rsidRDefault="00875736" w:rsidP="000C750B">
      <w:pPr>
        <w:jc w:val="both"/>
        <w:rPr>
          <w:b/>
          <w:lang w:val="hr-HR"/>
        </w:rPr>
      </w:pPr>
      <w:r>
        <w:rPr>
          <w:lang w:val="hr-HR"/>
        </w:rPr>
        <w:tab/>
        <w:t xml:space="preserve">Pod </w:t>
      </w:r>
      <w:r w:rsidR="00F97C09">
        <w:rPr>
          <w:b/>
          <w:lang w:val="hr-HR"/>
        </w:rPr>
        <w:t xml:space="preserve">dezinfekcijom, </w:t>
      </w:r>
      <w:r w:rsidR="00B517E4">
        <w:rPr>
          <w:b/>
          <w:lang w:val="hr-HR"/>
        </w:rPr>
        <w:t>dezinsekcijom</w:t>
      </w:r>
      <w:r w:rsidR="00F97C09">
        <w:rPr>
          <w:b/>
          <w:lang w:val="hr-HR"/>
        </w:rPr>
        <w:t xml:space="preserve"> i deratizacijom</w:t>
      </w:r>
      <w:r w:rsidR="00B517E4">
        <w:rPr>
          <w:b/>
          <w:lang w:val="hr-HR"/>
        </w:rPr>
        <w:t xml:space="preserve"> </w:t>
      </w:r>
      <w:r w:rsidR="00F97C09">
        <w:rPr>
          <w:lang w:val="hr-HR"/>
        </w:rPr>
        <w:t xml:space="preserve">podrazumijeva se provođenje obvezne preventivne dezinfekcije, dezinsekcije i deratizacije </w:t>
      </w:r>
      <w:r w:rsidR="000C750B">
        <w:rPr>
          <w:lang w:val="hr-HR"/>
        </w:rPr>
        <w:t>radi sustavnog suzb</w:t>
      </w:r>
      <w:r w:rsidR="00F97C09">
        <w:rPr>
          <w:lang w:val="hr-HR"/>
        </w:rPr>
        <w:t>ijanja insekata i glodavaca.</w:t>
      </w:r>
      <w:r w:rsidRPr="00866613">
        <w:rPr>
          <w:b/>
          <w:lang w:val="hr-HR"/>
        </w:rPr>
        <w:t xml:space="preserve"> </w:t>
      </w:r>
    </w:p>
    <w:p w:rsidR="00875736" w:rsidRDefault="00875736" w:rsidP="00D52823">
      <w:pPr>
        <w:jc w:val="both"/>
        <w:rPr>
          <w:lang w:val="hr-HR"/>
        </w:rPr>
      </w:pPr>
      <w:r>
        <w:rPr>
          <w:lang w:val="hr-HR"/>
        </w:rPr>
        <w:tab/>
      </w:r>
      <w:r w:rsidR="00506330">
        <w:rPr>
          <w:lang w:val="hr-HR"/>
        </w:rPr>
        <w:t>Pod</w:t>
      </w:r>
      <w:r w:rsidR="00506330">
        <w:rPr>
          <w:b/>
          <w:lang w:val="hr-HR"/>
        </w:rPr>
        <w:t xml:space="preserve"> neškodljivim uklanjanjem lešina</w:t>
      </w:r>
      <w:r w:rsidR="000C750B">
        <w:rPr>
          <w:lang w:val="hr-HR"/>
        </w:rPr>
        <w:t xml:space="preserve"> se podrazumijeva</w:t>
      </w:r>
      <w:r w:rsidR="00506330">
        <w:rPr>
          <w:lang w:val="hr-HR"/>
        </w:rPr>
        <w:t xml:space="preserve"> neškodljivo uklanjanje i zbrinjavanje lešina životinja.</w:t>
      </w:r>
    </w:p>
    <w:p w:rsidR="00506330" w:rsidRDefault="00506330" w:rsidP="00694508">
      <w:pPr>
        <w:rPr>
          <w:lang w:val="hr-HR"/>
        </w:rPr>
      </w:pPr>
    </w:p>
    <w:p w:rsidR="00D52823" w:rsidRPr="00D52823" w:rsidRDefault="00D52823" w:rsidP="00D52823">
      <w:pPr>
        <w:jc w:val="center"/>
        <w:rPr>
          <w:b/>
          <w:lang w:val="hr-HR"/>
        </w:rPr>
      </w:pPr>
      <w:r w:rsidRPr="00D52823">
        <w:rPr>
          <w:b/>
          <w:lang w:val="hr-HR"/>
        </w:rPr>
        <w:t>Članak 6.</w:t>
      </w:r>
    </w:p>
    <w:p w:rsidR="00506330" w:rsidRDefault="00D52823" w:rsidP="000C45D1">
      <w:pPr>
        <w:jc w:val="both"/>
        <w:rPr>
          <w:lang w:val="hr-HR"/>
        </w:rPr>
      </w:pPr>
      <w:r>
        <w:rPr>
          <w:lang w:val="hr-HR"/>
        </w:rPr>
        <w:tab/>
        <w:t>Komunalne djelatnosti može obavljati:</w:t>
      </w:r>
    </w:p>
    <w:p w:rsidR="00D52823" w:rsidRDefault="00D52823" w:rsidP="000C45D1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trgovačko društvo koje osniva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ili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zajedno s više jedi</w:t>
      </w:r>
      <w:r w:rsidR="00374E01">
        <w:rPr>
          <w:lang w:val="hr-HR"/>
        </w:rPr>
        <w:t>nica lokalne samouprave zajedno,</w:t>
      </w:r>
    </w:p>
    <w:p w:rsidR="00D52823" w:rsidRDefault="00D52823" w:rsidP="000C45D1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javna ustanova koju osniva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,</w:t>
      </w:r>
    </w:p>
    <w:p w:rsidR="00D52823" w:rsidRDefault="00D52823" w:rsidP="000C45D1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služba – vlastiti pogon koji osniva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,</w:t>
      </w:r>
    </w:p>
    <w:p w:rsidR="00D52823" w:rsidRDefault="00D52823" w:rsidP="000C45D1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pravna ili fizička osoba na temelju ugovora o koncesiji,</w:t>
      </w:r>
    </w:p>
    <w:p w:rsidR="00D52823" w:rsidRDefault="00D52823" w:rsidP="000C45D1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pravna i fizička osoba na temelju ugovora o obavljanju komunalne djelatnosti.</w:t>
      </w:r>
    </w:p>
    <w:p w:rsidR="00D52823" w:rsidRDefault="00D52823" w:rsidP="00D52823">
      <w:pPr>
        <w:rPr>
          <w:lang w:val="hr-HR"/>
        </w:rPr>
      </w:pPr>
    </w:p>
    <w:p w:rsidR="00FB028A" w:rsidRPr="00FB028A" w:rsidRDefault="00FB028A" w:rsidP="00FB028A">
      <w:pPr>
        <w:jc w:val="both"/>
        <w:rPr>
          <w:b/>
          <w:lang w:val="hr-HR"/>
        </w:rPr>
      </w:pPr>
      <w:r w:rsidRPr="00FB028A">
        <w:rPr>
          <w:b/>
          <w:lang w:val="hr-HR"/>
        </w:rPr>
        <w:t>Komunalne djelatnosti koje se obavljaju na temelju koncesije</w:t>
      </w:r>
    </w:p>
    <w:p w:rsidR="00FB028A" w:rsidRDefault="00FB028A" w:rsidP="00D52823">
      <w:pPr>
        <w:rPr>
          <w:lang w:val="hr-HR"/>
        </w:rPr>
      </w:pPr>
    </w:p>
    <w:p w:rsidR="00D52823" w:rsidRDefault="00D52823" w:rsidP="00D52823">
      <w:pPr>
        <w:jc w:val="center"/>
        <w:rPr>
          <w:b/>
          <w:lang w:val="hr-HR"/>
        </w:rPr>
      </w:pPr>
      <w:r>
        <w:rPr>
          <w:b/>
          <w:lang w:val="hr-HR"/>
        </w:rPr>
        <w:t>Članak 7.</w:t>
      </w:r>
    </w:p>
    <w:p w:rsidR="00D52823" w:rsidRDefault="00D52823" w:rsidP="00884CDE">
      <w:pPr>
        <w:jc w:val="both"/>
        <w:rPr>
          <w:lang w:val="hr-HR"/>
        </w:rPr>
      </w:pPr>
      <w:r>
        <w:rPr>
          <w:lang w:val="hr-HR"/>
        </w:rPr>
        <w:tab/>
        <w:t xml:space="preserve">Komunalne djelatnosti koje se </w:t>
      </w:r>
      <w:r w:rsidR="00FB028A">
        <w:rPr>
          <w:lang w:val="hr-HR"/>
        </w:rPr>
        <w:t xml:space="preserve">mogu </w:t>
      </w:r>
      <w:r>
        <w:rPr>
          <w:lang w:val="hr-HR"/>
        </w:rPr>
        <w:t>obavljaju na temelju ugovora o koncesiji su:</w:t>
      </w:r>
    </w:p>
    <w:p w:rsidR="00D52823" w:rsidRPr="00652548" w:rsidRDefault="00FB028A" w:rsidP="00884CDE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52548">
        <w:rPr>
          <w:lang w:val="hr-HR"/>
        </w:rPr>
        <w:t xml:space="preserve">prikupljanje, odvoz i zbrinjavanje miješanog komunalnog otpada i glomaznog otpada i usluge mobilnog </w:t>
      </w:r>
      <w:proofErr w:type="spellStart"/>
      <w:r w:rsidRPr="00652548">
        <w:rPr>
          <w:lang w:val="hr-HR"/>
        </w:rPr>
        <w:t>reciklažnog</w:t>
      </w:r>
      <w:proofErr w:type="spellEnd"/>
      <w:r w:rsidRPr="00652548">
        <w:rPr>
          <w:lang w:val="hr-HR"/>
        </w:rPr>
        <w:t xml:space="preserve"> dvorišta,</w:t>
      </w:r>
    </w:p>
    <w:p w:rsidR="00D52823" w:rsidRPr="00652548" w:rsidRDefault="00D52823" w:rsidP="00884CDE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52548">
        <w:rPr>
          <w:lang w:val="hr-HR"/>
        </w:rPr>
        <w:t>obavljanje dimnjačarskih poslova.</w:t>
      </w:r>
    </w:p>
    <w:p w:rsidR="00FB028A" w:rsidRDefault="00FB028A" w:rsidP="00884CDE">
      <w:pPr>
        <w:jc w:val="both"/>
        <w:rPr>
          <w:lang w:val="hr-HR"/>
        </w:rPr>
      </w:pPr>
      <w:r>
        <w:rPr>
          <w:lang w:val="hr-HR"/>
        </w:rPr>
        <w:tab/>
        <w:t xml:space="preserve">Davatelj koncesije je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884CDE" w:rsidRDefault="00884CDE" w:rsidP="00884CDE">
      <w:pPr>
        <w:jc w:val="both"/>
        <w:rPr>
          <w:lang w:val="hr-HR"/>
        </w:rPr>
      </w:pPr>
      <w:r>
        <w:rPr>
          <w:lang w:val="hr-HR"/>
        </w:rPr>
        <w:tab/>
        <w:t>Na sva pitanja u vezi s koncesijama, uključujući i pitanje obračuna naknade za koncesiju, koja nisu uređena Zakonom o komunalnom gospodarstvu, na odgovarajući se način primjenjuju propisi kojima se uređuju koncesije.</w:t>
      </w:r>
    </w:p>
    <w:p w:rsidR="00FB028A" w:rsidRDefault="00FB028A" w:rsidP="00FB028A">
      <w:pPr>
        <w:rPr>
          <w:lang w:val="hr-HR"/>
        </w:rPr>
      </w:pPr>
    </w:p>
    <w:p w:rsidR="00FB028A" w:rsidRPr="00FB028A" w:rsidRDefault="00FB028A" w:rsidP="00FB028A">
      <w:pPr>
        <w:jc w:val="both"/>
        <w:rPr>
          <w:b/>
          <w:lang w:val="hr-HR"/>
        </w:rPr>
      </w:pPr>
      <w:r>
        <w:rPr>
          <w:b/>
          <w:lang w:val="hr-HR"/>
        </w:rPr>
        <w:t>Komunalne djelatnosti koje se mogu obavljati na temelju pisanog ugovora o obavljanju komunalne djelatnosti</w:t>
      </w:r>
    </w:p>
    <w:p w:rsidR="00FB028A" w:rsidRDefault="00FB028A" w:rsidP="00FB028A">
      <w:pPr>
        <w:rPr>
          <w:lang w:val="hr-HR"/>
        </w:rPr>
      </w:pPr>
    </w:p>
    <w:p w:rsidR="00FB028A" w:rsidRDefault="00FB028A" w:rsidP="00FB028A">
      <w:pPr>
        <w:jc w:val="center"/>
        <w:rPr>
          <w:b/>
          <w:lang w:val="hr-HR"/>
        </w:rPr>
      </w:pPr>
      <w:r>
        <w:rPr>
          <w:b/>
          <w:lang w:val="hr-HR"/>
        </w:rPr>
        <w:t>Članak 8.</w:t>
      </w:r>
    </w:p>
    <w:p w:rsidR="00FB028A" w:rsidRDefault="00FB028A" w:rsidP="00156B8C">
      <w:pPr>
        <w:jc w:val="both"/>
        <w:rPr>
          <w:lang w:val="hr-HR"/>
        </w:rPr>
      </w:pPr>
      <w:r>
        <w:rPr>
          <w:b/>
          <w:lang w:val="hr-HR"/>
        </w:rPr>
        <w:tab/>
      </w:r>
      <w:r w:rsidRPr="001C3FDD">
        <w:rPr>
          <w:lang w:val="hr-HR"/>
        </w:rPr>
        <w:t xml:space="preserve">Komunalne djelatnosti </w:t>
      </w:r>
      <w:r>
        <w:rPr>
          <w:lang w:val="hr-HR"/>
        </w:rPr>
        <w:t>koje se mogu obavljati na temelju ugovora o obavljan</w:t>
      </w:r>
      <w:r w:rsidR="00823747">
        <w:rPr>
          <w:lang w:val="hr-HR"/>
        </w:rPr>
        <w:t>ju komunalne djela</w:t>
      </w:r>
      <w:r>
        <w:rPr>
          <w:lang w:val="hr-HR"/>
        </w:rPr>
        <w:t>tnosti su:</w:t>
      </w:r>
    </w:p>
    <w:p w:rsid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održavanje nerazvrstanih cesta,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održavanje javnih površina na kojima nije dopušten promet motornim vozilima,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održavanje građevina javne odvodnje oborinskih voda,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održavanje javnih zelenih površina,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održavanje građevina, uređaja i predmeta javne namjene,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održavanje groblja,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održavanje čistoće javnih površina,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održavanje javne rasvjete,</w:t>
      </w:r>
    </w:p>
    <w:p w:rsidR="00FB028A" w:rsidRPr="00FB028A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sanacija divljih odlagališta</w:t>
      </w:r>
      <w:r>
        <w:rPr>
          <w:lang w:val="hr-HR"/>
        </w:rPr>
        <w:t>,</w:t>
      </w:r>
    </w:p>
    <w:p w:rsidR="00FB028A" w:rsidRPr="00FB028A" w:rsidRDefault="00823747" w:rsidP="00823747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823747">
        <w:rPr>
          <w:lang w:val="hr-HR"/>
        </w:rPr>
        <w:t>dezinfekcija, dezinsekcija i deratizacija</w:t>
      </w:r>
      <w:r w:rsidR="00FB028A" w:rsidRPr="00FB028A">
        <w:rPr>
          <w:lang w:val="hr-HR"/>
        </w:rPr>
        <w:t>,</w:t>
      </w:r>
    </w:p>
    <w:p w:rsidR="00652548" w:rsidRDefault="00FB028A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FB028A">
        <w:rPr>
          <w:lang w:val="hr-HR"/>
        </w:rPr>
        <w:t>neškodljivo uklanjanje lešina</w:t>
      </w:r>
      <w:r w:rsidR="00652548">
        <w:rPr>
          <w:lang w:val="hr-HR"/>
        </w:rPr>
        <w:t>,</w:t>
      </w:r>
    </w:p>
    <w:p w:rsidR="00FB028A" w:rsidRPr="00FB028A" w:rsidRDefault="00652548" w:rsidP="00156B8C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652548">
        <w:rPr>
          <w:lang w:val="hr-HR"/>
        </w:rPr>
        <w:lastRenderedPageBreak/>
        <w:t>obavljanje dimnjačarskih poslova</w:t>
      </w:r>
      <w:r w:rsidR="00FB028A" w:rsidRPr="00FB028A">
        <w:rPr>
          <w:lang w:val="hr-HR"/>
        </w:rPr>
        <w:t>.</w:t>
      </w:r>
    </w:p>
    <w:p w:rsidR="00FB028A" w:rsidRDefault="00FB028A" w:rsidP="00FB028A">
      <w:pPr>
        <w:rPr>
          <w:lang w:val="hr-HR"/>
        </w:rPr>
      </w:pPr>
    </w:p>
    <w:p w:rsidR="00FB028A" w:rsidRDefault="00156B8C" w:rsidP="00156B8C">
      <w:pPr>
        <w:jc w:val="center"/>
        <w:rPr>
          <w:b/>
          <w:lang w:val="hr-HR"/>
        </w:rPr>
      </w:pPr>
      <w:r>
        <w:rPr>
          <w:b/>
          <w:lang w:val="hr-HR"/>
        </w:rPr>
        <w:t>Članak 9.</w:t>
      </w:r>
    </w:p>
    <w:p w:rsidR="00156B8C" w:rsidRDefault="00156B8C" w:rsidP="000C45D1">
      <w:pPr>
        <w:jc w:val="both"/>
        <w:rPr>
          <w:lang w:val="hr-HR"/>
        </w:rPr>
      </w:pPr>
      <w:r>
        <w:rPr>
          <w:lang w:val="hr-HR"/>
        </w:rPr>
        <w:tab/>
      </w:r>
      <w:r w:rsidR="00884CDE">
        <w:rPr>
          <w:lang w:val="hr-HR"/>
        </w:rPr>
        <w:t>Ugovor o povjeravanju obavljanja komunalne djelatnosti u ime jedinice lokalne samouprave sklapa Općinski načelnik Općine.</w:t>
      </w:r>
    </w:p>
    <w:p w:rsidR="00884CDE" w:rsidRDefault="00884CDE" w:rsidP="000C45D1">
      <w:pPr>
        <w:jc w:val="both"/>
        <w:rPr>
          <w:lang w:val="hr-HR"/>
        </w:rPr>
      </w:pPr>
      <w:r>
        <w:rPr>
          <w:lang w:val="hr-HR"/>
        </w:rPr>
        <w:tab/>
        <w:t>Ugovor iz stavka ovog članka sadrži:</w:t>
      </w:r>
    </w:p>
    <w:p w:rsidR="00884CDE" w:rsidRDefault="00884CDE" w:rsidP="000C45D1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komunalne djelatnosti za koje se sklapa ugovor,</w:t>
      </w:r>
    </w:p>
    <w:p w:rsidR="00884CDE" w:rsidRDefault="00884CDE" w:rsidP="000C45D1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vrijeme na koje se sklapa ugovor,</w:t>
      </w:r>
    </w:p>
    <w:p w:rsidR="00884CDE" w:rsidRDefault="00884CDE" w:rsidP="000C45D1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vrstu i opseg komunalnih usluga,</w:t>
      </w:r>
    </w:p>
    <w:p w:rsidR="00884CDE" w:rsidRDefault="00884CDE" w:rsidP="000C45D1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način određivanja cijene komunalnih usluga te način i rok plaćanja izvršenih usluga,</w:t>
      </w:r>
    </w:p>
    <w:p w:rsidR="00884CDE" w:rsidRDefault="00884CDE" w:rsidP="000C45D1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jamstvo izvršitelja o ispunjenju ugovora.</w:t>
      </w:r>
    </w:p>
    <w:p w:rsidR="00884CDE" w:rsidRDefault="00884CDE" w:rsidP="00884CDE">
      <w:pPr>
        <w:rPr>
          <w:lang w:val="hr-HR"/>
        </w:rPr>
      </w:pPr>
    </w:p>
    <w:p w:rsidR="00884CDE" w:rsidRDefault="00884CDE" w:rsidP="00884CDE">
      <w:pPr>
        <w:jc w:val="center"/>
        <w:rPr>
          <w:b/>
          <w:lang w:val="hr-HR"/>
        </w:rPr>
      </w:pPr>
      <w:r>
        <w:rPr>
          <w:b/>
          <w:lang w:val="hr-HR"/>
        </w:rPr>
        <w:t>Članak 10.</w:t>
      </w:r>
    </w:p>
    <w:p w:rsidR="00884CDE" w:rsidRDefault="00884CDE" w:rsidP="000C45D1">
      <w:pPr>
        <w:jc w:val="both"/>
        <w:rPr>
          <w:lang w:val="hr-HR"/>
        </w:rPr>
      </w:pPr>
      <w:r>
        <w:rPr>
          <w:lang w:val="hr-HR"/>
        </w:rPr>
        <w:tab/>
        <w:t>Postupak odabira osobe s kojom se sklapa ugovor o povjeravanju poslova komunalne djelatnosti te sklapanje, provedba i izmjene tog ugovora se provode prema propisima o javnoj nabavi.</w:t>
      </w:r>
    </w:p>
    <w:p w:rsidR="00884CDE" w:rsidRDefault="00884CDE" w:rsidP="00884CDE">
      <w:pPr>
        <w:rPr>
          <w:lang w:val="hr-HR"/>
        </w:rPr>
      </w:pPr>
    </w:p>
    <w:p w:rsidR="00C73A76" w:rsidRPr="00C73A76" w:rsidRDefault="00C73A76" w:rsidP="00884CDE">
      <w:pPr>
        <w:rPr>
          <w:b/>
          <w:lang w:val="hr-HR"/>
        </w:rPr>
      </w:pPr>
      <w:r>
        <w:rPr>
          <w:b/>
          <w:lang w:val="hr-HR"/>
        </w:rPr>
        <w:t>Završne odredbe</w:t>
      </w:r>
    </w:p>
    <w:p w:rsidR="00C73A76" w:rsidRDefault="00C73A76" w:rsidP="00884CDE">
      <w:pPr>
        <w:rPr>
          <w:lang w:val="hr-HR"/>
        </w:rPr>
      </w:pPr>
    </w:p>
    <w:p w:rsidR="00884CDE" w:rsidRDefault="00884CDE" w:rsidP="00884CDE">
      <w:pPr>
        <w:jc w:val="center"/>
        <w:rPr>
          <w:b/>
          <w:lang w:val="hr-HR"/>
        </w:rPr>
      </w:pPr>
      <w:r>
        <w:rPr>
          <w:b/>
          <w:lang w:val="hr-HR"/>
        </w:rPr>
        <w:t>Članak 11.</w:t>
      </w:r>
    </w:p>
    <w:p w:rsidR="00884CDE" w:rsidRDefault="00884CDE" w:rsidP="00CB1EA6">
      <w:pPr>
        <w:jc w:val="both"/>
        <w:rPr>
          <w:lang w:val="hr-HR"/>
        </w:rPr>
      </w:pPr>
      <w:r>
        <w:rPr>
          <w:lang w:val="hr-HR"/>
        </w:rPr>
        <w:tab/>
      </w:r>
      <w:r w:rsidR="00C73A76">
        <w:rPr>
          <w:lang w:val="hr-HR"/>
        </w:rPr>
        <w:t xml:space="preserve">Danom stupanja na snagu ove Odluke, prestaju važiti Odluka o komunalnim djelatnostima koje se mogu obavljati na temelju koncesije u Općini </w:t>
      </w:r>
      <w:proofErr w:type="spellStart"/>
      <w:r w:rsidR="00C73A76">
        <w:rPr>
          <w:lang w:val="hr-HR"/>
        </w:rPr>
        <w:t>Negoslavci</w:t>
      </w:r>
      <w:proofErr w:type="spellEnd"/>
      <w:r w:rsidR="00C73A76">
        <w:rPr>
          <w:lang w:val="hr-HR"/>
        </w:rPr>
        <w:t xml:space="preserve"> (KLASA: 363-02/07-01/01, URBROJ: 2196/06-03-07, od 22.03.2007. godine) i Odluka o komunalnim djelatnostima koje se mogu obavljati na temelju ugovora (KLASA: 363-02/07-01/02, URBROJ: 2196/06-03-07, od 22.03.2007. godine).</w:t>
      </w:r>
    </w:p>
    <w:p w:rsidR="00156E0A" w:rsidRDefault="00156E0A" w:rsidP="00884CDE">
      <w:pPr>
        <w:rPr>
          <w:lang w:val="hr-HR"/>
        </w:rPr>
      </w:pPr>
    </w:p>
    <w:p w:rsidR="00156E0A" w:rsidRDefault="00156E0A" w:rsidP="00156E0A">
      <w:pPr>
        <w:jc w:val="center"/>
        <w:rPr>
          <w:b/>
          <w:lang w:val="hr-HR"/>
        </w:rPr>
      </w:pPr>
      <w:r>
        <w:rPr>
          <w:b/>
          <w:lang w:val="hr-HR"/>
        </w:rPr>
        <w:t>Članak 12.</w:t>
      </w:r>
    </w:p>
    <w:p w:rsidR="00156E0A" w:rsidRDefault="00156E0A" w:rsidP="00CB1EA6">
      <w:pPr>
        <w:jc w:val="both"/>
        <w:rPr>
          <w:lang w:val="hr-HR"/>
        </w:rPr>
      </w:pPr>
      <w:r>
        <w:rPr>
          <w:lang w:val="hr-HR"/>
        </w:rPr>
        <w:tab/>
        <w:t xml:space="preserve">Ova Odluka stupa na snagu osmog dana od dana objave u „Službenom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“.</w:t>
      </w:r>
    </w:p>
    <w:p w:rsidR="00156E0A" w:rsidRDefault="00156E0A" w:rsidP="00156E0A">
      <w:pPr>
        <w:rPr>
          <w:lang w:val="hr-HR"/>
        </w:rPr>
      </w:pPr>
    </w:p>
    <w:p w:rsidR="00156E0A" w:rsidRDefault="00156E0A" w:rsidP="00156E0A">
      <w:pPr>
        <w:rPr>
          <w:lang w:val="hr-HR"/>
        </w:rPr>
      </w:pPr>
    </w:p>
    <w:p w:rsidR="00156E0A" w:rsidRDefault="00156E0A" w:rsidP="00156E0A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vijeća:</w:t>
      </w:r>
      <w:bookmarkStart w:id="0" w:name="_GoBack"/>
      <w:bookmarkEnd w:id="0"/>
    </w:p>
    <w:p w:rsidR="00156E0A" w:rsidRPr="00156E0A" w:rsidRDefault="00156E0A" w:rsidP="00156E0A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p w:rsidR="00156E0A" w:rsidRDefault="00156E0A" w:rsidP="00156E0A">
      <w:pPr>
        <w:rPr>
          <w:lang w:val="hr-HR"/>
        </w:rPr>
      </w:pPr>
    </w:p>
    <w:p w:rsidR="00156E0A" w:rsidRPr="00156E0A" w:rsidRDefault="00156E0A" w:rsidP="00156E0A">
      <w:pPr>
        <w:rPr>
          <w:lang w:val="hr-HR"/>
        </w:rPr>
      </w:pPr>
    </w:p>
    <w:p w:rsidR="000F1AF2" w:rsidRPr="00605042" w:rsidRDefault="000F1AF2" w:rsidP="00887D6A">
      <w:pPr>
        <w:jc w:val="both"/>
        <w:rPr>
          <w:lang w:val="hr-HR"/>
        </w:rPr>
      </w:pPr>
    </w:p>
    <w:sectPr w:rsidR="000F1AF2" w:rsidRPr="0060504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6D" w:rsidRDefault="00DB2B6D" w:rsidP="00360FBE">
      <w:r>
        <w:separator/>
      </w:r>
    </w:p>
  </w:endnote>
  <w:endnote w:type="continuationSeparator" w:id="0">
    <w:p w:rsidR="00DB2B6D" w:rsidRDefault="00DB2B6D" w:rsidP="003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918365"/>
      <w:docPartObj>
        <w:docPartGallery w:val="Page Numbers (Bottom of Page)"/>
        <w:docPartUnique/>
      </w:docPartObj>
    </w:sdtPr>
    <w:sdtEndPr/>
    <w:sdtContent>
      <w:p w:rsidR="00360FBE" w:rsidRDefault="00360FB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BD" w:rsidRPr="008631BD">
          <w:rPr>
            <w:noProof/>
            <w:lang w:val="hr-HR"/>
          </w:rPr>
          <w:t>4</w:t>
        </w:r>
        <w:r>
          <w:fldChar w:fldCharType="end"/>
        </w:r>
      </w:p>
    </w:sdtContent>
  </w:sdt>
  <w:p w:rsidR="00360FBE" w:rsidRDefault="00360F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6D" w:rsidRDefault="00DB2B6D" w:rsidP="00360FBE">
      <w:r>
        <w:separator/>
      </w:r>
    </w:p>
  </w:footnote>
  <w:footnote w:type="continuationSeparator" w:id="0">
    <w:p w:rsidR="00DB2B6D" w:rsidRDefault="00DB2B6D" w:rsidP="003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D3B"/>
    <w:multiLevelType w:val="hybridMultilevel"/>
    <w:tmpl w:val="7CD439AE"/>
    <w:lvl w:ilvl="0" w:tplc="5636A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56C"/>
    <w:multiLevelType w:val="hybridMultilevel"/>
    <w:tmpl w:val="A9D83A52"/>
    <w:lvl w:ilvl="0" w:tplc="D5B4D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411"/>
    <w:multiLevelType w:val="hybridMultilevel"/>
    <w:tmpl w:val="01EE494E"/>
    <w:lvl w:ilvl="0" w:tplc="C2E2E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3030"/>
    <w:multiLevelType w:val="hybridMultilevel"/>
    <w:tmpl w:val="52B69C76"/>
    <w:lvl w:ilvl="0" w:tplc="E928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D7667"/>
    <w:multiLevelType w:val="hybridMultilevel"/>
    <w:tmpl w:val="208E3864"/>
    <w:lvl w:ilvl="0" w:tplc="DEEA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520CA"/>
    <w:multiLevelType w:val="hybridMultilevel"/>
    <w:tmpl w:val="0D76C856"/>
    <w:lvl w:ilvl="0" w:tplc="046CD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3"/>
    <w:rsid w:val="00034F85"/>
    <w:rsid w:val="000C45D1"/>
    <w:rsid w:val="000C750B"/>
    <w:rsid w:val="000F1AF2"/>
    <w:rsid w:val="00121FEC"/>
    <w:rsid w:val="00156B8C"/>
    <w:rsid w:val="00156E0A"/>
    <w:rsid w:val="00173BA3"/>
    <w:rsid w:val="00196953"/>
    <w:rsid w:val="001B1EFE"/>
    <w:rsid w:val="001C3FDD"/>
    <w:rsid w:val="00263702"/>
    <w:rsid w:val="002C4BF6"/>
    <w:rsid w:val="003268C8"/>
    <w:rsid w:val="00360FBE"/>
    <w:rsid w:val="00374E01"/>
    <w:rsid w:val="003C356C"/>
    <w:rsid w:val="004B4359"/>
    <w:rsid w:val="004C5A30"/>
    <w:rsid w:val="00506330"/>
    <w:rsid w:val="00574874"/>
    <w:rsid w:val="005C64B0"/>
    <w:rsid w:val="005D4263"/>
    <w:rsid w:val="00603FE0"/>
    <w:rsid w:val="00605042"/>
    <w:rsid w:val="006127FE"/>
    <w:rsid w:val="00652548"/>
    <w:rsid w:val="006601BF"/>
    <w:rsid w:val="00694508"/>
    <w:rsid w:val="006B3D78"/>
    <w:rsid w:val="006F25B9"/>
    <w:rsid w:val="00747A9D"/>
    <w:rsid w:val="00823747"/>
    <w:rsid w:val="008631BD"/>
    <w:rsid w:val="00866613"/>
    <w:rsid w:val="00875736"/>
    <w:rsid w:val="00884CDE"/>
    <w:rsid w:val="00887D6A"/>
    <w:rsid w:val="008D3262"/>
    <w:rsid w:val="00950A8C"/>
    <w:rsid w:val="00986486"/>
    <w:rsid w:val="009D304A"/>
    <w:rsid w:val="00A2572C"/>
    <w:rsid w:val="00AA4288"/>
    <w:rsid w:val="00B317F0"/>
    <w:rsid w:val="00B517E4"/>
    <w:rsid w:val="00C15BB1"/>
    <w:rsid w:val="00C6339C"/>
    <w:rsid w:val="00C63440"/>
    <w:rsid w:val="00C73A76"/>
    <w:rsid w:val="00C97600"/>
    <w:rsid w:val="00CB1EA6"/>
    <w:rsid w:val="00D52823"/>
    <w:rsid w:val="00DA194F"/>
    <w:rsid w:val="00DB2B6D"/>
    <w:rsid w:val="00F0686B"/>
    <w:rsid w:val="00F65AC3"/>
    <w:rsid w:val="00F911BB"/>
    <w:rsid w:val="00F97C09"/>
    <w:rsid w:val="00FA300B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3F39"/>
  <w15:chartTrackingRefBased/>
  <w15:docId w15:val="{52CACD68-11AA-4FB6-90DF-CDF6018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0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0FB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0FBE"/>
  </w:style>
  <w:style w:type="paragraph" w:styleId="Podnoje">
    <w:name w:val="footer"/>
    <w:basedOn w:val="Normal"/>
    <w:link w:val="PodnojeChar"/>
    <w:uiPriority w:val="99"/>
    <w:unhideWhenUsed/>
    <w:rsid w:val="00360FB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dcterms:created xsi:type="dcterms:W3CDTF">2022-05-13T10:43:00Z</dcterms:created>
  <dcterms:modified xsi:type="dcterms:W3CDTF">2022-06-27T11:04:00Z</dcterms:modified>
</cp:coreProperties>
</file>