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1885" w14:textId="77777777" w:rsidR="008F4C6D" w:rsidRPr="00BE18D3" w:rsidRDefault="009A5108" w:rsidP="008F4C6D">
      <w:pPr>
        <w:ind w:left="1560"/>
        <w:jc w:val="both"/>
        <w:rPr>
          <w:szCs w:val="24"/>
          <w:lang w:val="hr-HR" w:eastAsia="hr-HR"/>
        </w:rPr>
      </w:pPr>
      <w:r>
        <w:tab/>
      </w:r>
      <w:r w:rsidR="008F4C6D">
        <w:rPr>
          <w:noProof/>
        </w:rPr>
        <w:drawing>
          <wp:anchor distT="0" distB="0" distL="114300" distR="114300" simplePos="0" relativeHeight="251659264" behindDoc="1" locked="0" layoutInCell="1" allowOverlap="1" wp14:anchorId="4A8BFBC1" wp14:editId="7745F8FF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9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C6D">
        <w:rPr>
          <w:szCs w:val="24"/>
          <w:lang w:val="hr-HR" w:eastAsia="hr-HR"/>
        </w:rPr>
        <w:tab/>
      </w:r>
      <w:r w:rsidR="008F4C6D">
        <w:rPr>
          <w:szCs w:val="24"/>
          <w:lang w:val="hr-HR" w:eastAsia="hr-HR"/>
        </w:rPr>
        <w:tab/>
      </w:r>
      <w:r w:rsidR="008F4C6D">
        <w:rPr>
          <w:szCs w:val="24"/>
          <w:lang w:val="hr-HR" w:eastAsia="hr-HR"/>
        </w:rPr>
        <w:tab/>
      </w:r>
      <w:r w:rsidR="008F4C6D">
        <w:rPr>
          <w:szCs w:val="24"/>
          <w:lang w:val="hr-HR" w:eastAsia="hr-HR"/>
        </w:rPr>
        <w:tab/>
      </w:r>
      <w:r w:rsidR="008F4C6D">
        <w:rPr>
          <w:szCs w:val="24"/>
          <w:lang w:val="hr-HR" w:eastAsia="hr-HR"/>
        </w:rPr>
        <w:tab/>
      </w:r>
    </w:p>
    <w:p w14:paraId="50009270" w14:textId="77777777" w:rsidR="008F4C6D" w:rsidRDefault="008F4C6D" w:rsidP="008F4C6D">
      <w:pPr>
        <w:rPr>
          <w:b/>
          <w:bCs/>
          <w:szCs w:val="24"/>
        </w:rPr>
      </w:pPr>
    </w:p>
    <w:p w14:paraId="40FEB0B9" w14:textId="77777777" w:rsidR="008F4C6D" w:rsidRDefault="008F4C6D" w:rsidP="008F4C6D">
      <w:pPr>
        <w:rPr>
          <w:b/>
          <w:bCs/>
          <w:szCs w:val="24"/>
        </w:rPr>
      </w:pPr>
    </w:p>
    <w:p w14:paraId="05CE817A" w14:textId="77777777" w:rsidR="008F4C6D" w:rsidRDefault="008F4C6D" w:rsidP="008F4C6D">
      <w:pPr>
        <w:rPr>
          <w:b/>
          <w:bCs/>
          <w:szCs w:val="24"/>
        </w:rPr>
      </w:pPr>
    </w:p>
    <w:p w14:paraId="5E49D7BF" w14:textId="77777777" w:rsidR="008F4C6D" w:rsidRPr="00DD4CA6" w:rsidRDefault="008F4C6D" w:rsidP="008F4C6D">
      <w:pPr>
        <w:rPr>
          <w:b/>
          <w:bCs/>
          <w:szCs w:val="24"/>
        </w:rPr>
      </w:pPr>
      <w:r w:rsidRPr="00DD4CA6">
        <w:rPr>
          <w:b/>
          <w:bCs/>
          <w:szCs w:val="24"/>
        </w:rPr>
        <w:t>REPUBLIKA HRVATSKA</w:t>
      </w:r>
    </w:p>
    <w:p w14:paraId="51E69D97" w14:textId="77777777" w:rsidR="008F4C6D" w:rsidRPr="00DD4CA6" w:rsidRDefault="008F4C6D" w:rsidP="008F4C6D">
      <w:pPr>
        <w:rPr>
          <w:b/>
          <w:bCs/>
          <w:szCs w:val="24"/>
        </w:rPr>
      </w:pPr>
      <w:r w:rsidRPr="00DD4CA6">
        <w:rPr>
          <w:b/>
          <w:bCs/>
          <w:szCs w:val="24"/>
        </w:rPr>
        <w:t>VUKOVARSKO SRIJEMSKA ŽUPANIJA</w:t>
      </w:r>
    </w:p>
    <w:p w14:paraId="17389694" w14:textId="77777777" w:rsidR="008F4C6D" w:rsidRPr="00DD4CA6" w:rsidRDefault="008F4C6D" w:rsidP="008F4C6D">
      <w:pPr>
        <w:rPr>
          <w:b/>
          <w:bCs/>
          <w:szCs w:val="24"/>
        </w:rPr>
      </w:pPr>
      <w:r w:rsidRPr="00DD4CA6">
        <w:rPr>
          <w:b/>
          <w:bCs/>
          <w:szCs w:val="24"/>
        </w:rPr>
        <w:t>OPĆINA NEGOSLAVCI</w:t>
      </w:r>
    </w:p>
    <w:p w14:paraId="70F574BE" w14:textId="77777777" w:rsidR="008F4C6D" w:rsidRDefault="008F4C6D" w:rsidP="008F4C6D">
      <w:pPr>
        <w:rPr>
          <w:b/>
          <w:bCs/>
          <w:szCs w:val="24"/>
          <w:lang w:val="hr-HR"/>
        </w:rPr>
      </w:pPr>
      <w:r>
        <w:rPr>
          <w:b/>
          <w:bCs/>
          <w:szCs w:val="24"/>
          <w:lang w:val="hr-HR"/>
        </w:rPr>
        <w:t>OPĆINSKO VIJEĆE</w:t>
      </w:r>
    </w:p>
    <w:p w14:paraId="138C9A15" w14:textId="43870284" w:rsidR="008F4C6D" w:rsidRPr="00D855CC" w:rsidRDefault="008F4C6D" w:rsidP="008F4C6D">
      <w:pPr>
        <w:rPr>
          <w:szCs w:val="24"/>
          <w:lang w:val="hr-HR"/>
        </w:rPr>
      </w:pPr>
      <w:r>
        <w:rPr>
          <w:b/>
          <w:bCs/>
          <w:szCs w:val="24"/>
          <w:lang w:val="hr-HR"/>
        </w:rPr>
        <w:t xml:space="preserve">KLASA: </w:t>
      </w:r>
      <w:r w:rsidR="00C059BD">
        <w:rPr>
          <w:bCs/>
          <w:szCs w:val="24"/>
          <w:lang w:val="hr-HR"/>
        </w:rPr>
        <w:t>363-03/22-01/02</w:t>
      </w:r>
      <w:bookmarkStart w:id="0" w:name="_GoBack"/>
      <w:bookmarkEnd w:id="0"/>
    </w:p>
    <w:p w14:paraId="13FFD140" w14:textId="2FE8ECD0" w:rsidR="008F4C6D" w:rsidRPr="003440D1" w:rsidRDefault="008F4C6D" w:rsidP="008F4C6D">
      <w:pPr>
        <w:rPr>
          <w:szCs w:val="24"/>
          <w:lang w:val="hr-HR"/>
        </w:rPr>
      </w:pPr>
      <w:r>
        <w:rPr>
          <w:b/>
          <w:bCs/>
          <w:szCs w:val="24"/>
          <w:lang w:val="hr-HR"/>
        </w:rPr>
        <w:t xml:space="preserve">URBROJ: </w:t>
      </w:r>
      <w:r w:rsidRPr="003440D1">
        <w:rPr>
          <w:szCs w:val="24"/>
          <w:lang w:val="hr-HR"/>
        </w:rPr>
        <w:t>2196-19-</w:t>
      </w:r>
      <w:r>
        <w:rPr>
          <w:szCs w:val="24"/>
          <w:lang w:val="hr-HR"/>
        </w:rPr>
        <w:t>02</w:t>
      </w:r>
      <w:r w:rsidRPr="003440D1">
        <w:rPr>
          <w:szCs w:val="24"/>
          <w:lang w:val="hr-HR"/>
        </w:rPr>
        <w:t>-22-</w:t>
      </w:r>
      <w:r w:rsidR="00D855CC">
        <w:rPr>
          <w:szCs w:val="24"/>
          <w:lang w:val="hr-HR"/>
        </w:rPr>
        <w:t>0</w:t>
      </w:r>
      <w:r>
        <w:rPr>
          <w:szCs w:val="24"/>
          <w:lang w:val="hr-HR"/>
        </w:rPr>
        <w:t>1</w:t>
      </w:r>
    </w:p>
    <w:p w14:paraId="580B51E0" w14:textId="35B0BA41" w:rsidR="008F4C6D" w:rsidRPr="003440D1" w:rsidRDefault="008F4C6D" w:rsidP="008F4C6D">
      <w:pPr>
        <w:rPr>
          <w:szCs w:val="24"/>
          <w:lang w:val="hr-HR"/>
        </w:rPr>
      </w:pPr>
      <w:proofErr w:type="spellStart"/>
      <w:r>
        <w:rPr>
          <w:b/>
          <w:bCs/>
          <w:szCs w:val="24"/>
          <w:lang w:val="hr-HR"/>
        </w:rPr>
        <w:t>Negoslavci</w:t>
      </w:r>
      <w:proofErr w:type="spellEnd"/>
      <w:r>
        <w:rPr>
          <w:b/>
          <w:bCs/>
          <w:szCs w:val="24"/>
          <w:lang w:val="hr-HR"/>
        </w:rPr>
        <w:t xml:space="preserve">, </w:t>
      </w:r>
      <w:r>
        <w:rPr>
          <w:szCs w:val="24"/>
          <w:lang w:val="hr-HR"/>
        </w:rPr>
        <w:t>15</w:t>
      </w:r>
      <w:r w:rsidRPr="00AE2537">
        <w:rPr>
          <w:szCs w:val="24"/>
          <w:lang w:val="hr-HR"/>
        </w:rPr>
        <w:t>.</w:t>
      </w:r>
      <w:r w:rsidR="00662053">
        <w:rPr>
          <w:szCs w:val="24"/>
          <w:lang w:val="hr-HR"/>
        </w:rPr>
        <w:t>0</w:t>
      </w:r>
      <w:r w:rsidRPr="00AE2537">
        <w:rPr>
          <w:szCs w:val="24"/>
          <w:lang w:val="hr-HR"/>
        </w:rPr>
        <w:t>6</w:t>
      </w:r>
      <w:r w:rsidRPr="003440D1">
        <w:rPr>
          <w:szCs w:val="24"/>
          <w:lang w:val="hr-HR"/>
        </w:rPr>
        <w:t>.2022.</w:t>
      </w:r>
      <w:r>
        <w:rPr>
          <w:szCs w:val="24"/>
          <w:lang w:val="hr-HR"/>
        </w:rPr>
        <w:t>godine</w:t>
      </w:r>
    </w:p>
    <w:p w14:paraId="2CA5EC98" w14:textId="77777777" w:rsidR="00ED4657" w:rsidRDefault="00ED4657" w:rsidP="006F4410">
      <w:pPr>
        <w:jc w:val="both"/>
      </w:pPr>
    </w:p>
    <w:p w14:paraId="6C43C646" w14:textId="77F708AA" w:rsidR="006601BF" w:rsidRPr="00C66C28" w:rsidRDefault="009A5108" w:rsidP="00ED4657">
      <w:pPr>
        <w:ind w:firstLine="720"/>
        <w:jc w:val="both"/>
        <w:rPr>
          <w:rFonts w:cs="Times New Roman"/>
          <w:szCs w:val="24"/>
          <w:lang w:val="hr-HR"/>
        </w:rPr>
      </w:pPr>
      <w:r w:rsidRPr="00A01ACB">
        <w:rPr>
          <w:lang w:val="hr-HR"/>
        </w:rPr>
        <w:t>Na temelju članka 95. Zakona o komunalnom gos</w:t>
      </w:r>
      <w:r w:rsidR="0085026E" w:rsidRPr="00A01ACB">
        <w:rPr>
          <w:lang w:val="hr-HR"/>
        </w:rPr>
        <w:t xml:space="preserve">podarstvu </w:t>
      </w:r>
      <w:bookmarkStart w:id="1" w:name="_Hlk105160495"/>
      <w:r w:rsidR="0085026E" w:rsidRPr="00C66C28">
        <w:rPr>
          <w:rFonts w:cs="Times New Roman"/>
          <w:szCs w:val="24"/>
          <w:lang w:val="hr-HR"/>
        </w:rPr>
        <w:t>(“Narodne novine”</w:t>
      </w:r>
      <w:r w:rsidR="00662053">
        <w:rPr>
          <w:rFonts w:cs="Times New Roman"/>
          <w:szCs w:val="24"/>
          <w:lang w:val="hr-HR"/>
        </w:rPr>
        <w:t xml:space="preserve"> broj 68/18, 110/18 i 32/20)</w:t>
      </w:r>
      <w:r w:rsidR="002C4669" w:rsidRPr="00C66C28">
        <w:rPr>
          <w:rFonts w:cs="Times New Roman"/>
          <w:color w:val="484848"/>
          <w:szCs w:val="24"/>
          <w:shd w:val="clear" w:color="auto" w:fill="FFFFFF"/>
          <w:lang w:val="hr-HR"/>
        </w:rPr>
        <w:t xml:space="preserve"> </w:t>
      </w:r>
      <w:bookmarkEnd w:id="1"/>
      <w:r w:rsidRPr="00192390">
        <w:rPr>
          <w:rFonts w:cs="Times New Roman"/>
          <w:szCs w:val="24"/>
          <w:lang w:val="hr-HR"/>
        </w:rPr>
        <w:t>i članka 19.</w:t>
      </w:r>
      <w:r w:rsidR="00662053">
        <w:rPr>
          <w:rFonts w:cs="Times New Roman"/>
          <w:szCs w:val="24"/>
          <w:lang w:val="hr-HR"/>
        </w:rPr>
        <w:t>, stavka 2., točke 2.</w:t>
      </w:r>
      <w:r w:rsidRPr="00192390">
        <w:rPr>
          <w:rFonts w:cs="Times New Roman"/>
          <w:szCs w:val="24"/>
          <w:lang w:val="hr-HR"/>
        </w:rPr>
        <w:t xml:space="preserve"> Statuta Općine </w:t>
      </w:r>
      <w:proofErr w:type="spellStart"/>
      <w:r w:rsidRPr="00C66C28">
        <w:rPr>
          <w:rFonts w:cs="Times New Roman"/>
          <w:szCs w:val="24"/>
          <w:lang w:val="hr-HR"/>
        </w:rPr>
        <w:t>Negoslavci</w:t>
      </w:r>
      <w:proofErr w:type="spellEnd"/>
      <w:r w:rsidRPr="00C66C28">
        <w:rPr>
          <w:rFonts w:cs="Times New Roman"/>
          <w:szCs w:val="24"/>
          <w:lang w:val="hr-HR"/>
        </w:rPr>
        <w:t xml:space="preserve"> </w:t>
      </w:r>
      <w:bookmarkStart w:id="2" w:name="_Hlk105160507"/>
      <w:r w:rsidRPr="00C66C28">
        <w:rPr>
          <w:rFonts w:cs="Times New Roman"/>
          <w:szCs w:val="24"/>
          <w:lang w:val="hr-HR"/>
        </w:rPr>
        <w:t>(</w:t>
      </w:r>
      <w:r w:rsidR="00662053">
        <w:rPr>
          <w:rFonts w:cs="Times New Roman"/>
          <w:szCs w:val="24"/>
          <w:lang w:val="hr-HR"/>
        </w:rPr>
        <w:t>„</w:t>
      </w:r>
      <w:r w:rsidRPr="00C66C28">
        <w:rPr>
          <w:rFonts w:cs="Times New Roman"/>
          <w:szCs w:val="24"/>
          <w:lang w:val="hr-HR"/>
        </w:rPr>
        <w:t xml:space="preserve">Službeni </w:t>
      </w:r>
      <w:r w:rsidR="00ED4657" w:rsidRPr="00C66C28">
        <w:rPr>
          <w:rFonts w:cs="Times New Roman"/>
          <w:szCs w:val="24"/>
          <w:lang w:val="hr-HR"/>
        </w:rPr>
        <w:t>glasnik</w:t>
      </w:r>
      <w:r w:rsidRPr="00C66C28">
        <w:rPr>
          <w:rFonts w:cs="Times New Roman"/>
          <w:szCs w:val="24"/>
          <w:lang w:val="hr-HR"/>
        </w:rPr>
        <w:t xml:space="preserve"> </w:t>
      </w:r>
      <w:r w:rsidR="00ED4657" w:rsidRPr="00C66C28">
        <w:rPr>
          <w:rFonts w:cs="Times New Roman"/>
          <w:szCs w:val="24"/>
          <w:lang w:val="hr-HR"/>
        </w:rPr>
        <w:t xml:space="preserve">Općine </w:t>
      </w:r>
      <w:proofErr w:type="spellStart"/>
      <w:r w:rsidR="00ED4657" w:rsidRPr="00C66C28">
        <w:rPr>
          <w:rFonts w:cs="Times New Roman"/>
          <w:szCs w:val="24"/>
          <w:lang w:val="hr-HR"/>
        </w:rPr>
        <w:t>Negoslavci</w:t>
      </w:r>
      <w:proofErr w:type="spellEnd"/>
      <w:r w:rsidR="00662053">
        <w:rPr>
          <w:rFonts w:cs="Times New Roman"/>
          <w:szCs w:val="24"/>
          <w:lang w:val="hr-HR"/>
        </w:rPr>
        <w:t>“ broj</w:t>
      </w:r>
      <w:r w:rsidRPr="00C66C28">
        <w:rPr>
          <w:rFonts w:cs="Times New Roman"/>
          <w:szCs w:val="24"/>
          <w:lang w:val="hr-HR"/>
        </w:rPr>
        <w:t xml:space="preserve"> </w:t>
      </w:r>
      <w:r w:rsidR="00ED4657" w:rsidRPr="00C66C28">
        <w:rPr>
          <w:rFonts w:cs="Times New Roman"/>
          <w:szCs w:val="24"/>
          <w:lang w:val="hr-HR"/>
        </w:rPr>
        <w:t>1</w:t>
      </w:r>
      <w:r w:rsidRPr="00C66C28">
        <w:rPr>
          <w:rFonts w:cs="Times New Roman"/>
          <w:szCs w:val="24"/>
          <w:lang w:val="hr-HR"/>
        </w:rPr>
        <w:t>/</w:t>
      </w:r>
      <w:r w:rsidR="00ED4657" w:rsidRPr="00C66C28">
        <w:rPr>
          <w:rFonts w:cs="Times New Roman"/>
          <w:szCs w:val="24"/>
          <w:lang w:val="hr-HR"/>
        </w:rPr>
        <w:t>21</w:t>
      </w:r>
      <w:r w:rsidRPr="00C66C28">
        <w:rPr>
          <w:rFonts w:cs="Times New Roman"/>
          <w:szCs w:val="24"/>
          <w:lang w:val="hr-HR"/>
        </w:rPr>
        <w:t>)</w:t>
      </w:r>
      <w:r w:rsidR="00662053">
        <w:rPr>
          <w:rFonts w:cs="Times New Roman"/>
          <w:szCs w:val="24"/>
          <w:lang w:val="hr-HR"/>
        </w:rPr>
        <w:t>,</w:t>
      </w:r>
      <w:r w:rsidR="005861BB" w:rsidRPr="00C66C28">
        <w:rPr>
          <w:rFonts w:cs="Times New Roman"/>
          <w:szCs w:val="24"/>
          <w:lang w:val="hr-HR"/>
        </w:rPr>
        <w:t xml:space="preserve"> </w:t>
      </w:r>
      <w:bookmarkEnd w:id="2"/>
      <w:r w:rsidR="00662053">
        <w:rPr>
          <w:rFonts w:cs="Times New Roman"/>
          <w:szCs w:val="24"/>
          <w:lang w:val="hr-HR"/>
        </w:rPr>
        <w:t>Općinsko vijeće O</w:t>
      </w:r>
      <w:r w:rsidR="005861BB" w:rsidRPr="00C66C28">
        <w:rPr>
          <w:rFonts w:cs="Times New Roman"/>
          <w:szCs w:val="24"/>
          <w:lang w:val="hr-HR"/>
        </w:rPr>
        <w:t xml:space="preserve">pćine </w:t>
      </w:r>
      <w:proofErr w:type="spellStart"/>
      <w:r w:rsidR="005861BB" w:rsidRPr="00C66C28">
        <w:rPr>
          <w:rFonts w:cs="Times New Roman"/>
          <w:szCs w:val="24"/>
          <w:lang w:val="hr-HR"/>
        </w:rPr>
        <w:t>Negoslavci</w:t>
      </w:r>
      <w:proofErr w:type="spellEnd"/>
      <w:r w:rsidRPr="00C66C28">
        <w:rPr>
          <w:rFonts w:cs="Times New Roman"/>
          <w:szCs w:val="24"/>
          <w:lang w:val="hr-HR"/>
        </w:rPr>
        <w:t xml:space="preserve"> na svojoj redovnoj sjednici održanoj</w:t>
      </w:r>
      <w:r w:rsidR="006F4410" w:rsidRPr="00C66C28">
        <w:rPr>
          <w:rFonts w:cs="Times New Roman"/>
          <w:szCs w:val="24"/>
          <w:lang w:val="hr-HR"/>
        </w:rPr>
        <w:t xml:space="preserve"> dana </w:t>
      </w:r>
      <w:r w:rsidR="002C52D9" w:rsidRPr="008F4C6D">
        <w:rPr>
          <w:rFonts w:cs="Times New Roman"/>
          <w:szCs w:val="24"/>
          <w:lang w:val="hr-HR"/>
        </w:rPr>
        <w:t>15.</w:t>
      </w:r>
      <w:r w:rsidR="00662053">
        <w:rPr>
          <w:rFonts w:cs="Times New Roman"/>
          <w:szCs w:val="24"/>
          <w:lang w:val="hr-HR"/>
        </w:rPr>
        <w:t>0</w:t>
      </w:r>
      <w:r w:rsidR="002C52D9" w:rsidRPr="008F4C6D">
        <w:rPr>
          <w:rFonts w:cs="Times New Roman"/>
          <w:szCs w:val="24"/>
          <w:lang w:val="hr-HR"/>
        </w:rPr>
        <w:t>6.2022.</w:t>
      </w:r>
      <w:r w:rsidR="00623591" w:rsidRPr="008F4C6D">
        <w:rPr>
          <w:rFonts w:cs="Times New Roman"/>
          <w:szCs w:val="24"/>
          <w:lang w:val="hr-HR"/>
        </w:rPr>
        <w:t xml:space="preserve"> </w:t>
      </w:r>
      <w:r w:rsidRPr="00C66C28">
        <w:rPr>
          <w:rFonts w:cs="Times New Roman"/>
          <w:szCs w:val="24"/>
          <w:lang w:val="hr-HR"/>
        </w:rPr>
        <w:t>godine donosi</w:t>
      </w:r>
    </w:p>
    <w:p w14:paraId="7F1A5992" w14:textId="77777777" w:rsidR="009A5108" w:rsidRPr="00C66C28" w:rsidRDefault="009A5108">
      <w:pPr>
        <w:rPr>
          <w:rFonts w:cs="Times New Roman"/>
          <w:szCs w:val="24"/>
          <w:lang w:val="hr-HR"/>
        </w:rPr>
      </w:pPr>
    </w:p>
    <w:p w14:paraId="30EB36D8" w14:textId="77777777" w:rsidR="009A5108" w:rsidRPr="00662053" w:rsidRDefault="009A5108" w:rsidP="00C548C6">
      <w:pPr>
        <w:jc w:val="center"/>
        <w:rPr>
          <w:b/>
          <w:szCs w:val="24"/>
          <w:lang w:val="hr-HR"/>
        </w:rPr>
      </w:pPr>
      <w:r w:rsidRPr="00662053">
        <w:rPr>
          <w:b/>
          <w:szCs w:val="24"/>
          <w:lang w:val="hr-HR"/>
        </w:rPr>
        <w:t>ODLUKU</w:t>
      </w:r>
    </w:p>
    <w:p w14:paraId="4AA3B93C" w14:textId="5BDE17C2" w:rsidR="009A5108" w:rsidRPr="00662053" w:rsidRDefault="0001000B" w:rsidP="00C548C6">
      <w:pPr>
        <w:jc w:val="center"/>
        <w:rPr>
          <w:b/>
          <w:szCs w:val="24"/>
          <w:lang w:val="hr-HR"/>
        </w:rPr>
      </w:pPr>
      <w:r w:rsidRPr="00662053">
        <w:rPr>
          <w:b/>
          <w:szCs w:val="24"/>
          <w:lang w:val="hr-HR"/>
        </w:rPr>
        <w:t>O KOMUNALNOJ NAKNADI</w:t>
      </w:r>
    </w:p>
    <w:p w14:paraId="0606188E" w14:textId="4528B80C" w:rsidR="009A5108" w:rsidRPr="00A01ACB" w:rsidRDefault="009A5108" w:rsidP="009A5108">
      <w:pPr>
        <w:jc w:val="center"/>
        <w:rPr>
          <w:lang w:val="hr-HR"/>
        </w:rPr>
      </w:pPr>
    </w:p>
    <w:p w14:paraId="6E448073" w14:textId="357FAB21" w:rsidR="002A657D" w:rsidRPr="007F71F7" w:rsidRDefault="002A657D" w:rsidP="007F71F7">
      <w:pPr>
        <w:rPr>
          <w:b/>
          <w:bCs/>
          <w:lang w:val="hr-HR"/>
        </w:rPr>
      </w:pPr>
      <w:r w:rsidRPr="007F71F7">
        <w:rPr>
          <w:b/>
          <w:bCs/>
          <w:lang w:val="hr-HR"/>
        </w:rPr>
        <w:t>OPĆE ODREDBE</w:t>
      </w:r>
    </w:p>
    <w:p w14:paraId="22419479" w14:textId="7A714F56" w:rsidR="009A5108" w:rsidRPr="00A01ACB" w:rsidRDefault="009A5108" w:rsidP="00662053">
      <w:pPr>
        <w:jc w:val="center"/>
        <w:rPr>
          <w:b/>
          <w:lang w:val="hr-HR"/>
        </w:rPr>
      </w:pPr>
      <w:r w:rsidRPr="00A01ACB">
        <w:rPr>
          <w:b/>
          <w:lang w:val="hr-HR"/>
        </w:rPr>
        <w:t>Članak 1.</w:t>
      </w:r>
    </w:p>
    <w:p w14:paraId="4546087E" w14:textId="77777777" w:rsidR="007D4AD2" w:rsidRPr="0001000B" w:rsidRDefault="009A5108" w:rsidP="00EC1E16">
      <w:pPr>
        <w:ind w:left="284"/>
        <w:jc w:val="both"/>
        <w:rPr>
          <w:lang w:val="hr-HR"/>
        </w:rPr>
      </w:pPr>
      <w:r w:rsidRPr="0001000B">
        <w:rPr>
          <w:b/>
          <w:lang w:val="hr-HR"/>
        </w:rPr>
        <w:tab/>
      </w:r>
      <w:r w:rsidRPr="0001000B">
        <w:rPr>
          <w:lang w:val="hr-HR"/>
        </w:rPr>
        <w:t>Ovom Odlukom određuje se</w:t>
      </w:r>
      <w:r w:rsidR="007D4AD2" w:rsidRPr="0001000B">
        <w:rPr>
          <w:lang w:val="hr-HR"/>
        </w:rPr>
        <w:t>:</w:t>
      </w:r>
    </w:p>
    <w:p w14:paraId="4C8A9555" w14:textId="477F787A" w:rsidR="007D4AD2" w:rsidRPr="0001000B" w:rsidRDefault="009A5108" w:rsidP="00E92755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01000B">
        <w:rPr>
          <w:lang w:val="hr-HR"/>
        </w:rPr>
        <w:t>obve</w:t>
      </w:r>
      <w:r w:rsidR="0085026E" w:rsidRPr="0001000B">
        <w:rPr>
          <w:lang w:val="hr-HR"/>
        </w:rPr>
        <w:t>z</w:t>
      </w:r>
      <w:r w:rsidRPr="0001000B">
        <w:rPr>
          <w:lang w:val="hr-HR"/>
        </w:rPr>
        <w:t xml:space="preserve">a plaćanja komunalne naknade na području Općine </w:t>
      </w:r>
      <w:proofErr w:type="spellStart"/>
      <w:r w:rsidRPr="0001000B">
        <w:rPr>
          <w:lang w:val="hr-HR"/>
        </w:rPr>
        <w:t>Negoslavci</w:t>
      </w:r>
      <w:proofErr w:type="spellEnd"/>
      <w:r w:rsidRPr="0001000B">
        <w:rPr>
          <w:lang w:val="hr-HR"/>
        </w:rPr>
        <w:t>,</w:t>
      </w:r>
    </w:p>
    <w:p w14:paraId="4F724122" w14:textId="4355A725" w:rsidR="00E92755" w:rsidRPr="0001000B" w:rsidRDefault="00794C64" w:rsidP="004A784E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01000B">
        <w:rPr>
          <w:lang w:val="hr-HR"/>
        </w:rPr>
        <w:t>koeficijent zone (</w:t>
      </w:r>
      <w:proofErr w:type="spellStart"/>
      <w:r w:rsidRPr="0001000B">
        <w:rPr>
          <w:lang w:val="hr-HR"/>
        </w:rPr>
        <w:t>Kz</w:t>
      </w:r>
      <w:proofErr w:type="spellEnd"/>
      <w:r w:rsidRPr="0001000B">
        <w:rPr>
          <w:lang w:val="hr-HR"/>
        </w:rPr>
        <w:t xml:space="preserve">) za pojedine zone u jedinici lokalne samouprave u kojima se </w:t>
      </w:r>
      <w:r w:rsidR="00E92755" w:rsidRPr="0001000B">
        <w:rPr>
          <w:lang w:val="hr-HR"/>
        </w:rPr>
        <w:t xml:space="preserve"> </w:t>
      </w:r>
    </w:p>
    <w:p w14:paraId="5AE94DE3" w14:textId="357A793A" w:rsidR="00B9716D" w:rsidRPr="0001000B" w:rsidRDefault="00E92755" w:rsidP="00E92755">
      <w:pPr>
        <w:pStyle w:val="Odlomakpopisa"/>
        <w:ind w:left="284"/>
        <w:jc w:val="both"/>
        <w:rPr>
          <w:lang w:val="hr-HR"/>
        </w:rPr>
      </w:pPr>
      <w:r w:rsidRPr="0001000B">
        <w:rPr>
          <w:lang w:val="hr-HR"/>
        </w:rPr>
        <w:t xml:space="preserve">       </w:t>
      </w:r>
      <w:r w:rsidR="00794C64" w:rsidRPr="0001000B">
        <w:rPr>
          <w:lang w:val="hr-HR"/>
        </w:rPr>
        <w:t xml:space="preserve">naplaćuje komunalna naknada, </w:t>
      </w:r>
    </w:p>
    <w:p w14:paraId="06440D08" w14:textId="77777777" w:rsidR="00B9716D" w:rsidRPr="0001000B" w:rsidRDefault="00794C64" w:rsidP="00E92755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01000B">
        <w:rPr>
          <w:lang w:val="hr-HR"/>
        </w:rPr>
        <w:t>koeficijent namjene (Kn) za nekretnine za koje se plaća komunalna naknada,</w:t>
      </w:r>
    </w:p>
    <w:p w14:paraId="5D699559" w14:textId="77777777" w:rsidR="00B9716D" w:rsidRPr="0001000B" w:rsidRDefault="00794C64" w:rsidP="00E92755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01000B">
        <w:rPr>
          <w:lang w:val="hr-HR"/>
        </w:rPr>
        <w:t xml:space="preserve">rok plaćanja komunalne naknade, </w:t>
      </w:r>
    </w:p>
    <w:p w14:paraId="53FCDF51" w14:textId="77777777" w:rsidR="00E92755" w:rsidRPr="0001000B" w:rsidRDefault="00794C64" w:rsidP="00E92755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01000B">
        <w:rPr>
          <w:lang w:val="hr-HR"/>
        </w:rPr>
        <w:t xml:space="preserve">nekretnine važne za jedinicu lokalne samouprave koje se u potpunosti ili djelomično </w:t>
      </w:r>
    </w:p>
    <w:p w14:paraId="4FCB520E" w14:textId="44173CAE" w:rsidR="00B9716D" w:rsidRPr="0001000B" w:rsidRDefault="00E92755" w:rsidP="00E92755">
      <w:pPr>
        <w:pStyle w:val="Odlomakpopisa"/>
        <w:ind w:left="284"/>
        <w:jc w:val="both"/>
        <w:rPr>
          <w:lang w:val="hr-HR"/>
        </w:rPr>
      </w:pPr>
      <w:r w:rsidRPr="0001000B">
        <w:rPr>
          <w:lang w:val="hr-HR"/>
        </w:rPr>
        <w:t xml:space="preserve">       </w:t>
      </w:r>
      <w:r w:rsidR="00794C64" w:rsidRPr="0001000B">
        <w:rPr>
          <w:lang w:val="hr-HR"/>
        </w:rPr>
        <w:t xml:space="preserve">oslobađaju od plaćanja komunalne naknade, </w:t>
      </w:r>
    </w:p>
    <w:p w14:paraId="224C897D" w14:textId="77777777" w:rsidR="00E92755" w:rsidRPr="0001000B" w:rsidRDefault="00794C64" w:rsidP="00E92755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01000B">
        <w:rPr>
          <w:lang w:val="hr-HR"/>
        </w:rPr>
        <w:t xml:space="preserve">opći uvjeti i razlozi zbog kojih se u pojedinačnim slučajevima odobrava djelomično ili </w:t>
      </w:r>
    </w:p>
    <w:p w14:paraId="1B18DAD8" w14:textId="3C73EE5E" w:rsidR="00B9716D" w:rsidRPr="00662053" w:rsidRDefault="00E92755" w:rsidP="00662053">
      <w:pPr>
        <w:pStyle w:val="Odlomakpopisa"/>
        <w:ind w:left="284"/>
        <w:jc w:val="both"/>
        <w:rPr>
          <w:lang w:val="hr-HR"/>
        </w:rPr>
      </w:pPr>
      <w:r w:rsidRPr="0001000B">
        <w:rPr>
          <w:lang w:val="hr-HR"/>
        </w:rPr>
        <w:t xml:space="preserve">       </w:t>
      </w:r>
      <w:r w:rsidR="00794C64" w:rsidRPr="0001000B">
        <w:rPr>
          <w:lang w:val="hr-HR"/>
        </w:rPr>
        <w:t>potpuno oslobađanje od plaćanja komunalne naknade.</w:t>
      </w:r>
    </w:p>
    <w:p w14:paraId="744E6142" w14:textId="77777777" w:rsidR="00B9716D" w:rsidRPr="007D4AD2" w:rsidRDefault="00B9716D" w:rsidP="001562F7">
      <w:pPr>
        <w:pStyle w:val="Odlomakpopisa"/>
        <w:jc w:val="both"/>
        <w:rPr>
          <w:color w:val="FF0000"/>
          <w:lang w:val="hr-HR"/>
        </w:rPr>
      </w:pPr>
    </w:p>
    <w:p w14:paraId="538AEA08" w14:textId="77777777" w:rsidR="00BE217D" w:rsidRPr="00A01ACB" w:rsidRDefault="00BE217D" w:rsidP="00C548C6">
      <w:pPr>
        <w:jc w:val="center"/>
        <w:rPr>
          <w:b/>
          <w:lang w:val="hr-HR"/>
        </w:rPr>
      </w:pPr>
      <w:r w:rsidRPr="00A01ACB">
        <w:rPr>
          <w:b/>
          <w:lang w:val="hr-HR"/>
        </w:rPr>
        <w:t>Članak 2.</w:t>
      </w:r>
    </w:p>
    <w:p w14:paraId="2E83FC4A" w14:textId="63773486" w:rsidR="00385681" w:rsidRPr="007F71F7" w:rsidRDefault="00BE217D" w:rsidP="00525552">
      <w:pPr>
        <w:ind w:left="284"/>
        <w:jc w:val="both"/>
        <w:rPr>
          <w:bCs/>
          <w:lang w:val="hr-HR"/>
        </w:rPr>
      </w:pPr>
      <w:r w:rsidRPr="00A01ACB">
        <w:rPr>
          <w:b/>
          <w:lang w:val="hr-HR"/>
        </w:rPr>
        <w:tab/>
      </w:r>
      <w:r w:rsidR="00385681" w:rsidRPr="007F71F7">
        <w:rPr>
          <w:bCs/>
          <w:lang w:val="hr-HR"/>
        </w:rPr>
        <w:t>Komunalna naknada je javno novčano davanje koje se plaća za održavanje komunalne infrastru</w:t>
      </w:r>
      <w:r w:rsidR="007F71F7">
        <w:rPr>
          <w:bCs/>
          <w:lang w:val="hr-HR"/>
        </w:rPr>
        <w:t>k</w:t>
      </w:r>
      <w:r w:rsidR="00385681" w:rsidRPr="007F71F7">
        <w:rPr>
          <w:bCs/>
          <w:lang w:val="hr-HR"/>
        </w:rPr>
        <w:t>ture.</w:t>
      </w:r>
    </w:p>
    <w:p w14:paraId="4191EA8D" w14:textId="432CDE89" w:rsidR="00BE217D" w:rsidRPr="00A01ACB" w:rsidRDefault="005F3918" w:rsidP="00EC1E16">
      <w:pPr>
        <w:ind w:left="284" w:firstLine="436"/>
        <w:jc w:val="both"/>
        <w:rPr>
          <w:lang w:val="hr-HR"/>
        </w:rPr>
      </w:pPr>
      <w:r w:rsidRPr="007F71F7">
        <w:rPr>
          <w:bCs/>
          <w:lang w:val="hr-HR"/>
        </w:rPr>
        <w:t xml:space="preserve">Komunalna </w:t>
      </w:r>
      <w:r w:rsidR="00202CDA" w:rsidRPr="007F71F7">
        <w:rPr>
          <w:bCs/>
          <w:lang w:val="hr-HR"/>
        </w:rPr>
        <w:t>naknada je prihod</w:t>
      </w:r>
      <w:r w:rsidR="00202CDA" w:rsidRPr="00A01ACB">
        <w:rPr>
          <w:lang w:val="hr-HR"/>
        </w:rPr>
        <w:t xml:space="preserve"> proračuna Općine </w:t>
      </w:r>
      <w:proofErr w:type="spellStart"/>
      <w:r w:rsidR="00202CDA" w:rsidRPr="00A01ACB">
        <w:rPr>
          <w:lang w:val="hr-HR"/>
        </w:rPr>
        <w:t>Negoslavci</w:t>
      </w:r>
      <w:proofErr w:type="spellEnd"/>
      <w:r w:rsidR="00202CDA" w:rsidRPr="00A01ACB">
        <w:rPr>
          <w:lang w:val="hr-HR"/>
        </w:rPr>
        <w:t xml:space="preserve"> koji se </w:t>
      </w:r>
      <w:r w:rsidR="005861BB" w:rsidRPr="00A01ACB">
        <w:rPr>
          <w:lang w:val="hr-HR"/>
        </w:rPr>
        <w:t>koristi za održavanja i građenje</w:t>
      </w:r>
      <w:r w:rsidR="00202CDA" w:rsidRPr="00A01ACB">
        <w:rPr>
          <w:lang w:val="hr-HR"/>
        </w:rPr>
        <w:t xml:space="preserve"> komunalne infrastru</w:t>
      </w:r>
      <w:r w:rsidR="007F71F7">
        <w:rPr>
          <w:lang w:val="hr-HR"/>
        </w:rPr>
        <w:t>k</w:t>
      </w:r>
      <w:r w:rsidR="00202CDA" w:rsidRPr="00A01ACB">
        <w:rPr>
          <w:lang w:val="hr-HR"/>
        </w:rPr>
        <w:t xml:space="preserve">ture, a može se na temelju odluke Općinskog vijeća Općine </w:t>
      </w:r>
      <w:proofErr w:type="spellStart"/>
      <w:r w:rsidR="00202CDA" w:rsidRPr="00A01ACB">
        <w:rPr>
          <w:lang w:val="hr-HR"/>
        </w:rPr>
        <w:t>Negoslavci</w:t>
      </w:r>
      <w:proofErr w:type="spellEnd"/>
      <w:r w:rsidR="00202CDA" w:rsidRPr="00A01ACB">
        <w:rPr>
          <w:lang w:val="hr-HR"/>
        </w:rPr>
        <w:t xml:space="preserve"> koristiti i za financiranje građenja i održavanja objekata predškolskog, školskog, zdravstvenog i socijalnog sadržaja, javnih građevina sportske i kulturne namjene te poboljšanja energetske učinkovi</w:t>
      </w:r>
      <w:r w:rsidR="0085026E" w:rsidRPr="00A01ACB">
        <w:rPr>
          <w:lang w:val="hr-HR"/>
        </w:rPr>
        <w:t>tosti zgrada u vlasništvu Općine</w:t>
      </w:r>
      <w:r w:rsidR="00202CDA" w:rsidRPr="00A01ACB">
        <w:rPr>
          <w:lang w:val="hr-HR"/>
        </w:rPr>
        <w:t>, ako se time ne dovodi u pitanje mogućnost održavanja</w:t>
      </w:r>
      <w:r w:rsidR="00730A4E" w:rsidRPr="00A01ACB">
        <w:rPr>
          <w:lang w:val="hr-HR"/>
        </w:rPr>
        <w:t xml:space="preserve"> i građenja komunalne infrastruk</w:t>
      </w:r>
      <w:r w:rsidR="00202CDA" w:rsidRPr="00A01ACB">
        <w:rPr>
          <w:lang w:val="hr-HR"/>
        </w:rPr>
        <w:t>ture.</w:t>
      </w:r>
    </w:p>
    <w:p w14:paraId="2844ADE4" w14:textId="124DDA9B" w:rsidR="007A719E" w:rsidRPr="00A01ACB" w:rsidRDefault="007A719E" w:rsidP="00BE217D">
      <w:pPr>
        <w:rPr>
          <w:lang w:val="hr-HR"/>
        </w:rPr>
      </w:pPr>
    </w:p>
    <w:p w14:paraId="105E2AA1" w14:textId="77777777" w:rsidR="002A657D" w:rsidRPr="00A01ACB" w:rsidRDefault="002A657D" w:rsidP="00A67EA7">
      <w:pPr>
        <w:rPr>
          <w:b/>
          <w:lang w:val="hr-HR"/>
        </w:rPr>
      </w:pPr>
      <w:r w:rsidRPr="00A01ACB">
        <w:rPr>
          <w:b/>
          <w:lang w:val="hr-HR"/>
        </w:rPr>
        <w:t>OBVEZNICI PLAĆANJA</w:t>
      </w:r>
    </w:p>
    <w:p w14:paraId="71C97AAA" w14:textId="1AFC05B1" w:rsidR="00202CDA" w:rsidRPr="00A01ACB" w:rsidRDefault="00202CDA" w:rsidP="00662053">
      <w:pPr>
        <w:jc w:val="center"/>
        <w:rPr>
          <w:b/>
          <w:lang w:val="hr-HR"/>
        </w:rPr>
      </w:pPr>
      <w:r w:rsidRPr="00A01ACB">
        <w:rPr>
          <w:b/>
          <w:lang w:val="hr-HR"/>
        </w:rPr>
        <w:t>Članak 3.</w:t>
      </w:r>
    </w:p>
    <w:p w14:paraId="60AC8A75" w14:textId="2308B896" w:rsidR="002A657D" w:rsidRPr="00A01ACB" w:rsidRDefault="00202CDA" w:rsidP="00525552">
      <w:pPr>
        <w:ind w:left="284"/>
        <w:jc w:val="both"/>
        <w:rPr>
          <w:lang w:val="hr-HR"/>
        </w:rPr>
      </w:pPr>
      <w:r w:rsidRPr="00A01ACB">
        <w:rPr>
          <w:b/>
          <w:lang w:val="hr-HR"/>
        </w:rPr>
        <w:tab/>
      </w:r>
      <w:r w:rsidR="00246550" w:rsidRPr="00A01ACB">
        <w:rPr>
          <w:lang w:val="hr-HR"/>
        </w:rPr>
        <w:t>Obveznici komunalne naknade su sve fizičke i pravne osobe koje na području Općine imaju prebivalište, odnosno sjedište i to u području sa uređenim građevinskim zemljištem.</w:t>
      </w:r>
    </w:p>
    <w:p w14:paraId="67C56043" w14:textId="77777777" w:rsidR="00246550" w:rsidRPr="00A01ACB" w:rsidRDefault="0014674C" w:rsidP="00525552">
      <w:pPr>
        <w:ind w:left="284"/>
        <w:jc w:val="both"/>
        <w:rPr>
          <w:lang w:val="hr-HR"/>
        </w:rPr>
      </w:pPr>
      <w:r w:rsidRPr="00A01ACB">
        <w:rPr>
          <w:lang w:val="hr-HR"/>
        </w:rPr>
        <w:lastRenderedPageBreak/>
        <w:tab/>
      </w:r>
      <w:r w:rsidR="00246550" w:rsidRPr="00A01ACB">
        <w:rPr>
          <w:lang w:val="hr-HR"/>
        </w:rPr>
        <w:t xml:space="preserve">Uređenim građevinskim zemljište smatra se područje koje je najmanje opremljeno pristupnom cestom, objektima za opskrbu električnom energijom i opskrbu vodom prema mjesnim prilikama. </w:t>
      </w:r>
    </w:p>
    <w:p w14:paraId="3708068C" w14:textId="77777777" w:rsidR="00A01ACB" w:rsidRPr="00A01ACB" w:rsidRDefault="0014674C" w:rsidP="00525552">
      <w:pPr>
        <w:ind w:left="284"/>
        <w:jc w:val="both"/>
        <w:rPr>
          <w:lang w:val="hr-HR"/>
        </w:rPr>
      </w:pPr>
      <w:r w:rsidRPr="00A01ACB">
        <w:rPr>
          <w:lang w:val="hr-HR"/>
        </w:rPr>
        <w:tab/>
      </w:r>
      <w:r w:rsidR="00F575DB" w:rsidRPr="00A01ACB">
        <w:rPr>
          <w:lang w:val="hr-HR"/>
        </w:rPr>
        <w:t>Komunalna naknada za garažni prostor plaća se samo ako garažni prostor služi u svrhu obavljanja poslovne djelatnosti. Komunalna naknada ne plaća se za garažni prostor koji koriste građani za svoje osobne potrebe, ako se on nalazi u sklopu stambenog objekta i služi za njihova osobna vozila.</w:t>
      </w:r>
      <w:r w:rsidR="00246550" w:rsidRPr="00A01ACB">
        <w:rPr>
          <w:lang w:val="hr-HR"/>
        </w:rPr>
        <w:tab/>
      </w:r>
      <w:r w:rsidR="00246550" w:rsidRPr="00A01ACB">
        <w:rPr>
          <w:lang w:val="hr-HR"/>
        </w:rPr>
        <w:tab/>
      </w:r>
      <w:r w:rsidR="00246550" w:rsidRPr="00A01ACB">
        <w:rPr>
          <w:lang w:val="hr-HR"/>
        </w:rPr>
        <w:tab/>
      </w:r>
      <w:r w:rsidR="00246550" w:rsidRPr="00A01ACB">
        <w:rPr>
          <w:lang w:val="hr-HR"/>
        </w:rPr>
        <w:tab/>
      </w:r>
      <w:r w:rsidR="00246550" w:rsidRPr="00A01ACB">
        <w:rPr>
          <w:lang w:val="hr-HR"/>
        </w:rPr>
        <w:tab/>
      </w:r>
    </w:p>
    <w:p w14:paraId="30336CB5" w14:textId="77777777" w:rsidR="00B630C0" w:rsidRDefault="00B630C0" w:rsidP="0092339B">
      <w:pPr>
        <w:ind w:left="284" w:firstLine="436"/>
        <w:jc w:val="both"/>
        <w:rPr>
          <w:lang w:val="hr-HR"/>
        </w:rPr>
      </w:pPr>
    </w:p>
    <w:p w14:paraId="4AA2D2A7" w14:textId="77777777" w:rsidR="00B630C0" w:rsidRDefault="00B630C0" w:rsidP="00B630C0">
      <w:pPr>
        <w:ind w:left="284"/>
        <w:jc w:val="center"/>
        <w:rPr>
          <w:lang w:val="hr-HR"/>
        </w:rPr>
      </w:pPr>
      <w:r w:rsidRPr="00B630C0">
        <w:rPr>
          <w:b/>
          <w:bCs/>
          <w:lang w:val="hr-HR"/>
        </w:rPr>
        <w:t>Članak 4</w:t>
      </w:r>
      <w:r>
        <w:rPr>
          <w:lang w:val="hr-HR"/>
        </w:rPr>
        <w:t>.</w:t>
      </w:r>
    </w:p>
    <w:p w14:paraId="78B2FBD2" w14:textId="131FEBB9" w:rsidR="00B33AB5" w:rsidRDefault="00B33AB5" w:rsidP="0092339B">
      <w:pPr>
        <w:ind w:left="284" w:firstLine="436"/>
        <w:jc w:val="both"/>
        <w:rPr>
          <w:lang w:val="hr-HR"/>
        </w:rPr>
      </w:pPr>
      <w:r w:rsidRPr="00B33AB5">
        <w:rPr>
          <w:lang w:val="hr-HR"/>
        </w:rPr>
        <w:t>Komunalnu naknadu plaća vlasnik odnosno korisnik nekretnine</w:t>
      </w:r>
      <w:r>
        <w:rPr>
          <w:lang w:val="hr-HR"/>
        </w:rPr>
        <w:t xml:space="preserve"> u sljedećim slučajevima:</w:t>
      </w:r>
    </w:p>
    <w:p w14:paraId="435EB2D5" w14:textId="5AD6B264" w:rsidR="00B33AB5" w:rsidRPr="001D148E" w:rsidRDefault="00B33AB5" w:rsidP="00E92755">
      <w:pPr>
        <w:pStyle w:val="Odlomakpopisa"/>
        <w:numPr>
          <w:ilvl w:val="0"/>
          <w:numId w:val="14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ako je  na njega obveza plaćanja te naknade prenesena pisanim ugovorom</w:t>
      </w:r>
      <w:r w:rsidR="00A67EA7" w:rsidRPr="001D148E">
        <w:rPr>
          <w:lang w:val="hr-HR"/>
        </w:rPr>
        <w:t>,</w:t>
      </w:r>
    </w:p>
    <w:p w14:paraId="22FF724B" w14:textId="5934C01F" w:rsidR="00B33AB5" w:rsidRPr="001D148E" w:rsidRDefault="00B33AB5" w:rsidP="00E92755">
      <w:pPr>
        <w:pStyle w:val="Odlomakpopisa"/>
        <w:numPr>
          <w:ilvl w:val="0"/>
          <w:numId w:val="14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ako nekretninu koristi bez pravne osnove ili</w:t>
      </w:r>
    </w:p>
    <w:p w14:paraId="74B361E8" w14:textId="154457D1" w:rsidR="00A01ACB" w:rsidRPr="001D148E" w:rsidRDefault="00B33AB5" w:rsidP="00E92755">
      <w:pPr>
        <w:pStyle w:val="Odlomakpopisa"/>
        <w:numPr>
          <w:ilvl w:val="0"/>
          <w:numId w:val="14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ako se ne može utvrditi vlasnik.</w:t>
      </w:r>
    </w:p>
    <w:p w14:paraId="4E1DBF67" w14:textId="4EDE7207" w:rsidR="00C026F0" w:rsidRPr="00A01ACB" w:rsidRDefault="00C026F0" w:rsidP="00626070">
      <w:pPr>
        <w:ind w:left="284" w:firstLine="436"/>
        <w:jc w:val="both"/>
        <w:rPr>
          <w:lang w:val="hr-HR"/>
        </w:rPr>
      </w:pPr>
      <w:r w:rsidRPr="00C026F0">
        <w:rPr>
          <w:lang w:val="hr-HR"/>
        </w:rPr>
        <w:t>Vlasnik nekretnine solidarno jamči za plaćanje komunalne naknade ako je obveza</w:t>
      </w:r>
      <w:r w:rsidR="00626070">
        <w:rPr>
          <w:lang w:val="hr-HR"/>
        </w:rPr>
        <w:t xml:space="preserve"> </w:t>
      </w:r>
      <w:r w:rsidRPr="00C026F0">
        <w:rPr>
          <w:lang w:val="hr-HR"/>
        </w:rPr>
        <w:t>plaćanja te naknade prenesena na korisnika pisanim ugovorom.</w:t>
      </w:r>
    </w:p>
    <w:p w14:paraId="7CCCF46B" w14:textId="77777777" w:rsidR="00A01ACB" w:rsidRPr="00A01ACB" w:rsidRDefault="00A01ACB" w:rsidP="00246550">
      <w:pPr>
        <w:jc w:val="both"/>
        <w:rPr>
          <w:lang w:val="hr-HR"/>
        </w:rPr>
      </w:pPr>
    </w:p>
    <w:p w14:paraId="2936AF4E" w14:textId="0A740873" w:rsidR="0014674C" w:rsidRPr="00A01ACB" w:rsidRDefault="0014674C" w:rsidP="00C548C6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B630C0">
        <w:rPr>
          <w:b/>
          <w:lang w:val="hr-HR"/>
        </w:rPr>
        <w:t>5</w:t>
      </w:r>
      <w:r w:rsidRPr="00A01ACB">
        <w:rPr>
          <w:b/>
          <w:lang w:val="hr-HR"/>
        </w:rPr>
        <w:t>.</w:t>
      </w:r>
    </w:p>
    <w:p w14:paraId="3C1C39AB" w14:textId="447F231E" w:rsidR="005F353D" w:rsidRPr="00A01ACB" w:rsidRDefault="0014674C" w:rsidP="00525552">
      <w:pPr>
        <w:ind w:left="284"/>
        <w:jc w:val="both"/>
        <w:rPr>
          <w:lang w:val="hr-HR"/>
        </w:rPr>
      </w:pPr>
      <w:r w:rsidRPr="00A01ACB">
        <w:rPr>
          <w:b/>
          <w:lang w:val="hr-HR"/>
        </w:rPr>
        <w:tab/>
      </w:r>
      <w:r w:rsidR="005F353D" w:rsidRPr="00A01ACB">
        <w:rPr>
          <w:lang w:val="hr-HR"/>
        </w:rPr>
        <w:t>Obveza plaćanja komunalne naknade nastaje:</w:t>
      </w:r>
    </w:p>
    <w:p w14:paraId="21DD22F9" w14:textId="77777777" w:rsidR="005F353D" w:rsidRPr="00A01ACB" w:rsidRDefault="005F353D" w:rsidP="00E92755">
      <w:pPr>
        <w:pStyle w:val="Odlomakpopisa"/>
        <w:numPr>
          <w:ilvl w:val="0"/>
          <w:numId w:val="16"/>
        </w:numPr>
        <w:rPr>
          <w:lang w:val="hr-HR"/>
        </w:rPr>
      </w:pPr>
      <w:r w:rsidRPr="00A01ACB">
        <w:rPr>
          <w:lang w:val="hr-HR"/>
        </w:rPr>
        <w:t>danom izvršnosti uporabne dozvole odnosno danom početka korištenja nekretnine ko</w:t>
      </w:r>
      <w:r w:rsidR="005861BB" w:rsidRPr="00A01ACB">
        <w:rPr>
          <w:lang w:val="hr-HR"/>
        </w:rPr>
        <w:t>j</w:t>
      </w:r>
      <w:r w:rsidRPr="00A01ACB">
        <w:rPr>
          <w:lang w:val="hr-HR"/>
        </w:rPr>
        <w:t>a se koristi bez uporabne dozvole,</w:t>
      </w:r>
    </w:p>
    <w:p w14:paraId="3B9379BB" w14:textId="77777777" w:rsidR="005F353D" w:rsidRPr="00A01ACB" w:rsidRDefault="005F353D" w:rsidP="00E92755">
      <w:pPr>
        <w:pStyle w:val="Odlomakpopisa"/>
        <w:numPr>
          <w:ilvl w:val="0"/>
          <w:numId w:val="16"/>
        </w:numPr>
        <w:rPr>
          <w:lang w:val="hr-HR"/>
        </w:rPr>
      </w:pPr>
      <w:r w:rsidRPr="00A01ACB">
        <w:rPr>
          <w:lang w:val="hr-HR"/>
        </w:rPr>
        <w:t>danom sklapanja ugovora kojim se stječe vlasništvo ili pravo korištenja nekretnine,</w:t>
      </w:r>
    </w:p>
    <w:p w14:paraId="23B1DB85" w14:textId="263C0F12" w:rsidR="005F353D" w:rsidRPr="00A01ACB" w:rsidRDefault="005F353D" w:rsidP="00E92755">
      <w:pPr>
        <w:pStyle w:val="Odlomakpopisa"/>
        <w:numPr>
          <w:ilvl w:val="0"/>
          <w:numId w:val="16"/>
        </w:numPr>
        <w:rPr>
          <w:lang w:val="hr-HR"/>
        </w:rPr>
      </w:pPr>
      <w:r w:rsidRPr="00A01ACB">
        <w:rPr>
          <w:lang w:val="hr-HR"/>
        </w:rPr>
        <w:t xml:space="preserve">danom pravomoćnosti odluke tijela javne vlasti kojim se stječe vlasništvo </w:t>
      </w:r>
      <w:r w:rsidR="00192390">
        <w:rPr>
          <w:lang w:val="hr-HR"/>
        </w:rPr>
        <w:t>nekretnine</w:t>
      </w:r>
      <w:r w:rsidRPr="00A01ACB">
        <w:rPr>
          <w:lang w:val="hr-HR"/>
        </w:rPr>
        <w:t>,</w:t>
      </w:r>
    </w:p>
    <w:p w14:paraId="793F35F6" w14:textId="77777777" w:rsidR="005F353D" w:rsidRPr="00A01ACB" w:rsidRDefault="005F353D" w:rsidP="00E92755">
      <w:pPr>
        <w:pStyle w:val="Odlomakpopisa"/>
        <w:numPr>
          <w:ilvl w:val="0"/>
          <w:numId w:val="16"/>
        </w:numPr>
        <w:rPr>
          <w:lang w:val="hr-HR"/>
        </w:rPr>
      </w:pPr>
      <w:r w:rsidRPr="00A01ACB">
        <w:rPr>
          <w:lang w:val="hr-HR"/>
        </w:rPr>
        <w:t>danom početka korištenja nekretnine koja se koristi bez pravne osnove.</w:t>
      </w:r>
    </w:p>
    <w:p w14:paraId="775FAAE8" w14:textId="77777777" w:rsidR="00FC6393" w:rsidRDefault="00FC6393" w:rsidP="0092339B">
      <w:pPr>
        <w:ind w:left="284" w:firstLine="436"/>
        <w:rPr>
          <w:lang w:val="hr-HR"/>
        </w:rPr>
      </w:pPr>
    </w:p>
    <w:p w14:paraId="09060480" w14:textId="0A8CC8FE" w:rsidR="005F353D" w:rsidRPr="00A01ACB" w:rsidRDefault="005F353D" w:rsidP="00626070">
      <w:pPr>
        <w:ind w:left="284" w:firstLine="436"/>
        <w:jc w:val="both"/>
        <w:rPr>
          <w:lang w:val="hr-HR"/>
        </w:rPr>
      </w:pPr>
      <w:r w:rsidRPr="00A01ACB">
        <w:rPr>
          <w:lang w:val="hr-HR"/>
        </w:rPr>
        <w:t xml:space="preserve">Obveznik plaćanja komunalne naknade dužan je u roku od 15 dana od dana nastanka obveze plaćanja komunalne naknade, promjene osobe obveznika ili promjene drugih podataka bitnih za utvrđivanje naknade prijaviti Jedinstvenom upravnom odjelu Općine </w:t>
      </w:r>
      <w:proofErr w:type="spellStart"/>
      <w:r w:rsidRPr="00A01ACB">
        <w:rPr>
          <w:lang w:val="hr-HR"/>
        </w:rPr>
        <w:t>Negoslavci</w:t>
      </w:r>
      <w:proofErr w:type="spellEnd"/>
      <w:r w:rsidRPr="00A01ACB">
        <w:rPr>
          <w:lang w:val="hr-HR"/>
        </w:rPr>
        <w:t xml:space="preserve"> nastanak te obveze</w:t>
      </w:r>
      <w:r w:rsidR="001A454E">
        <w:rPr>
          <w:lang w:val="hr-HR"/>
        </w:rPr>
        <w:t>,</w:t>
      </w:r>
      <w:r w:rsidRPr="00A01ACB">
        <w:rPr>
          <w:lang w:val="hr-HR"/>
        </w:rPr>
        <w:t xml:space="preserve"> odnosno promjenu tih podataka.</w:t>
      </w:r>
    </w:p>
    <w:p w14:paraId="46E745CB" w14:textId="77777777" w:rsidR="005F353D" w:rsidRPr="00A01ACB" w:rsidRDefault="00112EDA" w:rsidP="00626070">
      <w:pPr>
        <w:ind w:left="284" w:firstLine="436"/>
        <w:jc w:val="both"/>
        <w:rPr>
          <w:lang w:val="hr-HR"/>
        </w:rPr>
      </w:pPr>
      <w:r w:rsidRPr="00A01ACB">
        <w:rPr>
          <w:lang w:val="hr-HR"/>
        </w:rPr>
        <w:t xml:space="preserve">Pod drugim podacima bitnim za utvrđivanje obveze plaćanja komunalne naknade iz </w:t>
      </w:r>
      <w:r w:rsidR="005861BB" w:rsidRPr="00A01ACB">
        <w:rPr>
          <w:lang w:val="hr-HR"/>
        </w:rPr>
        <w:t>s</w:t>
      </w:r>
      <w:r w:rsidRPr="00A01ACB">
        <w:rPr>
          <w:lang w:val="hr-HR"/>
        </w:rPr>
        <w:t>tavka 2. ovog članka smatra se promjena obračunske površine nekretnine ili promjena namjene nekretnine.</w:t>
      </w:r>
    </w:p>
    <w:p w14:paraId="316D456E" w14:textId="77777777" w:rsidR="00112EDA" w:rsidRPr="00A01ACB" w:rsidRDefault="00112EDA" w:rsidP="00626070">
      <w:pPr>
        <w:ind w:left="284" w:firstLine="436"/>
        <w:jc w:val="both"/>
        <w:rPr>
          <w:lang w:val="hr-HR"/>
        </w:rPr>
      </w:pPr>
      <w:r w:rsidRPr="00A01ACB">
        <w:rPr>
          <w:lang w:val="hr-HR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14:paraId="480D47C8" w14:textId="2C18AFAF" w:rsidR="00CF53AD" w:rsidRDefault="00CF53AD" w:rsidP="00525552">
      <w:pPr>
        <w:ind w:left="284"/>
        <w:rPr>
          <w:lang w:val="hr-HR"/>
        </w:rPr>
      </w:pPr>
    </w:p>
    <w:p w14:paraId="4A1889B7" w14:textId="3B75E12D" w:rsidR="00A67EA7" w:rsidRPr="00A67EA7" w:rsidRDefault="00A67EA7" w:rsidP="00C548C6">
      <w:pPr>
        <w:jc w:val="center"/>
        <w:rPr>
          <w:b/>
          <w:bCs/>
          <w:lang w:val="hr-HR"/>
        </w:rPr>
      </w:pPr>
      <w:r w:rsidRPr="00A67EA7">
        <w:rPr>
          <w:b/>
          <w:bCs/>
          <w:lang w:val="hr-HR"/>
        </w:rPr>
        <w:t xml:space="preserve">Članak </w:t>
      </w:r>
      <w:r w:rsidR="00B630C0">
        <w:rPr>
          <w:b/>
          <w:bCs/>
          <w:lang w:val="hr-HR"/>
        </w:rPr>
        <w:t>6</w:t>
      </w:r>
      <w:r w:rsidRPr="00A67EA7">
        <w:rPr>
          <w:b/>
          <w:bCs/>
          <w:lang w:val="hr-HR"/>
        </w:rPr>
        <w:t>.</w:t>
      </w:r>
    </w:p>
    <w:p w14:paraId="5C730060" w14:textId="66429B7E" w:rsidR="00A67EA7" w:rsidRDefault="00A67EA7" w:rsidP="00C548C6">
      <w:pPr>
        <w:ind w:firstLine="436"/>
        <w:jc w:val="both"/>
        <w:rPr>
          <w:lang w:val="hr-HR"/>
        </w:rPr>
      </w:pPr>
      <w:r w:rsidRPr="00A01ACB">
        <w:rPr>
          <w:lang w:val="hr-HR"/>
        </w:rPr>
        <w:t>Komunalna naknada ne plaća se na slijedeće nekretnine:</w:t>
      </w:r>
    </w:p>
    <w:p w14:paraId="694E24B8" w14:textId="4FB09C3C" w:rsidR="001D3706" w:rsidRPr="001E4BB5" w:rsidRDefault="006C4A94" w:rsidP="00A6060D">
      <w:pPr>
        <w:pStyle w:val="Odlomakpopisa"/>
        <w:numPr>
          <w:ilvl w:val="0"/>
          <w:numId w:val="17"/>
        </w:numPr>
        <w:ind w:left="284" w:firstLine="0"/>
        <w:jc w:val="both"/>
        <w:rPr>
          <w:lang w:val="hr-HR"/>
        </w:rPr>
      </w:pPr>
      <w:r w:rsidRPr="001E4BB5">
        <w:rPr>
          <w:lang w:val="hr-HR"/>
        </w:rPr>
        <w:t xml:space="preserve">nekretnine (zgrade i zemljišta ) u vlasništvu Općine </w:t>
      </w:r>
      <w:proofErr w:type="spellStart"/>
      <w:r w:rsidRPr="001E4BB5">
        <w:rPr>
          <w:lang w:val="hr-HR"/>
        </w:rPr>
        <w:t>Negoslavci</w:t>
      </w:r>
      <w:proofErr w:type="spellEnd"/>
      <w:r w:rsidRPr="001E4BB5">
        <w:rPr>
          <w:lang w:val="hr-HR"/>
        </w:rPr>
        <w:t xml:space="preserve">, </w:t>
      </w:r>
    </w:p>
    <w:p w14:paraId="09439832" w14:textId="699354D0" w:rsidR="00BD2781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nekretnine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</w:p>
    <w:p w14:paraId="1615696F" w14:textId="115FCDE2" w:rsidR="001D3706" w:rsidRDefault="001D3706" w:rsidP="00626070">
      <w:pPr>
        <w:pStyle w:val="Odlomakpopisa"/>
        <w:ind w:left="284"/>
        <w:jc w:val="both"/>
      </w:pP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</w:p>
    <w:p w14:paraId="2DB58F8E" w14:textId="33711909" w:rsidR="001D3706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 w:rsidR="007353A8">
        <w:t xml:space="preserve"> </w:t>
      </w:r>
      <w:proofErr w:type="spellStart"/>
      <w:r w:rsidR="00626070">
        <w:t>i</w:t>
      </w:r>
      <w:proofErr w:type="spellEnd"/>
      <w:r w:rsidR="007353A8">
        <w:t xml:space="preserve"> </w:t>
      </w:r>
      <w:proofErr w:type="spellStart"/>
      <w:r w:rsidR="007353A8">
        <w:t>zdravstvene</w:t>
      </w:r>
      <w:proofErr w:type="spellEnd"/>
      <w:r w:rsidR="007353A8">
        <w:t xml:space="preserve"> </w:t>
      </w:r>
      <w:proofErr w:type="spellStart"/>
      <w:r w:rsidR="007353A8">
        <w:t>ambulante</w:t>
      </w:r>
      <w:proofErr w:type="spellEnd"/>
      <w:r w:rsidR="007353A8">
        <w:t>,</w:t>
      </w:r>
    </w:p>
    <w:p w14:paraId="14C8E1F7" w14:textId="2EF57C1F" w:rsidR="00BD2781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sakralnih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bogoslužje</w:t>
      </w:r>
      <w:proofErr w:type="spellEnd"/>
      <w:r>
        <w:t xml:space="preserve">, </w:t>
      </w:r>
    </w:p>
    <w:p w14:paraId="26C2E8AF" w14:textId="4D9BABB9" w:rsidR="001D3706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zgrada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,</w:t>
      </w:r>
    </w:p>
    <w:p w14:paraId="30850DC9" w14:textId="3998B30B" w:rsidR="001D3706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</w:p>
    <w:p w14:paraId="5F7F240B" w14:textId="1114DD46" w:rsidR="001D3706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Mjesnog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</w:p>
    <w:p w14:paraId="4BA3BF8D" w14:textId="63A12463" w:rsidR="001D3706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 w:rsidR="00AE7AC0">
        <w:t>parkove</w:t>
      </w:r>
      <w:proofErr w:type="spellEnd"/>
      <w:r w:rsidR="00AE7AC0">
        <w:t xml:space="preserve"> </w:t>
      </w:r>
      <w:proofErr w:type="spellStart"/>
      <w:r w:rsidR="00AE7AC0">
        <w:t>i</w:t>
      </w:r>
      <w:proofErr w:type="spellEnd"/>
      <w:r w:rsidR="00AE7AC0">
        <w:t xml:space="preserve"> </w:t>
      </w:r>
      <w:proofErr w:type="spellStart"/>
      <w:r w:rsidR="00AE7AC0">
        <w:t>javna</w:t>
      </w:r>
      <w:proofErr w:type="spellEnd"/>
      <w:r w:rsidR="00AE7AC0">
        <w:t xml:space="preserve"> </w:t>
      </w:r>
      <w:proofErr w:type="spellStart"/>
      <w:r w:rsidR="00AE7AC0">
        <w:t>odlagališta</w:t>
      </w:r>
      <w:proofErr w:type="spellEnd"/>
      <w:r w:rsidR="00AE7AC0">
        <w:t xml:space="preserve"> </w:t>
      </w:r>
      <w:proofErr w:type="spellStart"/>
      <w:r w:rsidR="00AE7AC0">
        <w:t>smeća</w:t>
      </w:r>
      <w:proofErr w:type="spellEnd"/>
      <w:r w:rsidR="00AE7AC0">
        <w:t>,</w:t>
      </w:r>
    </w:p>
    <w:p w14:paraId="4A099FD0" w14:textId="4D314209" w:rsidR="001D3706" w:rsidRDefault="001D3706" w:rsidP="00A6060D">
      <w:pPr>
        <w:pStyle w:val="Odlomakpopisa"/>
        <w:numPr>
          <w:ilvl w:val="0"/>
          <w:numId w:val="17"/>
        </w:numPr>
        <w:ind w:left="284" w:firstLine="0"/>
        <w:jc w:val="both"/>
      </w:pPr>
      <w:proofErr w:type="spellStart"/>
      <w:r>
        <w:t>sportske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klubovi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, </w:t>
      </w:r>
    </w:p>
    <w:p w14:paraId="0A5DC149" w14:textId="77777777" w:rsidR="00F56AEE" w:rsidRDefault="00F56AEE" w:rsidP="001562F7">
      <w:pPr>
        <w:ind w:left="284"/>
        <w:jc w:val="both"/>
      </w:pPr>
    </w:p>
    <w:p w14:paraId="59DD0845" w14:textId="0C73FDCD" w:rsidR="00A67EA7" w:rsidRPr="00A01ACB" w:rsidRDefault="001D3706" w:rsidP="00C548C6">
      <w:pPr>
        <w:jc w:val="center"/>
        <w:rPr>
          <w:b/>
          <w:lang w:val="hr-HR"/>
        </w:rPr>
      </w:pPr>
      <w:r>
        <w:t xml:space="preserve"> </w:t>
      </w:r>
      <w:r w:rsidR="00A67EA7" w:rsidRPr="00A01ACB">
        <w:rPr>
          <w:b/>
          <w:lang w:val="hr-HR"/>
        </w:rPr>
        <w:t xml:space="preserve">Članak </w:t>
      </w:r>
      <w:r w:rsidR="00662053">
        <w:rPr>
          <w:b/>
          <w:lang w:val="hr-HR"/>
        </w:rPr>
        <w:t>7</w:t>
      </w:r>
      <w:r w:rsidR="00A67EA7" w:rsidRPr="00A01ACB">
        <w:rPr>
          <w:b/>
          <w:lang w:val="hr-HR"/>
        </w:rPr>
        <w:t>.</w:t>
      </w:r>
    </w:p>
    <w:p w14:paraId="1A20C318" w14:textId="77777777" w:rsidR="00A67EA7" w:rsidRPr="00A01ACB" w:rsidRDefault="00A67EA7" w:rsidP="00FC6393">
      <w:pPr>
        <w:ind w:firstLine="720"/>
        <w:jc w:val="both"/>
        <w:rPr>
          <w:lang w:val="hr-HR"/>
        </w:rPr>
      </w:pPr>
      <w:r w:rsidRPr="00A01ACB">
        <w:rPr>
          <w:lang w:val="hr-HR"/>
        </w:rPr>
        <w:t>Komunalnu naknadu ne plaćaju:</w:t>
      </w:r>
    </w:p>
    <w:p w14:paraId="75E921D8" w14:textId="0A93BC30" w:rsidR="00A67EA7" w:rsidRDefault="00A67EA7" w:rsidP="00A6060D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t xml:space="preserve">osobe koje </w:t>
      </w:r>
      <w:r w:rsidR="00B3176B">
        <w:rPr>
          <w:lang w:val="hr-HR"/>
        </w:rPr>
        <w:t>su korisnici ZMN Centra za socijalnu skrb</w:t>
      </w:r>
      <w:r w:rsidRPr="00A01ACB">
        <w:rPr>
          <w:lang w:val="hr-HR"/>
        </w:rPr>
        <w:t>,</w:t>
      </w:r>
    </w:p>
    <w:p w14:paraId="60A725F9" w14:textId="6C81E39A" w:rsidR="00CD16B5" w:rsidRPr="00A01ACB" w:rsidRDefault="00CD16B5" w:rsidP="00A6060D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>
        <w:rPr>
          <w:lang w:val="hr-HR"/>
        </w:rPr>
        <w:t>obitelji sa troje ili više djece</w:t>
      </w:r>
      <w:r w:rsidR="00A11BB9">
        <w:rPr>
          <w:lang w:val="hr-HR"/>
        </w:rPr>
        <w:t>,</w:t>
      </w:r>
    </w:p>
    <w:p w14:paraId="0437A71B" w14:textId="77777777" w:rsidR="00A67EA7" w:rsidRPr="00A01ACB" w:rsidRDefault="00A67EA7" w:rsidP="00A6060D">
      <w:pPr>
        <w:pStyle w:val="Odlomakpopisa"/>
        <w:numPr>
          <w:ilvl w:val="0"/>
          <w:numId w:val="13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t>kategorije obveznika koje svojim odlukom oslobodi Općinski načelnik.</w:t>
      </w:r>
    </w:p>
    <w:p w14:paraId="256F01AC" w14:textId="77777777" w:rsidR="0029382B" w:rsidRDefault="0029382B" w:rsidP="00A67EA7">
      <w:pPr>
        <w:ind w:firstLine="360"/>
        <w:jc w:val="both"/>
        <w:rPr>
          <w:b/>
          <w:bCs/>
          <w:lang w:val="hr-HR"/>
        </w:rPr>
      </w:pPr>
    </w:p>
    <w:p w14:paraId="4A1112F9" w14:textId="77777777" w:rsidR="0029382B" w:rsidRDefault="0029382B" w:rsidP="00A67EA7">
      <w:pPr>
        <w:ind w:firstLine="360"/>
        <w:jc w:val="both"/>
        <w:rPr>
          <w:b/>
          <w:bCs/>
          <w:lang w:val="hr-HR"/>
        </w:rPr>
      </w:pPr>
    </w:p>
    <w:p w14:paraId="0D8F2321" w14:textId="497EFE3D" w:rsidR="007F71F7" w:rsidRPr="00662053" w:rsidRDefault="007F71F7" w:rsidP="00662053">
      <w:pPr>
        <w:ind w:firstLine="360"/>
        <w:jc w:val="both"/>
        <w:rPr>
          <w:b/>
          <w:bCs/>
          <w:lang w:val="hr-HR"/>
        </w:rPr>
      </w:pPr>
      <w:r w:rsidRPr="007F71F7">
        <w:rPr>
          <w:b/>
          <w:bCs/>
          <w:lang w:val="hr-HR"/>
        </w:rPr>
        <w:t>ODREĐIVANJE KOMUNALNE NAKNADE</w:t>
      </w:r>
    </w:p>
    <w:p w14:paraId="40878DB0" w14:textId="4FB8F1EA" w:rsidR="00112EDA" w:rsidRPr="00A01ACB" w:rsidRDefault="00662053" w:rsidP="00C548C6">
      <w:pPr>
        <w:jc w:val="center"/>
        <w:rPr>
          <w:b/>
          <w:lang w:val="hr-HR"/>
        </w:rPr>
      </w:pPr>
      <w:r>
        <w:rPr>
          <w:b/>
          <w:lang w:val="hr-HR"/>
        </w:rPr>
        <w:t>Članak 8</w:t>
      </w:r>
      <w:r w:rsidR="00112EDA" w:rsidRPr="00A01ACB">
        <w:rPr>
          <w:b/>
          <w:lang w:val="hr-HR"/>
        </w:rPr>
        <w:t>.</w:t>
      </w:r>
    </w:p>
    <w:p w14:paraId="3D59F75E" w14:textId="77777777" w:rsidR="005A5170" w:rsidRPr="005A5170" w:rsidRDefault="005A5170" w:rsidP="00FC6393">
      <w:pPr>
        <w:ind w:firstLine="720"/>
        <w:jc w:val="both"/>
        <w:rPr>
          <w:lang w:val="hr-HR"/>
        </w:rPr>
      </w:pPr>
      <w:r w:rsidRPr="005A5170">
        <w:rPr>
          <w:lang w:val="hr-HR"/>
        </w:rPr>
        <w:t>Visina komunalne naknade određuje se prema:</w:t>
      </w:r>
    </w:p>
    <w:p w14:paraId="3F73A6DE" w14:textId="1A892CBE" w:rsidR="005A5170" w:rsidRPr="00A6060D" w:rsidRDefault="005A5170" w:rsidP="00A6060D">
      <w:pPr>
        <w:pStyle w:val="Odlomakpopisa"/>
        <w:numPr>
          <w:ilvl w:val="0"/>
          <w:numId w:val="18"/>
        </w:numPr>
        <w:ind w:left="284" w:firstLine="0"/>
        <w:jc w:val="both"/>
        <w:rPr>
          <w:lang w:val="hr-HR"/>
        </w:rPr>
      </w:pPr>
      <w:r w:rsidRPr="00A6060D">
        <w:rPr>
          <w:lang w:val="hr-HR"/>
        </w:rPr>
        <w:t>lokaciji objekta ili građevinskog zemljišta,</w:t>
      </w:r>
    </w:p>
    <w:p w14:paraId="242E16DB" w14:textId="1A4FD214" w:rsidR="002A6B0C" w:rsidRPr="00A6060D" w:rsidRDefault="005A5170" w:rsidP="00A6060D">
      <w:pPr>
        <w:pStyle w:val="Odlomakpopisa"/>
        <w:numPr>
          <w:ilvl w:val="0"/>
          <w:numId w:val="18"/>
        </w:numPr>
        <w:ind w:left="284" w:firstLine="0"/>
        <w:jc w:val="both"/>
        <w:rPr>
          <w:lang w:val="hr-HR"/>
        </w:rPr>
      </w:pPr>
      <w:r w:rsidRPr="00A6060D">
        <w:rPr>
          <w:lang w:val="hr-HR"/>
        </w:rPr>
        <w:t>namjeni objekta odnosno prostora (stambeni, poslovni, garažni, građevinsko</w:t>
      </w:r>
      <w:r w:rsidR="002A6B0C" w:rsidRPr="00A6060D">
        <w:rPr>
          <w:lang w:val="hr-HR"/>
        </w:rPr>
        <w:t xml:space="preserve"> </w:t>
      </w:r>
      <w:r w:rsidRPr="00A6060D">
        <w:rPr>
          <w:lang w:val="hr-HR"/>
        </w:rPr>
        <w:t xml:space="preserve">zemljište </w:t>
      </w:r>
      <w:r w:rsidR="002A6B0C" w:rsidRPr="00A6060D">
        <w:rPr>
          <w:lang w:val="hr-HR"/>
        </w:rPr>
        <w:t xml:space="preserve">  </w:t>
      </w:r>
    </w:p>
    <w:p w14:paraId="7400AD5F" w14:textId="4CA00F3E" w:rsidR="005A5170" w:rsidRPr="0029382B" w:rsidRDefault="005A5170" w:rsidP="0029382B">
      <w:pPr>
        <w:pStyle w:val="Odlomakpopisa"/>
        <w:numPr>
          <w:ilvl w:val="0"/>
          <w:numId w:val="18"/>
        </w:numPr>
        <w:ind w:left="284" w:firstLine="0"/>
        <w:jc w:val="both"/>
        <w:rPr>
          <w:lang w:val="hr-HR"/>
        </w:rPr>
      </w:pPr>
      <w:r w:rsidRPr="00A6060D">
        <w:rPr>
          <w:lang w:val="hr-HR"/>
        </w:rPr>
        <w:t>koje služi u svrhu obavljanja poslovne djelatnosti, odnosno neizgrađeno</w:t>
      </w:r>
      <w:r w:rsidR="002A6B0C" w:rsidRPr="00A6060D">
        <w:rPr>
          <w:lang w:val="hr-HR"/>
        </w:rPr>
        <w:t xml:space="preserve"> </w:t>
      </w:r>
      <w:r w:rsidRPr="00A6060D">
        <w:rPr>
          <w:lang w:val="hr-HR"/>
        </w:rPr>
        <w:t xml:space="preserve">građevinsko </w:t>
      </w:r>
      <w:r w:rsidRPr="0029382B">
        <w:rPr>
          <w:lang w:val="hr-HR"/>
        </w:rPr>
        <w:t xml:space="preserve">zemljište). </w:t>
      </w:r>
      <w:r w:rsidRPr="0029382B">
        <w:rPr>
          <w:lang w:val="hr-HR"/>
        </w:rPr>
        <w:cr/>
      </w:r>
    </w:p>
    <w:p w14:paraId="2353208A" w14:textId="6C812077" w:rsidR="005A5170" w:rsidRPr="00FD6ED8" w:rsidRDefault="00662053" w:rsidP="00C548C6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9</w:t>
      </w:r>
      <w:r w:rsidR="005A5170" w:rsidRPr="00FD6ED8">
        <w:rPr>
          <w:b/>
          <w:bCs/>
          <w:lang w:val="hr-HR"/>
        </w:rPr>
        <w:t>.</w:t>
      </w:r>
    </w:p>
    <w:p w14:paraId="14E03E83" w14:textId="0F316546" w:rsidR="00D25D21" w:rsidRDefault="00FD6ED8" w:rsidP="00662053">
      <w:pPr>
        <w:ind w:firstLine="720"/>
        <w:jc w:val="both"/>
        <w:rPr>
          <w:lang w:val="hr-HR"/>
        </w:rPr>
      </w:pPr>
      <w:r w:rsidRPr="00FD6ED8">
        <w:rPr>
          <w:lang w:val="hr-HR"/>
        </w:rPr>
        <w:t xml:space="preserve">Komunalna naknada obračunava se po m2 površine i to za stambeni, poslovni i garažni prostor po jedinici korisne površine koja se utvrđuje na način propisan Uredbom o uvjetima i mjerilima za utvrđivanje zaštićene najamnine («Narodne novine» broj 40/97), odnosno po jedinice korisne površine, a za građevinsko zemljište po jedinici stvarne površine. </w:t>
      </w:r>
    </w:p>
    <w:p w14:paraId="4A0979CD" w14:textId="547B2FA9" w:rsidR="00FD6ED8" w:rsidRPr="00FD6ED8" w:rsidRDefault="00FD6ED8" w:rsidP="00FC6393">
      <w:pPr>
        <w:ind w:firstLine="720"/>
        <w:jc w:val="both"/>
        <w:rPr>
          <w:lang w:val="hr-HR"/>
        </w:rPr>
      </w:pPr>
      <w:r w:rsidRPr="00FD6ED8">
        <w:rPr>
          <w:lang w:val="hr-HR"/>
        </w:rPr>
        <w:t xml:space="preserve">Iznos komunalne naknade po m2 obračunske površine nekretnine utvrđuje se množenjem: </w:t>
      </w:r>
    </w:p>
    <w:p w14:paraId="5AF8BBBB" w14:textId="5059D5EC" w:rsidR="00FD6ED8" w:rsidRPr="00C60FE3" w:rsidRDefault="00FD6ED8" w:rsidP="00C60FE3">
      <w:pPr>
        <w:pStyle w:val="Odlomakpopisa"/>
        <w:numPr>
          <w:ilvl w:val="0"/>
          <w:numId w:val="22"/>
        </w:numPr>
        <w:ind w:left="284" w:firstLine="0"/>
        <w:jc w:val="both"/>
        <w:rPr>
          <w:lang w:val="hr-HR"/>
        </w:rPr>
      </w:pPr>
      <w:r w:rsidRPr="00C60FE3">
        <w:rPr>
          <w:lang w:val="hr-HR"/>
        </w:rPr>
        <w:t xml:space="preserve">vrijednosti </w:t>
      </w:r>
      <w:r w:rsidR="00661614">
        <w:rPr>
          <w:lang w:val="hr-HR"/>
        </w:rPr>
        <w:t>boda komunalne naknade</w:t>
      </w:r>
      <w:r w:rsidRPr="00C60FE3">
        <w:rPr>
          <w:lang w:val="hr-HR"/>
        </w:rPr>
        <w:t xml:space="preserve"> (B), </w:t>
      </w:r>
    </w:p>
    <w:p w14:paraId="1ED90F35" w14:textId="10AE778F" w:rsidR="00FD6ED8" w:rsidRPr="00A6060D" w:rsidRDefault="00FD6ED8" w:rsidP="00A6060D">
      <w:pPr>
        <w:pStyle w:val="Odlomakpopisa"/>
        <w:numPr>
          <w:ilvl w:val="0"/>
          <w:numId w:val="22"/>
        </w:numPr>
        <w:ind w:left="284" w:firstLine="0"/>
        <w:jc w:val="both"/>
        <w:rPr>
          <w:lang w:val="hr-HR"/>
        </w:rPr>
      </w:pPr>
      <w:r w:rsidRPr="00A6060D">
        <w:rPr>
          <w:lang w:val="hr-HR"/>
        </w:rPr>
        <w:t>koeficijenta zone (</w:t>
      </w:r>
      <w:proofErr w:type="spellStart"/>
      <w:r w:rsidRPr="00A6060D">
        <w:rPr>
          <w:lang w:val="hr-HR"/>
        </w:rPr>
        <w:t>Kz</w:t>
      </w:r>
      <w:proofErr w:type="spellEnd"/>
      <w:r w:rsidRPr="00A6060D">
        <w:rPr>
          <w:lang w:val="hr-HR"/>
        </w:rPr>
        <w:t>)</w:t>
      </w:r>
      <w:r w:rsidR="00127747">
        <w:rPr>
          <w:lang w:val="hr-HR"/>
        </w:rPr>
        <w:t xml:space="preserve"> i </w:t>
      </w:r>
    </w:p>
    <w:p w14:paraId="56FE26AD" w14:textId="71BB3581" w:rsidR="00FD6ED8" w:rsidRPr="00A6060D" w:rsidRDefault="00FD6ED8" w:rsidP="00A6060D">
      <w:pPr>
        <w:pStyle w:val="Odlomakpopisa"/>
        <w:numPr>
          <w:ilvl w:val="0"/>
          <w:numId w:val="22"/>
        </w:numPr>
        <w:ind w:left="284" w:firstLine="0"/>
        <w:jc w:val="both"/>
        <w:rPr>
          <w:lang w:val="hr-HR"/>
        </w:rPr>
      </w:pPr>
      <w:r w:rsidRPr="00A6060D">
        <w:rPr>
          <w:lang w:val="hr-HR"/>
        </w:rPr>
        <w:t>koeficijenta namjene (Kn).</w:t>
      </w:r>
    </w:p>
    <w:p w14:paraId="40387986" w14:textId="77777777" w:rsidR="005234C4" w:rsidRPr="00A01ACB" w:rsidRDefault="005234C4" w:rsidP="005234C4">
      <w:pPr>
        <w:rPr>
          <w:lang w:val="hr-HR"/>
        </w:rPr>
      </w:pPr>
    </w:p>
    <w:p w14:paraId="75C24874" w14:textId="4E5270AA" w:rsidR="002A6B0C" w:rsidRDefault="00112EDA" w:rsidP="00C548C6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662053">
        <w:rPr>
          <w:b/>
          <w:lang w:val="hr-HR"/>
        </w:rPr>
        <w:t>10</w:t>
      </w:r>
      <w:r w:rsidR="00DF2A10" w:rsidRPr="00A01ACB">
        <w:rPr>
          <w:b/>
          <w:lang w:val="hr-HR"/>
        </w:rPr>
        <w:t>.</w:t>
      </w:r>
    </w:p>
    <w:p w14:paraId="3ED9BB2B" w14:textId="72B6855E" w:rsidR="002A6B0C" w:rsidRDefault="002A6B0C" w:rsidP="005F7D00">
      <w:pPr>
        <w:ind w:firstLine="720"/>
        <w:jc w:val="both"/>
        <w:rPr>
          <w:lang w:val="hr-HR"/>
        </w:rPr>
      </w:pPr>
      <w:r w:rsidRPr="00A01ACB">
        <w:rPr>
          <w:lang w:val="hr-HR"/>
        </w:rPr>
        <w:t xml:space="preserve">Na području Općine </w:t>
      </w:r>
      <w:proofErr w:type="spellStart"/>
      <w:r w:rsidRPr="00A01ACB">
        <w:rPr>
          <w:lang w:val="hr-HR"/>
        </w:rPr>
        <w:t>Negoslavci</w:t>
      </w:r>
      <w:proofErr w:type="spellEnd"/>
      <w:r w:rsidRPr="00A01ACB">
        <w:rPr>
          <w:lang w:val="hr-HR"/>
        </w:rPr>
        <w:t xml:space="preserve"> utvrđuje se jedinstvena zona</w:t>
      </w:r>
      <w:r w:rsidR="001020A7">
        <w:rPr>
          <w:lang w:val="hr-HR"/>
        </w:rPr>
        <w:t xml:space="preserve"> (</w:t>
      </w:r>
      <w:proofErr w:type="spellStart"/>
      <w:r w:rsidR="001020A7">
        <w:rPr>
          <w:lang w:val="hr-HR"/>
        </w:rPr>
        <w:t>Kz</w:t>
      </w:r>
      <w:proofErr w:type="spellEnd"/>
      <w:r w:rsidR="001020A7">
        <w:rPr>
          <w:lang w:val="hr-HR"/>
        </w:rPr>
        <w:t>)</w:t>
      </w:r>
      <w:r w:rsidRPr="00A01ACB">
        <w:rPr>
          <w:lang w:val="hr-HR"/>
        </w:rPr>
        <w:t xml:space="preserve"> za naplatu komunalne naknade </w:t>
      </w:r>
      <w:r w:rsidR="004C4075">
        <w:rPr>
          <w:lang w:val="hr-HR"/>
        </w:rPr>
        <w:t xml:space="preserve">i </w:t>
      </w:r>
      <w:r w:rsidRPr="00A01ACB">
        <w:rPr>
          <w:lang w:val="hr-HR"/>
        </w:rPr>
        <w:t>iznos</w:t>
      </w:r>
      <w:r w:rsidR="004C4075">
        <w:rPr>
          <w:lang w:val="hr-HR"/>
        </w:rPr>
        <w:t>i</w:t>
      </w:r>
      <w:r w:rsidRPr="00A01ACB">
        <w:rPr>
          <w:lang w:val="hr-HR"/>
        </w:rPr>
        <w:t xml:space="preserve"> 1,00.</w:t>
      </w:r>
    </w:p>
    <w:p w14:paraId="2887D32B" w14:textId="77777777" w:rsidR="004C48A4" w:rsidRPr="004C48A4" w:rsidRDefault="004C48A4" w:rsidP="004C48A4">
      <w:pPr>
        <w:ind w:left="284"/>
        <w:jc w:val="center"/>
        <w:rPr>
          <w:b/>
          <w:bCs/>
        </w:rPr>
      </w:pPr>
    </w:p>
    <w:p w14:paraId="54720D41" w14:textId="500D4E50" w:rsidR="004C48A4" w:rsidRPr="004C48A4" w:rsidRDefault="00662053" w:rsidP="004C48A4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11</w:t>
      </w:r>
      <w:r w:rsidR="004C48A4" w:rsidRPr="004C48A4">
        <w:rPr>
          <w:b/>
          <w:bCs/>
          <w:lang w:val="hr-HR"/>
        </w:rPr>
        <w:t>.</w:t>
      </w:r>
    </w:p>
    <w:p w14:paraId="6B2DF00F" w14:textId="77777777" w:rsidR="004C48A4" w:rsidRPr="004C48A4" w:rsidRDefault="004C48A4" w:rsidP="004C48A4">
      <w:pPr>
        <w:ind w:firstLine="720"/>
        <w:jc w:val="both"/>
        <w:rPr>
          <w:lang w:val="hr-HR"/>
        </w:rPr>
      </w:pPr>
      <w:r w:rsidRPr="004C48A4">
        <w:rPr>
          <w:lang w:val="hr-HR"/>
        </w:rPr>
        <w:t>Koeficijent namjene (Kn) iznosi:</w:t>
      </w:r>
    </w:p>
    <w:p w14:paraId="54062E85" w14:textId="4061A1BD" w:rsidR="004C48A4" w:rsidRPr="00047D7E" w:rsidRDefault="004C48A4" w:rsidP="00047D7E">
      <w:pPr>
        <w:pStyle w:val="Odlomakpopisa"/>
        <w:numPr>
          <w:ilvl w:val="0"/>
          <w:numId w:val="24"/>
        </w:numPr>
        <w:ind w:left="284" w:firstLine="0"/>
        <w:jc w:val="both"/>
        <w:rPr>
          <w:lang w:val="hr-HR"/>
        </w:rPr>
      </w:pPr>
      <w:r w:rsidRPr="00047D7E">
        <w:rPr>
          <w:lang w:val="hr-HR"/>
        </w:rPr>
        <w:t xml:space="preserve">za stambeni prostor 1,00, </w:t>
      </w:r>
    </w:p>
    <w:p w14:paraId="1013DEC2" w14:textId="53638164" w:rsidR="004C48A4" w:rsidRPr="004C48A4" w:rsidRDefault="004C48A4" w:rsidP="004C48A4">
      <w:pPr>
        <w:pStyle w:val="Odlomakpopisa"/>
        <w:numPr>
          <w:ilvl w:val="0"/>
          <w:numId w:val="24"/>
        </w:numPr>
        <w:ind w:left="284" w:firstLine="0"/>
        <w:jc w:val="both"/>
        <w:rPr>
          <w:lang w:val="hr-HR"/>
        </w:rPr>
      </w:pPr>
      <w:r w:rsidRPr="004C48A4">
        <w:rPr>
          <w:lang w:val="hr-HR"/>
        </w:rPr>
        <w:t>za garažni prostor koji služi za obavljanje poslovne djelatnosti 1,00,</w:t>
      </w:r>
    </w:p>
    <w:p w14:paraId="18B3C5F9" w14:textId="796B6DE6" w:rsidR="004C48A4" w:rsidRPr="004C48A4" w:rsidRDefault="004C48A4" w:rsidP="004C48A4">
      <w:pPr>
        <w:pStyle w:val="Odlomakpopisa"/>
        <w:numPr>
          <w:ilvl w:val="0"/>
          <w:numId w:val="24"/>
        </w:numPr>
        <w:ind w:left="284" w:firstLine="0"/>
        <w:jc w:val="both"/>
        <w:rPr>
          <w:lang w:val="hr-HR"/>
        </w:rPr>
      </w:pPr>
      <w:r w:rsidRPr="004C48A4">
        <w:rPr>
          <w:lang w:val="hr-HR"/>
        </w:rPr>
        <w:t>poslovni prostor za obavljanje bilo koje registrirane djelatnosti 1,</w:t>
      </w:r>
      <w:r w:rsidR="006E1C15">
        <w:rPr>
          <w:lang w:val="hr-HR"/>
        </w:rPr>
        <w:t>2</w:t>
      </w:r>
      <w:r w:rsidRPr="004C48A4">
        <w:rPr>
          <w:lang w:val="hr-HR"/>
        </w:rPr>
        <w:t>0,</w:t>
      </w:r>
    </w:p>
    <w:p w14:paraId="41EE2A47" w14:textId="5B52C894" w:rsidR="002A6B0C" w:rsidRPr="004C48A4" w:rsidRDefault="004C48A4" w:rsidP="004C48A4">
      <w:pPr>
        <w:pStyle w:val="Odlomakpopisa"/>
        <w:numPr>
          <w:ilvl w:val="0"/>
          <w:numId w:val="24"/>
        </w:numPr>
        <w:ind w:left="284" w:firstLine="0"/>
        <w:jc w:val="both"/>
        <w:rPr>
          <w:lang w:val="hr-HR"/>
        </w:rPr>
      </w:pPr>
      <w:r w:rsidRPr="004C48A4">
        <w:rPr>
          <w:lang w:val="hr-HR"/>
        </w:rPr>
        <w:t>građevinsko zemljište koje služi obavljanju poslovne djelatnosti 0,10</w:t>
      </w:r>
      <w:r w:rsidR="00EC5C80">
        <w:rPr>
          <w:lang w:val="hr-HR"/>
        </w:rPr>
        <w:t>.</w:t>
      </w:r>
    </w:p>
    <w:p w14:paraId="6C63F21E" w14:textId="77777777" w:rsidR="00390FBE" w:rsidRDefault="00390FBE" w:rsidP="00390FBE">
      <w:pPr>
        <w:ind w:left="284"/>
        <w:rPr>
          <w:b/>
          <w:bCs/>
          <w:lang w:val="hr-HR"/>
        </w:rPr>
      </w:pPr>
    </w:p>
    <w:p w14:paraId="68D8AE79" w14:textId="4DCB7912" w:rsidR="002A6B0C" w:rsidRDefault="002A6B0C" w:rsidP="00390FBE">
      <w:pPr>
        <w:jc w:val="center"/>
        <w:rPr>
          <w:b/>
          <w:bCs/>
          <w:lang w:val="hr-HR"/>
        </w:rPr>
      </w:pPr>
      <w:r w:rsidRPr="00390FBE">
        <w:rPr>
          <w:b/>
          <w:bCs/>
          <w:lang w:val="hr-HR"/>
        </w:rPr>
        <w:t xml:space="preserve">Članak </w:t>
      </w:r>
      <w:r w:rsidR="00F23909" w:rsidRPr="00390FBE">
        <w:rPr>
          <w:b/>
          <w:bCs/>
          <w:lang w:val="hr-HR"/>
        </w:rPr>
        <w:t>1</w:t>
      </w:r>
      <w:r w:rsidR="00662053">
        <w:rPr>
          <w:b/>
          <w:bCs/>
          <w:lang w:val="hr-HR"/>
        </w:rPr>
        <w:t>2</w:t>
      </w:r>
      <w:r w:rsidRPr="00390FBE">
        <w:rPr>
          <w:b/>
          <w:bCs/>
          <w:lang w:val="hr-HR"/>
        </w:rPr>
        <w:t>.</w:t>
      </w:r>
    </w:p>
    <w:p w14:paraId="3988C477" w14:textId="784F1546" w:rsidR="00127747" w:rsidRPr="00980F2D" w:rsidRDefault="00127747" w:rsidP="00C84E52">
      <w:pPr>
        <w:ind w:firstLine="720"/>
        <w:jc w:val="both"/>
        <w:rPr>
          <w:lang w:val="hr-HR"/>
        </w:rPr>
      </w:pPr>
      <w:r w:rsidRPr="00980F2D">
        <w:rPr>
          <w:lang w:val="hr-HR"/>
        </w:rPr>
        <w:t xml:space="preserve">Vrijednost boda </w:t>
      </w:r>
      <w:r w:rsidR="00661614">
        <w:rPr>
          <w:lang w:val="hr-HR"/>
        </w:rPr>
        <w:t xml:space="preserve">komunalne naknade </w:t>
      </w:r>
      <w:r w:rsidRPr="00980F2D">
        <w:rPr>
          <w:lang w:val="hr-HR"/>
        </w:rPr>
        <w:t xml:space="preserve">(B) određuje Općinsko vijeće Općine </w:t>
      </w:r>
      <w:proofErr w:type="spellStart"/>
      <w:r>
        <w:rPr>
          <w:lang w:val="hr-HR"/>
        </w:rPr>
        <w:t>Negoslavci</w:t>
      </w:r>
      <w:proofErr w:type="spellEnd"/>
      <w:r w:rsidRPr="00980F2D">
        <w:rPr>
          <w:lang w:val="hr-HR"/>
        </w:rPr>
        <w:t xml:space="preserve"> svojom Odlukom i to do</w:t>
      </w:r>
      <w:r w:rsidR="00C84E52">
        <w:rPr>
          <w:lang w:val="hr-HR"/>
        </w:rPr>
        <w:t xml:space="preserve"> </w:t>
      </w:r>
      <w:r w:rsidRPr="00980F2D">
        <w:rPr>
          <w:lang w:val="hr-HR"/>
        </w:rPr>
        <w:t>kraja studenog tekuće godine za slijedeću kalendarsku godinu, nakon donošenja ove Odluke, a</w:t>
      </w:r>
      <w:r w:rsidR="00E176DB">
        <w:rPr>
          <w:lang w:val="hr-HR"/>
        </w:rPr>
        <w:t xml:space="preserve"> </w:t>
      </w:r>
      <w:r w:rsidRPr="00980F2D">
        <w:rPr>
          <w:lang w:val="hr-HR"/>
        </w:rPr>
        <w:t>na temelju procjene predvidivih troškova održavanja komunalne infrastrukture</w:t>
      </w:r>
      <w:r w:rsidR="00C84E52">
        <w:rPr>
          <w:lang w:val="hr-HR"/>
        </w:rPr>
        <w:t>.</w:t>
      </w:r>
    </w:p>
    <w:p w14:paraId="4EE5E458" w14:textId="77777777" w:rsidR="00127747" w:rsidRDefault="00127747" w:rsidP="00127747">
      <w:pPr>
        <w:jc w:val="both"/>
        <w:rPr>
          <w:lang w:val="hr-HR"/>
        </w:rPr>
      </w:pPr>
      <w:r w:rsidRPr="00980F2D">
        <w:rPr>
          <w:lang w:val="hr-HR"/>
        </w:rPr>
        <w:t xml:space="preserve"> </w:t>
      </w:r>
      <w:r>
        <w:rPr>
          <w:lang w:val="hr-HR"/>
        </w:rPr>
        <w:tab/>
      </w:r>
      <w:r w:rsidRPr="00980F2D">
        <w:rPr>
          <w:lang w:val="hr-HR"/>
        </w:rPr>
        <w:t>Ako Općinsko vijeće ne odredi vrijednost boda iz stavka 1. ovog članka do kraja</w:t>
      </w:r>
      <w:r>
        <w:rPr>
          <w:lang w:val="hr-HR"/>
        </w:rPr>
        <w:t xml:space="preserve"> </w:t>
      </w:r>
      <w:r w:rsidRPr="00980F2D">
        <w:rPr>
          <w:lang w:val="hr-HR"/>
        </w:rPr>
        <w:t>studenog tekuće godine njegova vrijednost se ne mijenja te se primjenjuje ista vrijednost koja</w:t>
      </w:r>
      <w:r>
        <w:rPr>
          <w:lang w:val="hr-HR"/>
        </w:rPr>
        <w:t xml:space="preserve"> </w:t>
      </w:r>
      <w:r w:rsidRPr="00980F2D">
        <w:rPr>
          <w:lang w:val="hr-HR"/>
        </w:rPr>
        <w:t xml:space="preserve">je utvrđena posljednjom Odlukom. </w:t>
      </w:r>
    </w:p>
    <w:p w14:paraId="28E32245" w14:textId="77777777" w:rsidR="00127747" w:rsidRPr="00390FBE" w:rsidRDefault="00127747" w:rsidP="00390FBE">
      <w:pPr>
        <w:jc w:val="center"/>
        <w:rPr>
          <w:b/>
          <w:bCs/>
          <w:lang w:val="hr-HR"/>
        </w:rPr>
      </w:pPr>
    </w:p>
    <w:p w14:paraId="52651B60" w14:textId="4FF4DE1C" w:rsidR="00DF2A10" w:rsidRPr="00A01ACB" w:rsidRDefault="00112EDA" w:rsidP="00C548C6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F23909">
        <w:rPr>
          <w:b/>
          <w:lang w:val="hr-HR"/>
        </w:rPr>
        <w:t>1</w:t>
      </w:r>
      <w:r w:rsidR="00662053">
        <w:rPr>
          <w:b/>
          <w:lang w:val="hr-HR"/>
        </w:rPr>
        <w:t>3</w:t>
      </w:r>
      <w:r w:rsidR="00DF2A10" w:rsidRPr="00A01ACB">
        <w:rPr>
          <w:b/>
          <w:lang w:val="hr-HR"/>
        </w:rPr>
        <w:t>.</w:t>
      </w:r>
    </w:p>
    <w:p w14:paraId="7B9F2DA1" w14:textId="77777777" w:rsidR="00B17C6D" w:rsidRPr="00A01ACB" w:rsidRDefault="00B17C6D" w:rsidP="00FC6393">
      <w:pPr>
        <w:ind w:firstLine="720"/>
        <w:jc w:val="both"/>
        <w:rPr>
          <w:lang w:val="hr-HR"/>
        </w:rPr>
      </w:pPr>
      <w:r w:rsidRPr="00A01ACB">
        <w:rPr>
          <w:lang w:val="hr-HR"/>
        </w:rPr>
        <w:t>Rješenjem o komunalnoj naknadi utvrđuje se:</w:t>
      </w:r>
    </w:p>
    <w:p w14:paraId="24A67D70" w14:textId="539C0BED" w:rsidR="00B17C6D" w:rsidRPr="00A01ACB" w:rsidRDefault="00B17C6D" w:rsidP="00A6060D">
      <w:pPr>
        <w:pStyle w:val="Odlomakpopisa"/>
        <w:numPr>
          <w:ilvl w:val="0"/>
          <w:numId w:val="21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t>iznos komunalne n</w:t>
      </w:r>
      <w:r w:rsidR="006A73A6">
        <w:rPr>
          <w:lang w:val="hr-HR"/>
        </w:rPr>
        <w:t>a</w:t>
      </w:r>
      <w:r w:rsidRPr="00A01ACB">
        <w:rPr>
          <w:lang w:val="hr-HR"/>
        </w:rPr>
        <w:t>knade po četvornom metr</w:t>
      </w:r>
      <w:r w:rsidR="003C0EA9">
        <w:rPr>
          <w:lang w:val="hr-HR"/>
        </w:rPr>
        <w:t>u</w:t>
      </w:r>
      <w:r w:rsidRPr="00A01ACB">
        <w:rPr>
          <w:lang w:val="hr-HR"/>
        </w:rPr>
        <w:t xml:space="preserve"> </w:t>
      </w:r>
      <w:r w:rsidR="005234C4" w:rsidRPr="00A01ACB">
        <w:rPr>
          <w:lang w:val="hr-HR"/>
        </w:rPr>
        <w:t>(m</w:t>
      </w:r>
      <w:r w:rsidR="005234C4" w:rsidRPr="00A01ACB">
        <w:rPr>
          <w:vertAlign w:val="superscript"/>
          <w:lang w:val="hr-HR"/>
        </w:rPr>
        <w:t>2</w:t>
      </w:r>
      <w:r w:rsidRPr="00A01ACB">
        <w:rPr>
          <w:lang w:val="hr-HR"/>
        </w:rPr>
        <w:t>) nekretnine,</w:t>
      </w:r>
    </w:p>
    <w:p w14:paraId="22270695" w14:textId="77777777" w:rsidR="00B17C6D" w:rsidRPr="00A01ACB" w:rsidRDefault="00B17C6D" w:rsidP="00A6060D">
      <w:pPr>
        <w:pStyle w:val="Odlomakpopisa"/>
        <w:numPr>
          <w:ilvl w:val="0"/>
          <w:numId w:val="21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lastRenderedPageBreak/>
        <w:t>obračunska površina nekretnine,</w:t>
      </w:r>
    </w:p>
    <w:p w14:paraId="4E345440" w14:textId="77777777" w:rsidR="00B17C6D" w:rsidRPr="00A01ACB" w:rsidRDefault="00B17C6D" w:rsidP="00A6060D">
      <w:pPr>
        <w:pStyle w:val="Odlomakpopisa"/>
        <w:numPr>
          <w:ilvl w:val="0"/>
          <w:numId w:val="21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t>godišnji iznos komunalne naknade,</w:t>
      </w:r>
    </w:p>
    <w:p w14:paraId="4890F816" w14:textId="77777777" w:rsidR="00B17C6D" w:rsidRPr="00A01ACB" w:rsidRDefault="00B17C6D" w:rsidP="00A6060D">
      <w:pPr>
        <w:pStyle w:val="Odlomakpopisa"/>
        <w:numPr>
          <w:ilvl w:val="0"/>
          <w:numId w:val="21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t>mjesečni iznos komunalne naknade odnosno iznos obroka komunalne naknade ako se naknada ne plaća mjesečno i</w:t>
      </w:r>
    </w:p>
    <w:p w14:paraId="7C8A3FDA" w14:textId="77777777" w:rsidR="00B17C6D" w:rsidRPr="00A01ACB" w:rsidRDefault="00B17C6D" w:rsidP="00A6060D">
      <w:pPr>
        <w:pStyle w:val="Odlomakpopisa"/>
        <w:numPr>
          <w:ilvl w:val="0"/>
          <w:numId w:val="21"/>
        </w:numPr>
        <w:ind w:left="284" w:firstLine="0"/>
        <w:jc w:val="both"/>
        <w:rPr>
          <w:lang w:val="hr-HR"/>
        </w:rPr>
      </w:pPr>
      <w:r w:rsidRPr="00A01ACB">
        <w:rPr>
          <w:lang w:val="hr-HR"/>
        </w:rPr>
        <w:t>rok za plaćanje mjesečnog iznosa kom</w:t>
      </w:r>
      <w:r w:rsidR="000E7FC5" w:rsidRPr="00A01ACB">
        <w:rPr>
          <w:lang w:val="hr-HR"/>
        </w:rPr>
        <w:t>unalne naknade</w:t>
      </w:r>
      <w:r w:rsidR="005E29DA" w:rsidRPr="00A01ACB">
        <w:rPr>
          <w:lang w:val="hr-HR"/>
        </w:rPr>
        <w:t>, odnosno iznosa obroka komunalne naknade ako se naknada ne plaća mjesečno.</w:t>
      </w:r>
      <w:r w:rsidR="000E7FC5" w:rsidRPr="00A01ACB">
        <w:rPr>
          <w:lang w:val="hr-HR"/>
        </w:rPr>
        <w:t xml:space="preserve"> </w:t>
      </w:r>
    </w:p>
    <w:p w14:paraId="1A5D853D" w14:textId="5BD59191" w:rsidR="000E7FC5" w:rsidRDefault="000E7FC5" w:rsidP="000E7FC5">
      <w:pPr>
        <w:ind w:left="360"/>
        <w:rPr>
          <w:lang w:val="hr-HR"/>
        </w:rPr>
      </w:pPr>
    </w:p>
    <w:p w14:paraId="12D6836A" w14:textId="4A7C3E37" w:rsidR="008F560D" w:rsidRPr="00A01ACB" w:rsidRDefault="008F560D" w:rsidP="008F560D">
      <w:pPr>
        <w:ind w:firstLine="720"/>
        <w:jc w:val="both"/>
        <w:rPr>
          <w:lang w:val="hr-HR"/>
        </w:rPr>
      </w:pPr>
      <w:r w:rsidRPr="00A01ACB">
        <w:rPr>
          <w:lang w:val="hr-HR"/>
        </w:rPr>
        <w:t xml:space="preserve">Rješenje o utvrđivanju visine komunalne naknade u svakom pojedinom slučaju donosi </w:t>
      </w:r>
      <w:r>
        <w:rPr>
          <w:lang w:val="hr-HR"/>
        </w:rPr>
        <w:t>Pročelnik j</w:t>
      </w:r>
      <w:r w:rsidRPr="00A01ACB">
        <w:rPr>
          <w:lang w:val="hr-HR"/>
        </w:rPr>
        <w:t>edinstven</w:t>
      </w:r>
      <w:r>
        <w:rPr>
          <w:lang w:val="hr-HR"/>
        </w:rPr>
        <w:t>og</w:t>
      </w:r>
      <w:r w:rsidRPr="00A01ACB">
        <w:rPr>
          <w:lang w:val="hr-HR"/>
        </w:rPr>
        <w:t xml:space="preserve"> upravn</w:t>
      </w:r>
      <w:r>
        <w:rPr>
          <w:lang w:val="hr-HR"/>
        </w:rPr>
        <w:t>og</w:t>
      </w:r>
      <w:r w:rsidRPr="00A01ACB">
        <w:rPr>
          <w:lang w:val="hr-HR"/>
        </w:rPr>
        <w:t xml:space="preserve"> odjel</w:t>
      </w:r>
      <w:r>
        <w:rPr>
          <w:lang w:val="hr-HR"/>
        </w:rPr>
        <w:t>a</w:t>
      </w:r>
      <w:r w:rsidRPr="00A01ACB">
        <w:rPr>
          <w:lang w:val="hr-HR"/>
        </w:rPr>
        <w:t xml:space="preserve"> O</w:t>
      </w:r>
      <w:r>
        <w:rPr>
          <w:lang w:val="hr-HR"/>
        </w:rPr>
        <w:t>p</w:t>
      </w:r>
      <w:r w:rsidRPr="00A01ACB">
        <w:rPr>
          <w:lang w:val="hr-HR"/>
        </w:rPr>
        <w:t xml:space="preserve">ćine </w:t>
      </w:r>
      <w:proofErr w:type="spellStart"/>
      <w:r w:rsidRPr="00A01ACB">
        <w:rPr>
          <w:lang w:val="hr-HR"/>
        </w:rPr>
        <w:t>Negoslavci</w:t>
      </w:r>
      <w:proofErr w:type="spellEnd"/>
      <w:r w:rsidRPr="00A01ACB">
        <w:rPr>
          <w:lang w:val="hr-HR"/>
        </w:rPr>
        <w:t>.</w:t>
      </w:r>
    </w:p>
    <w:p w14:paraId="2B3E5F30" w14:textId="77777777" w:rsidR="008F560D" w:rsidRPr="00A01ACB" w:rsidRDefault="008F560D" w:rsidP="000E7FC5">
      <w:pPr>
        <w:ind w:left="360"/>
        <w:rPr>
          <w:lang w:val="hr-HR"/>
        </w:rPr>
      </w:pPr>
    </w:p>
    <w:p w14:paraId="10CD2E1C" w14:textId="4A7C1C39" w:rsidR="000E7FC5" w:rsidRPr="00A01ACB" w:rsidRDefault="000E7FC5" w:rsidP="00CF53AD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E23238">
        <w:rPr>
          <w:b/>
          <w:lang w:val="hr-HR"/>
        </w:rPr>
        <w:t>1</w:t>
      </w:r>
      <w:r w:rsidR="00662053">
        <w:rPr>
          <w:b/>
          <w:lang w:val="hr-HR"/>
        </w:rPr>
        <w:t>4</w:t>
      </w:r>
      <w:r w:rsidRPr="00A01ACB">
        <w:rPr>
          <w:b/>
          <w:lang w:val="hr-HR"/>
        </w:rPr>
        <w:t>.</w:t>
      </w:r>
    </w:p>
    <w:p w14:paraId="709AFDDF" w14:textId="77777777" w:rsidR="00DF2A10" w:rsidRPr="00A01ACB" w:rsidRDefault="005F353D" w:rsidP="005234C4">
      <w:pPr>
        <w:ind w:firstLine="426"/>
        <w:jc w:val="both"/>
        <w:rPr>
          <w:lang w:val="hr-HR"/>
        </w:rPr>
      </w:pPr>
      <w:r w:rsidRPr="00A01ACB">
        <w:rPr>
          <w:lang w:val="hr-HR"/>
        </w:rPr>
        <w:t>Naplatu komunalne naknade vrši J</w:t>
      </w:r>
      <w:r w:rsidR="00DF2A10" w:rsidRPr="00A01ACB">
        <w:rPr>
          <w:lang w:val="hr-HR"/>
        </w:rPr>
        <w:t>e</w:t>
      </w:r>
      <w:r w:rsidRPr="00A01ACB">
        <w:rPr>
          <w:lang w:val="hr-HR"/>
        </w:rPr>
        <w:t xml:space="preserve">dinstveni upravni odjel Općine </w:t>
      </w:r>
      <w:proofErr w:type="spellStart"/>
      <w:r w:rsidRPr="00A01ACB">
        <w:rPr>
          <w:lang w:val="hr-HR"/>
        </w:rPr>
        <w:t>N</w:t>
      </w:r>
      <w:r w:rsidR="00DF2A10" w:rsidRPr="00A01ACB">
        <w:rPr>
          <w:lang w:val="hr-HR"/>
        </w:rPr>
        <w:t>egoslavci</w:t>
      </w:r>
      <w:proofErr w:type="spellEnd"/>
      <w:r w:rsidR="00DF2A10" w:rsidRPr="00A01ACB">
        <w:rPr>
          <w:lang w:val="hr-HR"/>
        </w:rPr>
        <w:t>.</w:t>
      </w:r>
    </w:p>
    <w:p w14:paraId="050A3D97" w14:textId="77777777" w:rsidR="00DF2A10" w:rsidRPr="00A01ACB" w:rsidRDefault="00DF2A10" w:rsidP="00DF2A10">
      <w:pPr>
        <w:ind w:left="360"/>
        <w:rPr>
          <w:lang w:val="hr-HR"/>
        </w:rPr>
      </w:pPr>
    </w:p>
    <w:p w14:paraId="74E97AC8" w14:textId="53CA28C1" w:rsidR="00DF2A10" w:rsidRPr="00A01ACB" w:rsidRDefault="000E7FC5" w:rsidP="00C548C6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E23238">
        <w:rPr>
          <w:b/>
          <w:lang w:val="hr-HR"/>
        </w:rPr>
        <w:t>1</w:t>
      </w:r>
      <w:r w:rsidR="00662053">
        <w:rPr>
          <w:b/>
          <w:lang w:val="hr-HR"/>
        </w:rPr>
        <w:t>5</w:t>
      </w:r>
      <w:r w:rsidR="00DF2A10" w:rsidRPr="00A01ACB">
        <w:rPr>
          <w:b/>
          <w:lang w:val="hr-HR"/>
        </w:rPr>
        <w:t>.</w:t>
      </w:r>
    </w:p>
    <w:p w14:paraId="55DB0E5D" w14:textId="77777777" w:rsidR="005221E1" w:rsidRDefault="00DF2A10" w:rsidP="005234C4">
      <w:pPr>
        <w:ind w:firstLine="426"/>
        <w:jc w:val="both"/>
        <w:rPr>
          <w:lang w:val="hr-HR"/>
        </w:rPr>
      </w:pPr>
      <w:r w:rsidRPr="00A01ACB">
        <w:rPr>
          <w:lang w:val="hr-HR"/>
        </w:rPr>
        <w:t>Komunalna naknade se obračunava mjesečno</w:t>
      </w:r>
      <w:r w:rsidR="005234C4" w:rsidRPr="00A01ACB">
        <w:rPr>
          <w:lang w:val="hr-HR"/>
        </w:rPr>
        <w:t xml:space="preserve"> i godišnje</w:t>
      </w:r>
      <w:r w:rsidRPr="00A01ACB">
        <w:rPr>
          <w:lang w:val="hr-HR"/>
        </w:rPr>
        <w:t>, a plaća kvartalno</w:t>
      </w:r>
      <w:r w:rsidR="005221E1">
        <w:rPr>
          <w:lang w:val="hr-HR"/>
        </w:rPr>
        <w:t xml:space="preserve"> i to:</w:t>
      </w:r>
    </w:p>
    <w:p w14:paraId="350FA38D" w14:textId="5D894750" w:rsidR="005221E1" w:rsidRPr="001D148E" w:rsidRDefault="005221E1" w:rsidP="00A6060D">
      <w:pPr>
        <w:pStyle w:val="Odlomakpopisa"/>
        <w:numPr>
          <w:ilvl w:val="0"/>
          <w:numId w:val="20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kvartal do 15.3. tekuće godine</w:t>
      </w:r>
      <w:r w:rsidR="001C7D23" w:rsidRPr="001D148E">
        <w:rPr>
          <w:lang w:val="hr-HR"/>
        </w:rPr>
        <w:t>,</w:t>
      </w:r>
    </w:p>
    <w:p w14:paraId="51E9F24B" w14:textId="0F4C6312" w:rsidR="005221E1" w:rsidRPr="001D148E" w:rsidRDefault="005221E1" w:rsidP="00A6060D">
      <w:pPr>
        <w:pStyle w:val="Odlomakpopisa"/>
        <w:numPr>
          <w:ilvl w:val="0"/>
          <w:numId w:val="20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kvartal do 15.6. tekuće godine</w:t>
      </w:r>
      <w:r w:rsidR="001C7D23" w:rsidRPr="001D148E">
        <w:rPr>
          <w:lang w:val="hr-HR"/>
        </w:rPr>
        <w:t>,</w:t>
      </w:r>
    </w:p>
    <w:p w14:paraId="002597FC" w14:textId="142DBB19" w:rsidR="005221E1" w:rsidRPr="001D148E" w:rsidRDefault="005221E1" w:rsidP="00A6060D">
      <w:pPr>
        <w:pStyle w:val="Odlomakpopisa"/>
        <w:numPr>
          <w:ilvl w:val="0"/>
          <w:numId w:val="20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kvartal do 15.9. tekuće godine</w:t>
      </w:r>
      <w:r w:rsidR="001C7D23" w:rsidRPr="001D148E">
        <w:rPr>
          <w:lang w:val="hr-HR"/>
        </w:rPr>
        <w:t>,</w:t>
      </w:r>
    </w:p>
    <w:p w14:paraId="08C0A555" w14:textId="02B4AED5" w:rsidR="00DF2A10" w:rsidRPr="001D148E" w:rsidRDefault="005221E1" w:rsidP="00A6060D">
      <w:pPr>
        <w:pStyle w:val="Odlomakpopisa"/>
        <w:numPr>
          <w:ilvl w:val="0"/>
          <w:numId w:val="20"/>
        </w:numPr>
        <w:ind w:left="284" w:firstLine="0"/>
        <w:jc w:val="both"/>
        <w:rPr>
          <w:lang w:val="hr-HR"/>
        </w:rPr>
      </w:pPr>
      <w:r w:rsidRPr="001D148E">
        <w:rPr>
          <w:lang w:val="hr-HR"/>
        </w:rPr>
        <w:t>kvartal do 15.12. tekuće godine</w:t>
      </w:r>
      <w:r w:rsidR="00DF2A10" w:rsidRPr="001D148E">
        <w:rPr>
          <w:lang w:val="hr-HR"/>
        </w:rPr>
        <w:t>.</w:t>
      </w:r>
    </w:p>
    <w:p w14:paraId="61936F5D" w14:textId="77777777" w:rsidR="00DF2A10" w:rsidRPr="00A01ACB" w:rsidRDefault="00DF2A10" w:rsidP="00DF2A10">
      <w:pPr>
        <w:ind w:left="360"/>
        <w:rPr>
          <w:lang w:val="hr-HR"/>
        </w:rPr>
      </w:pPr>
    </w:p>
    <w:p w14:paraId="5D505340" w14:textId="2EFE96D0" w:rsidR="00402322" w:rsidRPr="00A01ACB" w:rsidRDefault="000E7FC5" w:rsidP="00C548C6">
      <w:pPr>
        <w:jc w:val="center"/>
        <w:rPr>
          <w:b/>
          <w:lang w:val="hr-HR"/>
        </w:rPr>
      </w:pPr>
      <w:r w:rsidRPr="00A01ACB">
        <w:rPr>
          <w:b/>
          <w:lang w:val="hr-HR"/>
        </w:rPr>
        <w:t>Članak 1</w:t>
      </w:r>
      <w:r w:rsidR="00662053">
        <w:rPr>
          <w:b/>
          <w:lang w:val="hr-HR"/>
        </w:rPr>
        <w:t>6</w:t>
      </w:r>
      <w:r w:rsidR="00402322" w:rsidRPr="00A01ACB">
        <w:rPr>
          <w:b/>
          <w:lang w:val="hr-HR"/>
        </w:rPr>
        <w:t>.</w:t>
      </w:r>
    </w:p>
    <w:p w14:paraId="5CBD4764" w14:textId="25B9026E" w:rsidR="00402322" w:rsidRPr="00A01ACB" w:rsidRDefault="00402322" w:rsidP="008346DB">
      <w:pPr>
        <w:jc w:val="both"/>
        <w:rPr>
          <w:lang w:val="hr-HR"/>
        </w:rPr>
      </w:pPr>
      <w:r w:rsidRPr="00A01ACB">
        <w:rPr>
          <w:lang w:val="hr-HR"/>
        </w:rPr>
        <w:tab/>
        <w:t xml:space="preserve">Komunalna naknada je prihod Općine </w:t>
      </w:r>
      <w:proofErr w:type="spellStart"/>
      <w:r w:rsidRPr="00A01ACB">
        <w:rPr>
          <w:lang w:val="hr-HR"/>
        </w:rPr>
        <w:t>Negoslavci</w:t>
      </w:r>
      <w:proofErr w:type="spellEnd"/>
      <w:r w:rsidRPr="00A01ACB">
        <w:rPr>
          <w:lang w:val="hr-HR"/>
        </w:rPr>
        <w:t>.</w:t>
      </w:r>
    </w:p>
    <w:p w14:paraId="6468AD74" w14:textId="77777777" w:rsidR="00402322" w:rsidRPr="00A01ACB" w:rsidRDefault="00402322" w:rsidP="00C34AA3">
      <w:pPr>
        <w:jc w:val="both"/>
        <w:rPr>
          <w:lang w:val="hr-HR"/>
        </w:rPr>
      </w:pPr>
      <w:r w:rsidRPr="00A01ACB">
        <w:rPr>
          <w:lang w:val="hr-HR"/>
        </w:rPr>
        <w:tab/>
        <w:t>U slučaju oslobađanja od obveze plaćanja komunalne naknade iznos sredstava namirit će se iz vlastitih prihoda Općine – poreza.</w:t>
      </w:r>
    </w:p>
    <w:p w14:paraId="1ED32B16" w14:textId="77777777" w:rsidR="00402322" w:rsidRPr="00A01ACB" w:rsidRDefault="00402322" w:rsidP="00402322">
      <w:pPr>
        <w:rPr>
          <w:lang w:val="hr-HR"/>
        </w:rPr>
      </w:pPr>
    </w:p>
    <w:p w14:paraId="2628ACB5" w14:textId="6BF963E2" w:rsidR="00402322" w:rsidRPr="00A01ACB" w:rsidRDefault="000E7FC5" w:rsidP="00980F2D">
      <w:pPr>
        <w:jc w:val="center"/>
        <w:rPr>
          <w:b/>
          <w:lang w:val="hr-HR"/>
        </w:rPr>
      </w:pPr>
      <w:r w:rsidRPr="00A01ACB">
        <w:rPr>
          <w:b/>
          <w:lang w:val="hr-HR"/>
        </w:rPr>
        <w:t>Članak 1</w:t>
      </w:r>
      <w:r w:rsidR="00662053">
        <w:rPr>
          <w:b/>
          <w:lang w:val="hr-HR"/>
        </w:rPr>
        <w:t>7</w:t>
      </w:r>
      <w:r w:rsidR="00402322" w:rsidRPr="00A01ACB">
        <w:rPr>
          <w:b/>
          <w:lang w:val="hr-HR"/>
        </w:rPr>
        <w:t>.</w:t>
      </w:r>
    </w:p>
    <w:p w14:paraId="34822852" w14:textId="77777777" w:rsidR="00402322" w:rsidRPr="00A01ACB" w:rsidRDefault="00402322" w:rsidP="00C34AA3">
      <w:pPr>
        <w:jc w:val="both"/>
        <w:rPr>
          <w:lang w:val="hr-HR"/>
        </w:rPr>
      </w:pPr>
      <w:r w:rsidRPr="00A01ACB">
        <w:rPr>
          <w:b/>
          <w:lang w:val="hr-HR"/>
        </w:rPr>
        <w:tab/>
      </w:r>
      <w:r w:rsidRPr="00A01ACB">
        <w:rPr>
          <w:lang w:val="hr-HR"/>
        </w:rPr>
        <w:t>Na dospjele, a neplaćene obveze komunalne naknade obračunavaju se zatezne kamate važeće za javne prihode i obveze se naplaćuju prisilnim putem primjenjujući propise o prisilnoj naplati poreza na dohodak odnosno dobit.</w:t>
      </w:r>
    </w:p>
    <w:p w14:paraId="457DE96B" w14:textId="77777777" w:rsidR="00390FBE" w:rsidRDefault="00390FBE" w:rsidP="00980F2D">
      <w:pPr>
        <w:jc w:val="center"/>
        <w:rPr>
          <w:b/>
          <w:lang w:val="hr-HR"/>
        </w:rPr>
      </w:pPr>
    </w:p>
    <w:p w14:paraId="559FDA47" w14:textId="57D6FCA8" w:rsidR="00402322" w:rsidRPr="00A01ACB" w:rsidRDefault="000E7FC5" w:rsidP="00980F2D">
      <w:pPr>
        <w:jc w:val="center"/>
        <w:rPr>
          <w:b/>
          <w:lang w:val="hr-HR"/>
        </w:rPr>
      </w:pPr>
      <w:r w:rsidRPr="00A01ACB">
        <w:rPr>
          <w:b/>
          <w:lang w:val="hr-HR"/>
        </w:rPr>
        <w:t>Članak 1</w:t>
      </w:r>
      <w:r w:rsidR="00662053">
        <w:rPr>
          <w:b/>
          <w:lang w:val="hr-HR"/>
        </w:rPr>
        <w:t>8</w:t>
      </w:r>
      <w:r w:rsidR="00402322" w:rsidRPr="00A01ACB">
        <w:rPr>
          <w:b/>
          <w:lang w:val="hr-HR"/>
        </w:rPr>
        <w:t>.</w:t>
      </w:r>
    </w:p>
    <w:p w14:paraId="53832BE0" w14:textId="77777777" w:rsidR="004F5E67" w:rsidRPr="00A01ACB" w:rsidRDefault="004F5E67" w:rsidP="00C34AA3">
      <w:pPr>
        <w:jc w:val="both"/>
        <w:rPr>
          <w:lang w:val="hr-HR"/>
        </w:rPr>
      </w:pPr>
      <w:r w:rsidRPr="00A01ACB">
        <w:rPr>
          <w:b/>
          <w:lang w:val="hr-HR"/>
        </w:rPr>
        <w:tab/>
      </w:r>
      <w:r w:rsidRPr="00A01ACB">
        <w:rPr>
          <w:lang w:val="hr-HR"/>
        </w:rPr>
        <w:t>Radi obročne otplate dospjelog, a nepodmirenog duga za komunalnu naknadu Jedinstveni upravni odjel i dužnik mogu sklopiti upravni ugovor ili nagodbu, u skladu s odredbama Općeg poreznog zakona.</w:t>
      </w:r>
    </w:p>
    <w:p w14:paraId="6A371AFF" w14:textId="77777777" w:rsidR="004F5E67" w:rsidRPr="00A01ACB" w:rsidRDefault="004F5E67" w:rsidP="00C34AA3">
      <w:pPr>
        <w:jc w:val="both"/>
        <w:rPr>
          <w:lang w:val="hr-HR"/>
        </w:rPr>
      </w:pPr>
      <w:r w:rsidRPr="00A01ACB">
        <w:rPr>
          <w:lang w:val="hr-HR"/>
        </w:rPr>
        <w:tab/>
        <w:t>U ime Jedinstvenog upravnog odjela upravni ugovor sklapa pročelnik.</w:t>
      </w:r>
    </w:p>
    <w:p w14:paraId="5F1394AF" w14:textId="77777777" w:rsidR="004F5E67" w:rsidRPr="00A01ACB" w:rsidRDefault="004F5E67" w:rsidP="00C34AA3">
      <w:pPr>
        <w:jc w:val="both"/>
        <w:rPr>
          <w:lang w:val="hr-HR"/>
        </w:rPr>
      </w:pPr>
      <w:r w:rsidRPr="00A01ACB">
        <w:rPr>
          <w:lang w:val="hr-HR"/>
        </w:rPr>
        <w:tab/>
        <w:t>Nagodbu odobrava Općinski načelnik.</w:t>
      </w:r>
    </w:p>
    <w:p w14:paraId="23EAE9C8" w14:textId="3E3A257D" w:rsidR="00A220BA" w:rsidRDefault="00A220BA" w:rsidP="00C34AA3">
      <w:pPr>
        <w:jc w:val="both"/>
        <w:rPr>
          <w:b/>
          <w:lang w:val="hr-HR"/>
        </w:rPr>
      </w:pPr>
    </w:p>
    <w:p w14:paraId="53284428" w14:textId="443820A4" w:rsidR="0001000B" w:rsidRDefault="0001000B" w:rsidP="00662053">
      <w:pPr>
        <w:jc w:val="both"/>
        <w:rPr>
          <w:b/>
          <w:lang w:val="hr-HR"/>
        </w:rPr>
      </w:pPr>
      <w:r>
        <w:rPr>
          <w:b/>
          <w:lang w:val="hr-HR"/>
        </w:rPr>
        <w:t>PRIJELAZNE I ZAVRŠNE ODREDBE</w:t>
      </w:r>
    </w:p>
    <w:p w14:paraId="069048B7" w14:textId="55E31E14" w:rsidR="0001000B" w:rsidRPr="00A01ACB" w:rsidRDefault="0001000B" w:rsidP="0001000B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662053">
        <w:rPr>
          <w:b/>
          <w:lang w:val="hr-HR"/>
        </w:rPr>
        <w:t>19</w:t>
      </w:r>
      <w:r w:rsidRPr="00A01ACB">
        <w:rPr>
          <w:b/>
          <w:lang w:val="hr-HR"/>
        </w:rPr>
        <w:t>.</w:t>
      </w:r>
    </w:p>
    <w:p w14:paraId="5A7E91C5" w14:textId="373922AC" w:rsidR="00402322" w:rsidRDefault="00402322" w:rsidP="000C0B0D">
      <w:pPr>
        <w:jc w:val="both"/>
        <w:rPr>
          <w:lang w:val="hr-HR"/>
        </w:rPr>
      </w:pPr>
      <w:r w:rsidRPr="00A01ACB">
        <w:rPr>
          <w:b/>
          <w:lang w:val="hr-HR"/>
        </w:rPr>
        <w:tab/>
      </w:r>
      <w:r w:rsidRPr="001A1BFD">
        <w:rPr>
          <w:lang w:val="hr-HR"/>
        </w:rPr>
        <w:t>Danom stupanja na snagu ove Odluke prestaje važiti Odluka</w:t>
      </w:r>
      <w:r w:rsidR="008445CF" w:rsidRPr="001A1BFD">
        <w:rPr>
          <w:lang w:val="hr-HR"/>
        </w:rPr>
        <w:t xml:space="preserve"> o komunalnoj naknadi (</w:t>
      </w:r>
      <w:r w:rsidR="000C0B0D" w:rsidRPr="001A1BFD">
        <w:rPr>
          <w:lang w:val="hr-HR"/>
        </w:rPr>
        <w:t>KLASA: 363-03/19-01/01, URBROJ: 2196/06-02-19-01 od 19.02.2019. godine</w:t>
      </w:r>
      <w:r w:rsidR="008445CF" w:rsidRPr="001A1BFD">
        <w:rPr>
          <w:lang w:val="hr-HR"/>
        </w:rPr>
        <w:t xml:space="preserve">) i </w:t>
      </w:r>
      <w:r w:rsidR="001A1BFD" w:rsidRPr="001A1BFD">
        <w:rPr>
          <w:lang w:val="hr-HR"/>
        </w:rPr>
        <w:t>Odluka o izmjenama i dopunama Odluke o komunalnoj naknadi</w:t>
      </w:r>
      <w:r w:rsidR="008445CF" w:rsidRPr="001A1BFD">
        <w:rPr>
          <w:lang w:val="hr-HR"/>
        </w:rPr>
        <w:t xml:space="preserve"> (</w:t>
      </w:r>
      <w:r w:rsidR="000C0B0D" w:rsidRPr="001A1BFD">
        <w:rPr>
          <w:lang w:val="hr-HR"/>
        </w:rPr>
        <w:t>KLASA: 363-03/19-01/01, URBROJ: 2196/06-02-20-02 od 26.08.2020. godine)</w:t>
      </w:r>
      <w:r w:rsidR="001A1BFD">
        <w:rPr>
          <w:lang w:val="hr-HR"/>
        </w:rPr>
        <w:t>.</w:t>
      </w:r>
    </w:p>
    <w:p w14:paraId="25F3E053" w14:textId="77777777" w:rsidR="001A1BFD" w:rsidRPr="001A1BFD" w:rsidRDefault="001A1BFD" w:rsidP="000C0B0D">
      <w:pPr>
        <w:jc w:val="both"/>
        <w:rPr>
          <w:lang w:val="hr-HR"/>
        </w:rPr>
      </w:pPr>
    </w:p>
    <w:p w14:paraId="44AB1971" w14:textId="3C1ACBCA" w:rsidR="00402322" w:rsidRPr="00A01ACB" w:rsidRDefault="004F5E67" w:rsidP="00402322">
      <w:pPr>
        <w:jc w:val="center"/>
        <w:rPr>
          <w:b/>
          <w:lang w:val="hr-HR"/>
        </w:rPr>
      </w:pPr>
      <w:r w:rsidRPr="00A01ACB">
        <w:rPr>
          <w:b/>
          <w:lang w:val="hr-HR"/>
        </w:rPr>
        <w:t xml:space="preserve">Članak </w:t>
      </w:r>
      <w:r w:rsidR="00662053">
        <w:rPr>
          <w:b/>
          <w:lang w:val="hr-HR"/>
        </w:rPr>
        <w:t>20</w:t>
      </w:r>
      <w:r w:rsidR="00402322" w:rsidRPr="00A01ACB">
        <w:rPr>
          <w:b/>
          <w:lang w:val="hr-HR"/>
        </w:rPr>
        <w:t>.</w:t>
      </w:r>
    </w:p>
    <w:p w14:paraId="0F63116C" w14:textId="77777777" w:rsidR="00C418B0" w:rsidRPr="00C418B0" w:rsidRDefault="00402322" w:rsidP="00C418B0">
      <w:pPr>
        <w:jc w:val="both"/>
        <w:rPr>
          <w:lang w:val="hr-HR"/>
        </w:rPr>
      </w:pPr>
      <w:r w:rsidRPr="00A01ACB">
        <w:rPr>
          <w:b/>
          <w:lang w:val="hr-HR"/>
        </w:rPr>
        <w:tab/>
      </w:r>
      <w:bookmarkStart w:id="3" w:name="_Hlk105160544"/>
      <w:r w:rsidR="00C418B0" w:rsidRPr="00C418B0">
        <w:rPr>
          <w:lang w:val="hr-HR"/>
        </w:rPr>
        <w:t>Ova Odluka stupa na snagu osmog dana od dana objave u Službenom glasniku Općine</w:t>
      </w:r>
    </w:p>
    <w:p w14:paraId="044C89AF" w14:textId="72E8BFB7" w:rsidR="00461854" w:rsidRPr="00A01ACB" w:rsidRDefault="00C418B0" w:rsidP="00662053">
      <w:pPr>
        <w:jc w:val="both"/>
        <w:rPr>
          <w:lang w:val="hr-HR"/>
        </w:rPr>
      </w:pPr>
      <w:proofErr w:type="spellStart"/>
      <w:r>
        <w:rPr>
          <w:lang w:val="hr-HR"/>
        </w:rPr>
        <w:t>Negoslavci</w:t>
      </w:r>
      <w:proofErr w:type="spellEnd"/>
      <w:r w:rsidRPr="00C418B0">
        <w:rPr>
          <w:lang w:val="hr-HR"/>
        </w:rPr>
        <w:t>.</w:t>
      </w:r>
      <w:bookmarkEnd w:id="3"/>
    </w:p>
    <w:p w14:paraId="074AB4E7" w14:textId="77777777" w:rsidR="009A5108" w:rsidRPr="00A01ACB" w:rsidRDefault="00461854" w:rsidP="00461854">
      <w:pPr>
        <w:jc w:val="right"/>
        <w:rPr>
          <w:b/>
          <w:lang w:val="hr-HR"/>
        </w:rPr>
      </w:pPr>
      <w:r w:rsidRPr="00A01ACB">
        <w:rPr>
          <w:b/>
          <w:lang w:val="hr-HR"/>
        </w:rPr>
        <w:t>Predsjednik Općinskog vijeća:</w:t>
      </w:r>
    </w:p>
    <w:p w14:paraId="2C14A9ED" w14:textId="7E591BD6" w:rsidR="00461854" w:rsidRPr="00A01ACB" w:rsidRDefault="00461854" w:rsidP="00461854">
      <w:pPr>
        <w:jc w:val="right"/>
        <w:rPr>
          <w:lang w:val="hr-HR"/>
        </w:rPr>
      </w:pPr>
      <w:r w:rsidRPr="00A01ACB">
        <w:rPr>
          <w:lang w:val="hr-HR"/>
        </w:rPr>
        <w:t xml:space="preserve">Miodrag </w:t>
      </w:r>
      <w:proofErr w:type="spellStart"/>
      <w:r w:rsidRPr="00A01ACB">
        <w:rPr>
          <w:lang w:val="hr-HR"/>
        </w:rPr>
        <w:t>Mišanović</w:t>
      </w:r>
      <w:proofErr w:type="spellEnd"/>
    </w:p>
    <w:sectPr w:rsidR="00461854" w:rsidRPr="00A01ACB" w:rsidSect="007A719E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97A4" w14:textId="77777777" w:rsidR="00A35791" w:rsidRDefault="00A35791" w:rsidP="00BB091B">
      <w:r>
        <w:separator/>
      </w:r>
    </w:p>
  </w:endnote>
  <w:endnote w:type="continuationSeparator" w:id="0">
    <w:p w14:paraId="468D6F67" w14:textId="77777777" w:rsidR="00A35791" w:rsidRDefault="00A35791" w:rsidP="00B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528254"/>
      <w:docPartObj>
        <w:docPartGallery w:val="Page Numbers (Bottom of Page)"/>
        <w:docPartUnique/>
      </w:docPartObj>
    </w:sdtPr>
    <w:sdtEndPr/>
    <w:sdtContent>
      <w:p w14:paraId="101D12AA" w14:textId="37BB8B64" w:rsidR="00BB091B" w:rsidRDefault="00BB09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BD" w:rsidRPr="00C059BD">
          <w:rPr>
            <w:noProof/>
            <w:lang w:val="hr-HR"/>
          </w:rPr>
          <w:t>1</w:t>
        </w:r>
        <w:r>
          <w:fldChar w:fldCharType="end"/>
        </w:r>
      </w:p>
    </w:sdtContent>
  </w:sdt>
  <w:p w14:paraId="4661ACE5" w14:textId="77777777" w:rsidR="00BB091B" w:rsidRDefault="00BB09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5DC7" w14:textId="77777777" w:rsidR="00A35791" w:rsidRDefault="00A35791" w:rsidP="00BB091B">
      <w:r>
        <w:separator/>
      </w:r>
    </w:p>
  </w:footnote>
  <w:footnote w:type="continuationSeparator" w:id="0">
    <w:p w14:paraId="49F5A81F" w14:textId="77777777" w:rsidR="00A35791" w:rsidRDefault="00A35791" w:rsidP="00BB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56C"/>
    <w:multiLevelType w:val="hybridMultilevel"/>
    <w:tmpl w:val="3CBA0AF0"/>
    <w:lvl w:ilvl="0" w:tplc="319EF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128"/>
    <w:multiLevelType w:val="hybridMultilevel"/>
    <w:tmpl w:val="B380AAE6"/>
    <w:lvl w:ilvl="0" w:tplc="F53A3968">
      <w:start w:val="1"/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1040671"/>
    <w:multiLevelType w:val="hybridMultilevel"/>
    <w:tmpl w:val="75969B76"/>
    <w:lvl w:ilvl="0" w:tplc="319EF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81A"/>
    <w:multiLevelType w:val="hybridMultilevel"/>
    <w:tmpl w:val="38B86C82"/>
    <w:lvl w:ilvl="0" w:tplc="02747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3E53"/>
    <w:multiLevelType w:val="hybridMultilevel"/>
    <w:tmpl w:val="BC9C59F4"/>
    <w:lvl w:ilvl="0" w:tplc="3B7A2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F206C"/>
    <w:multiLevelType w:val="hybridMultilevel"/>
    <w:tmpl w:val="E806F546"/>
    <w:lvl w:ilvl="0" w:tplc="319EFA50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E4684D"/>
    <w:multiLevelType w:val="hybridMultilevel"/>
    <w:tmpl w:val="5E289698"/>
    <w:lvl w:ilvl="0" w:tplc="3A820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328DB"/>
    <w:multiLevelType w:val="hybridMultilevel"/>
    <w:tmpl w:val="3D766C9A"/>
    <w:lvl w:ilvl="0" w:tplc="319EFA50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601C22"/>
    <w:multiLevelType w:val="hybridMultilevel"/>
    <w:tmpl w:val="FF9E08AA"/>
    <w:lvl w:ilvl="0" w:tplc="EB70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7782"/>
    <w:multiLevelType w:val="hybridMultilevel"/>
    <w:tmpl w:val="0E1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1B9"/>
    <w:multiLevelType w:val="hybridMultilevel"/>
    <w:tmpl w:val="60D06198"/>
    <w:lvl w:ilvl="0" w:tplc="319EF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4AB"/>
    <w:multiLevelType w:val="hybridMultilevel"/>
    <w:tmpl w:val="53F6706A"/>
    <w:lvl w:ilvl="0" w:tplc="D7042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4CA2"/>
    <w:multiLevelType w:val="hybridMultilevel"/>
    <w:tmpl w:val="8C4CBE7C"/>
    <w:lvl w:ilvl="0" w:tplc="319EFA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44384"/>
    <w:multiLevelType w:val="hybridMultilevel"/>
    <w:tmpl w:val="9CF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51F5"/>
    <w:multiLevelType w:val="hybridMultilevel"/>
    <w:tmpl w:val="92ECDBC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5C58"/>
    <w:multiLevelType w:val="hybridMultilevel"/>
    <w:tmpl w:val="AE7A0048"/>
    <w:lvl w:ilvl="0" w:tplc="319EFA50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02435A"/>
    <w:multiLevelType w:val="hybridMultilevel"/>
    <w:tmpl w:val="3560073C"/>
    <w:lvl w:ilvl="0" w:tplc="319EFA5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147E27"/>
    <w:multiLevelType w:val="hybridMultilevel"/>
    <w:tmpl w:val="139CAEE6"/>
    <w:lvl w:ilvl="0" w:tplc="7B107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E509DF"/>
    <w:multiLevelType w:val="hybridMultilevel"/>
    <w:tmpl w:val="F2E84936"/>
    <w:lvl w:ilvl="0" w:tplc="319EF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414CF"/>
    <w:multiLevelType w:val="hybridMultilevel"/>
    <w:tmpl w:val="E954EC78"/>
    <w:lvl w:ilvl="0" w:tplc="319EFA50">
      <w:start w:val="3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459533D"/>
    <w:multiLevelType w:val="hybridMultilevel"/>
    <w:tmpl w:val="44CCDD6C"/>
    <w:lvl w:ilvl="0" w:tplc="1534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89A"/>
    <w:multiLevelType w:val="hybridMultilevel"/>
    <w:tmpl w:val="664866C2"/>
    <w:lvl w:ilvl="0" w:tplc="319EFA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CB04C3"/>
    <w:multiLevelType w:val="hybridMultilevel"/>
    <w:tmpl w:val="6C54506E"/>
    <w:lvl w:ilvl="0" w:tplc="3A0C3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97738"/>
    <w:multiLevelType w:val="hybridMultilevel"/>
    <w:tmpl w:val="B26412CC"/>
    <w:lvl w:ilvl="0" w:tplc="9C18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23"/>
  </w:num>
  <w:num w:numId="9">
    <w:abstractNumId w:val="22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20"/>
  </w:num>
  <w:num w:numId="16">
    <w:abstractNumId w:val="18"/>
  </w:num>
  <w:num w:numId="17">
    <w:abstractNumId w:val="7"/>
  </w:num>
  <w:num w:numId="18">
    <w:abstractNumId w:val="16"/>
  </w:num>
  <w:num w:numId="19">
    <w:abstractNumId w:val="17"/>
  </w:num>
  <w:num w:numId="20">
    <w:abstractNumId w:val="21"/>
  </w:num>
  <w:num w:numId="21">
    <w:abstractNumId w:val="10"/>
  </w:num>
  <w:num w:numId="22">
    <w:abstractNumId w:val="19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8"/>
    <w:rsid w:val="0001000B"/>
    <w:rsid w:val="00022F34"/>
    <w:rsid w:val="00047D7E"/>
    <w:rsid w:val="000C0B0D"/>
    <w:rsid w:val="000D76E3"/>
    <w:rsid w:val="000E7FC5"/>
    <w:rsid w:val="001020A7"/>
    <w:rsid w:val="00112EDA"/>
    <w:rsid w:val="001267AD"/>
    <w:rsid w:val="00127747"/>
    <w:rsid w:val="0014674C"/>
    <w:rsid w:val="001562F7"/>
    <w:rsid w:val="00192390"/>
    <w:rsid w:val="001A1BFD"/>
    <w:rsid w:val="001A454E"/>
    <w:rsid w:val="001C7D23"/>
    <w:rsid w:val="001D148E"/>
    <w:rsid w:val="001D3706"/>
    <w:rsid w:val="001E4BB5"/>
    <w:rsid w:val="001F0477"/>
    <w:rsid w:val="00202CDA"/>
    <w:rsid w:val="00246550"/>
    <w:rsid w:val="0029382B"/>
    <w:rsid w:val="002A657D"/>
    <w:rsid w:val="002A6B0C"/>
    <w:rsid w:val="002C4669"/>
    <w:rsid w:val="002C52D9"/>
    <w:rsid w:val="00385681"/>
    <w:rsid w:val="00390FBE"/>
    <w:rsid w:val="003A54FA"/>
    <w:rsid w:val="003C0EA9"/>
    <w:rsid w:val="003F22B5"/>
    <w:rsid w:val="00402322"/>
    <w:rsid w:val="0040289A"/>
    <w:rsid w:val="00404CFD"/>
    <w:rsid w:val="004218FF"/>
    <w:rsid w:val="004524DC"/>
    <w:rsid w:val="00461854"/>
    <w:rsid w:val="004A784E"/>
    <w:rsid w:val="004C4075"/>
    <w:rsid w:val="004C48A4"/>
    <w:rsid w:val="004F5E67"/>
    <w:rsid w:val="005221E1"/>
    <w:rsid w:val="005234C4"/>
    <w:rsid w:val="00525552"/>
    <w:rsid w:val="00525A46"/>
    <w:rsid w:val="005861BB"/>
    <w:rsid w:val="005A5170"/>
    <w:rsid w:val="005E29DA"/>
    <w:rsid w:val="005F353D"/>
    <w:rsid w:val="005F3918"/>
    <w:rsid w:val="005F7D00"/>
    <w:rsid w:val="00623591"/>
    <w:rsid w:val="00626070"/>
    <w:rsid w:val="006601BF"/>
    <w:rsid w:val="00661614"/>
    <w:rsid w:val="00662053"/>
    <w:rsid w:val="006665F2"/>
    <w:rsid w:val="00691B46"/>
    <w:rsid w:val="006A6A98"/>
    <w:rsid w:val="006A73A6"/>
    <w:rsid w:val="006B2A81"/>
    <w:rsid w:val="006C4A94"/>
    <w:rsid w:val="006E1C15"/>
    <w:rsid w:val="006F2178"/>
    <w:rsid w:val="006F4410"/>
    <w:rsid w:val="00724DCA"/>
    <w:rsid w:val="00730A4E"/>
    <w:rsid w:val="007332DB"/>
    <w:rsid w:val="007353A8"/>
    <w:rsid w:val="00794C64"/>
    <w:rsid w:val="007A719E"/>
    <w:rsid w:val="007D4AD2"/>
    <w:rsid w:val="007F232D"/>
    <w:rsid w:val="007F71F7"/>
    <w:rsid w:val="008346DB"/>
    <w:rsid w:val="00842E14"/>
    <w:rsid w:val="008445CF"/>
    <w:rsid w:val="0085026E"/>
    <w:rsid w:val="00882423"/>
    <w:rsid w:val="008F4C6D"/>
    <w:rsid w:val="008F560D"/>
    <w:rsid w:val="0092339B"/>
    <w:rsid w:val="00924936"/>
    <w:rsid w:val="00980F2D"/>
    <w:rsid w:val="009A5108"/>
    <w:rsid w:val="00A01ACB"/>
    <w:rsid w:val="00A060FC"/>
    <w:rsid w:val="00A11BB9"/>
    <w:rsid w:val="00A220BA"/>
    <w:rsid w:val="00A35791"/>
    <w:rsid w:val="00A6060D"/>
    <w:rsid w:val="00A67EA7"/>
    <w:rsid w:val="00A91B80"/>
    <w:rsid w:val="00AE7AC0"/>
    <w:rsid w:val="00AF2A5D"/>
    <w:rsid w:val="00B17C6D"/>
    <w:rsid w:val="00B3176B"/>
    <w:rsid w:val="00B33AB5"/>
    <w:rsid w:val="00B630C0"/>
    <w:rsid w:val="00B9716D"/>
    <w:rsid w:val="00BA1490"/>
    <w:rsid w:val="00BB091B"/>
    <w:rsid w:val="00BD2781"/>
    <w:rsid w:val="00BE217D"/>
    <w:rsid w:val="00BF1B69"/>
    <w:rsid w:val="00C026F0"/>
    <w:rsid w:val="00C059BD"/>
    <w:rsid w:val="00C34AA3"/>
    <w:rsid w:val="00C35793"/>
    <w:rsid w:val="00C35CB2"/>
    <w:rsid w:val="00C418B0"/>
    <w:rsid w:val="00C548C6"/>
    <w:rsid w:val="00C60FE3"/>
    <w:rsid w:val="00C66C28"/>
    <w:rsid w:val="00C84E52"/>
    <w:rsid w:val="00CB45B3"/>
    <w:rsid w:val="00CD16B5"/>
    <w:rsid w:val="00CF5221"/>
    <w:rsid w:val="00CF53AD"/>
    <w:rsid w:val="00D25D21"/>
    <w:rsid w:val="00D84391"/>
    <w:rsid w:val="00D855CC"/>
    <w:rsid w:val="00D869F2"/>
    <w:rsid w:val="00DE3E26"/>
    <w:rsid w:val="00DF2A10"/>
    <w:rsid w:val="00E176DB"/>
    <w:rsid w:val="00E23238"/>
    <w:rsid w:val="00E92755"/>
    <w:rsid w:val="00EC16FF"/>
    <w:rsid w:val="00EC1E16"/>
    <w:rsid w:val="00EC5C80"/>
    <w:rsid w:val="00ED4657"/>
    <w:rsid w:val="00F17123"/>
    <w:rsid w:val="00F2265F"/>
    <w:rsid w:val="00F23909"/>
    <w:rsid w:val="00F33F49"/>
    <w:rsid w:val="00F56AEE"/>
    <w:rsid w:val="00F575DB"/>
    <w:rsid w:val="00FC6393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F1C2"/>
  <w15:chartTrackingRefBased/>
  <w15:docId w15:val="{B577F8C3-50A8-4A82-BAD5-B0423CB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7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91B"/>
  </w:style>
  <w:style w:type="paragraph" w:styleId="Podnoje">
    <w:name w:val="footer"/>
    <w:basedOn w:val="Normal"/>
    <w:link w:val="Podno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91B"/>
  </w:style>
  <w:style w:type="paragraph" w:styleId="Tekstbalonia">
    <w:name w:val="Balloon Text"/>
    <w:basedOn w:val="Normal"/>
    <w:link w:val="TekstbaloniaChar"/>
    <w:uiPriority w:val="99"/>
    <w:semiHidden/>
    <w:unhideWhenUsed/>
    <w:rsid w:val="00CF53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2022-06-06T06:12:00Z</cp:lastPrinted>
  <dcterms:created xsi:type="dcterms:W3CDTF">2022-06-21T07:05:00Z</dcterms:created>
  <dcterms:modified xsi:type="dcterms:W3CDTF">2022-06-21T11:00:00Z</dcterms:modified>
</cp:coreProperties>
</file>