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</w:r>
      <w:r>
        <w:rPr/>
        <w:drawing>
          <wp:inline distT="0" distB="0" distL="0" distR="0">
            <wp:extent cx="412750" cy="52006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REPUBLIKA HRVATSKA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VUKOVARSKO-SRIJEMSKA ŽUPANIJA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OPĆINA NEGOSLAVCI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Općinski načelnik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KLASA: </w:t>
      </w:r>
      <w:r>
        <w:rPr>
          <w:rFonts w:cs="Times New Roman" w:ascii="Times New Roman" w:hAnsi="Times New Roman"/>
        </w:rPr>
        <w:t>100-01/22-01/05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URBROJ: </w:t>
      </w:r>
      <w:r>
        <w:rPr>
          <w:rFonts w:cs="Times New Roman" w:ascii="Times New Roman" w:hAnsi="Times New Roman"/>
        </w:rPr>
        <w:t>2196-19-01-22</w:t>
      </w:r>
      <w:r>
        <w:rPr>
          <w:rFonts w:cs="Times New Roman" w:ascii="Times New Roman" w:hAnsi="Times New Roman"/>
          <w:color w:val="000000"/>
        </w:rPr>
        <w:t>-01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Negoslavci</w:t>
      </w:r>
      <w:r>
        <w:rPr>
          <w:rFonts w:cs="Times New Roman" w:ascii="Times New Roman" w:hAnsi="Times New Roman"/>
        </w:rPr>
        <w:t>, 9.11.2022. godine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temelju Odluke o financiranju Ministarstva rada, mirovinskog sustava, obitelji i socijalne politike  (KLASA:983-01/22-01/13  URBROJ:524-07-02-01-01/3-22-26)  od 11. listopada 2022.godine, Ugovora o dodjeli bespovratnih sredstava za projekte koji se financiraju iz Europskog socijalnog fonda u financijskom razdoblju 2014. - 2020., Kodni broj Ugovora: UP.02.1.1.16.0306 od 21.10.2022. godine, Općinski načelnik Općine Negoslavci dana 9.11.2022. godine objavljuje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 A V N I    P O Z I V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 prijem u radni odnos u Općini Negoslavci za potrebe provedbe aktivnosti u sklopu projekta „Zaželi – Općina Negoslavci faza III“ – </w:t>
      </w:r>
      <w:bookmarkStart w:id="0" w:name="_Hlk118887275"/>
      <w:r>
        <w:rPr>
          <w:rFonts w:cs="Times New Roman" w:ascii="Times New Roman" w:hAnsi="Times New Roman"/>
        </w:rPr>
        <w:t>radnica za potporu i podršku starijim osobama i osobama u nepovoljnom položaju.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End w:id="0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 Broj traženih radnica</w:t>
      </w:r>
      <w:r>
        <w:rPr>
          <w:rFonts w:cs="Times New Roman" w:ascii="Times New Roman" w:hAnsi="Times New Roman"/>
        </w:rPr>
        <w:t>: 19 osoba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2. Vrsta zaposlenja: predviđeno trajanje radnog odnosa na određeno vrijeme:</w:t>
      </w:r>
      <w:r>
        <w:rPr>
          <w:rFonts w:cs="Times New Roman" w:ascii="Times New Roman" w:hAnsi="Times New Roman"/>
        </w:rPr>
        <w:t xml:space="preserve"> 6 mjeseci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3. Radno vrijeme</w:t>
      </w:r>
      <w:r>
        <w:rPr>
          <w:rFonts w:cs="Times New Roman" w:ascii="Times New Roman" w:hAnsi="Times New Roman"/>
        </w:rPr>
        <w:t>: puno radno vrijeme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4. Mjesto rada</w:t>
      </w:r>
      <w:r>
        <w:rPr>
          <w:rFonts w:cs="Times New Roman" w:ascii="Times New Roman" w:hAnsi="Times New Roman"/>
        </w:rPr>
        <w:t>: poslovi će se obavljati na području Općine Negoslavci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5. Javni poziv vrijedi</w:t>
      </w:r>
      <w:r>
        <w:rPr>
          <w:rFonts w:cs="Times New Roman" w:ascii="Times New Roman" w:hAnsi="Times New Roman"/>
        </w:rPr>
        <w:t>: od 9.11.2022. do 17.11.2022.g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6. Opis poslova: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pomoć u dostavi namirnica, lijekova i drugih potrepština,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pomoć u pripremi obroka u kućanstvima korisnika,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pomoć u održavanju čistoće stambenog prostora/domova korisnika,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pomoć pri oblačenju, svlačenju i održavanju osobne higijene korisnika,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pomoć u socijalnoj integraciji, posredovanju u ostvarivanju raznih prava (dostava lijekova, namirnica, plaćanje računa, dostava pomagala i sl.),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pružanje podrške korisnicima kroz razgovore i druženje te uključivanje u društvo,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pratnja i pomoć u raznim društvenim aktivnostima.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7. Kandidati moraju ispunjavati slijedeće uvjete za prijem: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Ciljane skupine Poziva:</w:t>
      </w:r>
    </w:p>
    <w:p>
      <w:pPr>
        <w:pStyle w:val="Normal"/>
        <w:rPr>
          <w:rFonts w:cs="Mangal"/>
          <w:szCs w:val="21"/>
        </w:rPr>
      </w:pPr>
      <w:r>
        <w:rPr>
          <w:rFonts w:cs="Mangal"/>
          <w:szCs w:val="21"/>
        </w:rPr>
        <w:t xml:space="preserve">- Nezaposlene </w:t>
      </w:r>
      <w:r>
        <w:rPr>
          <w:rFonts w:cs="Calibri" w:ascii="Calibri" w:hAnsi="Calibri"/>
          <w:szCs w:val="21"/>
        </w:rPr>
        <w:t>ž</w:t>
      </w:r>
      <w:r>
        <w:rPr>
          <w:rFonts w:cs="Mangal"/>
          <w:szCs w:val="21"/>
        </w:rPr>
        <w:t xml:space="preserve">ene s </w:t>
      </w:r>
      <w:r>
        <w:rPr>
          <w:rFonts w:cs="Times New Roman" w:ascii="Times New Roman" w:hAnsi="Times New Roman"/>
          <w:szCs w:val="21"/>
        </w:rPr>
        <w:t>najviše završenim srednjoškolskim</w:t>
      </w:r>
      <w:r>
        <w:rPr>
          <w:rFonts w:cs="Mangal"/>
          <w:szCs w:val="21"/>
        </w:rPr>
        <w:t xml:space="preserve"> obrazovanjem koje su prijavljene u evidenciju nezaposlenih HZZ-a u okviru kojih je prijavitelj/partner du</w:t>
      </w:r>
      <w:r>
        <w:rPr>
          <w:rFonts w:cs="Calibri" w:ascii="Calibri" w:hAnsi="Calibri"/>
          <w:szCs w:val="21"/>
        </w:rPr>
        <w:t>ž</w:t>
      </w:r>
      <w:r>
        <w:rPr>
          <w:rFonts w:cs="Mangal"/>
          <w:szCs w:val="21"/>
        </w:rPr>
        <w:t>an dati prednost te</w:t>
      </w:r>
      <w:r>
        <w:rPr>
          <w:rFonts w:cs="Calibri" w:ascii="Calibri" w:hAnsi="Calibri"/>
          <w:szCs w:val="21"/>
        </w:rPr>
        <w:t>ž</w:t>
      </w:r>
      <w:r>
        <w:rPr>
          <w:rFonts w:cs="Mangal"/>
          <w:szCs w:val="21"/>
        </w:rPr>
        <w:t>e zapošljivim/ranjivim skupinama u lokalnoj zajednici  koje su:</w:t>
      </w:r>
    </w:p>
    <w:p>
      <w:pPr>
        <w:pStyle w:val="ListParagraph"/>
        <w:numPr>
          <w:ilvl w:val="3"/>
          <w:numId w:val="2"/>
        </w:numPr>
        <w:ind w:left="709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žene od 50 godina i više,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osobe s invaliditetom,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žrtve trgovanja ljudima,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žrtve obiteljskog nasilja,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azilantice,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žene koje su izašle iz sustava skrbi (domova za djecu) i udomiteljskih obitelji, odgojnih zavoda i sl.,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liječene ovisnice,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povratnice s odsluženja zatvorske kazne unazad 6 mjeseci,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pripadnice romske nacionalne manjine,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SimSun" w:cs="Times New Roman"/>
          <w:kern w:val="0"/>
          <w:lang w:eastAsia="en-US" w:bidi="ar-SA"/>
        </w:rPr>
      </w:pPr>
      <w:r>
        <w:rPr>
          <w:rFonts w:cs="Times New Roman" w:ascii="Times New Roman" w:hAnsi="Times New Roman"/>
        </w:rPr>
        <w:t>beskućnice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8. Prijavi na Javni poziv kandidati su dužni priložiti: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8.1. Obrazac za prijavu te davanje suglasnosti o korištenju osobnih podataka (može se preuzeti na stranicama Općine Negoslavci http://opcina-negoslavci.hr/ nastavno na ovaj poziv ili osobno u prostorijama Projekt centra Negoslavci, Braće Nerandžića 2, Negoslavci)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8.2. Životopis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8.3. Preslika osobne iskaznice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8.4. Preslika dokaza o završenoj školi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8.5. Potvrdu izdanu od strane HZZ kojom osoba dokazuje da je prijavljena u evidenciji nezaposlenih osoba (datum izdavanja potvrde ne smije biti raniji od datuma objave oglasa)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Preuzimanje obrazac navedenog u toč. 8.1 kao i sve informacije o Javnom pozivu mogu se dobiti radnim danom, na kontakt broj: 032/517-035; 032/517-054 Biljana Bebić/ Jelena Božičković, od 09:00 – 11:00 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Osobe koje se prijavljuju na poziv dužne su dostaviti svoju prijavu u ZATVORENOJ OMOTNICI putem pošte PREPORUČENO na adresu: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Općina Negoslavci,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Vukovarska 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32239 Negoslavci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„</w:t>
      </w:r>
      <w:r>
        <w:rPr>
          <w:rFonts w:cs="Times New Roman" w:ascii="Times New Roman" w:hAnsi="Times New Roman"/>
          <w:b/>
          <w:bCs/>
        </w:rPr>
        <w:t>Zaželi – Općina Negoslavci faza III“ – Općina Negoslavci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Podnositeljice su u životopisu dužne naznačiti kojoj skupini iz točke 7. pripadaju te priložiti odgovarajuću potvrdu. Za pripadnice ciljane skupine koje su ujedno i pripadnice neke od ranjivih skupina definiranih Pozivom potrebno je dostaviti sljedeće: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Žene od 50 godina i više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osobna iskaznica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Osobe s invaliditetom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nalaz, rješenje ili mišljenje relevantnog tijela vještačenja o vrsti, stupnju ili postotku oštećenja ili potvrde o upisu u Hrvatski registar osoba s invaliditetom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Žrtve trgovanja ljudima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uvjerenje/potvrda centra za socijalnu skrb iz kojeg je vidljivo da je pripadnica ciljane skupine žrtva trgovanja ljudima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Žrtve obiteljskog nasilja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uvjerenje/potvrda centra za socijalnu skrb iz kojeg je vidljivo da je pripadnica ciljane skupine žrtva obiteljskog nasilja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Azilantice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odluka o odobrenju azila koju izdaje MUP 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Žene koje su izašle iz sustava skrbi (domova za djecu) i udomiteljskih obitelji, odgojnih zavoda i sl.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rješenje/uvjerenje centra za socijalnu skrb o prekidu prava na smještaj kao oblika skrbi izvan vlastite obitelji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Liječene ovisnice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potvrda institucije/udruge/pravne osobe da se liječila od ovisnosti o drogama.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Povratnice s odsluženja zatvorske kazne unazad 6 mjeseci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potvrda o otpuštanju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Pripadnice romske nacionalne manjine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izjava osobe o pripadnosti nacionalnoj manjini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Beskućnice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beskućnica.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Nepravovremene i nepotpune prijave neće se razmatrati.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Kandidatkinja koja nije podnijela pravodobnu i urednu prijavu ili ne ispunjava formalne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uvjete iz Javnog poziva, ne smatra se kandidatom prijavljenim na ovaj poziv.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Javni poziv će biti objavljen na web stranicama Hrvatskog zavoda za zapošljavanje i internetskoj stranici Općine Negoslavci – </w:t>
      </w:r>
      <w:hyperlink r:id="rId3">
        <w:r>
          <w:rPr>
            <w:rStyle w:val="Internetskapoveznica"/>
            <w:rFonts w:cs="Times New Roman" w:ascii="Times New Roman" w:hAnsi="Times New Roman"/>
          </w:rPr>
          <w:t>http://opcina-negoslavci.hr/</w:t>
        </w:r>
      </w:hyperlink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Odluka o odabiru kandidatkinja biti će objavljena na stranicama Općine Negoslavci.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Projekt je u skladu s europskim i nacionalnim preporukama o unaprjeđenju položaja žena na tržištu rada i zaštite prava žena, kao i sa smjernicama politika zapošljavanja država članica EU s naglaskom na promicanje socijalne uključenosti i suzbijanja siromaštva, posebice radi činjenice da će se kao sudionice ovih aktivnosti uključivati žene koje su u nepovoljnom položaju na tržištu rada, a koje će skrbiti o starijim osobama i osobama u nepovoljnom položaju.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OPĆINSKI NAČELNIK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Dušan Jeckov</w:t>
      </w:r>
    </w:p>
    <w:sectPr>
      <w:footerReference w:type="default" r:id="rId4"/>
      <w:type w:val="nextPage"/>
      <w:pgSz w:w="11906" w:h="16838"/>
      <w:pgMar w:left="1440" w:right="1440" w:gutter="0" w:header="0" w:top="851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1521460</wp:posOffset>
          </wp:positionH>
          <wp:positionV relativeFrom="paragraph">
            <wp:posOffset>130175</wp:posOffset>
          </wp:positionV>
          <wp:extent cx="2590800" cy="1002665"/>
          <wp:effectExtent l="0" t="0" r="0" b="0"/>
          <wp:wrapTight wrapText="bothSides">
            <wp:wrapPolygon edited="0">
              <wp:start x="-28" y="0"/>
              <wp:lineTo x="-28" y="21274"/>
              <wp:lineTo x="21426" y="21274"/>
              <wp:lineTo x="21426" y="0"/>
              <wp:lineTo x="-28" y="0"/>
            </wp:wrapPolygon>
          </wp:wrapTight>
          <wp:docPr id="2" name="Slika 4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79375</wp:posOffset>
          </wp:positionH>
          <wp:positionV relativeFrom="paragraph">
            <wp:posOffset>222885</wp:posOffset>
          </wp:positionV>
          <wp:extent cx="1207770" cy="803910"/>
          <wp:effectExtent l="0" t="0" r="0" b="0"/>
          <wp:wrapTight wrapText="bothSides">
            <wp:wrapPolygon edited="0">
              <wp:start x="-4" y="0"/>
              <wp:lineTo x="-4" y="20983"/>
              <wp:lineTo x="21120" y="20983"/>
              <wp:lineTo x="21120" y="0"/>
              <wp:lineTo x="-4" y="0"/>
            </wp:wrapPolygon>
          </wp:wrapTight>
          <wp:docPr id="3" name="Slika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4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0">
          <wp:simplePos x="0" y="0"/>
          <wp:positionH relativeFrom="column">
            <wp:posOffset>4484370</wp:posOffset>
          </wp:positionH>
          <wp:positionV relativeFrom="paragraph">
            <wp:posOffset>159385</wp:posOffset>
          </wp:positionV>
          <wp:extent cx="1364615" cy="653415"/>
          <wp:effectExtent l="0" t="0" r="0" b="0"/>
          <wp:wrapTight wrapText="bothSides">
            <wp:wrapPolygon edited="0">
              <wp:start x="-28" y="0"/>
              <wp:lineTo x="-28" y="20725"/>
              <wp:lineTo x="21396" y="20725"/>
              <wp:lineTo x="21396" y="0"/>
              <wp:lineTo x="-28" y="0"/>
            </wp:wrapPolygon>
          </wp:wrapTight>
          <wp:docPr id="4" name="Slika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odnoje"/>
      <w:rPr/>
    </w:pPr>
    <w:r>
      <w:rPr/>
    </w:r>
  </w:p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392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Hyperlink"/>
    <w:basedOn w:val="DefaultParagraphFont"/>
    <w:uiPriority w:val="99"/>
    <w:unhideWhenUsed/>
    <w:rsid w:val="00f5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360c"/>
    <w:rPr>
      <w:color w:val="605E5C"/>
      <w:shd w:fill="E1DFDD" w:val="clear"/>
    </w:rPr>
  </w:style>
  <w:style w:type="character" w:styleId="ZaglavljeChar" w:customStyle="1">
    <w:name w:val="Zaglavlje Char"/>
    <w:basedOn w:val="DefaultParagraphFont"/>
    <w:uiPriority w:val="99"/>
    <w:qFormat/>
    <w:rsid w:val="00d9051d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PodnojeChar" w:customStyle="1">
    <w:name w:val="Podnožje Char"/>
    <w:basedOn w:val="DefaultParagraphFont"/>
    <w:uiPriority w:val="99"/>
    <w:qFormat/>
    <w:rsid w:val="00d9051d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2870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d9051d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d9051d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opcina-negoslavci.hr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LibreOffice/7.4.1.2$Windows_X86_64 LibreOffice_project/3c58a8f3a960df8bc8fd77b461821e42c061c5f0</Application>
  <AppVersion>15.0000</AppVersion>
  <Pages>4</Pages>
  <Words>852</Words>
  <Characters>5192</Characters>
  <CharactersWithSpaces>5987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2022-11-09T09:22:00Z</dcterms:created>
  <dc:creator>Korisnik</dc:creator>
  <dc:description/>
  <dc:language>hr-HR</dc:language>
  <cp:lastModifiedBy>Korisnik</cp:lastModifiedBy>
  <cp:lastPrinted>2022-11-09T11:11:00Z</cp:lastPrinted>
  <dcterms:modified xsi:type="dcterms:W3CDTF">2022-11-10T09:49:00Z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