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Standard"/>
        <w:jc w:val="center"/>
        <w:rPr/>
      </w:pPr>
      <w:r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>Općina Negoslavci</w:t>
      </w:r>
    </w:p>
    <w:p>
      <w:pPr>
        <w:pStyle w:val="Standard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jc w:val="left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</w:r>
    </w:p>
    <w:p>
      <w:pPr>
        <w:pStyle w:val="SubTitle2"/>
        <w:rPr/>
      </w:pPr>
      <w:r>
        <w:rPr>
          <w:rFonts w:ascii="Arial Narrow" w:hAnsi="Arial Narrow"/>
          <w:lang w:val="hr-HR"/>
        </w:rPr>
        <w:t>Obrazac:</w:t>
      </w:r>
    </w:p>
    <w:p>
      <w:pPr>
        <w:pStyle w:val="SubTitle1"/>
        <w:rPr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>
        <w:rPr>
          <w:rFonts w:ascii="Arial Narrow" w:hAnsi="Arial Narrow"/>
          <w:sz w:val="32"/>
          <w:szCs w:val="32"/>
          <w:u w:val="single"/>
          <w:lang w:val="hr-HR"/>
        </w:rPr>
        <w:t>u 2022. godini</w:t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1"/>
        <w:rPr>
          <w:color w:val="auto"/>
        </w:rPr>
      </w:pPr>
      <w:r>
        <w:rPr>
          <w:rFonts w:ascii="Arial Narrow" w:hAnsi="Arial Narrow"/>
          <w:b w:val="false"/>
          <w:sz w:val="32"/>
          <w:szCs w:val="32"/>
          <w:lang w:val="hr-HR"/>
        </w:rPr>
        <w:t>Rok za dostavu:</w:t>
      </w:r>
      <w:r>
        <w:rPr>
          <w:rFonts w:ascii="Arial Narrow" w:hAnsi="Arial Narrow"/>
          <w:b w:val="false"/>
          <w:color w:val="FF0000"/>
          <w:sz w:val="32"/>
          <w:szCs w:val="32"/>
          <w:lang w:val="hr-HR"/>
        </w:rPr>
        <w:t xml:space="preserve"> </w:t>
      </w:r>
      <w:r>
        <w:rPr>
          <w:rFonts w:ascii="Arial Narrow" w:hAnsi="Arial Narrow"/>
          <w:b w:val="false"/>
          <w:color w:val="auto"/>
          <w:sz w:val="32"/>
          <w:szCs w:val="32"/>
          <w:lang w:val="hr-HR"/>
        </w:rPr>
        <w:t>12.03.2023. godine</w:t>
      </w:r>
    </w:p>
    <w:p>
      <w:pPr>
        <w:pStyle w:val="SubTitle2"/>
        <w:rPr>
          <w:lang w:val="hr-HR"/>
        </w:rPr>
      </w:pPr>
      <w:r>
        <w:rPr>
          <w:lang w:val="hr-HR"/>
        </w:rPr>
      </w:r>
    </w:p>
    <w:p>
      <w:pPr>
        <w:pStyle w:val="SubTitle2"/>
        <w:rPr/>
      </w:pPr>
      <w:r>
        <w:rPr>
          <w:rFonts w:ascii="Arial Narrow" w:hAnsi="Arial Narrow"/>
          <w:b w:val="false"/>
          <w:szCs w:val="32"/>
          <w:lang w:val="hr-HR"/>
        </w:rPr>
        <w:t>Razdoblje provedbe obuhvaćeno izvještajem: 01.01.2022. do 31.12.2022.</w:t>
      </w:r>
    </w:p>
    <w:p>
      <w:pPr>
        <w:pStyle w:val="SubTitle1"/>
        <w:rPr/>
      </w:pPr>
      <w:r>
        <w:rPr>
          <w:rFonts w:ascii="Arial Narrow" w:hAnsi="Arial Narrow"/>
          <w:b w:val="false"/>
          <w:sz w:val="32"/>
          <w:szCs w:val="32"/>
          <w:lang w:val="hr-HR"/>
        </w:rPr>
        <w:br/>
      </w:r>
    </w:p>
    <w:p>
      <w:pPr>
        <w:pStyle w:val="NormalWeb"/>
        <w:spacing w:before="0" w:after="0"/>
        <w:jc w:val="both"/>
        <w:rPr>
          <w:rFonts w:ascii="Arial Narrow" w:hAnsi="Arial Narrow" w:cs="Arial"/>
          <w:b/>
          <w:b/>
          <w:color w:val="000000"/>
          <w:sz w:val="20"/>
        </w:rPr>
      </w:pPr>
      <w:r>
        <w:rPr>
          <w:rFonts w:cs="Arial" w:ascii="Arial Narrow" w:hAnsi="Arial Narrow"/>
          <w:b/>
          <w:color w:val="000000"/>
          <w:sz w:val="20"/>
        </w:rPr>
      </w:r>
    </w:p>
    <w:p>
      <w:pPr>
        <w:pStyle w:val="NormalWeb"/>
        <w:spacing w:before="0" w:after="0"/>
        <w:jc w:val="both"/>
        <w:rPr>
          <w:rFonts w:ascii="Arial Narrow" w:hAnsi="Arial Narrow" w:cs="Arial"/>
          <w:b/>
          <w:b/>
          <w:color w:val="000000"/>
          <w:sz w:val="20"/>
        </w:rPr>
      </w:pPr>
      <w:r>
        <w:rPr>
          <w:rFonts w:cs="Arial" w:ascii="Arial Narrow" w:hAnsi="Arial Narrow"/>
          <w:b/>
          <w:color w:val="000000"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</w:p>
    <w:p>
      <w:pPr>
        <w:pStyle w:val="NormalWeb"/>
        <w:spacing w:before="0" w:after="0"/>
        <w:jc w:val="center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</w:r>
      <w:r>
        <w:br w:type="page"/>
      </w:r>
    </w:p>
    <w:p>
      <w:pPr>
        <w:pStyle w:val="Standard"/>
        <w:shd w:val="clear" w:color="auto" w:fill="FFFF99"/>
        <w:rPr/>
      </w:pPr>
      <w:r>
        <w:rPr>
          <w:rFonts w:ascii="Arial Narrow" w:hAnsi="Arial Narrow"/>
          <w:b/>
          <w:sz w:val="22"/>
          <w:szCs w:val="22"/>
        </w:rPr>
        <w:t>Opći podaci o korisniku projekta i projektu</w:t>
      </w:r>
    </w:p>
    <w:p>
      <w:pPr>
        <w:pStyle w:val="Standard"/>
        <w:ind w:left="360" w:hanging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tblW w:w="935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4"/>
        <w:gridCol w:w="2591"/>
      </w:tblGrid>
      <w:tr>
        <w:trPr>
          <w:trHeight w:val="419" w:hRule="atLeast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Odobreni iznos bespovratnih sredstava za 2022.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____________________kn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 u 2022: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 kn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izvještajnog razdoblja (31.12.2021.)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 Narrow" w:hAnsi="Arial Narrow"/>
                <w:sz w:val="22"/>
                <w:szCs w:val="22"/>
              </w:rPr>
              <w:t>____________________kn</w:t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906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7"/>
        <w:gridCol w:w="3721"/>
      </w:tblGrid>
      <w:tr>
        <w:trPr>
          <w:trHeight w:val="362" w:hRule="atLeast"/>
        </w:trPr>
        <w:tc>
          <w:tcPr>
            <w:tcW w:w="9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jc w:val="both"/>
              <w:rPr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jc w:val="both"/>
              <w:rPr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</w:tcPr>
          <w:p>
            <w:pPr>
              <w:pStyle w:val="Standard"/>
              <w:widowControl w:val="false"/>
              <w:spacing w:before="120" w:after="120"/>
              <w:rPr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Standard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7785" w:leader="none"/>
        </w:tabs>
        <w:rPr/>
      </w:pPr>
      <w:r>
        <w:rPr>
          <w:rFonts w:cs="Arial" w:ascii="Arial Narrow" w:hAnsi="Arial Narrow"/>
          <w:b/>
          <w:sz w:val="22"/>
          <w:szCs w:val="22"/>
        </w:rPr>
        <w:t xml:space="preserve">1. Postignuća  i rezultati projekta postignuti u izvještajnom razdoblju  </w:t>
        <w:tab/>
      </w:r>
    </w:p>
    <w:p>
      <w:pPr>
        <w:pStyle w:val="Standard"/>
        <w:ind w:left="360" w:hanging="0"/>
        <w:rPr>
          <w:rFonts w:ascii="Arial Narrow" w:hAnsi="Arial Narrow" w:cs="Tahoma"/>
          <w:b/>
          <w:b/>
          <w:bCs/>
          <w:sz w:val="22"/>
          <w:szCs w:val="22"/>
        </w:rPr>
      </w:pPr>
      <w:r>
        <w:rPr>
          <w:rFonts w:cs="Tahoma" w:ascii="Arial Narrow" w:hAnsi="Arial Narrow"/>
          <w:b/>
          <w:bCs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>
          <w:trHeight w:val="346" w:hRule="atLeast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Arial Narrow" w:hAnsi="Arial Narrow" w:eastAsia="SimSun" w:cs="Tahoma"/>
                <w:bCs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bCs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ind w:left="360" w:hanging="0"/>
        <w:rPr>
          <w:rFonts w:ascii="Arial Narrow" w:hAnsi="Arial Narrow" w:cs="Tahoma"/>
          <w:bCs/>
          <w:sz w:val="22"/>
          <w:szCs w:val="22"/>
        </w:rPr>
      </w:pPr>
      <w:r>
        <w:rPr>
          <w:rFonts w:cs="Tahoma" w:ascii="Arial Narrow" w:hAnsi="Arial Narrow"/>
          <w:bCs/>
          <w:sz w:val="22"/>
          <w:szCs w:val="22"/>
        </w:rPr>
      </w:r>
    </w:p>
    <w:p>
      <w:pPr>
        <w:pStyle w:val="Standard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jc w:val="both"/>
        <w:rPr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>
      <w:pPr>
        <w:pStyle w:val="Standard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cs="Tahoma" w:ascii="Arial Narrow" w:hAnsi="Arial Narrow"/>
                <w:sz w:val="22"/>
                <w:szCs w:val="22"/>
              </w:rPr>
              <w:t>2.2. Jesu li zaposlene nove osobe za potrebe provedbe projekta/programa?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530" w:leader="none"/>
              </w:tabs>
              <w:jc w:val="both"/>
              <w:rPr>
                <w:rFonts w:ascii="Arial Narrow" w:hAnsi="Arial Narrow" w:eastAsia="SimSun" w:cs="Tahoma"/>
                <w:sz w:val="22"/>
                <w:szCs w:val="22"/>
              </w:rPr>
            </w:pPr>
            <w:r>
              <w:rPr>
                <w:rFonts w:eastAsia="SimSun" w:cs="Tahoma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3. Proračun projekta i financijski izvještaj za izvještajno razdoblje</w:t>
      </w:r>
    </w:p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3.1</w:t>
            </w:r>
            <w:r>
              <w:rPr>
                <w:rFonts w:eastAsia="SimSun"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eastAsia="SimSun" w:cs="Tahoma" w:ascii="Arial Narrow" w:hAnsi="Arial Narrow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>
      <w:pPr>
        <w:pStyle w:val="Standard"/>
        <w:jc w:val="both"/>
        <w:rPr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4.1. </w:t>
            </w:r>
            <w:r>
              <w:rPr>
                <w:rFonts w:eastAsia="SimSun" w:cs="Tahoma" w:ascii="Arial Narrow" w:hAnsi="Arial Narrow"/>
                <w:sz w:val="22"/>
                <w:szCs w:val="22"/>
              </w:rPr>
              <w:t>Istaknite posebne uspjehe vezane uz dosadašnju provedbu projekta.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/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906" w:leader="none"/>
              </w:tabs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99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b/>
                <w:b/>
                <w:sz w:val="22"/>
                <w:szCs w:val="22"/>
              </w:rPr>
            </w:pPr>
            <w:r>
              <w:rPr>
                <w:rFonts w:eastAsia="SimSun" w:ascii="Arial Narrow" w:hAnsi="Arial Narrow"/>
                <w:b/>
                <w:sz w:val="22"/>
                <w:szCs w:val="22"/>
              </w:rPr>
            </w:r>
          </w:p>
        </w:tc>
      </w:tr>
      <w:tr>
        <w:trPr/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____________________________________________________________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                                          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 xml:space="preserve">               </w:t>
            </w:r>
          </w:p>
          <w:p>
            <w:pPr>
              <w:pStyle w:val="Standard"/>
              <w:widowControl w:val="false"/>
              <w:jc w:val="center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4499"/>
      </w:tblGrid>
      <w:tr>
        <w:trPr>
          <w:trHeight w:val="39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CC" w:val="clear"/>
            <w:vAlign w:val="bottom"/>
          </w:tcPr>
          <w:p>
            <w:pPr>
              <w:pStyle w:val="Standard"/>
              <w:widowControl w:val="false"/>
              <w:rPr/>
            </w:pPr>
            <w:r>
              <w:rPr>
                <w:rFonts w:eastAsia="SimSun" w:ascii="Arial Narrow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Arial Narrow" w:hAnsi="Arial Narrow" w:eastAsia="SimSun"/>
                <w:sz w:val="22"/>
                <w:szCs w:val="22"/>
              </w:rPr>
            </w:pPr>
            <w:r>
              <w:rPr>
                <w:rFonts w:eastAsia="SimSun" w:ascii="Arial Narrow" w:hAnsi="Arial Narrow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tabs>
          <w:tab w:val="clear" w:pos="708"/>
          <w:tab w:val="left" w:pos="2906" w:leader="none"/>
        </w:tabs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gutter="0" w:header="709" w:top="766" w:footer="720" w:bottom="777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/>
    </w:pPr>
    <w:r>
      <w:rPr>
        <w:color w:val="A6A6A6"/>
      </w:rPr>
      <w:t>OBRAZAC ZA OPISNI IZVJEŠTAJ PROJEKTA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aChar" w:customStyle="1">
    <w:name w:val="Tekst komentara Char"/>
    <w:qFormat/>
    <w:rPr>
      <w:lang w:eastAsia="en-US"/>
    </w:rPr>
  </w:style>
  <w:style w:type="character" w:styleId="PredmetkomentaraChar" w:customStyle="1">
    <w:name w:val="Predmet komentara Char"/>
    <w:qFormat/>
    <w:rPr>
      <w:b/>
      <w:bCs/>
      <w:lang w:eastAsia="en-US"/>
    </w:rPr>
  </w:style>
  <w:style w:type="character" w:styleId="TekstbaloniaChar" w:customStyle="1">
    <w:name w:val="Tekst balončića Char"/>
    <w:qFormat/>
    <w:rPr>
      <w:rFonts w:ascii="Tahoma" w:hAnsi="Tahoma" w:cs="Tahoma"/>
      <w:sz w:val="16"/>
      <w:szCs w:val="16"/>
      <w:lang w:eastAsia="en-US"/>
    </w:rPr>
  </w:style>
  <w:style w:type="character" w:styleId="ZaglavljeChar" w:customStyle="1">
    <w:name w:val="Zaglavlje Char"/>
    <w:qFormat/>
    <w:rPr>
      <w:sz w:val="24"/>
      <w:lang w:eastAsia="en-US"/>
    </w:rPr>
  </w:style>
  <w:style w:type="character" w:styleId="PodnojeChar" w:customStyle="1">
    <w:name w:val="Podnožje Char"/>
    <w:qFormat/>
    <w:rPr>
      <w:sz w:val="24"/>
      <w:lang w:eastAsia="en-US"/>
    </w:rPr>
  </w:style>
  <w:style w:type="paragraph" w:styleId="Stilnaslova" w:customStyle="1">
    <w:name w:val="Stil naslova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Standard"/>
    <w:pPr>
      <w:tabs>
        <w:tab w:val="clear" w:pos="708"/>
        <w:tab w:val="left" w:pos="2906" w:leader="none"/>
      </w:tabs>
    </w:pPr>
    <w:rPr>
      <w:rFonts w:ascii="Arial" w:hAnsi="Arial" w:cs="Arial"/>
      <w:sz w:val="18"/>
      <w:szCs w:val="24"/>
    </w:rPr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 Unicode MS"/>
    </w:rPr>
  </w:style>
  <w:style w:type="paragraph" w:styleId="Naslov11" w:customStyle="1">
    <w:name w:val="Naslov 11"/>
    <w:basedOn w:val="Standard"/>
    <w:qFormat/>
    <w:pPr>
      <w:keepNext w:val="true"/>
      <w:tabs>
        <w:tab w:val="clear" w:pos="708"/>
        <w:tab w:val="left" w:pos="2906" w:leader="none"/>
      </w:tabs>
      <w:outlineLvl w:val="0"/>
    </w:pPr>
    <w:rPr>
      <w:rFonts w:ascii="Arial" w:hAnsi="Arial" w:cs="Arial"/>
      <w:b/>
      <w:bCs/>
      <w:sz w:val="16"/>
      <w:szCs w:val="24"/>
    </w:rPr>
  </w:style>
  <w:style w:type="paragraph" w:styleId="Opisslike1" w:customStyle="1">
    <w:name w:val="Opis slike1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eastAsia="en-US" w:val="hr-H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ormalWeb">
    <w:name w:val="Normal (Web)"/>
    <w:basedOn w:val="Standard"/>
    <w:qFormat/>
    <w:pPr>
      <w:spacing w:before="100" w:after="100"/>
    </w:pPr>
    <w:rPr>
      <w:lang w:eastAsia="hr-HR"/>
    </w:rPr>
  </w:style>
  <w:style w:type="paragraph" w:styleId="1" w:customStyle="1">
    <w:name w:val="1"/>
    <w:basedOn w:val="Standard"/>
    <w:qFormat/>
    <w:pPr>
      <w:spacing w:lineRule="exact" w:line="240" w:before="0" w:after="160"/>
    </w:pPr>
    <w:rPr>
      <w:rFonts w:ascii="Tahoma" w:hAnsi="Tahoma"/>
      <w:sz w:val="20"/>
      <w:lang w:val="en-US"/>
    </w:rPr>
  </w:style>
  <w:style w:type="paragraph" w:styleId="Annotationtext">
    <w:name w:val="annotation text"/>
    <w:basedOn w:val="Standard"/>
    <w:qFormat/>
    <w:pPr/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/>
    <w:rPr>
      <w:rFonts w:ascii="Tahoma" w:hAnsi="Tahoma"/>
      <w:sz w:val="16"/>
      <w:szCs w:val="16"/>
    </w:rPr>
  </w:style>
  <w:style w:type="paragraph" w:styleId="SubTitle1" w:customStyle="1">
    <w:name w:val="SubTitle 1"/>
    <w:basedOn w:val="Standard"/>
    <w:qFormat/>
    <w:pPr>
      <w:spacing w:before="0" w:after="240"/>
      <w:jc w:val="center"/>
    </w:pPr>
    <w:rPr>
      <w:b/>
      <w:sz w:val="40"/>
      <w:lang w:val="en-GB"/>
    </w:rPr>
  </w:style>
  <w:style w:type="paragraph" w:styleId="SubTitle2" w:customStyle="1">
    <w:name w:val="SubTitle 2"/>
    <w:basedOn w:val="Standard"/>
    <w:qFormat/>
    <w:pPr>
      <w:spacing w:before="0" w:after="240"/>
      <w:jc w:val="center"/>
    </w:pPr>
    <w:rPr>
      <w:b/>
      <w:sz w:val="32"/>
      <w:lang w:val="en-GB"/>
    </w:rPr>
  </w:style>
  <w:style w:type="paragraph" w:styleId="Zaglavljeipodnoje" w:customStyle="1">
    <w:name w:val="Zaglavlje i podnožje"/>
    <w:basedOn w:val="Normal"/>
    <w:qFormat/>
    <w:pPr/>
    <w:rPr/>
  </w:style>
  <w:style w:type="paragraph" w:styleId="Zaglavlje">
    <w:name w:val="Head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7</Pages>
  <Words>352</Words>
  <Characters>2310</Characters>
  <CharactersWithSpaces>2791</CharactersWithSpaces>
  <Paragraphs>56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2022-02-10T13:46:00Z</dcterms:created>
  <dc:creator>UZUVRH</dc:creator>
  <dc:description/>
  <dc:language>hr-HR</dc:language>
  <cp:lastModifiedBy>Korisnik</cp:lastModifiedBy>
  <cp:lastPrinted>2017-01-13T07:51:00Z</cp:lastPrinted>
  <dcterms:modified xsi:type="dcterms:W3CDTF">2023-02-13T07:46:00Z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