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2016" w14:textId="77777777" w:rsidR="00593C4E" w:rsidRDefault="00593C4E" w:rsidP="00593C4E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  <w:lang w:val="hr-HR" w:eastAsia="hr-HR"/>
        </w:rPr>
        <w:drawing>
          <wp:inline distT="0" distB="0" distL="0" distR="0" wp14:anchorId="2D21BF78" wp14:editId="02BB2D46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AE2C2" w14:textId="77777777" w:rsidR="00593C4E" w:rsidRDefault="00593C4E" w:rsidP="00593C4E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 w14:paraId="3ED9DC22" w14:textId="77777777" w:rsidR="00593C4E" w:rsidRDefault="00593C4E" w:rsidP="00593C4E">
      <w:pPr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 SRIJEMSKA ŽUPANIJA</w:t>
      </w:r>
      <w:r>
        <w:rPr>
          <w:rFonts w:eastAsia="Calibri" w:cs="Times New Roman"/>
          <w:b/>
          <w:szCs w:val="24"/>
          <w:lang w:val="hr-HR"/>
        </w:rPr>
        <w:br/>
        <w:t>OPĆINA NEGOSLAVCI</w:t>
      </w:r>
    </w:p>
    <w:p w14:paraId="46DECBE8" w14:textId="77777777" w:rsidR="00593C4E" w:rsidRDefault="00B4406E" w:rsidP="00593C4E">
      <w:pPr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</w:p>
    <w:p w14:paraId="6C416F07" w14:textId="56811B82" w:rsidR="00593C4E" w:rsidRPr="001B0A59" w:rsidRDefault="00593C4E" w:rsidP="00593C4E">
      <w:pPr>
        <w:jc w:val="both"/>
        <w:rPr>
          <w:rFonts w:eastAsia="Calibri" w:cs="Times New Roman"/>
          <w:bCs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KLASA: </w:t>
      </w:r>
      <w:r w:rsidR="00397639" w:rsidRPr="001B0A59">
        <w:rPr>
          <w:rFonts w:eastAsia="Calibri" w:cs="Times New Roman"/>
          <w:bCs/>
          <w:szCs w:val="24"/>
          <w:lang w:val="hr-HR"/>
        </w:rPr>
        <w:t>400-08/21-01/01</w:t>
      </w:r>
    </w:p>
    <w:p w14:paraId="254D4107" w14:textId="3EDDB97F" w:rsidR="00593C4E" w:rsidRPr="00AD4E2A" w:rsidRDefault="00593C4E" w:rsidP="00593C4E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URBROJ: </w:t>
      </w:r>
      <w:r>
        <w:rPr>
          <w:rFonts w:eastAsia="Calibri" w:cs="Times New Roman"/>
          <w:szCs w:val="24"/>
          <w:lang w:val="hr-HR"/>
        </w:rPr>
        <w:t>2196-19-01-</w:t>
      </w:r>
      <w:r w:rsidR="007667D9">
        <w:rPr>
          <w:rFonts w:eastAsia="Calibri" w:cs="Times New Roman"/>
          <w:szCs w:val="24"/>
          <w:lang w:val="hr-HR"/>
        </w:rPr>
        <w:t>23</w:t>
      </w:r>
      <w:r>
        <w:rPr>
          <w:rFonts w:eastAsia="Calibri" w:cs="Times New Roman"/>
          <w:szCs w:val="24"/>
          <w:lang w:val="hr-HR"/>
        </w:rPr>
        <w:t>-</w:t>
      </w:r>
      <w:r w:rsidR="004C5514">
        <w:rPr>
          <w:rFonts w:eastAsia="Calibri" w:cs="Times New Roman"/>
          <w:szCs w:val="24"/>
          <w:lang w:val="hr-HR"/>
        </w:rPr>
        <w:t>43</w:t>
      </w:r>
    </w:p>
    <w:p w14:paraId="1FC46929" w14:textId="0ECF929D" w:rsidR="00593C4E" w:rsidRPr="00AD4E2A" w:rsidRDefault="00593C4E" w:rsidP="00593C4E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Negoslavci, </w:t>
      </w:r>
      <w:r w:rsidR="007667D9">
        <w:rPr>
          <w:rFonts w:eastAsia="Calibri" w:cs="Times New Roman"/>
          <w:szCs w:val="24"/>
          <w:lang w:val="hr-HR"/>
        </w:rPr>
        <w:t>21</w:t>
      </w:r>
      <w:r>
        <w:rPr>
          <w:rFonts w:eastAsia="Calibri" w:cs="Times New Roman"/>
          <w:szCs w:val="24"/>
          <w:lang w:val="hr-HR"/>
        </w:rPr>
        <w:t>.03.202</w:t>
      </w:r>
      <w:r w:rsidR="007667D9">
        <w:rPr>
          <w:rFonts w:eastAsia="Calibri" w:cs="Times New Roman"/>
          <w:szCs w:val="24"/>
          <w:lang w:val="hr-HR"/>
        </w:rPr>
        <w:t>3</w:t>
      </w:r>
      <w:r w:rsidRPr="00AD4E2A">
        <w:rPr>
          <w:rFonts w:eastAsia="Calibri" w:cs="Times New Roman"/>
          <w:szCs w:val="24"/>
          <w:lang w:val="hr-HR"/>
        </w:rPr>
        <w:t>. godine</w:t>
      </w:r>
    </w:p>
    <w:p w14:paraId="4D030589" w14:textId="77777777" w:rsidR="00593C4E" w:rsidRPr="00AD4E2A" w:rsidRDefault="00593C4E" w:rsidP="00593C4E">
      <w:pPr>
        <w:jc w:val="both"/>
        <w:rPr>
          <w:rFonts w:eastAsia="Calibri" w:cs="Times New Roman"/>
          <w:b/>
          <w:szCs w:val="24"/>
          <w:lang w:val="hr-HR"/>
        </w:rPr>
      </w:pPr>
    </w:p>
    <w:p w14:paraId="07F84917" w14:textId="0BA1B119" w:rsidR="00593C4E" w:rsidRDefault="00593C4E" w:rsidP="00593C4E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Na temelju članka 32</w:t>
      </w:r>
      <w:r w:rsidRPr="00FB1F7B">
        <w:rPr>
          <w:rFonts w:eastAsia="Calibri" w:cs="Times New Roman"/>
          <w:szCs w:val="24"/>
          <w:lang w:val="hr-HR"/>
        </w:rPr>
        <w:t>.,</w:t>
      </w:r>
      <w:r>
        <w:rPr>
          <w:rFonts w:eastAsia="Calibri" w:cs="Times New Roman"/>
          <w:szCs w:val="24"/>
          <w:lang w:val="hr-HR"/>
        </w:rPr>
        <w:t xml:space="preserve"> stavka 2.,</w:t>
      </w:r>
      <w:r w:rsidRPr="00FB1F7B">
        <w:rPr>
          <w:rFonts w:eastAsia="Calibri" w:cs="Times New Roman"/>
          <w:szCs w:val="24"/>
          <w:lang w:val="hr-HR"/>
        </w:rPr>
        <w:t xml:space="preserve"> točke 2. Statuta Općine Negoslavci („</w:t>
      </w:r>
      <w:r>
        <w:rPr>
          <w:rFonts w:eastAsia="Calibri" w:cs="Times New Roman"/>
          <w:szCs w:val="24"/>
          <w:lang w:val="hr-HR"/>
        </w:rPr>
        <w:t xml:space="preserve">Službeni glasnik Općine Negoslavci“ broj 01/21), Općinski načelnik Općine Negoslavci dana </w:t>
      </w:r>
      <w:r w:rsidR="007667D9">
        <w:rPr>
          <w:rFonts w:eastAsia="Calibri" w:cs="Times New Roman"/>
          <w:szCs w:val="24"/>
          <w:lang w:val="hr-HR"/>
        </w:rPr>
        <w:t>21</w:t>
      </w:r>
      <w:r w:rsidRPr="00FB1F7B">
        <w:rPr>
          <w:rFonts w:eastAsia="Calibri" w:cs="Times New Roman"/>
          <w:szCs w:val="24"/>
          <w:lang w:val="hr-HR"/>
        </w:rPr>
        <w:t>.</w:t>
      </w:r>
      <w:r>
        <w:rPr>
          <w:rFonts w:eastAsia="Calibri" w:cs="Times New Roman"/>
          <w:szCs w:val="24"/>
          <w:lang w:val="hr-HR"/>
        </w:rPr>
        <w:t>03.202</w:t>
      </w:r>
      <w:r w:rsidR="007667D9">
        <w:rPr>
          <w:rFonts w:eastAsia="Calibri" w:cs="Times New Roman"/>
          <w:szCs w:val="24"/>
          <w:lang w:val="hr-HR"/>
        </w:rPr>
        <w:t>3</w:t>
      </w:r>
      <w:r w:rsidRPr="00FB1F7B">
        <w:rPr>
          <w:rFonts w:eastAsia="Calibri" w:cs="Times New Roman"/>
          <w:szCs w:val="24"/>
          <w:lang w:val="hr-HR"/>
        </w:rPr>
        <w:t>. godine donosi</w:t>
      </w:r>
    </w:p>
    <w:p w14:paraId="5B18B58B" w14:textId="77777777" w:rsidR="00593C4E" w:rsidRPr="00AD4E2A" w:rsidRDefault="00593C4E" w:rsidP="00593C4E">
      <w:pPr>
        <w:jc w:val="both"/>
        <w:rPr>
          <w:rFonts w:eastAsia="Calibri" w:cs="Times New Roman"/>
          <w:szCs w:val="24"/>
          <w:lang w:val="hr-HR"/>
        </w:rPr>
      </w:pPr>
    </w:p>
    <w:p w14:paraId="5DF98C8E" w14:textId="72F053E0" w:rsidR="00593C4E" w:rsidRPr="00D06649" w:rsidRDefault="00593C4E" w:rsidP="00593C4E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0" w:name="_Toc62727861"/>
      <w:r>
        <w:rPr>
          <w:rFonts w:eastAsia="Calibri" w:cs="Times New Roman"/>
          <w:b/>
          <w:szCs w:val="24"/>
          <w:lang w:val="hr-HR"/>
        </w:rPr>
        <w:t xml:space="preserve">Izvješće o izvršenju </w:t>
      </w:r>
      <w:r w:rsidRPr="00D06649">
        <w:rPr>
          <w:rFonts w:eastAsia="Calibri" w:cs="Times New Roman"/>
          <w:b/>
          <w:szCs w:val="24"/>
          <w:lang w:val="hr-HR"/>
        </w:rPr>
        <w:t>Programa</w:t>
      </w:r>
      <w:bookmarkEnd w:id="0"/>
      <w:r w:rsidRPr="00D06649">
        <w:rPr>
          <w:rFonts w:eastAsia="Calibri" w:cs="Times New Roman"/>
          <w:b/>
          <w:szCs w:val="24"/>
          <w:lang w:val="hr-HR"/>
        </w:rPr>
        <w:t xml:space="preserve"> </w:t>
      </w:r>
      <w:r>
        <w:rPr>
          <w:rFonts w:eastAsia="Andale Sans UI"/>
          <w:b/>
          <w:iCs/>
          <w:szCs w:val="24"/>
          <w:lang w:eastAsia="ar-SA"/>
        </w:rPr>
        <w:t>“</w:t>
      </w:r>
      <w:proofErr w:type="spellStart"/>
      <w:r>
        <w:rPr>
          <w:rFonts w:eastAsia="Andale Sans UI"/>
          <w:b/>
          <w:iCs/>
          <w:szCs w:val="24"/>
          <w:lang w:eastAsia="ar-SA"/>
        </w:rPr>
        <w:t>Zaželi</w:t>
      </w:r>
      <w:proofErr w:type="spellEnd"/>
      <w:r>
        <w:rPr>
          <w:rFonts w:eastAsia="Andale Sans UI"/>
          <w:b/>
          <w:iCs/>
          <w:szCs w:val="24"/>
          <w:lang w:eastAsia="ar-SA"/>
        </w:rPr>
        <w:t>” u 202</w:t>
      </w:r>
      <w:r w:rsidR="007667D9">
        <w:rPr>
          <w:rFonts w:eastAsia="Andale Sans UI"/>
          <w:b/>
          <w:iCs/>
          <w:szCs w:val="24"/>
          <w:lang w:eastAsia="ar-SA"/>
        </w:rPr>
        <w:t>2</w:t>
      </w:r>
      <w:r>
        <w:rPr>
          <w:rFonts w:eastAsia="Andale Sans UI"/>
          <w:b/>
          <w:iCs/>
          <w:szCs w:val="24"/>
          <w:lang w:eastAsia="ar-SA"/>
        </w:rPr>
        <w:t xml:space="preserve">. </w:t>
      </w:r>
      <w:proofErr w:type="spellStart"/>
      <w:r>
        <w:rPr>
          <w:rFonts w:eastAsia="Andale Sans UI"/>
          <w:b/>
          <w:iCs/>
          <w:szCs w:val="24"/>
          <w:lang w:eastAsia="ar-SA"/>
        </w:rPr>
        <w:t>godini</w:t>
      </w:r>
      <w:proofErr w:type="spellEnd"/>
    </w:p>
    <w:p w14:paraId="4992157A" w14:textId="77777777" w:rsidR="00593C4E" w:rsidRPr="00AD4E2A" w:rsidRDefault="00593C4E" w:rsidP="00593C4E">
      <w:pPr>
        <w:jc w:val="center"/>
        <w:rPr>
          <w:rFonts w:eastAsia="Calibri" w:cs="Times New Roman"/>
          <w:b/>
          <w:szCs w:val="24"/>
          <w:lang w:val="hr-HR"/>
        </w:rPr>
      </w:pPr>
    </w:p>
    <w:p w14:paraId="044EC6C3" w14:textId="77777777" w:rsidR="00593C4E" w:rsidRPr="002E1B42" w:rsidRDefault="00593C4E" w:rsidP="00593C4E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 w14:paraId="5D2BC75B" w14:textId="2CFFB9B9" w:rsidR="00593C4E" w:rsidRPr="00847086" w:rsidRDefault="00593C4E" w:rsidP="00593C4E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Utvrđuje se da je tijekom 202</w:t>
      </w:r>
      <w:r w:rsidR="00993611">
        <w:rPr>
          <w:rFonts w:eastAsia="Calibri" w:cs="Times New Roman"/>
          <w:szCs w:val="24"/>
          <w:lang w:val="hr-HR"/>
        </w:rPr>
        <w:t>2</w:t>
      </w:r>
      <w:r w:rsidRPr="00847086">
        <w:rPr>
          <w:rFonts w:eastAsia="Calibri" w:cs="Times New Roman"/>
          <w:szCs w:val="24"/>
          <w:lang w:val="hr-HR"/>
        </w:rPr>
        <w:t>.</w:t>
      </w:r>
      <w:r>
        <w:rPr>
          <w:rFonts w:eastAsia="Calibri" w:cs="Times New Roman"/>
          <w:szCs w:val="24"/>
          <w:lang w:val="hr-HR"/>
        </w:rPr>
        <w:t xml:space="preserve"> godine izvršen Program</w:t>
      </w:r>
      <w:r w:rsidRPr="00416DCA">
        <w:rPr>
          <w:rFonts w:eastAsia="Calibri" w:cs="Times New Roman"/>
          <w:szCs w:val="24"/>
          <w:lang w:val="hr-HR"/>
        </w:rPr>
        <w:t xml:space="preserve"> </w:t>
      </w:r>
      <w:r>
        <w:rPr>
          <w:rFonts w:eastAsia="Andale Sans UI"/>
          <w:iCs/>
          <w:szCs w:val="24"/>
          <w:lang w:eastAsia="ar-SA"/>
        </w:rPr>
        <w:t>“</w:t>
      </w:r>
      <w:proofErr w:type="spellStart"/>
      <w:r>
        <w:rPr>
          <w:rFonts w:eastAsia="Andale Sans UI"/>
          <w:iCs/>
          <w:szCs w:val="24"/>
          <w:lang w:eastAsia="ar-SA"/>
        </w:rPr>
        <w:t>Zaželi</w:t>
      </w:r>
      <w:proofErr w:type="spellEnd"/>
      <w:r>
        <w:rPr>
          <w:rFonts w:eastAsia="Andale Sans UI"/>
          <w:iCs/>
          <w:szCs w:val="24"/>
          <w:lang w:eastAsia="ar-SA"/>
        </w:rPr>
        <w:t xml:space="preserve">” </w:t>
      </w:r>
      <w:r w:rsidRPr="00D0196E">
        <w:rPr>
          <w:rFonts w:eastAsia="Andale Sans UI"/>
          <w:iCs/>
          <w:szCs w:val="24"/>
          <w:lang w:eastAsia="ar-SA"/>
        </w:rPr>
        <w:t>u 202</w:t>
      </w:r>
      <w:r w:rsidR="007667D9">
        <w:rPr>
          <w:rFonts w:eastAsia="Andale Sans UI"/>
          <w:iCs/>
          <w:szCs w:val="24"/>
          <w:lang w:eastAsia="ar-SA"/>
        </w:rPr>
        <w:t>2</w:t>
      </w:r>
      <w:r w:rsidRPr="00D0196E">
        <w:rPr>
          <w:rFonts w:eastAsia="Andale Sans UI"/>
          <w:iCs/>
          <w:szCs w:val="24"/>
          <w:lang w:eastAsia="ar-SA"/>
        </w:rPr>
        <w:t xml:space="preserve">. </w:t>
      </w:r>
      <w:proofErr w:type="spellStart"/>
      <w:r>
        <w:rPr>
          <w:rFonts w:eastAsia="Andale Sans UI"/>
          <w:iCs/>
          <w:szCs w:val="24"/>
          <w:lang w:eastAsia="ar-SA"/>
        </w:rPr>
        <w:t>godini</w:t>
      </w:r>
      <w:proofErr w:type="spellEnd"/>
      <w:r>
        <w:rPr>
          <w:rFonts w:eastAsia="Calibri" w:cs="Times New Roman"/>
          <w:szCs w:val="24"/>
          <w:lang w:val="hr-HR"/>
        </w:rPr>
        <w:t>,</w:t>
      </w:r>
      <w:r w:rsidRPr="002E1B42">
        <w:rPr>
          <w:rFonts w:eastAsia="Calibri" w:cs="Times New Roman"/>
          <w:szCs w:val="24"/>
          <w:lang w:val="hr-HR"/>
        </w:rPr>
        <w:t xml:space="preserve"> </w:t>
      </w:r>
      <w:r w:rsidRPr="00847086">
        <w:rPr>
          <w:rFonts w:eastAsia="Calibri" w:cs="Times New Roman"/>
          <w:szCs w:val="24"/>
          <w:lang w:val="hr-HR"/>
        </w:rPr>
        <w:t>kako slijedi.</w:t>
      </w:r>
    </w:p>
    <w:p w14:paraId="738BE7D0" w14:textId="77777777" w:rsidR="00593C4E" w:rsidRPr="00B4406E" w:rsidRDefault="00593C4E" w:rsidP="00593C4E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Prikaz planirani</w:t>
      </w:r>
      <w:r w:rsidR="00B4406E">
        <w:rPr>
          <w:rFonts w:eastAsia="Calibri" w:cs="Times New Roman"/>
          <w:szCs w:val="24"/>
          <w:lang w:val="hr-HR"/>
        </w:rPr>
        <w:t xml:space="preserve">h sredstava i </w:t>
      </w:r>
      <w:r w:rsidR="00B4406E" w:rsidRPr="00B4406E">
        <w:rPr>
          <w:rFonts w:eastAsia="Calibri" w:cs="Times New Roman"/>
          <w:szCs w:val="24"/>
          <w:lang w:val="hr-HR"/>
        </w:rPr>
        <w:t>ostvarenja: Pomoći temeljem prijenosa EU sredstava.</w:t>
      </w:r>
    </w:p>
    <w:p w14:paraId="59491D22" w14:textId="77777777" w:rsidR="00593C4E" w:rsidRDefault="00593C4E" w:rsidP="00593C4E">
      <w:pPr>
        <w:jc w:val="both"/>
        <w:rPr>
          <w:rFonts w:eastAsia="Calibri" w:cs="Times New Roman"/>
          <w:szCs w:val="24"/>
          <w:lang w:val="hr-HR"/>
        </w:rPr>
      </w:pPr>
    </w:p>
    <w:p w14:paraId="64EF83E1" w14:textId="77777777" w:rsidR="00593C4E" w:rsidRDefault="00593C4E" w:rsidP="00593C4E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2.</w:t>
      </w:r>
    </w:p>
    <w:p w14:paraId="53A34978" w14:textId="1C890362" w:rsidR="00593C4E" w:rsidRDefault="00593C4E" w:rsidP="00593C4E">
      <w:pPr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Prikaz planiranih i izvršenih sredstava iz Općinskog proračuna Općine Negoslavci</w:t>
      </w:r>
      <w:r>
        <w:rPr>
          <w:rFonts w:eastAsia="Calibri" w:cs="Times New Roman"/>
          <w:szCs w:val="24"/>
          <w:lang w:val="hr-HR"/>
        </w:rPr>
        <w:t>.</w:t>
      </w:r>
    </w:p>
    <w:p w14:paraId="4F5385C4" w14:textId="77777777" w:rsidR="007667D9" w:rsidRDefault="007667D9" w:rsidP="00593C4E">
      <w:pPr>
        <w:rPr>
          <w:rFonts w:eastAsia="Calibri" w:cs="Times New Roman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17"/>
      </w:tblGrid>
      <w:tr w:rsidR="00593C4E" w:rsidRPr="00B94772" w14:paraId="282D4E84" w14:textId="77777777" w:rsidTr="008A530B">
        <w:tc>
          <w:tcPr>
            <w:tcW w:w="4531" w:type="dxa"/>
          </w:tcPr>
          <w:p w14:paraId="3A466EAA" w14:textId="6B54B185" w:rsidR="00593C4E" w:rsidRPr="00B94772" w:rsidRDefault="007667D9" w:rsidP="008A530B">
            <w:pPr>
              <w:widowControl w:val="0"/>
              <w:rPr>
                <w:b/>
                <w:bCs/>
                <w:szCs w:val="24"/>
              </w:rPr>
            </w:pPr>
            <w:r w:rsidRPr="00B94772">
              <w:rPr>
                <w:b/>
                <w:bCs/>
                <w:szCs w:val="24"/>
              </w:rPr>
              <w:t>NAZIV</w:t>
            </w:r>
          </w:p>
        </w:tc>
        <w:tc>
          <w:tcPr>
            <w:tcW w:w="2268" w:type="dxa"/>
          </w:tcPr>
          <w:p w14:paraId="3B104314" w14:textId="301C4297" w:rsidR="00593C4E" w:rsidRPr="00B94772" w:rsidRDefault="007667D9" w:rsidP="008A530B">
            <w:pPr>
              <w:widowControl w:val="0"/>
              <w:rPr>
                <w:b/>
                <w:bCs/>
                <w:szCs w:val="24"/>
              </w:rPr>
            </w:pPr>
            <w:r w:rsidRPr="00B94772">
              <w:rPr>
                <w:b/>
                <w:bCs/>
                <w:szCs w:val="24"/>
              </w:rPr>
              <w:t>PLAN</w:t>
            </w:r>
          </w:p>
        </w:tc>
        <w:tc>
          <w:tcPr>
            <w:tcW w:w="2217" w:type="dxa"/>
          </w:tcPr>
          <w:p w14:paraId="79EA2F81" w14:textId="1B334C4C" w:rsidR="00593C4E" w:rsidRPr="00B94772" w:rsidRDefault="007667D9" w:rsidP="008A530B">
            <w:pPr>
              <w:widowControl w:val="0"/>
              <w:rPr>
                <w:b/>
                <w:bCs/>
                <w:szCs w:val="24"/>
              </w:rPr>
            </w:pPr>
            <w:r w:rsidRPr="00B94772">
              <w:rPr>
                <w:b/>
                <w:bCs/>
                <w:szCs w:val="24"/>
              </w:rPr>
              <w:t>OSTVARENO</w:t>
            </w:r>
          </w:p>
        </w:tc>
      </w:tr>
      <w:tr w:rsidR="00593C4E" w:rsidRPr="00B94772" w14:paraId="6DFA0C09" w14:textId="77777777" w:rsidTr="00593C4E">
        <w:trPr>
          <w:trHeight w:val="343"/>
        </w:trPr>
        <w:tc>
          <w:tcPr>
            <w:tcW w:w="4531" w:type="dxa"/>
          </w:tcPr>
          <w:p w14:paraId="6D29F218" w14:textId="77777777" w:rsidR="00593C4E" w:rsidRPr="002B4EFE" w:rsidRDefault="00593C4E" w:rsidP="008A530B">
            <w:pPr>
              <w:widowControl w:val="0"/>
              <w:rPr>
                <w:szCs w:val="24"/>
              </w:rPr>
            </w:pPr>
            <w:r w:rsidRPr="002B4EFE">
              <w:rPr>
                <w:szCs w:val="24"/>
                <w:lang w:val="hr-HR"/>
              </w:rPr>
              <w:t>Rashodi za zaposlene</w:t>
            </w:r>
          </w:p>
        </w:tc>
        <w:tc>
          <w:tcPr>
            <w:tcW w:w="2268" w:type="dxa"/>
          </w:tcPr>
          <w:p w14:paraId="7D39823E" w14:textId="22C97181" w:rsidR="00593C4E" w:rsidRPr="00B94772" w:rsidRDefault="002F10F2" w:rsidP="005E67BF">
            <w:pPr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338.000,00 </w:t>
            </w:r>
            <w:proofErr w:type="spellStart"/>
            <w:r w:rsidR="005E67BF">
              <w:rPr>
                <w:szCs w:val="24"/>
              </w:rPr>
              <w:t>kn</w:t>
            </w:r>
            <w:proofErr w:type="spellEnd"/>
          </w:p>
        </w:tc>
        <w:tc>
          <w:tcPr>
            <w:tcW w:w="2217" w:type="dxa"/>
          </w:tcPr>
          <w:p w14:paraId="07449AFA" w14:textId="64088E85" w:rsidR="00593C4E" w:rsidRPr="00B94772" w:rsidRDefault="005E67BF" w:rsidP="008A530B">
            <w:pPr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37.715,44 </w:t>
            </w:r>
            <w:proofErr w:type="spellStart"/>
            <w:r>
              <w:rPr>
                <w:szCs w:val="24"/>
              </w:rPr>
              <w:t>kn</w:t>
            </w:r>
            <w:proofErr w:type="spellEnd"/>
          </w:p>
        </w:tc>
      </w:tr>
      <w:tr w:rsidR="00593C4E" w:rsidRPr="00B94772" w14:paraId="06F590F3" w14:textId="77777777" w:rsidTr="00593C4E">
        <w:trPr>
          <w:trHeight w:val="351"/>
        </w:trPr>
        <w:tc>
          <w:tcPr>
            <w:tcW w:w="4531" w:type="dxa"/>
          </w:tcPr>
          <w:p w14:paraId="2CAC9D59" w14:textId="66A1B0EA" w:rsidR="00593C4E" w:rsidRPr="002B4EFE" w:rsidRDefault="0008647F" w:rsidP="008A530B">
            <w:pPr>
              <w:widowControl w:val="0"/>
              <w:rPr>
                <w:szCs w:val="24"/>
              </w:rPr>
            </w:pPr>
            <w:r w:rsidRPr="002B4EFE">
              <w:rPr>
                <w:szCs w:val="24"/>
                <w:lang w:val="hr-HR"/>
              </w:rPr>
              <w:t>Materijalni rashodi</w:t>
            </w:r>
          </w:p>
        </w:tc>
        <w:tc>
          <w:tcPr>
            <w:tcW w:w="2268" w:type="dxa"/>
          </w:tcPr>
          <w:p w14:paraId="751D1E58" w14:textId="65877469" w:rsidR="00593C4E" w:rsidRPr="00B94772" w:rsidRDefault="005E67BF" w:rsidP="008A530B">
            <w:pPr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122.000,00 </w:t>
            </w:r>
            <w:proofErr w:type="spellStart"/>
            <w:r>
              <w:rPr>
                <w:szCs w:val="24"/>
              </w:rPr>
              <w:t>kn</w:t>
            </w:r>
            <w:proofErr w:type="spellEnd"/>
          </w:p>
        </w:tc>
        <w:tc>
          <w:tcPr>
            <w:tcW w:w="2217" w:type="dxa"/>
          </w:tcPr>
          <w:p w14:paraId="2A57D791" w14:textId="2D40C0F7" w:rsidR="00593C4E" w:rsidRPr="00B94772" w:rsidRDefault="005E67BF" w:rsidP="008A530B">
            <w:pPr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8.350,44 </w:t>
            </w:r>
            <w:proofErr w:type="spellStart"/>
            <w:r>
              <w:rPr>
                <w:szCs w:val="24"/>
              </w:rPr>
              <w:t>kn</w:t>
            </w:r>
            <w:proofErr w:type="spellEnd"/>
          </w:p>
        </w:tc>
      </w:tr>
      <w:tr w:rsidR="00593C4E" w:rsidRPr="00B94772" w14:paraId="63A9FAE2" w14:textId="77777777" w:rsidTr="008A530B">
        <w:tc>
          <w:tcPr>
            <w:tcW w:w="4531" w:type="dxa"/>
          </w:tcPr>
          <w:p w14:paraId="55566042" w14:textId="761B7376" w:rsidR="00593C4E" w:rsidRPr="00B94772" w:rsidRDefault="007667D9" w:rsidP="008A530B">
            <w:pPr>
              <w:widowControl w:val="0"/>
              <w:rPr>
                <w:b/>
                <w:bCs/>
                <w:szCs w:val="24"/>
                <w:lang w:val="hr-HR"/>
              </w:rPr>
            </w:pPr>
            <w:r w:rsidRPr="00B94772">
              <w:rPr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2268" w:type="dxa"/>
          </w:tcPr>
          <w:p w14:paraId="6DB7B963" w14:textId="3F99C1C6" w:rsidR="00593C4E" w:rsidRPr="00B94772" w:rsidRDefault="002F10F2" w:rsidP="005E67BF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460.000,00 kn</w:t>
            </w:r>
          </w:p>
        </w:tc>
        <w:tc>
          <w:tcPr>
            <w:tcW w:w="2217" w:type="dxa"/>
          </w:tcPr>
          <w:p w14:paraId="3C4FFD02" w14:textId="3B336180" w:rsidR="00593C4E" w:rsidRPr="00B94772" w:rsidRDefault="005E67BF" w:rsidP="008A530B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46.065,88 kn</w:t>
            </w:r>
          </w:p>
        </w:tc>
      </w:tr>
    </w:tbl>
    <w:p w14:paraId="0B0AA30C" w14:textId="77777777" w:rsidR="00593C4E" w:rsidRPr="00847086" w:rsidRDefault="00593C4E" w:rsidP="00593C4E">
      <w:pPr>
        <w:rPr>
          <w:rFonts w:eastAsia="Calibri" w:cs="Times New Roman"/>
          <w:b/>
          <w:szCs w:val="24"/>
          <w:lang w:val="hr-HR"/>
        </w:rPr>
      </w:pPr>
    </w:p>
    <w:p w14:paraId="321DA8E6" w14:textId="77777777" w:rsidR="00593C4E" w:rsidRPr="002E1B42" w:rsidRDefault="00593C4E" w:rsidP="00593C4E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3.</w:t>
      </w:r>
    </w:p>
    <w:p w14:paraId="36E55978" w14:textId="77777777" w:rsidR="00593C4E" w:rsidRPr="00847086" w:rsidRDefault="00593C4E" w:rsidP="00593C4E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Izvještaj se dostavlja Općinskom vijeću na razmatranje i odlučivanje.</w:t>
      </w:r>
    </w:p>
    <w:p w14:paraId="17A6293D" w14:textId="77777777" w:rsidR="00593C4E" w:rsidRPr="00847086" w:rsidRDefault="00593C4E" w:rsidP="00593C4E">
      <w:pPr>
        <w:jc w:val="both"/>
        <w:rPr>
          <w:rFonts w:eastAsia="Calibri" w:cs="Times New Roman"/>
          <w:b/>
          <w:szCs w:val="24"/>
          <w:lang w:val="hr-HR"/>
        </w:rPr>
      </w:pPr>
    </w:p>
    <w:p w14:paraId="5C88B810" w14:textId="77777777" w:rsidR="00593C4E" w:rsidRPr="00847086" w:rsidRDefault="00593C4E" w:rsidP="00593C4E">
      <w:pPr>
        <w:jc w:val="center"/>
        <w:rPr>
          <w:rFonts w:eastAsia="Calibri" w:cs="Times New Roman"/>
          <w:b/>
          <w:szCs w:val="24"/>
          <w:lang w:val="hr-HR"/>
        </w:rPr>
      </w:pPr>
      <w:r w:rsidRPr="00847086">
        <w:rPr>
          <w:rFonts w:eastAsia="Calibri" w:cs="Times New Roman"/>
          <w:b/>
          <w:szCs w:val="24"/>
          <w:lang w:val="hr-HR"/>
        </w:rPr>
        <w:t>Članak 4.</w:t>
      </w:r>
    </w:p>
    <w:p w14:paraId="040A32C8" w14:textId="77777777" w:rsidR="00593C4E" w:rsidRDefault="00593C4E" w:rsidP="00593C4E">
      <w:pPr>
        <w:jc w:val="both"/>
        <w:rPr>
          <w:rFonts w:eastAsia="Calibri" w:cs="Times New Roman"/>
          <w:szCs w:val="24"/>
          <w:lang w:val="hr-HR"/>
        </w:rPr>
      </w:pPr>
      <w:r w:rsidRPr="00847086">
        <w:rPr>
          <w:rFonts w:eastAsia="Calibri" w:cs="Times New Roman"/>
          <w:b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Izvješće će se objaviti u Službenom glasniku Općine Negoslavci i na internet stranici Općine Negoslavci.</w:t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</w:p>
    <w:p w14:paraId="76F8F669" w14:textId="77777777" w:rsidR="00233840" w:rsidRDefault="00593C4E" w:rsidP="00593C4E">
      <w:pPr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</w:p>
    <w:p w14:paraId="164AC487" w14:textId="35757AE8" w:rsidR="00593C4E" w:rsidRPr="002E1B42" w:rsidRDefault="00593C4E" w:rsidP="00593C4E">
      <w:pPr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 w:rsidR="007667D9">
        <w:rPr>
          <w:rFonts w:eastAsia="Calibri" w:cs="Times New Roman"/>
          <w:b/>
          <w:szCs w:val="24"/>
          <w:lang w:val="hr-HR"/>
        </w:rPr>
        <w:t>OPĆINSKI NAČELNIK</w:t>
      </w:r>
    </w:p>
    <w:p w14:paraId="4D62266A" w14:textId="77777777" w:rsidR="00593C4E" w:rsidRPr="002E1B42" w:rsidRDefault="00593C4E" w:rsidP="00593C4E">
      <w:pPr>
        <w:jc w:val="right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Dušan Jeckov</w:t>
      </w:r>
    </w:p>
    <w:p w14:paraId="49689343" w14:textId="77777777" w:rsidR="00593C4E" w:rsidRDefault="00593C4E" w:rsidP="00593C4E"/>
    <w:p w14:paraId="4BE65A9D" w14:textId="77777777" w:rsidR="00593C4E" w:rsidRDefault="00593C4E" w:rsidP="00593C4E"/>
    <w:sectPr w:rsidR="00593C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C4E"/>
    <w:rsid w:val="0007471E"/>
    <w:rsid w:val="0008647F"/>
    <w:rsid w:val="00120332"/>
    <w:rsid w:val="001B0A59"/>
    <w:rsid w:val="00233840"/>
    <w:rsid w:val="002B4EFE"/>
    <w:rsid w:val="002F10F2"/>
    <w:rsid w:val="00397639"/>
    <w:rsid w:val="004C5514"/>
    <w:rsid w:val="00593C4E"/>
    <w:rsid w:val="005E67BF"/>
    <w:rsid w:val="0062351E"/>
    <w:rsid w:val="006601BF"/>
    <w:rsid w:val="006A1A4F"/>
    <w:rsid w:val="007667D9"/>
    <w:rsid w:val="00993611"/>
    <w:rsid w:val="00A12A90"/>
    <w:rsid w:val="00B4406E"/>
    <w:rsid w:val="00DB49CA"/>
    <w:rsid w:val="00F5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2D52"/>
  <w15:docId w15:val="{9BE19033-EA11-4214-B2B9-10029B7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C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9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67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2022-04-05T12:24:00Z</dcterms:created>
  <dcterms:modified xsi:type="dcterms:W3CDTF">2023-03-27T07:29:00Z</dcterms:modified>
</cp:coreProperties>
</file>