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both"/>
        <w:rPr>
          <w:rFonts w:ascii="Times New Roman" w:hAnsi="Times New Roman"/>
          <w:sz w:val="24"/>
          <w:szCs w:val="24"/>
        </w:rPr>
      </w:pPr>
      <w:r>
        <w:rPr>
          <w:rFonts w:ascii="Times New Roman" w:hAnsi="Times New Roman"/>
          <w:sz w:val="24"/>
          <w:szCs w:val="24"/>
        </w:rPr>
        <w:tab/>
        <w:t>Na temelju članka 18. stavak 1. Zakona o grobljima („Narodne novine“ broj 19/98, 50/12 i 89/17) i članka 32. Statuta Općine Negoslavci (“Službeni glasnik Općine Negoslavci” broj 1/21 ), Općinsko vijeće Općine Negoslavci na sjednici održanoj dana 23.3.2023.  godine, donosi</w:t>
      </w:r>
    </w:p>
    <w:p>
      <w:pPr>
        <w:pStyle w:val="Normal"/>
        <w:bidi w:val="0"/>
        <w:jc w:val="center"/>
        <w:rPr>
          <w:rFonts w:ascii="Times New Roman" w:hAnsi="Times New Roman"/>
          <w:b/>
          <w:b/>
          <w:sz w:val="24"/>
          <w:szCs w:val="24"/>
        </w:rPr>
      </w:pPr>
      <w:r>
        <w:rPr>
          <w:rFonts w:ascii="Times New Roman" w:hAnsi="Times New Roman"/>
          <w:b/>
          <w:sz w:val="24"/>
          <w:szCs w:val="24"/>
        </w:rPr>
      </w:r>
    </w:p>
    <w:p>
      <w:pPr>
        <w:pStyle w:val="Normal"/>
        <w:bidi w:val="0"/>
        <w:jc w:val="center"/>
        <w:rPr>
          <w:rFonts w:ascii="Times New Roman" w:hAnsi="Times New Roman"/>
          <w:b/>
          <w:b/>
          <w:sz w:val="24"/>
          <w:szCs w:val="24"/>
        </w:rPr>
      </w:pPr>
      <w:bookmarkStart w:id="0" w:name="_Hlk129938115"/>
      <w:r>
        <w:rPr>
          <w:rFonts w:ascii="Times New Roman" w:hAnsi="Times New Roman"/>
          <w:b/>
          <w:sz w:val="24"/>
          <w:szCs w:val="24"/>
        </w:rPr>
        <w:t>ODLUKU</w:t>
      </w:r>
    </w:p>
    <w:p>
      <w:pPr>
        <w:pStyle w:val="Normal"/>
        <w:bidi w:val="0"/>
        <w:jc w:val="center"/>
        <w:rPr>
          <w:rFonts w:ascii="Times New Roman" w:hAnsi="Times New Roman"/>
          <w:b/>
          <w:b/>
          <w:sz w:val="24"/>
          <w:szCs w:val="24"/>
        </w:rPr>
      </w:pPr>
      <w:bookmarkStart w:id="1" w:name="_Hlk129938115"/>
      <w:r>
        <w:rPr>
          <w:rFonts w:ascii="Times New Roman" w:hAnsi="Times New Roman"/>
          <w:b/>
          <w:sz w:val="24"/>
          <w:szCs w:val="24"/>
        </w:rPr>
        <w:t>o mjesnom groblju u Negoslavcima</w:t>
      </w:r>
      <w:bookmarkEnd w:id="1"/>
    </w:p>
    <w:p>
      <w:pPr>
        <w:pStyle w:val="Normal"/>
        <w:bidi w:val="0"/>
        <w:jc w:val="both"/>
        <w:rPr>
          <w:rFonts w:ascii="Times New Roman" w:hAnsi="Times New Roman"/>
          <w:sz w:val="22"/>
          <w:szCs w:val="22"/>
        </w:rPr>
      </w:pPr>
      <w:r>
        <w:rPr>
          <w:rFonts w:ascii="Times New Roman" w:hAnsi="Times New Roman"/>
          <w:sz w:val="24"/>
          <w:szCs w:val="24"/>
        </w:rPr>
      </w:r>
    </w:p>
    <w:p>
      <w:pPr>
        <w:pStyle w:val="Normal"/>
        <w:bidi w:val="0"/>
        <w:jc w:val="both"/>
        <w:rPr>
          <w:rFonts w:ascii="Times New Roman" w:hAnsi="Times New Roman"/>
          <w:b/>
          <w:b/>
          <w:sz w:val="24"/>
          <w:szCs w:val="24"/>
        </w:rPr>
      </w:pPr>
      <w:r>
        <w:rPr>
          <w:rFonts w:ascii="Times New Roman" w:hAnsi="Times New Roman"/>
          <w:b/>
          <w:sz w:val="24"/>
          <w:szCs w:val="24"/>
        </w:rPr>
        <w:t>I. OPĆE ODREDBE</w:t>
      </w:r>
    </w:p>
    <w:p>
      <w:pPr>
        <w:pStyle w:val="Normal"/>
        <w:bidi w:val="0"/>
        <w:jc w:val="center"/>
        <w:rPr>
          <w:rFonts w:ascii="Times New Roman" w:hAnsi="Times New Roman"/>
          <w:sz w:val="24"/>
          <w:szCs w:val="24"/>
        </w:rPr>
      </w:pPr>
      <w:r>
        <w:rPr>
          <w:rFonts w:ascii="Times New Roman" w:hAnsi="Times New Roman"/>
          <w:b/>
          <w:bCs/>
          <w:sz w:val="24"/>
          <w:szCs w:val="24"/>
        </w:rPr>
        <w:t>Članak 1</w:t>
      </w:r>
      <w:r>
        <w:rPr>
          <w:rFonts w:ascii="Times New Roman" w:hAnsi="Times New Roman"/>
          <w:sz w:val="24"/>
          <w:szCs w:val="24"/>
        </w:rPr>
        <w:t xml:space="preserve">. </w:t>
      </w:r>
    </w:p>
    <w:p>
      <w:pPr>
        <w:pStyle w:val="Normal"/>
        <w:bidi w:val="0"/>
        <w:ind w:firstLine="720"/>
        <w:jc w:val="both"/>
        <w:rPr>
          <w:rFonts w:ascii="Times New Roman" w:hAnsi="Times New Roman"/>
          <w:sz w:val="24"/>
          <w:szCs w:val="24"/>
        </w:rPr>
      </w:pPr>
      <w:r>
        <w:rPr>
          <w:rFonts w:ascii="Times New Roman" w:hAnsi="Times New Roman"/>
          <w:sz w:val="24"/>
          <w:szCs w:val="24"/>
        </w:rPr>
        <w:t>Ovom se Odlukom propisuju:</w:t>
      </w:r>
    </w:p>
    <w:p>
      <w:pPr>
        <w:pStyle w:val="Normal"/>
        <w:numPr>
          <w:ilvl w:val="0"/>
          <w:numId w:val="2"/>
        </w:numPr>
        <w:bidi w:val="0"/>
        <w:jc w:val="both"/>
        <w:rPr>
          <w:rFonts w:ascii="Times New Roman" w:hAnsi="Times New Roman"/>
          <w:sz w:val="24"/>
          <w:szCs w:val="24"/>
        </w:rPr>
      </w:pPr>
      <w:r>
        <w:rPr>
          <w:rFonts w:ascii="Times New Roman" w:hAnsi="Times New Roman"/>
          <w:sz w:val="24"/>
          <w:szCs w:val="24"/>
        </w:rPr>
        <w:t>način  i uvjeti upravljanja grobljem,</w:t>
      </w:r>
    </w:p>
    <w:p>
      <w:pPr>
        <w:pStyle w:val="Normal"/>
        <w:numPr>
          <w:ilvl w:val="0"/>
          <w:numId w:val="2"/>
        </w:numPr>
        <w:bidi w:val="0"/>
        <w:jc w:val="both"/>
        <w:rPr>
          <w:rFonts w:ascii="Times New Roman" w:hAnsi="Times New Roman"/>
          <w:sz w:val="24"/>
          <w:szCs w:val="24"/>
        </w:rPr>
      </w:pPr>
      <w:r>
        <w:rPr>
          <w:rFonts w:ascii="Times New Roman" w:hAnsi="Times New Roman"/>
          <w:sz w:val="24"/>
          <w:szCs w:val="24"/>
        </w:rPr>
        <w:t>održavanje i uređivanje groblja te uklanjanje otpada,</w:t>
      </w:r>
    </w:p>
    <w:p>
      <w:pPr>
        <w:pStyle w:val="Normal"/>
        <w:numPr>
          <w:ilvl w:val="0"/>
          <w:numId w:val="2"/>
        </w:numPr>
        <w:bidi w:val="0"/>
        <w:jc w:val="both"/>
        <w:rPr>
          <w:rFonts w:ascii="Times New Roman" w:hAnsi="Times New Roman"/>
          <w:sz w:val="24"/>
          <w:szCs w:val="24"/>
        </w:rPr>
      </w:pPr>
      <w:r>
        <w:rPr>
          <w:rFonts w:ascii="Times New Roman" w:hAnsi="Times New Roman"/>
          <w:sz w:val="24"/>
          <w:szCs w:val="24"/>
        </w:rPr>
        <w:t>uvjeti i mjerila dodjeljivanja i ustupanja grobnih mjesta na groblju, vremenskim razmacima ukopa u popunjena grobna mjesta te način ukopa nepoznatih osoba,</w:t>
      </w:r>
    </w:p>
    <w:p>
      <w:pPr>
        <w:pStyle w:val="Normal"/>
        <w:numPr>
          <w:ilvl w:val="0"/>
          <w:numId w:val="2"/>
        </w:numPr>
        <w:bidi w:val="0"/>
        <w:jc w:val="both"/>
        <w:rPr>
          <w:rFonts w:ascii="Times New Roman" w:hAnsi="Times New Roman"/>
          <w:sz w:val="24"/>
          <w:szCs w:val="24"/>
        </w:rPr>
      </w:pPr>
      <w:bookmarkStart w:id="2" w:name="_Hlk105071001"/>
      <w:r>
        <w:rPr>
          <w:rFonts w:ascii="Times New Roman" w:hAnsi="Times New Roman"/>
          <w:sz w:val="24"/>
          <w:szCs w:val="24"/>
        </w:rPr>
        <w:t>uvjeti i mjerila za plaćanje naknade kod dodjele grobnog mjesta i godišnje naknade za korištenje</w:t>
      </w:r>
      <w:bookmarkEnd w:id="2"/>
      <w:r>
        <w:rPr>
          <w:rFonts w:ascii="Times New Roman" w:hAnsi="Times New Roman"/>
          <w:sz w:val="24"/>
          <w:szCs w:val="24"/>
        </w:rPr>
        <w:t xml:space="preserve"> grobnog mjesta,</w:t>
      </w:r>
    </w:p>
    <w:p>
      <w:pPr>
        <w:pStyle w:val="Normal"/>
        <w:numPr>
          <w:ilvl w:val="0"/>
          <w:numId w:val="2"/>
        </w:numPr>
        <w:bidi w:val="0"/>
        <w:jc w:val="both"/>
        <w:rPr>
          <w:rFonts w:ascii="Times New Roman" w:hAnsi="Times New Roman"/>
          <w:sz w:val="24"/>
          <w:szCs w:val="24"/>
        </w:rPr>
      </w:pPr>
      <w:r>
        <w:rPr>
          <w:rFonts w:ascii="Times New Roman" w:hAnsi="Times New Roman"/>
          <w:sz w:val="24"/>
          <w:szCs w:val="24"/>
        </w:rPr>
        <w:t>obavljanje pogrebnih poslova,</w:t>
      </w:r>
    </w:p>
    <w:p>
      <w:pPr>
        <w:pStyle w:val="Normal"/>
        <w:numPr>
          <w:ilvl w:val="0"/>
          <w:numId w:val="2"/>
        </w:numPr>
        <w:bidi w:val="0"/>
        <w:jc w:val="both"/>
        <w:rPr>
          <w:rFonts w:ascii="Times New Roman" w:hAnsi="Times New Roman"/>
          <w:sz w:val="24"/>
          <w:szCs w:val="24"/>
        </w:rPr>
      </w:pPr>
      <w:r>
        <w:rPr>
          <w:rFonts w:ascii="Times New Roman" w:hAnsi="Times New Roman"/>
          <w:sz w:val="24"/>
          <w:szCs w:val="24"/>
        </w:rPr>
        <w:t>pravila ponašanja, prekršajne odredbe i nadzor,</w:t>
      </w:r>
    </w:p>
    <w:p>
      <w:pPr>
        <w:pStyle w:val="Normal"/>
        <w:numPr>
          <w:ilvl w:val="0"/>
          <w:numId w:val="2"/>
        </w:numPr>
        <w:bidi w:val="0"/>
        <w:jc w:val="both"/>
        <w:rPr>
          <w:rFonts w:ascii="Times New Roman" w:hAnsi="Times New Roman"/>
          <w:sz w:val="24"/>
          <w:szCs w:val="24"/>
        </w:rPr>
      </w:pPr>
      <w:r>
        <w:rPr>
          <w:rFonts w:ascii="Times New Roman" w:hAnsi="Times New Roman"/>
          <w:sz w:val="24"/>
          <w:szCs w:val="24"/>
        </w:rPr>
        <w:t>obavljanje drugih poslova propisanih Zakonom, ovom Odlukom i drugim propisima.</w:t>
      </w:r>
    </w:p>
    <w:p>
      <w:pPr>
        <w:pStyle w:val="Normal"/>
        <w:bidi w:val="0"/>
        <w:jc w:val="both"/>
        <w:rPr>
          <w:rFonts w:ascii="Times New Roman" w:hAnsi="Times New Roman"/>
          <w:sz w:val="24"/>
          <w:szCs w:val="24"/>
        </w:rPr>
      </w:pPr>
      <w:r>
        <w:rPr>
          <w:rFonts w:ascii="Times New Roman" w:hAnsi="Times New Roman"/>
          <w:sz w:val="24"/>
          <w:szCs w:val="24"/>
        </w:rPr>
      </w:r>
    </w:p>
    <w:p>
      <w:pPr>
        <w:pStyle w:val="Normal"/>
        <w:bidi w:val="0"/>
        <w:jc w:val="center"/>
        <w:rPr>
          <w:rFonts w:ascii="Times New Roman" w:hAnsi="Times New Roman"/>
          <w:b/>
          <w:b/>
          <w:bCs/>
          <w:sz w:val="24"/>
          <w:szCs w:val="24"/>
        </w:rPr>
      </w:pPr>
      <w:r>
        <w:rPr>
          <w:rFonts w:ascii="Times New Roman" w:hAnsi="Times New Roman"/>
          <w:b/>
          <w:bCs/>
          <w:sz w:val="24"/>
          <w:szCs w:val="24"/>
        </w:rPr>
        <w:t>Članak 2.</w:t>
      </w:r>
    </w:p>
    <w:p>
      <w:pPr>
        <w:pStyle w:val="Normal"/>
        <w:bidi w:val="0"/>
        <w:ind w:firstLine="720"/>
        <w:jc w:val="both"/>
        <w:rPr>
          <w:rFonts w:ascii="Times New Roman" w:hAnsi="Times New Roman"/>
          <w:sz w:val="24"/>
          <w:szCs w:val="24"/>
        </w:rPr>
      </w:pPr>
      <w:r>
        <w:rPr>
          <w:rFonts w:ascii="Times New Roman" w:hAnsi="Times New Roman"/>
          <w:sz w:val="24"/>
          <w:szCs w:val="24"/>
        </w:rPr>
        <w:t>Groblje je javno dobro u općoj uporabi u vlasništvu Općine Negoslavci. (u daljnjem tekstu: Općina).</w:t>
      </w:r>
    </w:p>
    <w:p>
      <w:pPr>
        <w:pStyle w:val="Normal"/>
        <w:bidi w:val="0"/>
        <w:ind w:firstLine="720"/>
        <w:jc w:val="both"/>
        <w:rPr>
          <w:rFonts w:ascii="Times New Roman" w:hAnsi="Times New Roman"/>
          <w:sz w:val="24"/>
          <w:szCs w:val="24"/>
        </w:rPr>
      </w:pPr>
      <w:r>
        <w:rPr>
          <w:rFonts w:ascii="Times New Roman" w:hAnsi="Times New Roman"/>
          <w:sz w:val="24"/>
          <w:szCs w:val="24"/>
        </w:rPr>
        <w:t>Pod grobljem u smislu ove Odluke smatra se prostor zemljišta na kojem se vrši polaganje posmrtnih ostataka umrlih i koje se sastoji od komunalne infrastrukture i pratećih građevina.</w:t>
      </w:r>
    </w:p>
    <w:p>
      <w:pPr>
        <w:pStyle w:val="Normal"/>
        <w:bidi w:val="0"/>
        <w:ind w:firstLine="720"/>
        <w:jc w:val="both"/>
        <w:rPr>
          <w:rFonts w:ascii="Times New Roman" w:hAnsi="Times New Roman"/>
          <w:sz w:val="24"/>
          <w:szCs w:val="24"/>
        </w:rPr>
      </w:pPr>
      <w:r>
        <w:rPr>
          <w:rFonts w:ascii="Times New Roman" w:hAnsi="Times New Roman"/>
          <w:sz w:val="24"/>
          <w:szCs w:val="24"/>
        </w:rPr>
        <w:t>Pratećim građevinama smatraju se mrtvačnica, prostorije za ispraćaj umrlih, sanitarni čvor i sl.</w:t>
      </w:r>
    </w:p>
    <w:p>
      <w:pPr>
        <w:pStyle w:val="Normal"/>
        <w:bidi w:val="0"/>
        <w:ind w:firstLine="720"/>
        <w:jc w:val="both"/>
        <w:rPr>
          <w:rFonts w:ascii="Times New Roman" w:hAnsi="Times New Roman"/>
          <w:sz w:val="24"/>
          <w:szCs w:val="24"/>
        </w:rPr>
      </w:pPr>
      <w:r>
        <w:rPr>
          <w:rFonts w:ascii="Times New Roman" w:hAnsi="Times New Roman"/>
          <w:sz w:val="24"/>
          <w:szCs w:val="24"/>
        </w:rPr>
        <w:t>Grobna mjesta su grobovi i grobnice namijenjene za ukop umrlih osoba.</w:t>
      </w:r>
    </w:p>
    <w:p>
      <w:pPr>
        <w:pStyle w:val="Normal"/>
        <w:bidi w:val="0"/>
        <w:ind w:firstLine="720"/>
        <w:jc w:val="both"/>
        <w:rPr>
          <w:rFonts w:ascii="Times New Roman" w:hAnsi="Times New Roman"/>
          <w:sz w:val="24"/>
          <w:szCs w:val="24"/>
        </w:rPr>
      </w:pPr>
      <w:r>
        <w:rPr>
          <w:rFonts w:ascii="Times New Roman" w:hAnsi="Times New Roman"/>
          <w:sz w:val="24"/>
          <w:szCs w:val="24"/>
        </w:rPr>
        <w:t xml:space="preserve">Korisnici grobnih mjesta su osobe kojima grobno mjesto dodijeljeno na korištenje, odnosno ustupljeno, a nakon smrti tih osoba dodjeljuju se njihovim nasljednicima. </w:t>
      </w:r>
    </w:p>
    <w:p>
      <w:pPr>
        <w:pStyle w:val="Normal"/>
        <w:bidi w:val="0"/>
        <w:ind w:firstLine="720"/>
        <w:jc w:val="both"/>
        <w:rPr>
          <w:rFonts w:ascii="Times New Roman" w:hAnsi="Times New Roman"/>
          <w:sz w:val="24"/>
          <w:szCs w:val="24"/>
        </w:rPr>
      </w:pPr>
      <w:r>
        <w:rPr>
          <w:rFonts w:ascii="Times New Roman" w:hAnsi="Times New Roman"/>
          <w:sz w:val="24"/>
          <w:szCs w:val="24"/>
        </w:rPr>
        <w:t>Mjesno groblje u Negoslavcima je Pravoslavno groblje na kč.br. 1509 površine 2ha 6.791 m</w:t>
      </w:r>
      <w:r>
        <w:rPr>
          <w:rFonts w:ascii="Times New Roman" w:hAnsi="Times New Roman"/>
          <w:sz w:val="24"/>
          <w:szCs w:val="24"/>
          <w:vertAlign w:val="superscript"/>
        </w:rPr>
        <w:t>2</w:t>
      </w:r>
      <w:r>
        <w:rPr>
          <w:rFonts w:ascii="Times New Roman" w:hAnsi="Times New Roman"/>
          <w:sz w:val="24"/>
          <w:szCs w:val="24"/>
        </w:rPr>
        <w:t xml:space="preserve"> ZK ul.br. 1059 k.o. Negoslavci u vlasništvu Općine Negoslavci i k.č.br. 1508 površine 1.459 m</w:t>
      </w:r>
      <w:r>
        <w:rPr>
          <w:rFonts w:ascii="Times New Roman" w:hAnsi="Times New Roman"/>
          <w:sz w:val="24"/>
          <w:szCs w:val="24"/>
          <w:vertAlign w:val="superscript"/>
        </w:rPr>
        <w:t>2</w:t>
      </w:r>
      <w:r>
        <w:rPr>
          <w:rFonts w:ascii="Times New Roman" w:hAnsi="Times New Roman"/>
          <w:sz w:val="24"/>
          <w:szCs w:val="24"/>
        </w:rPr>
        <w:t xml:space="preserve"> ZK ul. 177 vlasništvo SPCO Negoslavci.</w:t>
      </w:r>
    </w:p>
    <w:p>
      <w:pPr>
        <w:pStyle w:val="Normal"/>
        <w:bidi w:val="0"/>
        <w:ind w:firstLine="720"/>
        <w:jc w:val="both"/>
        <w:rPr>
          <w:rFonts w:ascii="Times New Roman" w:hAnsi="Times New Roman"/>
          <w:sz w:val="24"/>
          <w:szCs w:val="24"/>
          <w:u w:val="single"/>
        </w:rPr>
      </w:pPr>
      <w:r>
        <w:rPr>
          <w:rFonts w:ascii="Times New Roman" w:hAnsi="Times New Roman"/>
          <w:sz w:val="24"/>
          <w:szCs w:val="24"/>
          <w:u w:val="single"/>
        </w:rPr>
        <w:t>Broj katastarskog plana 10. i 15.</w:t>
      </w:r>
    </w:p>
    <w:p>
      <w:pPr>
        <w:pStyle w:val="Normal"/>
        <w:bidi w:val="0"/>
        <w:jc w:val="both"/>
        <w:rPr>
          <w:rFonts w:ascii="Times New Roman" w:hAnsi="Times New Roman"/>
          <w:sz w:val="24"/>
          <w:szCs w:val="24"/>
        </w:rPr>
      </w:pPr>
      <w:r>
        <w:rPr>
          <w:rFonts w:ascii="Times New Roman" w:hAnsi="Times New Roman"/>
          <w:sz w:val="24"/>
          <w:szCs w:val="24"/>
        </w:rPr>
        <w:tab/>
      </w:r>
    </w:p>
    <w:p>
      <w:pPr>
        <w:pStyle w:val="Normal"/>
        <w:bidi w:val="0"/>
        <w:jc w:val="center"/>
        <w:rPr>
          <w:rFonts w:ascii="Times New Roman" w:hAnsi="Times New Roman"/>
          <w:b/>
          <w:b/>
          <w:bCs/>
          <w:sz w:val="24"/>
          <w:szCs w:val="24"/>
        </w:rPr>
      </w:pPr>
      <w:r>
        <w:rPr>
          <w:rFonts w:ascii="Times New Roman" w:hAnsi="Times New Roman"/>
          <w:b/>
          <w:bCs/>
          <w:sz w:val="24"/>
          <w:szCs w:val="24"/>
        </w:rPr>
        <w:t>Članak 3.</w:t>
      </w:r>
    </w:p>
    <w:p>
      <w:pPr>
        <w:pStyle w:val="Normal"/>
        <w:bidi w:val="0"/>
        <w:jc w:val="both"/>
        <w:rPr>
          <w:rFonts w:ascii="Times New Roman" w:hAnsi="Times New Roman"/>
          <w:b/>
          <w:b/>
          <w:sz w:val="24"/>
          <w:szCs w:val="24"/>
        </w:rPr>
      </w:pPr>
      <w:r>
        <w:rPr>
          <w:rFonts w:ascii="Times New Roman" w:hAnsi="Times New Roman"/>
          <w:sz w:val="24"/>
          <w:szCs w:val="24"/>
        </w:rPr>
        <w:t>Groblje na području Općine uređuje se i održava u skladu s dokumentacijom prostornog uređenja, sanitarnim propisima, ovom Odlukom, zakonskim i drugim propisima.</w:t>
      </w:r>
    </w:p>
    <w:p>
      <w:pPr>
        <w:pStyle w:val="Normal"/>
        <w:bidi w:val="0"/>
        <w:jc w:val="both"/>
        <w:rPr>
          <w:rFonts w:ascii="Times New Roman" w:hAnsi="Times New Roman"/>
          <w:b/>
          <w:b/>
          <w:sz w:val="24"/>
          <w:szCs w:val="24"/>
        </w:rPr>
      </w:pPr>
      <w:r>
        <w:rPr>
          <w:rFonts w:ascii="Times New Roman" w:hAnsi="Times New Roman"/>
          <w:b/>
          <w:sz w:val="24"/>
          <w:szCs w:val="24"/>
        </w:rPr>
      </w:r>
    </w:p>
    <w:p>
      <w:pPr>
        <w:pStyle w:val="Normal"/>
        <w:bidi w:val="0"/>
        <w:jc w:val="both"/>
        <w:rPr>
          <w:rFonts w:ascii="Times New Roman" w:hAnsi="Times New Roman"/>
          <w:b/>
          <w:b/>
          <w:sz w:val="24"/>
          <w:szCs w:val="24"/>
        </w:rPr>
      </w:pPr>
      <w:r>
        <w:rPr>
          <w:rFonts w:ascii="Times New Roman" w:hAnsi="Times New Roman"/>
          <w:b/>
          <w:sz w:val="24"/>
          <w:szCs w:val="24"/>
        </w:rPr>
        <w:t>II. NAČIN I UVJETI UPRAVLJANJA GROBLJEM</w:t>
      </w:r>
    </w:p>
    <w:p>
      <w:pPr>
        <w:pStyle w:val="Normal"/>
        <w:bidi w:val="0"/>
        <w:jc w:val="both"/>
        <w:rPr>
          <w:rFonts w:ascii="Times New Roman" w:hAnsi="Times New Roman"/>
          <w:sz w:val="24"/>
          <w:szCs w:val="24"/>
        </w:rPr>
      </w:pPr>
      <w:r>
        <w:rPr>
          <w:rFonts w:ascii="Times New Roman" w:hAnsi="Times New Roman"/>
          <w:sz w:val="24"/>
          <w:szCs w:val="24"/>
        </w:rPr>
      </w:r>
    </w:p>
    <w:p>
      <w:pPr>
        <w:pStyle w:val="Normal"/>
        <w:bidi w:val="0"/>
        <w:jc w:val="center"/>
        <w:rPr>
          <w:rFonts w:ascii="Times New Roman" w:hAnsi="Times New Roman"/>
          <w:b/>
          <w:b/>
          <w:bCs/>
          <w:sz w:val="24"/>
          <w:szCs w:val="24"/>
        </w:rPr>
      </w:pPr>
      <w:r>
        <w:rPr>
          <w:rFonts w:ascii="Times New Roman" w:hAnsi="Times New Roman"/>
          <w:b/>
          <w:bCs/>
          <w:sz w:val="24"/>
          <w:szCs w:val="24"/>
        </w:rPr>
        <w:t xml:space="preserve">Članak 4. </w:t>
      </w:r>
    </w:p>
    <w:p>
      <w:pPr>
        <w:pStyle w:val="Normal"/>
        <w:bidi w:val="0"/>
        <w:ind w:firstLine="720"/>
        <w:jc w:val="both"/>
        <w:rPr>
          <w:rFonts w:ascii="Times New Roman" w:hAnsi="Times New Roman"/>
          <w:sz w:val="24"/>
          <w:szCs w:val="24"/>
        </w:rPr>
      </w:pPr>
      <w:r>
        <w:rPr>
          <w:rFonts w:ascii="Times New Roman" w:hAnsi="Times New Roman"/>
          <w:sz w:val="24"/>
          <w:szCs w:val="24"/>
        </w:rPr>
        <w:t xml:space="preserve">Grobljem iz članka 2. ove Odluke upravlja Općina Negoslavci. (u daljnjem tekstu: Uprava groblja). </w:t>
      </w:r>
    </w:p>
    <w:p>
      <w:pPr>
        <w:pStyle w:val="Normal"/>
        <w:bidi w:val="0"/>
        <w:jc w:val="both"/>
        <w:rPr>
          <w:rFonts w:ascii="Times New Roman" w:hAnsi="Times New Roman"/>
          <w:b/>
          <w:b/>
          <w:bCs/>
          <w:sz w:val="24"/>
          <w:szCs w:val="24"/>
        </w:rPr>
      </w:pPr>
      <w:r>
        <w:rPr/>
      </w:r>
    </w:p>
    <w:p>
      <w:pPr>
        <w:pStyle w:val="Normal"/>
        <w:bidi w:val="0"/>
        <w:jc w:val="center"/>
        <w:rPr>
          <w:rFonts w:ascii="Times New Roman" w:hAnsi="Times New Roman"/>
          <w:b/>
          <w:b/>
          <w:bCs/>
          <w:sz w:val="24"/>
          <w:szCs w:val="24"/>
        </w:rPr>
      </w:pPr>
      <w:r>
        <w:rPr>
          <w:rFonts w:ascii="Times New Roman" w:hAnsi="Times New Roman"/>
          <w:b/>
          <w:bCs/>
          <w:sz w:val="24"/>
          <w:szCs w:val="24"/>
        </w:rPr>
        <w:t>Članak 5.</w:t>
      </w:r>
    </w:p>
    <w:p>
      <w:pPr>
        <w:pStyle w:val="Normal"/>
        <w:bidi w:val="0"/>
        <w:ind w:firstLine="720"/>
        <w:jc w:val="both"/>
        <w:rPr>
          <w:rFonts w:ascii="Times New Roman" w:hAnsi="Times New Roman"/>
          <w:sz w:val="24"/>
          <w:szCs w:val="24"/>
        </w:rPr>
      </w:pPr>
      <w:r>
        <w:rPr>
          <w:rFonts w:ascii="Times New Roman" w:hAnsi="Times New Roman"/>
          <w:sz w:val="24"/>
          <w:szCs w:val="24"/>
        </w:rPr>
        <w:t xml:space="preserve">Upravljanje grobljem treba obavljati na način kojim se iskazuje poštovanje prema umrlim osobama koje u njemu počivaju. </w:t>
      </w:r>
    </w:p>
    <w:p>
      <w:pPr>
        <w:pStyle w:val="Normal"/>
        <w:bidi w:val="0"/>
        <w:ind w:firstLine="720"/>
        <w:jc w:val="both"/>
        <w:rPr>
          <w:rFonts w:ascii="Times New Roman" w:hAnsi="Times New Roman"/>
          <w:sz w:val="24"/>
          <w:szCs w:val="24"/>
        </w:rPr>
      </w:pPr>
      <w:r>
        <w:rPr>
          <w:rFonts w:ascii="Times New Roman" w:hAnsi="Times New Roman"/>
          <w:sz w:val="24"/>
          <w:szCs w:val="24"/>
        </w:rPr>
        <w:t xml:space="preserve">Upravljanje grobljem podrazumijeva dodjelu grobnih mjesta, uređenje, održavanje i rekonstrukciju groblja (promjenu površine, razmještaj puteva i slično), na način koji odgovara zakonskim i podzakonskim propisima, tehničkim i sanitarnim uvjetima, uz posebno uvažavanje brige o zaštiti okoliša, a osobito krajobraznim i estetskim vrijednostima. </w:t>
      </w:r>
    </w:p>
    <w:p>
      <w:pPr>
        <w:pStyle w:val="Normal"/>
        <w:bidi w:val="0"/>
        <w:ind w:firstLine="720"/>
        <w:jc w:val="both"/>
        <w:rPr>
          <w:rFonts w:ascii="Times New Roman" w:hAnsi="Times New Roman"/>
          <w:sz w:val="24"/>
          <w:szCs w:val="24"/>
        </w:rPr>
      </w:pPr>
      <w:r>
        <w:rPr>
          <w:rFonts w:ascii="Times New Roman" w:hAnsi="Times New Roman"/>
          <w:sz w:val="24"/>
          <w:szCs w:val="24"/>
        </w:rPr>
        <w:t xml:space="preserve">Osim navedenih poslova pod upravljanjem grobljem podrazumijevaju se i poslovi: </w:t>
      </w:r>
    </w:p>
    <w:p>
      <w:pPr>
        <w:pStyle w:val="ListParagraph"/>
        <w:numPr>
          <w:ilvl w:val="0"/>
          <w:numId w:val="3"/>
        </w:numPr>
        <w:bidi w:val="0"/>
        <w:jc w:val="both"/>
        <w:rPr>
          <w:rFonts w:ascii="Times New Roman" w:hAnsi="Times New Roman"/>
          <w:sz w:val="24"/>
          <w:szCs w:val="24"/>
        </w:rPr>
      </w:pPr>
      <w:r>
        <w:rPr>
          <w:rFonts w:ascii="Times New Roman" w:hAnsi="Times New Roman"/>
          <w:sz w:val="24"/>
          <w:szCs w:val="24"/>
        </w:rPr>
        <w:t xml:space="preserve">izdavanje rješenja i naplaćivanje godišnje naknade za korištenje grobnog mjesta, </w:t>
      </w:r>
    </w:p>
    <w:p>
      <w:pPr>
        <w:pStyle w:val="ListParagraph"/>
        <w:numPr>
          <w:ilvl w:val="0"/>
          <w:numId w:val="3"/>
        </w:numPr>
        <w:bidi w:val="0"/>
        <w:jc w:val="both"/>
        <w:rPr>
          <w:rFonts w:ascii="Times New Roman" w:hAnsi="Times New Roman"/>
          <w:sz w:val="24"/>
          <w:szCs w:val="24"/>
        </w:rPr>
      </w:pPr>
      <w:r>
        <w:rPr>
          <w:rFonts w:ascii="Times New Roman" w:hAnsi="Times New Roman"/>
          <w:sz w:val="24"/>
          <w:szCs w:val="24"/>
        </w:rPr>
        <w:t xml:space="preserve">izdavanje rješenja i naplaćivanje naknade za korištenje grobnog mjesta, </w:t>
      </w:r>
    </w:p>
    <w:p>
      <w:pPr>
        <w:pStyle w:val="ListParagraph"/>
        <w:numPr>
          <w:ilvl w:val="0"/>
          <w:numId w:val="3"/>
        </w:numPr>
        <w:bidi w:val="0"/>
        <w:jc w:val="both"/>
        <w:rPr>
          <w:rFonts w:ascii="Times New Roman" w:hAnsi="Times New Roman"/>
          <w:sz w:val="24"/>
          <w:szCs w:val="24"/>
        </w:rPr>
      </w:pPr>
      <w:r>
        <w:rPr>
          <w:rFonts w:ascii="Times New Roman" w:hAnsi="Times New Roman"/>
          <w:sz w:val="24"/>
          <w:szCs w:val="24"/>
        </w:rPr>
        <w:t xml:space="preserve">izdavanja suglasnosti za izvođenje radova na groblju, </w:t>
      </w:r>
    </w:p>
    <w:p>
      <w:pPr>
        <w:pStyle w:val="ListParagraph"/>
        <w:numPr>
          <w:ilvl w:val="0"/>
          <w:numId w:val="3"/>
        </w:numPr>
        <w:bidi w:val="0"/>
        <w:jc w:val="both"/>
        <w:rPr>
          <w:rFonts w:ascii="Times New Roman" w:hAnsi="Times New Roman"/>
          <w:sz w:val="24"/>
          <w:szCs w:val="24"/>
        </w:rPr>
      </w:pPr>
      <w:r>
        <w:rPr>
          <w:rFonts w:ascii="Times New Roman" w:hAnsi="Times New Roman"/>
          <w:sz w:val="24"/>
          <w:szCs w:val="24"/>
        </w:rPr>
        <w:t>poslovi vođenja grobnih očevidnika i registra umrlih osoba,</w:t>
      </w:r>
    </w:p>
    <w:p>
      <w:pPr>
        <w:pStyle w:val="ListParagraph"/>
        <w:numPr>
          <w:ilvl w:val="0"/>
          <w:numId w:val="3"/>
        </w:numPr>
        <w:bidi w:val="0"/>
        <w:jc w:val="both"/>
        <w:rPr>
          <w:rFonts w:ascii="Times New Roman" w:hAnsi="Times New Roman"/>
          <w:sz w:val="24"/>
          <w:szCs w:val="24"/>
        </w:rPr>
      </w:pPr>
      <w:r>
        <w:rPr>
          <w:rFonts w:ascii="Times New Roman" w:hAnsi="Times New Roman"/>
          <w:sz w:val="24"/>
          <w:szCs w:val="24"/>
        </w:rPr>
        <w:t>drugi poslovi propisani zakonom i ovom Odlukom.</w:t>
      </w:r>
    </w:p>
    <w:p>
      <w:pPr>
        <w:pStyle w:val="ListParagraph"/>
        <w:bidi w:val="0"/>
        <w:jc w:val="both"/>
        <w:rPr>
          <w:rFonts w:ascii="Times New Roman" w:hAnsi="Times New Roman"/>
          <w:sz w:val="24"/>
          <w:szCs w:val="24"/>
        </w:rPr>
      </w:pPr>
      <w:r>
        <w:rPr>
          <w:rFonts w:ascii="Times New Roman" w:hAnsi="Times New Roman"/>
          <w:sz w:val="24"/>
          <w:szCs w:val="24"/>
        </w:rPr>
      </w:r>
    </w:p>
    <w:p>
      <w:pPr>
        <w:pStyle w:val="ListParagraph"/>
        <w:bidi w:val="0"/>
        <w:ind w:left="142" w:firstLine="578"/>
        <w:jc w:val="both"/>
        <w:rPr>
          <w:rFonts w:ascii="Times New Roman" w:hAnsi="Times New Roman"/>
          <w:sz w:val="24"/>
          <w:szCs w:val="24"/>
        </w:rPr>
      </w:pPr>
      <w:r>
        <w:rPr>
          <w:rFonts w:ascii="Times New Roman" w:hAnsi="Times New Roman"/>
          <w:sz w:val="24"/>
          <w:szCs w:val="24"/>
        </w:rPr>
        <w:t>Poslove iz prethodnog stavka obavlja Jedinstveni upravni odjel, odnosno Pročelnica JUO i Komunalni redar.</w:t>
      </w:r>
    </w:p>
    <w:p>
      <w:pPr>
        <w:pStyle w:val="Normal"/>
        <w:bidi w:val="0"/>
        <w:ind w:left="720" w:hanging="11"/>
        <w:jc w:val="both"/>
        <w:rPr>
          <w:rFonts w:ascii="Times New Roman" w:hAnsi="Times New Roman"/>
          <w:b/>
          <w:b/>
          <w:sz w:val="24"/>
          <w:szCs w:val="24"/>
        </w:rPr>
      </w:pPr>
      <w:r>
        <w:rPr>
          <w:rFonts w:ascii="Times New Roman" w:hAnsi="Times New Roman"/>
          <w:b/>
          <w:sz w:val="24"/>
          <w:szCs w:val="24"/>
        </w:rPr>
      </w:r>
    </w:p>
    <w:p>
      <w:pPr>
        <w:pStyle w:val="Normal"/>
        <w:bidi w:val="0"/>
        <w:jc w:val="both"/>
        <w:rPr>
          <w:rFonts w:ascii="Times New Roman" w:hAnsi="Times New Roman"/>
          <w:b/>
          <w:b/>
          <w:sz w:val="24"/>
          <w:szCs w:val="24"/>
        </w:rPr>
      </w:pPr>
      <w:r>
        <w:rPr>
          <w:rFonts w:ascii="Times New Roman" w:hAnsi="Times New Roman"/>
          <w:b/>
          <w:sz w:val="24"/>
          <w:szCs w:val="24"/>
        </w:rPr>
        <w:t>III. ODRŽAVANJE I UREĐIVANJE GROBLJA TE UKLANJANJE OTPADA</w:t>
      </w:r>
    </w:p>
    <w:p>
      <w:pPr>
        <w:pStyle w:val="Normal"/>
        <w:bidi w:val="0"/>
        <w:jc w:val="both"/>
        <w:rPr>
          <w:rFonts w:ascii="Times New Roman" w:hAnsi="Times New Roman"/>
          <w:sz w:val="24"/>
          <w:szCs w:val="24"/>
        </w:rPr>
      </w:pPr>
      <w:r>
        <w:rPr>
          <w:rFonts w:ascii="Times New Roman" w:hAnsi="Times New Roman"/>
          <w:sz w:val="24"/>
          <w:szCs w:val="24"/>
        </w:rPr>
      </w:r>
    </w:p>
    <w:p>
      <w:pPr>
        <w:pStyle w:val="Normal"/>
        <w:bidi w:val="0"/>
        <w:jc w:val="both"/>
        <w:rPr>
          <w:rFonts w:ascii="Times New Roman" w:hAnsi="Times New Roman"/>
          <w:b/>
          <w:b/>
          <w:i/>
          <w:i/>
          <w:iCs/>
          <w:sz w:val="24"/>
          <w:szCs w:val="24"/>
        </w:rPr>
      </w:pPr>
      <w:r>
        <w:rPr>
          <w:rFonts w:ascii="Times New Roman" w:hAnsi="Times New Roman"/>
          <w:b/>
          <w:i/>
          <w:iCs/>
          <w:sz w:val="24"/>
          <w:szCs w:val="24"/>
        </w:rPr>
        <w:t xml:space="preserve"> </w:t>
      </w:r>
      <w:r>
        <w:rPr>
          <w:rFonts w:ascii="Times New Roman" w:hAnsi="Times New Roman"/>
          <w:b/>
          <w:i/>
          <w:iCs/>
          <w:sz w:val="24"/>
          <w:szCs w:val="24"/>
        </w:rPr>
        <w:t>Redovno održavanje groblja</w:t>
      </w:r>
    </w:p>
    <w:p>
      <w:pPr>
        <w:pStyle w:val="Normal"/>
        <w:bidi w:val="0"/>
        <w:jc w:val="center"/>
        <w:rPr>
          <w:rFonts w:ascii="Times New Roman" w:hAnsi="Times New Roman"/>
          <w:b/>
          <w:b/>
          <w:bCs/>
          <w:sz w:val="24"/>
          <w:szCs w:val="24"/>
        </w:rPr>
      </w:pPr>
      <w:r>
        <w:rPr>
          <w:rFonts w:ascii="Times New Roman" w:hAnsi="Times New Roman"/>
          <w:b/>
          <w:bCs/>
          <w:sz w:val="24"/>
          <w:szCs w:val="24"/>
        </w:rPr>
        <w:t>Članak 6.</w:t>
      </w:r>
    </w:p>
    <w:p>
      <w:pPr>
        <w:pStyle w:val="Normal"/>
        <w:bidi w:val="0"/>
        <w:jc w:val="both"/>
        <w:rPr>
          <w:rFonts w:ascii="Times New Roman" w:hAnsi="Times New Roman"/>
          <w:sz w:val="24"/>
          <w:szCs w:val="24"/>
        </w:rPr>
      </w:pPr>
      <w:r>
        <w:rPr>
          <w:rFonts w:ascii="Times New Roman" w:hAnsi="Times New Roman"/>
          <w:sz w:val="24"/>
          <w:szCs w:val="24"/>
        </w:rPr>
        <w:tab/>
        <w:t>Redovno održavanje groblja obavlja se u skladu s godišnjim programom i obuhvaća:</w:t>
      </w:r>
    </w:p>
    <w:p>
      <w:pPr>
        <w:pStyle w:val="ListParagraph"/>
        <w:numPr>
          <w:ilvl w:val="0"/>
          <w:numId w:val="4"/>
        </w:numPr>
        <w:bidi w:val="0"/>
        <w:jc w:val="both"/>
        <w:rPr>
          <w:rFonts w:ascii="Times New Roman" w:hAnsi="Times New Roman"/>
          <w:sz w:val="24"/>
          <w:szCs w:val="24"/>
        </w:rPr>
      </w:pPr>
      <w:r>
        <w:rPr>
          <w:rFonts w:ascii="Times New Roman" w:hAnsi="Times New Roman"/>
          <w:sz w:val="24"/>
          <w:szCs w:val="24"/>
        </w:rPr>
        <w:t>održavanje građevina - mrtvačnice, spremišta, ograde, sanitarnog čvora,</w:t>
      </w:r>
    </w:p>
    <w:p>
      <w:pPr>
        <w:pStyle w:val="ListParagraph"/>
        <w:numPr>
          <w:ilvl w:val="0"/>
          <w:numId w:val="4"/>
        </w:numPr>
        <w:bidi w:val="0"/>
        <w:jc w:val="both"/>
        <w:rPr>
          <w:rFonts w:ascii="Times New Roman" w:hAnsi="Times New Roman"/>
          <w:sz w:val="24"/>
          <w:szCs w:val="24"/>
        </w:rPr>
      </w:pPr>
      <w:r>
        <w:rPr>
          <w:rFonts w:ascii="Times New Roman" w:hAnsi="Times New Roman"/>
          <w:sz w:val="24"/>
          <w:szCs w:val="24"/>
        </w:rPr>
        <w:t>održavanje glavnog križa, spomen groblja i spomen križeva,</w:t>
      </w:r>
    </w:p>
    <w:p>
      <w:pPr>
        <w:pStyle w:val="ListParagraph"/>
        <w:numPr>
          <w:ilvl w:val="0"/>
          <w:numId w:val="4"/>
        </w:numPr>
        <w:bidi w:val="0"/>
        <w:jc w:val="both"/>
        <w:rPr>
          <w:rFonts w:ascii="Times New Roman" w:hAnsi="Times New Roman"/>
          <w:sz w:val="24"/>
          <w:szCs w:val="24"/>
        </w:rPr>
      </w:pPr>
      <w:r>
        <w:rPr>
          <w:rFonts w:ascii="Times New Roman" w:hAnsi="Times New Roman"/>
          <w:sz w:val="24"/>
          <w:szCs w:val="24"/>
        </w:rPr>
        <w:t>orezivanje stabala, tuja i drugog ukrasnog grmlja, kao i dosađivanje novim nasadima,</w:t>
      </w:r>
    </w:p>
    <w:p>
      <w:pPr>
        <w:pStyle w:val="ListParagraph"/>
        <w:numPr>
          <w:ilvl w:val="0"/>
          <w:numId w:val="4"/>
        </w:numPr>
        <w:bidi w:val="0"/>
        <w:jc w:val="both"/>
        <w:rPr>
          <w:rFonts w:ascii="Times New Roman" w:hAnsi="Times New Roman"/>
          <w:sz w:val="24"/>
          <w:szCs w:val="24"/>
        </w:rPr>
      </w:pPr>
      <w:r>
        <w:rPr>
          <w:rFonts w:ascii="Times New Roman" w:hAnsi="Times New Roman"/>
          <w:sz w:val="24"/>
          <w:szCs w:val="24"/>
        </w:rPr>
        <w:t>održavanje cvjetnjaka i košnja travnatih površina,</w:t>
      </w:r>
    </w:p>
    <w:p>
      <w:pPr>
        <w:pStyle w:val="ListParagraph"/>
        <w:numPr>
          <w:ilvl w:val="0"/>
          <w:numId w:val="4"/>
        </w:numPr>
        <w:bidi w:val="0"/>
        <w:jc w:val="both"/>
        <w:rPr>
          <w:rFonts w:ascii="Times New Roman" w:hAnsi="Times New Roman"/>
          <w:sz w:val="24"/>
          <w:szCs w:val="24"/>
        </w:rPr>
      </w:pPr>
      <w:r>
        <w:rPr>
          <w:rFonts w:ascii="Times New Roman" w:hAnsi="Times New Roman"/>
          <w:sz w:val="24"/>
          <w:szCs w:val="24"/>
        </w:rPr>
        <w:t>košnja i uređenje zakorovljenih površina,</w:t>
      </w:r>
    </w:p>
    <w:p>
      <w:pPr>
        <w:pStyle w:val="ListParagraph"/>
        <w:numPr>
          <w:ilvl w:val="0"/>
          <w:numId w:val="4"/>
        </w:numPr>
        <w:bidi w:val="0"/>
        <w:jc w:val="both"/>
        <w:rPr>
          <w:rFonts w:ascii="Times New Roman" w:hAnsi="Times New Roman"/>
          <w:sz w:val="24"/>
          <w:szCs w:val="24"/>
        </w:rPr>
      </w:pPr>
      <w:r>
        <w:rPr>
          <w:rFonts w:ascii="Times New Roman" w:hAnsi="Times New Roman"/>
          <w:sz w:val="24"/>
          <w:szCs w:val="24"/>
        </w:rPr>
        <w:t>održavanje putova, staza i prostora ispred mrtvačnice,</w:t>
      </w:r>
    </w:p>
    <w:p>
      <w:pPr>
        <w:pStyle w:val="ListParagraph"/>
        <w:numPr>
          <w:ilvl w:val="0"/>
          <w:numId w:val="4"/>
        </w:numPr>
        <w:bidi w:val="0"/>
        <w:jc w:val="both"/>
        <w:rPr>
          <w:rFonts w:ascii="Times New Roman" w:hAnsi="Times New Roman"/>
          <w:sz w:val="24"/>
          <w:szCs w:val="24"/>
        </w:rPr>
      </w:pPr>
      <w:r>
        <w:rPr>
          <w:rFonts w:ascii="Times New Roman" w:hAnsi="Times New Roman"/>
          <w:sz w:val="24"/>
          <w:szCs w:val="24"/>
        </w:rPr>
        <w:t>čišćenje staza, putova i prostora ispred mrtvačnice od snijega i otresanje snijega sa stabala,</w:t>
      </w:r>
    </w:p>
    <w:p>
      <w:pPr>
        <w:pStyle w:val="ListParagraph"/>
        <w:numPr>
          <w:ilvl w:val="0"/>
          <w:numId w:val="4"/>
        </w:numPr>
        <w:bidi w:val="0"/>
        <w:jc w:val="both"/>
        <w:rPr>
          <w:rFonts w:ascii="Times New Roman" w:hAnsi="Times New Roman"/>
          <w:sz w:val="24"/>
          <w:szCs w:val="24"/>
        </w:rPr>
      </w:pPr>
      <w:r>
        <w:rPr>
          <w:rFonts w:ascii="Times New Roman" w:hAnsi="Times New Roman"/>
          <w:sz w:val="24"/>
          <w:szCs w:val="24"/>
        </w:rPr>
        <w:t>održavanje električnih instalacija, vodovodne i hidrantne mreže i drugih uređaja,</w:t>
      </w:r>
    </w:p>
    <w:p>
      <w:pPr>
        <w:pStyle w:val="ListParagraph"/>
        <w:numPr>
          <w:ilvl w:val="0"/>
          <w:numId w:val="4"/>
        </w:numPr>
        <w:bidi w:val="0"/>
        <w:jc w:val="both"/>
        <w:rPr>
          <w:rFonts w:ascii="Times New Roman" w:hAnsi="Times New Roman"/>
          <w:sz w:val="24"/>
          <w:szCs w:val="24"/>
        </w:rPr>
      </w:pPr>
      <w:r>
        <w:rPr>
          <w:rFonts w:ascii="Times New Roman" w:hAnsi="Times New Roman"/>
          <w:sz w:val="24"/>
          <w:szCs w:val="24"/>
        </w:rPr>
        <w:t xml:space="preserve">prikupljanje i odvoz otpada, </w:t>
      </w:r>
    </w:p>
    <w:p>
      <w:pPr>
        <w:pStyle w:val="ListParagraph"/>
        <w:numPr>
          <w:ilvl w:val="0"/>
          <w:numId w:val="4"/>
        </w:numPr>
        <w:bidi w:val="0"/>
        <w:jc w:val="both"/>
        <w:rPr>
          <w:rFonts w:ascii="Times New Roman" w:hAnsi="Times New Roman"/>
          <w:color w:val="000000"/>
          <w:sz w:val="24"/>
          <w:szCs w:val="24"/>
        </w:rPr>
      </w:pPr>
      <w:r>
        <w:rPr>
          <w:rFonts w:ascii="Times New Roman" w:hAnsi="Times New Roman"/>
          <w:color w:val="000000"/>
          <w:sz w:val="24"/>
          <w:szCs w:val="24"/>
        </w:rPr>
        <w:t>uklanjanje uvelih vijenaca i cvijeća sa grobova i grobnica nakon pogreba,</w:t>
      </w:r>
    </w:p>
    <w:p>
      <w:pPr>
        <w:pStyle w:val="ListParagraph"/>
        <w:numPr>
          <w:ilvl w:val="0"/>
          <w:numId w:val="4"/>
        </w:numPr>
        <w:bidi w:val="0"/>
        <w:jc w:val="both"/>
        <w:rPr>
          <w:rFonts w:ascii="Times New Roman" w:hAnsi="Times New Roman"/>
          <w:sz w:val="24"/>
          <w:szCs w:val="24"/>
        </w:rPr>
      </w:pPr>
      <w:r>
        <w:rPr>
          <w:rFonts w:ascii="Times New Roman" w:hAnsi="Times New Roman"/>
          <w:sz w:val="24"/>
          <w:szCs w:val="24"/>
        </w:rPr>
        <w:t>po potrebi zaštita od požara.</w:t>
      </w:r>
    </w:p>
    <w:p>
      <w:pPr>
        <w:pStyle w:val="Normal"/>
        <w:bidi w:val="0"/>
        <w:ind w:firstLine="720"/>
        <w:jc w:val="both"/>
        <w:rPr>
          <w:rFonts w:ascii="Times New Roman" w:hAnsi="Times New Roman"/>
          <w:sz w:val="24"/>
          <w:szCs w:val="24"/>
        </w:rPr>
      </w:pPr>
      <w:r>
        <w:rPr>
          <w:rFonts w:ascii="Times New Roman" w:hAnsi="Times New Roman"/>
          <w:sz w:val="24"/>
          <w:szCs w:val="24"/>
        </w:rPr>
      </w:r>
    </w:p>
    <w:p>
      <w:pPr>
        <w:pStyle w:val="Normal"/>
        <w:bidi w:val="0"/>
        <w:ind w:firstLine="720"/>
        <w:jc w:val="both"/>
        <w:rPr>
          <w:rFonts w:ascii="Times New Roman" w:hAnsi="Times New Roman"/>
          <w:sz w:val="24"/>
          <w:szCs w:val="24"/>
        </w:rPr>
      </w:pPr>
      <w:r>
        <w:rPr>
          <w:rFonts w:ascii="Times New Roman" w:hAnsi="Times New Roman"/>
          <w:sz w:val="24"/>
          <w:szCs w:val="24"/>
        </w:rPr>
        <w:t>Godišnji program redovnog održavanja, koji sadrži financijski plan prihoda i rashoda donosi Općinsko vijeće Općine Negoslavci.</w:t>
      </w:r>
    </w:p>
    <w:p>
      <w:pPr>
        <w:pStyle w:val="Normal"/>
        <w:bidi w:val="0"/>
        <w:ind w:firstLine="720"/>
        <w:jc w:val="both"/>
        <w:rPr>
          <w:rFonts w:ascii="Times New Roman" w:hAnsi="Times New Roman"/>
          <w:sz w:val="24"/>
          <w:szCs w:val="24"/>
        </w:rPr>
      </w:pPr>
      <w:r>
        <w:rPr>
          <w:rFonts w:ascii="Times New Roman" w:hAnsi="Times New Roman"/>
          <w:sz w:val="24"/>
          <w:szCs w:val="24"/>
        </w:rPr>
        <w:t>Redovno održavanje iz stavka 1. ovog članka financira se prvenstveno iz sredstava godišnje naknade za korištenje grobnih mjesta i sredstava od naknade za korištenje grobnog mjesta.</w:t>
      </w:r>
    </w:p>
    <w:p>
      <w:pPr>
        <w:pStyle w:val="Normal"/>
        <w:bidi w:val="0"/>
        <w:jc w:val="both"/>
        <w:rPr>
          <w:rFonts w:ascii="Times New Roman" w:hAnsi="Times New Roman"/>
          <w:sz w:val="24"/>
          <w:szCs w:val="24"/>
          <w:highlight w:val="yellow"/>
        </w:rPr>
      </w:pPr>
      <w:r>
        <w:rPr>
          <w:rFonts w:ascii="Times New Roman" w:hAnsi="Times New Roman"/>
          <w:sz w:val="24"/>
          <w:szCs w:val="24"/>
        </w:rPr>
        <w:t xml:space="preserve"> </w:t>
      </w:r>
      <w:r>
        <w:rPr>
          <w:rFonts w:ascii="Times New Roman" w:hAnsi="Times New Roman"/>
          <w:sz w:val="24"/>
          <w:szCs w:val="24"/>
        </w:rPr>
        <w:tab/>
        <w:t>Redovno održavanje može se financirati i iz proračuna Općine Negoslavci.</w:t>
      </w:r>
    </w:p>
    <w:p>
      <w:pPr>
        <w:pStyle w:val="Normal"/>
        <w:bidi w:val="0"/>
        <w:ind w:firstLine="720"/>
        <w:jc w:val="both"/>
        <w:rPr>
          <w:rFonts w:ascii="Times New Roman" w:hAnsi="Times New Roman"/>
          <w:b/>
          <w:b/>
          <w:sz w:val="24"/>
          <w:szCs w:val="24"/>
        </w:rPr>
      </w:pPr>
      <w:r>
        <w:rPr>
          <w:rFonts w:ascii="Times New Roman" w:hAnsi="Times New Roman"/>
          <w:b/>
          <w:sz w:val="24"/>
          <w:szCs w:val="24"/>
        </w:rPr>
      </w:r>
    </w:p>
    <w:p>
      <w:pPr>
        <w:pStyle w:val="Normal"/>
        <w:bidi w:val="0"/>
        <w:jc w:val="both"/>
        <w:rPr>
          <w:rFonts w:ascii="Times New Roman" w:hAnsi="Times New Roman"/>
          <w:b/>
          <w:b/>
          <w:i/>
          <w:i/>
          <w:iCs/>
          <w:sz w:val="24"/>
          <w:szCs w:val="24"/>
        </w:rPr>
      </w:pPr>
      <w:r>
        <w:rPr>
          <w:rFonts w:ascii="Times New Roman" w:hAnsi="Times New Roman"/>
          <w:b/>
          <w:i/>
          <w:iCs/>
          <w:sz w:val="24"/>
          <w:szCs w:val="24"/>
        </w:rPr>
        <w:t>Održavanje grobnih mjesta</w:t>
      </w:r>
    </w:p>
    <w:p>
      <w:pPr>
        <w:pStyle w:val="Normal"/>
        <w:bidi w:val="0"/>
        <w:jc w:val="center"/>
        <w:rPr>
          <w:rFonts w:ascii="Times New Roman" w:hAnsi="Times New Roman"/>
          <w:b/>
          <w:b/>
          <w:bCs/>
          <w:sz w:val="24"/>
          <w:szCs w:val="24"/>
        </w:rPr>
      </w:pPr>
      <w:r>
        <w:rPr>
          <w:rFonts w:ascii="Times New Roman" w:hAnsi="Times New Roman"/>
          <w:b/>
          <w:bCs/>
          <w:sz w:val="24"/>
          <w:szCs w:val="24"/>
        </w:rPr>
        <w:t xml:space="preserve">Članak 7. </w:t>
      </w:r>
    </w:p>
    <w:p>
      <w:pPr>
        <w:pStyle w:val="Normal"/>
        <w:bidi w:val="0"/>
        <w:jc w:val="both"/>
        <w:rPr>
          <w:rFonts w:ascii="Times New Roman" w:hAnsi="Times New Roman"/>
          <w:sz w:val="24"/>
          <w:szCs w:val="24"/>
        </w:rPr>
      </w:pPr>
      <w:r>
        <w:rPr>
          <w:rFonts w:ascii="Times New Roman" w:hAnsi="Times New Roman"/>
          <w:sz w:val="24"/>
          <w:szCs w:val="24"/>
        </w:rPr>
        <w:tab/>
        <w:t xml:space="preserve">O uređenju i održavanju grobnih mjesta dužni su se brinuti korisnici o svom trošku na način da ne oštete susjedna grobna mjesta. Otpad nastao prilikom uređenja i održavanja korisnici su dužni odložiti na za to predviđeno mjesto.  </w:t>
      </w:r>
    </w:p>
    <w:p>
      <w:pPr>
        <w:pStyle w:val="Normal"/>
        <w:bidi w:val="0"/>
        <w:ind w:firstLine="720"/>
        <w:jc w:val="both"/>
        <w:rPr>
          <w:rFonts w:ascii="Times New Roman" w:hAnsi="Times New Roman"/>
          <w:sz w:val="24"/>
          <w:szCs w:val="24"/>
        </w:rPr>
      </w:pPr>
      <w:r>
        <w:rPr>
          <w:rFonts w:ascii="Times New Roman" w:hAnsi="Times New Roman"/>
          <w:sz w:val="24"/>
          <w:szCs w:val="24"/>
        </w:rPr>
        <w:t>Korisnik grobnog mjesta je osoba kojoj je izdano rješenje o korištenju grobnog mjesta, koja se u grobnim očevidnicima vodi kao osoba zadužena za plaćanje godišnje grobne naknade i dužna je voditi brigu o grobnom mjestu.</w:t>
      </w:r>
    </w:p>
    <w:p>
      <w:pPr>
        <w:pStyle w:val="Normal"/>
        <w:bidi w:val="0"/>
        <w:jc w:val="both"/>
        <w:rPr>
          <w:rFonts w:ascii="Times New Roman" w:hAnsi="Times New Roman"/>
          <w:sz w:val="24"/>
          <w:szCs w:val="24"/>
        </w:rPr>
      </w:pPr>
      <w:r>
        <w:rPr>
          <w:rFonts w:ascii="Times New Roman" w:hAnsi="Times New Roman"/>
          <w:sz w:val="24"/>
          <w:szCs w:val="24"/>
        </w:rPr>
        <w:tab/>
        <w:t>Korisnici grobnih mjesta mogu na osnovi ugovora, uređenje i održavanje grobnih mjesta povjeriti pravnim ili fizičkim osobama registriranim za obavljanje tih poslova.</w:t>
      </w:r>
    </w:p>
    <w:p>
      <w:pPr>
        <w:pStyle w:val="Normal"/>
        <w:bidi w:val="0"/>
        <w:jc w:val="both"/>
        <w:rPr>
          <w:rFonts w:ascii="Times New Roman" w:hAnsi="Times New Roman"/>
          <w:sz w:val="24"/>
          <w:szCs w:val="24"/>
        </w:rPr>
      </w:pPr>
      <w:r>
        <w:rPr>
          <w:rFonts w:ascii="Times New Roman" w:hAnsi="Times New Roman"/>
          <w:sz w:val="24"/>
          <w:szCs w:val="24"/>
        </w:rPr>
        <w:tab/>
        <w:t xml:space="preserve">Uprava groblja dužna je nadzirati uređenje i održavanje grobnih mjesta od strane korisnika. Ukoliko korisnik grobnog mjesta ne održava red i čistoću grobnog mjesta, Uprava groblja može izvršiti čišćenje grobnog mjesta na trošak korisnika. </w:t>
      </w:r>
    </w:p>
    <w:p>
      <w:pPr>
        <w:pStyle w:val="Normal"/>
        <w:bidi w:val="0"/>
        <w:ind w:firstLine="720"/>
        <w:jc w:val="both"/>
        <w:rPr>
          <w:rFonts w:ascii="Times New Roman" w:hAnsi="Times New Roman"/>
          <w:sz w:val="24"/>
          <w:szCs w:val="24"/>
        </w:rPr>
      </w:pPr>
      <w:r>
        <w:rPr>
          <w:rFonts w:ascii="Times New Roman" w:hAnsi="Times New Roman"/>
          <w:sz w:val="24"/>
          <w:szCs w:val="24"/>
        </w:rPr>
        <w:t xml:space="preserve">Na cijelom groblju zabranjuju se intervencije, betoniranje obruba grobova i grobnica, čime se povećavaju dimenzije i smanjuje zelena površina između grobova, a koja nisu predviđena projektom. </w:t>
      </w:r>
    </w:p>
    <w:p>
      <w:pPr>
        <w:pStyle w:val="Normal"/>
        <w:bidi w:val="0"/>
        <w:jc w:val="both"/>
        <w:rPr>
          <w:rFonts w:ascii="Times New Roman" w:hAnsi="Times New Roman"/>
          <w:sz w:val="24"/>
          <w:szCs w:val="24"/>
        </w:rPr>
      </w:pPr>
      <w:r>
        <w:rPr>
          <w:rFonts w:ascii="Times New Roman" w:hAnsi="Times New Roman"/>
          <w:sz w:val="24"/>
          <w:szCs w:val="24"/>
        </w:rPr>
        <w:tab/>
        <w:t xml:space="preserve">Korisnicima za koje je očigledno da ne uređuju svoja grobna mjesta, može se odrediti uvećana godišnja grobna naknada. </w:t>
      </w:r>
    </w:p>
    <w:p>
      <w:pPr>
        <w:pStyle w:val="Normal"/>
        <w:bidi w:val="0"/>
        <w:jc w:val="both"/>
        <w:rPr>
          <w:rFonts w:ascii="Times New Roman" w:hAnsi="Times New Roman"/>
          <w:sz w:val="24"/>
          <w:szCs w:val="24"/>
        </w:rPr>
      </w:pPr>
      <w:r>
        <w:rPr>
          <w:rFonts w:ascii="Times New Roman" w:hAnsi="Times New Roman"/>
          <w:sz w:val="24"/>
          <w:szCs w:val="24"/>
        </w:rPr>
        <w:tab/>
        <w:t xml:space="preserve">Redovno održavanje zaštićenih grobnica, grobnih kapela, nadgrobnih ploča i grobnih mjesta od posebnog povijesnog i društvenog značaja dužna je provoditi Uprava groblja. </w:t>
      </w:r>
    </w:p>
    <w:p>
      <w:pPr>
        <w:pStyle w:val="Normal"/>
        <w:bidi w:val="0"/>
        <w:jc w:val="both"/>
        <w:rPr>
          <w:rFonts w:ascii="Times New Roman" w:hAnsi="Times New Roman"/>
          <w:sz w:val="24"/>
          <w:szCs w:val="24"/>
        </w:rPr>
      </w:pPr>
      <w:r>
        <w:rPr>
          <w:rFonts w:ascii="Times New Roman" w:hAnsi="Times New Roman"/>
          <w:sz w:val="24"/>
          <w:szCs w:val="24"/>
        </w:rPr>
        <w:tab/>
        <w:t xml:space="preserve">Napuštene grobnice će Uprava groblja održavati o svom trošku, dok ne postupi prema članku 38. ove Odluke. </w:t>
      </w:r>
    </w:p>
    <w:p>
      <w:pPr>
        <w:pStyle w:val="Normal"/>
        <w:bidi w:val="0"/>
        <w:jc w:val="both"/>
        <w:rPr>
          <w:rFonts w:ascii="Times New Roman" w:hAnsi="Times New Roman"/>
          <w:sz w:val="24"/>
          <w:szCs w:val="24"/>
        </w:rPr>
      </w:pPr>
      <w:r>
        <w:rPr>
          <w:rFonts w:ascii="Times New Roman" w:hAnsi="Times New Roman"/>
          <w:sz w:val="24"/>
          <w:szCs w:val="24"/>
        </w:rPr>
      </w:r>
    </w:p>
    <w:p>
      <w:pPr>
        <w:pStyle w:val="Normal"/>
        <w:bidi w:val="0"/>
        <w:jc w:val="both"/>
        <w:rPr>
          <w:rFonts w:ascii="Times New Roman" w:hAnsi="Times New Roman"/>
          <w:b/>
          <w:b/>
          <w:i/>
          <w:i/>
          <w:iCs/>
          <w:sz w:val="24"/>
          <w:szCs w:val="24"/>
        </w:rPr>
      </w:pPr>
      <w:r>
        <w:rPr>
          <w:rFonts w:ascii="Times New Roman" w:hAnsi="Times New Roman"/>
          <w:b/>
          <w:i/>
          <w:iCs/>
          <w:sz w:val="24"/>
          <w:szCs w:val="24"/>
        </w:rPr>
        <w:t>Investicijsko održavanje i proširenje groblja</w:t>
      </w:r>
    </w:p>
    <w:p>
      <w:pPr>
        <w:pStyle w:val="Normal"/>
        <w:bidi w:val="0"/>
        <w:jc w:val="center"/>
        <w:rPr>
          <w:rFonts w:ascii="Times New Roman" w:hAnsi="Times New Roman"/>
          <w:b/>
          <w:b/>
          <w:bCs/>
          <w:sz w:val="24"/>
          <w:szCs w:val="24"/>
        </w:rPr>
      </w:pPr>
      <w:r>
        <w:rPr>
          <w:rFonts w:ascii="Times New Roman" w:hAnsi="Times New Roman"/>
          <w:b/>
          <w:bCs/>
          <w:sz w:val="24"/>
          <w:szCs w:val="24"/>
        </w:rPr>
        <w:t xml:space="preserve">Članak 8. </w:t>
      </w:r>
    </w:p>
    <w:p>
      <w:pPr>
        <w:pStyle w:val="Normal"/>
        <w:bidi w:val="0"/>
        <w:jc w:val="both"/>
        <w:rPr>
          <w:rFonts w:ascii="Times New Roman" w:hAnsi="Times New Roman"/>
          <w:sz w:val="24"/>
          <w:szCs w:val="24"/>
        </w:rPr>
      </w:pPr>
      <w:r>
        <w:rPr>
          <w:rFonts w:ascii="Times New Roman" w:hAnsi="Times New Roman"/>
          <w:sz w:val="24"/>
          <w:szCs w:val="24"/>
        </w:rPr>
        <w:tab/>
        <w:t>Pod investicijskim održavanjem groblja podrazumijeva se pribavljanje potrebne dokumentacije i izgradnja komunalne infrastrukture na groblju (putovi, staze, vodovod, hidrantna mreža, rasvjeta, uređenje hortikulture, ograde, objekti i ostalo).</w:t>
      </w:r>
    </w:p>
    <w:p>
      <w:pPr>
        <w:pStyle w:val="Normal"/>
        <w:bidi w:val="0"/>
        <w:jc w:val="both"/>
        <w:rPr>
          <w:rFonts w:ascii="Times New Roman" w:hAnsi="Times New Roman"/>
          <w:sz w:val="24"/>
          <w:szCs w:val="24"/>
        </w:rPr>
      </w:pPr>
      <w:r>
        <w:rPr>
          <w:rFonts w:ascii="Times New Roman" w:hAnsi="Times New Roman"/>
          <w:sz w:val="24"/>
          <w:szCs w:val="24"/>
        </w:rPr>
        <w:tab/>
        <w:t xml:space="preserve">Pod proširenjem groblja podrazumijeva se pribavljanje potrebne dokumentacije, otkup potrebnog zemljišta i izgradnja komunalne infrastrukture i ostalog. </w:t>
      </w:r>
    </w:p>
    <w:p>
      <w:pPr>
        <w:pStyle w:val="Normal"/>
        <w:bidi w:val="0"/>
        <w:jc w:val="both"/>
        <w:rPr>
          <w:rFonts w:ascii="Times New Roman" w:hAnsi="Times New Roman"/>
          <w:sz w:val="24"/>
          <w:szCs w:val="24"/>
        </w:rPr>
      </w:pPr>
      <w:r>
        <w:rPr>
          <w:rFonts w:ascii="Times New Roman" w:hAnsi="Times New Roman"/>
          <w:sz w:val="24"/>
          <w:szCs w:val="24"/>
        </w:rPr>
      </w:r>
    </w:p>
    <w:p>
      <w:pPr>
        <w:pStyle w:val="Normal"/>
        <w:bidi w:val="0"/>
        <w:jc w:val="center"/>
        <w:rPr>
          <w:rFonts w:ascii="Times New Roman" w:hAnsi="Times New Roman"/>
          <w:b/>
          <w:b/>
          <w:bCs/>
          <w:sz w:val="24"/>
          <w:szCs w:val="24"/>
        </w:rPr>
      </w:pPr>
      <w:r>
        <w:rPr>
          <w:rFonts w:ascii="Times New Roman" w:hAnsi="Times New Roman"/>
          <w:b/>
          <w:bCs/>
          <w:sz w:val="24"/>
          <w:szCs w:val="24"/>
        </w:rPr>
        <w:t>Članak 9.</w:t>
      </w:r>
    </w:p>
    <w:p>
      <w:pPr>
        <w:pStyle w:val="Normal"/>
        <w:bidi w:val="0"/>
        <w:jc w:val="both"/>
        <w:rPr>
          <w:rFonts w:ascii="Times New Roman" w:hAnsi="Times New Roman"/>
          <w:sz w:val="24"/>
          <w:szCs w:val="24"/>
        </w:rPr>
      </w:pPr>
      <w:r>
        <w:rPr>
          <w:rFonts w:ascii="Times New Roman" w:hAnsi="Times New Roman"/>
          <w:sz w:val="24"/>
          <w:szCs w:val="24"/>
        </w:rPr>
        <w:tab/>
        <w:t>Program investicijskog održavanja sastavni je dio godišnjeg programa izgradnje komunalne infrastrukture koje donosi Općinsko vijeće Općine Negoslavci.</w:t>
      </w:r>
    </w:p>
    <w:p>
      <w:pPr>
        <w:pStyle w:val="Normal"/>
        <w:bidi w:val="0"/>
        <w:jc w:val="both"/>
        <w:rPr>
          <w:rFonts w:ascii="Times New Roman" w:hAnsi="Times New Roman"/>
          <w:sz w:val="24"/>
          <w:szCs w:val="24"/>
        </w:rPr>
      </w:pPr>
      <w:r>
        <w:rPr>
          <w:rFonts w:ascii="Times New Roman" w:hAnsi="Times New Roman"/>
          <w:sz w:val="24"/>
          <w:szCs w:val="24"/>
        </w:rPr>
        <w:tab/>
        <w:t>Sredstva za investicijsko održavanje osiguravaju se iz sredstava proračuna Općine Negoslavci.</w:t>
      </w:r>
    </w:p>
    <w:p>
      <w:pPr>
        <w:pStyle w:val="Normal"/>
        <w:bidi w:val="0"/>
        <w:jc w:val="both"/>
        <w:rPr>
          <w:rFonts w:ascii="Times New Roman" w:hAnsi="Times New Roman"/>
          <w:b/>
          <w:b/>
          <w:sz w:val="24"/>
          <w:szCs w:val="24"/>
        </w:rPr>
      </w:pPr>
      <w:r>
        <w:rPr>
          <w:rFonts w:ascii="Times New Roman" w:hAnsi="Times New Roman"/>
          <w:b/>
          <w:sz w:val="24"/>
          <w:szCs w:val="24"/>
        </w:rPr>
      </w:r>
    </w:p>
    <w:p>
      <w:pPr>
        <w:pStyle w:val="Normal"/>
        <w:bidi w:val="0"/>
        <w:jc w:val="both"/>
        <w:rPr>
          <w:rFonts w:ascii="Times New Roman" w:hAnsi="Times New Roman"/>
          <w:b/>
          <w:b/>
          <w:i/>
          <w:i/>
          <w:iCs/>
          <w:sz w:val="24"/>
          <w:szCs w:val="24"/>
        </w:rPr>
      </w:pPr>
      <w:r>
        <w:rPr>
          <w:rFonts w:ascii="Times New Roman" w:hAnsi="Times New Roman"/>
          <w:b/>
          <w:i/>
          <w:iCs/>
          <w:sz w:val="24"/>
          <w:szCs w:val="24"/>
        </w:rPr>
        <w:t>Grobovi i grobnice</w:t>
      </w:r>
    </w:p>
    <w:p>
      <w:pPr>
        <w:pStyle w:val="Normal"/>
        <w:bidi w:val="0"/>
        <w:jc w:val="center"/>
        <w:rPr>
          <w:rFonts w:ascii="Times New Roman" w:hAnsi="Times New Roman"/>
          <w:b/>
          <w:b/>
          <w:bCs/>
          <w:sz w:val="24"/>
          <w:szCs w:val="24"/>
        </w:rPr>
      </w:pPr>
      <w:r>
        <w:rPr>
          <w:rFonts w:ascii="Times New Roman" w:hAnsi="Times New Roman"/>
          <w:b/>
          <w:bCs/>
          <w:sz w:val="24"/>
          <w:szCs w:val="24"/>
        </w:rPr>
        <w:t xml:space="preserve">Članak 10. </w:t>
      </w:r>
    </w:p>
    <w:p>
      <w:pPr>
        <w:pStyle w:val="Normal"/>
        <w:bidi w:val="0"/>
        <w:ind w:firstLine="720"/>
        <w:jc w:val="both"/>
        <w:rPr>
          <w:rFonts w:ascii="Times New Roman" w:hAnsi="Times New Roman"/>
          <w:sz w:val="24"/>
          <w:szCs w:val="24"/>
        </w:rPr>
      </w:pPr>
      <w:r>
        <w:rPr>
          <w:rFonts w:ascii="Times New Roman" w:hAnsi="Times New Roman"/>
          <w:sz w:val="24"/>
          <w:szCs w:val="24"/>
        </w:rPr>
        <w:t>Za ukop umrlih na grobljima predviđena su grobna mjesta (zemljište) koja se uređuju kao grobovi i grobnice.</w:t>
      </w:r>
    </w:p>
    <w:p>
      <w:pPr>
        <w:pStyle w:val="Normal"/>
        <w:bidi w:val="0"/>
        <w:ind w:firstLine="720"/>
        <w:jc w:val="both"/>
        <w:rPr>
          <w:rFonts w:ascii="Times New Roman" w:hAnsi="Times New Roman"/>
          <w:sz w:val="24"/>
          <w:szCs w:val="24"/>
        </w:rPr>
      </w:pPr>
      <w:r>
        <w:rPr>
          <w:rFonts w:ascii="Times New Roman" w:hAnsi="Times New Roman"/>
          <w:sz w:val="24"/>
          <w:szCs w:val="24"/>
        </w:rPr>
        <w:t>Na groblju se mora osigurati prostor za zajedničku grobnicu koja će služiti za smještaj posmrtnih ostataka iz napuštenih grobnih mjesta (kosturnica).</w:t>
      </w:r>
    </w:p>
    <w:p>
      <w:pPr>
        <w:pStyle w:val="Normal"/>
        <w:bidi w:val="0"/>
        <w:jc w:val="both"/>
        <w:rPr>
          <w:rFonts w:ascii="Times New Roman" w:hAnsi="Times New Roman"/>
          <w:sz w:val="24"/>
          <w:szCs w:val="24"/>
        </w:rPr>
      </w:pPr>
      <w:r>
        <w:rPr>
          <w:rFonts w:ascii="Times New Roman" w:hAnsi="Times New Roman"/>
          <w:sz w:val="24"/>
          <w:szCs w:val="24"/>
        </w:rPr>
        <w:tab/>
      </w:r>
    </w:p>
    <w:p>
      <w:pPr>
        <w:pStyle w:val="Normal"/>
        <w:bidi w:val="0"/>
        <w:jc w:val="center"/>
        <w:rPr>
          <w:rFonts w:ascii="Times New Roman" w:hAnsi="Times New Roman"/>
          <w:sz w:val="24"/>
          <w:szCs w:val="24"/>
        </w:rPr>
      </w:pPr>
      <w:r>
        <w:rPr>
          <w:rFonts w:ascii="Times New Roman" w:hAnsi="Times New Roman"/>
          <w:b/>
          <w:bCs/>
          <w:sz w:val="24"/>
          <w:szCs w:val="24"/>
        </w:rPr>
        <w:t>Članak 11.</w:t>
      </w:r>
    </w:p>
    <w:p>
      <w:pPr>
        <w:pStyle w:val="Normal"/>
        <w:bidi w:val="0"/>
        <w:jc w:val="both"/>
        <w:rPr>
          <w:rFonts w:ascii="Times New Roman" w:hAnsi="Times New Roman"/>
          <w:sz w:val="24"/>
          <w:szCs w:val="24"/>
        </w:rPr>
      </w:pPr>
      <w:r>
        <w:rPr>
          <w:rFonts w:ascii="Times New Roman" w:hAnsi="Times New Roman"/>
          <w:sz w:val="24"/>
          <w:szCs w:val="24"/>
        </w:rPr>
        <w:tab/>
        <w:t>Grobovi mogu biti pojedinačni ili obiteljski za pokop dviju ili više pokojnika.</w:t>
      </w:r>
    </w:p>
    <w:p>
      <w:pPr>
        <w:pStyle w:val="Normal"/>
        <w:bidi w:val="0"/>
        <w:jc w:val="both"/>
        <w:rPr>
          <w:rFonts w:ascii="Times New Roman" w:hAnsi="Times New Roman"/>
          <w:sz w:val="24"/>
          <w:szCs w:val="24"/>
        </w:rPr>
      </w:pPr>
      <w:r>
        <w:rPr>
          <w:rFonts w:ascii="Times New Roman" w:hAnsi="Times New Roman"/>
          <w:sz w:val="24"/>
          <w:szCs w:val="24"/>
        </w:rPr>
        <w:tab/>
        <w:t xml:space="preserve">Unutar jednog grobnog mjesta koje se uređuje kao grob, može se pokopati najviše dva pokojnika pri čemu se moraju poštovati odredbe Pravilnika o grobljima. </w:t>
      </w:r>
    </w:p>
    <w:p>
      <w:pPr>
        <w:pStyle w:val="Normal"/>
        <w:bidi w:val="0"/>
        <w:jc w:val="both"/>
        <w:rPr>
          <w:rFonts w:ascii="Times New Roman" w:hAnsi="Times New Roman"/>
          <w:sz w:val="24"/>
          <w:szCs w:val="24"/>
        </w:rPr>
      </w:pPr>
      <w:r>
        <w:rPr>
          <w:rFonts w:ascii="Times New Roman" w:hAnsi="Times New Roman"/>
          <w:sz w:val="24"/>
          <w:szCs w:val="24"/>
        </w:rPr>
        <w:tab/>
        <w:t>Izuzetno se u jedan grob može pokopati još jedan pokojnik, uz suglasnost korisnika grobnog mjesta ili njegovog nasljednika ukoliko je grob produbljen.</w:t>
      </w:r>
    </w:p>
    <w:p>
      <w:pPr>
        <w:pStyle w:val="Normal"/>
        <w:bidi w:val="0"/>
        <w:jc w:val="center"/>
        <w:rPr>
          <w:rFonts w:ascii="Times New Roman" w:hAnsi="Times New Roman"/>
          <w:sz w:val="24"/>
          <w:szCs w:val="24"/>
        </w:rPr>
      </w:pPr>
      <w:r>
        <w:rPr>
          <w:rFonts w:ascii="Times New Roman" w:hAnsi="Times New Roman"/>
          <w:sz w:val="24"/>
          <w:szCs w:val="24"/>
        </w:rPr>
      </w:r>
    </w:p>
    <w:p>
      <w:pPr>
        <w:pStyle w:val="Normal"/>
        <w:bidi w:val="0"/>
        <w:jc w:val="center"/>
        <w:rPr>
          <w:rFonts w:ascii="Times New Roman" w:hAnsi="Times New Roman"/>
          <w:b/>
          <w:b/>
          <w:bCs/>
          <w:sz w:val="24"/>
          <w:szCs w:val="24"/>
        </w:rPr>
      </w:pPr>
      <w:r>
        <w:rPr>
          <w:rFonts w:ascii="Times New Roman" w:hAnsi="Times New Roman"/>
          <w:b/>
          <w:bCs/>
          <w:sz w:val="24"/>
          <w:szCs w:val="24"/>
        </w:rPr>
        <w:t>Članak 12.</w:t>
      </w:r>
    </w:p>
    <w:p>
      <w:pPr>
        <w:pStyle w:val="Normal"/>
        <w:bidi w:val="0"/>
        <w:ind w:firstLine="720"/>
        <w:jc w:val="both"/>
        <w:rPr>
          <w:rFonts w:ascii="Times New Roman" w:hAnsi="Times New Roman"/>
          <w:sz w:val="24"/>
          <w:szCs w:val="24"/>
        </w:rPr>
      </w:pPr>
      <w:r>
        <w:rPr>
          <w:rFonts w:ascii="Times New Roman" w:hAnsi="Times New Roman"/>
          <w:sz w:val="24"/>
          <w:szCs w:val="24"/>
        </w:rPr>
        <w:t>Dimenzije grobnog mjesta i grobnice propisane su Pravilnikom o grobljima koji je donijelo nadležno ministarstvo.</w:t>
      </w:r>
    </w:p>
    <w:p>
      <w:pPr>
        <w:pStyle w:val="Normal"/>
        <w:bidi w:val="0"/>
        <w:ind w:firstLine="720"/>
        <w:jc w:val="both"/>
        <w:rPr>
          <w:rFonts w:ascii="Times New Roman" w:hAnsi="Times New Roman"/>
          <w:sz w:val="24"/>
          <w:szCs w:val="24"/>
        </w:rPr>
      </w:pPr>
      <w:r>
        <w:rPr>
          <w:rFonts w:ascii="Times New Roman" w:hAnsi="Times New Roman"/>
          <w:sz w:val="24"/>
          <w:szCs w:val="24"/>
        </w:rPr>
      </w:r>
    </w:p>
    <w:p>
      <w:pPr>
        <w:pStyle w:val="ListParagraph"/>
        <w:bidi w:val="0"/>
        <w:ind w:left="0" w:hanging="0"/>
        <w:jc w:val="center"/>
        <w:rPr>
          <w:rFonts w:ascii="Times New Roman" w:hAnsi="Times New Roman"/>
          <w:b/>
          <w:b/>
          <w:bCs/>
          <w:sz w:val="24"/>
          <w:szCs w:val="24"/>
        </w:rPr>
      </w:pPr>
      <w:r>
        <w:rPr>
          <w:rFonts w:ascii="Times New Roman" w:hAnsi="Times New Roman"/>
          <w:b/>
          <w:bCs/>
          <w:sz w:val="24"/>
          <w:szCs w:val="24"/>
        </w:rPr>
        <w:t>Članak 13.</w:t>
      </w:r>
    </w:p>
    <w:p>
      <w:pPr>
        <w:pStyle w:val="ListParagraph"/>
        <w:bidi w:val="0"/>
        <w:ind w:left="0" w:hanging="0"/>
        <w:jc w:val="both"/>
        <w:rPr>
          <w:rFonts w:ascii="Times New Roman" w:hAnsi="Times New Roman"/>
          <w:sz w:val="24"/>
          <w:szCs w:val="24"/>
        </w:rPr>
      </w:pPr>
      <w:r>
        <w:rPr>
          <w:rFonts w:ascii="Times New Roman" w:hAnsi="Times New Roman"/>
          <w:color w:val="FF0000"/>
          <w:sz w:val="24"/>
          <w:szCs w:val="24"/>
        </w:rPr>
        <w:tab/>
      </w:r>
      <w:r>
        <w:rPr>
          <w:rFonts w:ascii="Times New Roman" w:hAnsi="Times New Roman"/>
          <w:sz w:val="24"/>
          <w:szCs w:val="24"/>
        </w:rPr>
        <w:t>Razmak između grobnih mjesta mora iznositi najmanje 0,25 m.</w:t>
      </w:r>
    </w:p>
    <w:p>
      <w:pPr>
        <w:pStyle w:val="ListParagraph"/>
        <w:bidi w:val="0"/>
        <w:ind w:left="0" w:hanging="0"/>
        <w:jc w:val="both"/>
        <w:rPr>
          <w:rFonts w:ascii="Times New Roman" w:hAnsi="Times New Roman"/>
          <w:sz w:val="24"/>
          <w:szCs w:val="24"/>
        </w:rPr>
      </w:pPr>
      <w:r>
        <w:rPr>
          <w:rFonts w:ascii="Times New Roman" w:hAnsi="Times New Roman"/>
          <w:sz w:val="24"/>
          <w:szCs w:val="24"/>
        </w:rPr>
        <w:tab/>
        <w:t>Iznimno, razmak između grobnih mjesta može iznositi i manje za već postojeće grobne uređaje.</w:t>
      </w:r>
    </w:p>
    <w:p>
      <w:pPr>
        <w:pStyle w:val="Normal"/>
        <w:bidi w:val="0"/>
        <w:jc w:val="both"/>
        <w:rPr>
          <w:rFonts w:ascii="Times New Roman" w:hAnsi="Times New Roman"/>
          <w:sz w:val="24"/>
          <w:szCs w:val="24"/>
        </w:rPr>
      </w:pPr>
      <w:r>
        <w:rPr>
          <w:rFonts w:ascii="Times New Roman" w:hAnsi="Times New Roman"/>
          <w:sz w:val="24"/>
          <w:szCs w:val="24"/>
        </w:rPr>
        <w:tab/>
      </w:r>
    </w:p>
    <w:p>
      <w:pPr>
        <w:pStyle w:val="Normal"/>
        <w:bidi w:val="0"/>
        <w:jc w:val="center"/>
        <w:rPr>
          <w:rFonts w:ascii="Times New Roman" w:hAnsi="Times New Roman"/>
          <w:b/>
          <w:b/>
          <w:bCs/>
          <w:sz w:val="24"/>
          <w:szCs w:val="24"/>
        </w:rPr>
      </w:pPr>
      <w:r>
        <w:rPr>
          <w:rFonts w:ascii="Times New Roman" w:hAnsi="Times New Roman"/>
          <w:b/>
          <w:bCs/>
          <w:sz w:val="24"/>
          <w:szCs w:val="24"/>
        </w:rPr>
        <w:t>Članak 14.</w:t>
      </w:r>
    </w:p>
    <w:p>
      <w:pPr>
        <w:pStyle w:val="Normal"/>
        <w:bidi w:val="0"/>
        <w:ind w:firstLine="720"/>
        <w:jc w:val="both"/>
        <w:rPr>
          <w:rFonts w:ascii="Times New Roman" w:hAnsi="Times New Roman"/>
          <w:sz w:val="24"/>
          <w:szCs w:val="24"/>
        </w:rPr>
      </w:pPr>
      <w:r>
        <w:rPr>
          <w:rFonts w:ascii="Times New Roman" w:hAnsi="Times New Roman"/>
          <w:sz w:val="24"/>
          <w:szCs w:val="24"/>
        </w:rPr>
        <w:t>Grobnice se grade od čvrstog materijala i namijenjene su pokopu dviju ili više umrlih osoba.</w:t>
      </w:r>
    </w:p>
    <w:p>
      <w:pPr>
        <w:pStyle w:val="Normal"/>
        <w:bidi w:val="0"/>
        <w:jc w:val="center"/>
        <w:rPr>
          <w:rFonts w:ascii="Times New Roman" w:hAnsi="Times New Roman"/>
          <w:b/>
          <w:b/>
          <w:bCs/>
          <w:sz w:val="24"/>
          <w:szCs w:val="24"/>
        </w:rPr>
      </w:pPr>
      <w:r>
        <w:rPr>
          <w:rFonts w:ascii="Times New Roman" w:hAnsi="Times New Roman"/>
          <w:b/>
          <w:bCs/>
          <w:sz w:val="24"/>
          <w:szCs w:val="24"/>
        </w:rPr>
      </w:r>
    </w:p>
    <w:p>
      <w:pPr>
        <w:pStyle w:val="Normal"/>
        <w:bidi w:val="0"/>
        <w:jc w:val="center"/>
        <w:rPr>
          <w:rFonts w:ascii="Times New Roman" w:hAnsi="Times New Roman"/>
          <w:b/>
          <w:b/>
          <w:bCs/>
          <w:sz w:val="24"/>
          <w:szCs w:val="24"/>
        </w:rPr>
      </w:pPr>
      <w:r>
        <w:rPr>
          <w:rFonts w:ascii="Times New Roman" w:hAnsi="Times New Roman"/>
          <w:b/>
          <w:bCs/>
          <w:sz w:val="24"/>
          <w:szCs w:val="24"/>
        </w:rPr>
        <w:t>Članak 15.</w:t>
      </w:r>
    </w:p>
    <w:p>
      <w:pPr>
        <w:pStyle w:val="Normal"/>
        <w:bidi w:val="0"/>
        <w:jc w:val="both"/>
        <w:rPr>
          <w:rFonts w:ascii="Times New Roman" w:hAnsi="Times New Roman"/>
          <w:sz w:val="24"/>
          <w:szCs w:val="24"/>
        </w:rPr>
      </w:pPr>
      <w:r>
        <w:rPr>
          <w:rFonts w:ascii="Times New Roman" w:hAnsi="Times New Roman"/>
          <w:sz w:val="24"/>
          <w:szCs w:val="24"/>
        </w:rPr>
        <w:tab/>
        <w:t xml:space="preserve">Položaj grobnica, grobova i nadgrobnih spomenika i ploča radi izgradnje određuje Uprava groblja, u skladu s prihvaćenim projektima uređenja groblja. </w:t>
      </w:r>
    </w:p>
    <w:p>
      <w:pPr>
        <w:pStyle w:val="Normal"/>
        <w:bidi w:val="0"/>
        <w:jc w:val="both"/>
        <w:rPr>
          <w:rFonts w:ascii="Times New Roman" w:hAnsi="Times New Roman"/>
          <w:sz w:val="24"/>
          <w:szCs w:val="24"/>
        </w:rPr>
      </w:pPr>
      <w:r>
        <w:rPr>
          <w:rFonts w:ascii="Times New Roman" w:hAnsi="Times New Roman"/>
          <w:sz w:val="24"/>
          <w:szCs w:val="24"/>
        </w:rPr>
        <w:tab/>
        <w:t>Iskop grobova obavlja Uprava groblja, a iskop grobnica te izgradnju osnovnih građevinskih radova betoniranja grobnica, betonskih okvira i temeljnih traka zelenih grobova obavljaju fizičke i pravne osobe registrirane za obavljanje te djelatnosti.</w:t>
      </w:r>
    </w:p>
    <w:p>
      <w:pPr>
        <w:pStyle w:val="Normal"/>
        <w:bidi w:val="0"/>
        <w:jc w:val="both"/>
        <w:rPr>
          <w:rFonts w:ascii="Times New Roman" w:hAnsi="Times New Roman"/>
          <w:sz w:val="24"/>
          <w:szCs w:val="24"/>
        </w:rPr>
      </w:pPr>
      <w:r>
        <w:rPr>
          <w:rFonts w:ascii="Times New Roman" w:hAnsi="Times New Roman"/>
          <w:sz w:val="24"/>
          <w:szCs w:val="24"/>
        </w:rPr>
      </w:r>
    </w:p>
    <w:p>
      <w:pPr>
        <w:pStyle w:val="Normal"/>
        <w:bidi w:val="0"/>
        <w:jc w:val="center"/>
        <w:rPr>
          <w:rFonts w:ascii="Times New Roman" w:hAnsi="Times New Roman"/>
          <w:b/>
          <w:b/>
          <w:bCs/>
          <w:sz w:val="24"/>
          <w:szCs w:val="24"/>
        </w:rPr>
      </w:pPr>
      <w:r>
        <w:rPr>
          <w:rFonts w:ascii="Times New Roman" w:hAnsi="Times New Roman"/>
          <w:b/>
          <w:bCs/>
          <w:sz w:val="24"/>
          <w:szCs w:val="24"/>
        </w:rPr>
        <w:t xml:space="preserve">Članak 16. </w:t>
      </w:r>
    </w:p>
    <w:p>
      <w:pPr>
        <w:pStyle w:val="Normal"/>
        <w:bidi w:val="0"/>
        <w:ind w:firstLine="720"/>
        <w:jc w:val="both"/>
        <w:rPr>
          <w:rFonts w:ascii="Times New Roman" w:hAnsi="Times New Roman"/>
          <w:sz w:val="24"/>
          <w:szCs w:val="24"/>
        </w:rPr>
      </w:pPr>
      <w:r>
        <w:rPr>
          <w:rFonts w:ascii="Times New Roman" w:hAnsi="Times New Roman"/>
          <w:sz w:val="24"/>
          <w:szCs w:val="24"/>
        </w:rPr>
        <w:t>Radove na izgradnji grobnica, nadgrobnih  spomenika i uređaja na grobovima mogu, pored Uprave groblja, izvoditi i druge fizičke i pravne osobe registrirane za obavljanje te djelatnosti.</w:t>
      </w:r>
    </w:p>
    <w:p>
      <w:pPr>
        <w:pStyle w:val="Normal"/>
        <w:bidi w:val="0"/>
        <w:ind w:firstLine="720"/>
        <w:jc w:val="both"/>
        <w:rPr>
          <w:rFonts w:ascii="Times New Roman" w:hAnsi="Times New Roman"/>
          <w:sz w:val="24"/>
          <w:szCs w:val="24"/>
        </w:rPr>
      </w:pPr>
      <w:r>
        <w:rPr>
          <w:rFonts w:ascii="Times New Roman" w:hAnsi="Times New Roman"/>
          <w:sz w:val="24"/>
          <w:szCs w:val="24"/>
        </w:rPr>
        <w:t>Pod nadgrobnim spomenicima i uređajima podrazumijevaju se spomenici, pokrovne ploče, betonski okviri, žardinjere, vaze, kovani ukrasni elementi i slično.</w:t>
      </w:r>
    </w:p>
    <w:p>
      <w:pPr>
        <w:pStyle w:val="Normal"/>
        <w:bidi w:val="0"/>
        <w:jc w:val="both"/>
        <w:rPr>
          <w:rFonts w:ascii="Times New Roman" w:hAnsi="Times New Roman"/>
          <w:sz w:val="24"/>
          <w:szCs w:val="24"/>
        </w:rPr>
      </w:pPr>
      <w:r>
        <w:rPr>
          <w:rFonts w:ascii="Times New Roman" w:hAnsi="Times New Roman"/>
          <w:sz w:val="24"/>
          <w:szCs w:val="24"/>
        </w:rPr>
        <w:tab/>
        <w:t>Izvođenje svih radova mora se prethodno pismeno prijaviti Upravi groblja i platiti naknada za izvođenje radova, a čiju visinu propisuje Uprava groblja posebnom Odlukom.</w:t>
      </w:r>
    </w:p>
    <w:p>
      <w:pPr>
        <w:pStyle w:val="Normal"/>
        <w:bidi w:val="0"/>
        <w:ind w:firstLine="720"/>
        <w:jc w:val="both"/>
        <w:rPr>
          <w:rFonts w:ascii="Times New Roman" w:hAnsi="Times New Roman"/>
          <w:sz w:val="24"/>
          <w:szCs w:val="24"/>
        </w:rPr>
      </w:pPr>
      <w:r>
        <w:rPr>
          <w:rFonts w:ascii="Times New Roman" w:hAnsi="Times New Roman"/>
          <w:sz w:val="24"/>
          <w:szCs w:val="24"/>
        </w:rPr>
        <w:t>U prijavi se naročito mora naznačiti:</w:t>
      </w:r>
    </w:p>
    <w:p>
      <w:pPr>
        <w:pStyle w:val="ListParagraph"/>
        <w:numPr>
          <w:ilvl w:val="0"/>
          <w:numId w:val="5"/>
        </w:numPr>
        <w:bidi w:val="0"/>
        <w:jc w:val="both"/>
        <w:rPr>
          <w:rFonts w:ascii="Times New Roman" w:hAnsi="Times New Roman"/>
          <w:sz w:val="24"/>
          <w:szCs w:val="24"/>
        </w:rPr>
      </w:pPr>
      <w:r>
        <w:rPr>
          <w:rFonts w:ascii="Times New Roman" w:hAnsi="Times New Roman"/>
          <w:sz w:val="24"/>
          <w:szCs w:val="24"/>
        </w:rPr>
        <w:t>korisnik grobnog mjesta, odnosno naručitelj radova,</w:t>
      </w:r>
    </w:p>
    <w:p>
      <w:pPr>
        <w:pStyle w:val="ListParagraph"/>
        <w:numPr>
          <w:ilvl w:val="0"/>
          <w:numId w:val="5"/>
        </w:numPr>
        <w:bidi w:val="0"/>
        <w:jc w:val="both"/>
        <w:rPr>
          <w:rFonts w:ascii="Times New Roman" w:hAnsi="Times New Roman"/>
          <w:sz w:val="24"/>
          <w:szCs w:val="24"/>
        </w:rPr>
      </w:pPr>
      <w:r>
        <w:rPr>
          <w:rFonts w:ascii="Times New Roman" w:hAnsi="Times New Roman"/>
          <w:sz w:val="24"/>
          <w:szCs w:val="24"/>
        </w:rPr>
        <w:t>grobno mjesto na kojem će se radovi obavljati,</w:t>
      </w:r>
    </w:p>
    <w:p>
      <w:pPr>
        <w:pStyle w:val="ListParagraph"/>
        <w:numPr>
          <w:ilvl w:val="0"/>
          <w:numId w:val="5"/>
        </w:numPr>
        <w:bidi w:val="0"/>
        <w:jc w:val="both"/>
        <w:rPr>
          <w:rFonts w:ascii="Times New Roman" w:hAnsi="Times New Roman"/>
          <w:sz w:val="24"/>
          <w:szCs w:val="24"/>
        </w:rPr>
      </w:pPr>
      <w:r>
        <w:rPr>
          <w:rFonts w:ascii="Times New Roman" w:hAnsi="Times New Roman"/>
          <w:sz w:val="24"/>
          <w:szCs w:val="24"/>
        </w:rPr>
        <w:t>opis i vrsta radova koji će se izvoditi.</w:t>
      </w:r>
    </w:p>
    <w:p>
      <w:pPr>
        <w:pStyle w:val="Normal"/>
        <w:bidi w:val="0"/>
        <w:ind w:firstLine="720"/>
        <w:jc w:val="both"/>
        <w:rPr>
          <w:rFonts w:ascii="Times New Roman" w:hAnsi="Times New Roman"/>
          <w:sz w:val="24"/>
          <w:szCs w:val="24"/>
        </w:rPr>
      </w:pPr>
      <w:r>
        <w:rPr>
          <w:rFonts w:ascii="Times New Roman" w:hAnsi="Times New Roman"/>
          <w:sz w:val="24"/>
          <w:szCs w:val="24"/>
        </w:rPr>
        <w:t xml:space="preserve">Uprava groblja dužna se u roku od osam dana očitovati na pismenu prijavu iz stavka 3. ovog članka. U pismenom očitovanju Uprava groblja može prijavljene radove odobriti, odnosno odbiti njihovo izvršenje uz obrazloženje. </w:t>
      </w:r>
    </w:p>
    <w:p>
      <w:pPr>
        <w:pStyle w:val="Normal"/>
        <w:bidi w:val="0"/>
        <w:ind w:firstLine="720"/>
        <w:jc w:val="both"/>
        <w:rPr>
          <w:rFonts w:ascii="Times New Roman" w:hAnsi="Times New Roman"/>
          <w:sz w:val="24"/>
          <w:szCs w:val="24"/>
        </w:rPr>
      </w:pPr>
      <w:r>
        <w:rPr>
          <w:rFonts w:ascii="Times New Roman" w:hAnsi="Times New Roman"/>
          <w:sz w:val="24"/>
          <w:szCs w:val="24"/>
        </w:rPr>
        <w:t>Uprava groblja ukoliko procjeni, dužna je uskratiti odobrenje za izvođenje prijavljenih radova ukoliko ocijeni da će predmetni nadgrobni uređaj narušavati vizure groblja te se neće uklopiti u hortikulturno uređenje tog dijela groblja.</w:t>
      </w:r>
    </w:p>
    <w:p>
      <w:pPr>
        <w:pStyle w:val="Normal"/>
        <w:bidi w:val="0"/>
        <w:ind w:firstLine="720"/>
        <w:jc w:val="both"/>
        <w:rPr>
          <w:rFonts w:ascii="Times New Roman" w:hAnsi="Times New Roman"/>
          <w:sz w:val="24"/>
          <w:szCs w:val="24"/>
        </w:rPr>
      </w:pPr>
      <w:r>
        <w:rPr>
          <w:rFonts w:ascii="Times New Roman" w:hAnsi="Times New Roman"/>
          <w:sz w:val="24"/>
          <w:szCs w:val="24"/>
        </w:rPr>
        <w:t>S izvođenjem radova može se započeti nakon što je Uprava groblja odobrila izvođenje.</w:t>
      </w:r>
    </w:p>
    <w:p>
      <w:pPr>
        <w:pStyle w:val="Normal"/>
        <w:bidi w:val="0"/>
        <w:ind w:firstLine="720"/>
        <w:jc w:val="both"/>
        <w:rPr>
          <w:rFonts w:ascii="Times New Roman" w:hAnsi="Times New Roman"/>
          <w:sz w:val="24"/>
          <w:szCs w:val="24"/>
        </w:rPr>
      </w:pPr>
      <w:r>
        <w:rPr>
          <w:rFonts w:ascii="Times New Roman" w:hAnsi="Times New Roman"/>
          <w:sz w:val="24"/>
          <w:szCs w:val="24"/>
        </w:rPr>
        <w:t>Ukoliko Uprava groblja nije odobrila izvođenje podnositelj prijave može podnijeti prigovor Općinskom načelniku.</w:t>
      </w:r>
    </w:p>
    <w:p>
      <w:pPr>
        <w:pStyle w:val="Normal"/>
        <w:bidi w:val="0"/>
        <w:ind w:firstLine="720"/>
        <w:jc w:val="both"/>
        <w:rPr>
          <w:rFonts w:ascii="Times New Roman" w:hAnsi="Times New Roman"/>
          <w:sz w:val="24"/>
          <w:szCs w:val="24"/>
        </w:rPr>
      </w:pPr>
      <w:r>
        <w:rPr/>
      </w:r>
    </w:p>
    <w:p>
      <w:pPr>
        <w:pStyle w:val="Normal"/>
        <w:bidi w:val="0"/>
        <w:jc w:val="center"/>
        <w:rPr>
          <w:rFonts w:ascii="Times New Roman" w:hAnsi="Times New Roman"/>
          <w:b/>
          <w:b/>
          <w:bCs/>
          <w:sz w:val="24"/>
          <w:szCs w:val="24"/>
        </w:rPr>
      </w:pPr>
      <w:r>
        <w:rPr>
          <w:rFonts w:ascii="Times New Roman" w:hAnsi="Times New Roman"/>
          <w:b/>
          <w:bCs/>
          <w:sz w:val="24"/>
          <w:szCs w:val="24"/>
        </w:rPr>
        <w:t>Članak 17.</w:t>
      </w:r>
    </w:p>
    <w:p>
      <w:pPr>
        <w:pStyle w:val="Normal"/>
        <w:bidi w:val="0"/>
        <w:ind w:firstLine="720"/>
        <w:jc w:val="both"/>
        <w:rPr>
          <w:rFonts w:ascii="Times New Roman" w:hAnsi="Times New Roman"/>
          <w:sz w:val="24"/>
          <w:szCs w:val="24"/>
        </w:rPr>
      </w:pPr>
      <w:r>
        <w:rPr>
          <w:rFonts w:ascii="Times New Roman" w:hAnsi="Times New Roman"/>
          <w:sz w:val="24"/>
          <w:szCs w:val="24"/>
        </w:rPr>
        <w:t>Uprava groblja određuje vrijeme u kojem se radovi mogu obavljati.</w:t>
      </w:r>
    </w:p>
    <w:p>
      <w:pPr>
        <w:pStyle w:val="Normal"/>
        <w:bidi w:val="0"/>
        <w:ind w:firstLine="720"/>
        <w:jc w:val="both"/>
        <w:rPr>
          <w:rFonts w:ascii="Times New Roman" w:hAnsi="Times New Roman"/>
          <w:sz w:val="24"/>
          <w:szCs w:val="24"/>
        </w:rPr>
      </w:pPr>
      <w:r>
        <w:rPr>
          <w:rFonts w:ascii="Times New Roman" w:hAnsi="Times New Roman"/>
          <w:sz w:val="24"/>
          <w:szCs w:val="24"/>
        </w:rPr>
        <w:t>Radovi se mogu izvoditi na način da se do najveće mjere očuva mir i dostojanstvo na groblju, a mogu se obavljati samo u radne dane i subotom od 7:00 do 19:00 sati, nikako za vrijeme sprovoda, nedjeljom ili na dane blagdana.</w:t>
      </w:r>
    </w:p>
    <w:p>
      <w:pPr>
        <w:pStyle w:val="Normal"/>
        <w:bidi w:val="0"/>
        <w:ind w:firstLine="720"/>
        <w:jc w:val="both"/>
        <w:rPr>
          <w:rFonts w:ascii="Times New Roman" w:hAnsi="Times New Roman"/>
          <w:sz w:val="24"/>
          <w:szCs w:val="24"/>
        </w:rPr>
      </w:pPr>
      <w:r>
        <w:rPr>
          <w:rFonts w:ascii="Times New Roman" w:hAnsi="Times New Roman"/>
          <w:sz w:val="24"/>
          <w:szCs w:val="24"/>
        </w:rPr>
        <w:t>Građevni materijal (kamen, opeka, šljunak i drugo) može se na groblju držati samo na mjestu koje odredi Uprava groblja i kroz vrijeme koje je neophodno za izvršenje radova.</w:t>
      </w:r>
    </w:p>
    <w:p>
      <w:pPr>
        <w:pStyle w:val="Normal"/>
        <w:bidi w:val="0"/>
        <w:jc w:val="both"/>
        <w:rPr>
          <w:rFonts w:ascii="Times New Roman" w:hAnsi="Times New Roman"/>
          <w:sz w:val="24"/>
          <w:szCs w:val="24"/>
        </w:rPr>
      </w:pPr>
      <w:r>
        <w:rPr>
          <w:rFonts w:ascii="Times New Roman" w:hAnsi="Times New Roman"/>
          <w:sz w:val="24"/>
          <w:szCs w:val="24"/>
        </w:rPr>
        <w:tab/>
        <w:t>Nakon završetka radova izvođač radova dužan je odmah očistiti prostor određen za držanje građevinskog materijala, kao i prostor oko objekta izgradnje te otkloniti eventualno učinjenu štetu, a o završetku radova obavijestiti Upravu groblja.</w:t>
      </w:r>
    </w:p>
    <w:p>
      <w:pPr>
        <w:pStyle w:val="Normal"/>
        <w:bidi w:val="0"/>
        <w:jc w:val="both"/>
        <w:rPr>
          <w:rFonts w:ascii="Times New Roman" w:hAnsi="Times New Roman"/>
          <w:sz w:val="24"/>
          <w:szCs w:val="24"/>
        </w:rPr>
      </w:pPr>
      <w:r>
        <w:rPr>
          <w:rFonts w:ascii="Times New Roman" w:hAnsi="Times New Roman"/>
          <w:sz w:val="24"/>
          <w:szCs w:val="24"/>
        </w:rPr>
        <w:tab/>
        <w:t xml:space="preserve">Uprava groblja dužna je nakon obavijesti o završetku radova izvršiti pregled izvršenih radova i okoliša te upozoriti izvođača da ukloni sve nedostatke ili eventualno učinjenu štetu. </w:t>
      </w:r>
    </w:p>
    <w:p>
      <w:pPr>
        <w:pStyle w:val="Normal"/>
        <w:bidi w:val="0"/>
        <w:jc w:val="both"/>
        <w:rPr>
          <w:rFonts w:ascii="Times New Roman" w:hAnsi="Times New Roman"/>
          <w:sz w:val="24"/>
          <w:szCs w:val="24"/>
        </w:rPr>
      </w:pPr>
      <w:r>
        <w:rPr>
          <w:rFonts w:ascii="Times New Roman" w:hAnsi="Times New Roman"/>
          <w:sz w:val="24"/>
          <w:szCs w:val="24"/>
        </w:rPr>
        <w:tab/>
        <w:t>Uprava groblja dužna je odmah obustaviti sve radove koji se obavljaju bez odobrenja ili protivno odobrenju, kao i sve radove koji se obavljaju izvan unaprijed utvrđene lokacije i drugih uvjeta za uređenje i izgradnju grobnih mjesta.</w:t>
      </w:r>
    </w:p>
    <w:p>
      <w:pPr>
        <w:pStyle w:val="Normal"/>
        <w:bidi w:val="0"/>
        <w:ind w:firstLine="720"/>
        <w:jc w:val="both"/>
        <w:rPr>
          <w:rFonts w:ascii="Times New Roman" w:hAnsi="Times New Roman"/>
          <w:sz w:val="24"/>
          <w:szCs w:val="24"/>
        </w:rPr>
      </w:pPr>
      <w:r>
        <w:rPr>
          <w:rFonts w:ascii="Times New Roman" w:hAnsi="Times New Roman"/>
          <w:sz w:val="24"/>
          <w:szCs w:val="24"/>
        </w:rPr>
        <w:t>Uprava groblja ima pravo uskratiti davanje odobrenja za obavljanje radova na groblju pravnoj ili fizičkoj osobi koja učestalo krši odredbe ovog članka.</w:t>
      </w:r>
    </w:p>
    <w:p>
      <w:pPr>
        <w:pStyle w:val="Normal"/>
        <w:bidi w:val="0"/>
        <w:jc w:val="left"/>
        <w:rPr>
          <w:rFonts w:ascii="Times New Roman" w:hAnsi="Times New Roman"/>
          <w:b/>
          <w:b/>
          <w:sz w:val="24"/>
          <w:szCs w:val="24"/>
        </w:rPr>
      </w:pPr>
      <w:r>
        <w:rPr>
          <w:rFonts w:ascii="Times New Roman" w:hAnsi="Times New Roman"/>
          <w:b/>
          <w:sz w:val="24"/>
          <w:szCs w:val="24"/>
        </w:rPr>
      </w:r>
    </w:p>
    <w:p>
      <w:pPr>
        <w:pStyle w:val="Normal"/>
        <w:bidi w:val="0"/>
        <w:jc w:val="both"/>
        <w:rPr>
          <w:rFonts w:ascii="Times New Roman" w:hAnsi="Times New Roman"/>
          <w:b/>
          <w:b/>
          <w:sz w:val="24"/>
          <w:szCs w:val="24"/>
        </w:rPr>
      </w:pPr>
      <w:r>
        <w:rPr>
          <w:rFonts w:ascii="Times New Roman" w:hAnsi="Times New Roman"/>
          <w:b/>
          <w:sz w:val="24"/>
          <w:szCs w:val="24"/>
        </w:rPr>
        <w:t>IV. UVJETI I MJERILA DODJELJIVANJA I USTUPANJA GROBNIH MJESTA NA GROBLJU NA PODRUČJU OPĆINE NEGOSLAVCI, VREMENSKIM RAZMACIMA UKOPA U POPUNJENA GROBNA MJESTA TE NAČIN UKOPA NEPOZNATIH OSOBA</w:t>
      </w:r>
    </w:p>
    <w:p>
      <w:pPr>
        <w:pStyle w:val="Normal"/>
        <w:bidi w:val="0"/>
        <w:jc w:val="both"/>
        <w:rPr>
          <w:rFonts w:ascii="Times New Roman" w:hAnsi="Times New Roman"/>
          <w:b/>
          <w:b/>
          <w:sz w:val="24"/>
          <w:szCs w:val="24"/>
        </w:rPr>
      </w:pPr>
      <w:r>
        <w:rPr>
          <w:rFonts w:ascii="Times New Roman" w:hAnsi="Times New Roman"/>
          <w:b/>
          <w:sz w:val="24"/>
          <w:szCs w:val="24"/>
        </w:rPr>
      </w:r>
    </w:p>
    <w:p>
      <w:pPr>
        <w:pStyle w:val="Normal"/>
        <w:bidi w:val="0"/>
        <w:jc w:val="both"/>
        <w:rPr>
          <w:rFonts w:ascii="Times New Roman" w:hAnsi="Times New Roman"/>
          <w:i/>
          <w:i/>
          <w:iCs/>
          <w:sz w:val="24"/>
          <w:szCs w:val="24"/>
        </w:rPr>
      </w:pPr>
      <w:r>
        <w:rPr>
          <w:rFonts w:ascii="Times New Roman" w:hAnsi="Times New Roman"/>
          <w:b/>
          <w:i/>
          <w:iCs/>
          <w:sz w:val="24"/>
          <w:szCs w:val="24"/>
        </w:rPr>
        <w:t>Dodjeljivanje grobnih mjesta</w:t>
      </w:r>
    </w:p>
    <w:p>
      <w:pPr>
        <w:pStyle w:val="Normal"/>
        <w:bidi w:val="0"/>
        <w:jc w:val="center"/>
        <w:rPr>
          <w:rFonts w:ascii="Times New Roman" w:hAnsi="Times New Roman"/>
          <w:sz w:val="24"/>
          <w:szCs w:val="24"/>
        </w:rPr>
      </w:pPr>
      <w:r>
        <w:rPr>
          <w:rFonts w:ascii="Times New Roman" w:hAnsi="Times New Roman"/>
          <w:b/>
          <w:bCs/>
          <w:sz w:val="24"/>
          <w:szCs w:val="24"/>
        </w:rPr>
        <w:t>Članak 18</w:t>
      </w:r>
      <w:r>
        <w:rPr>
          <w:rFonts w:ascii="Times New Roman" w:hAnsi="Times New Roman"/>
          <w:sz w:val="24"/>
          <w:szCs w:val="24"/>
        </w:rPr>
        <w:t>.</w:t>
      </w:r>
    </w:p>
    <w:p>
      <w:pPr>
        <w:pStyle w:val="Normal"/>
        <w:bidi w:val="0"/>
        <w:jc w:val="both"/>
        <w:rPr>
          <w:rFonts w:ascii="Times New Roman" w:hAnsi="Times New Roman"/>
          <w:sz w:val="24"/>
          <w:szCs w:val="24"/>
        </w:rPr>
      </w:pPr>
      <w:r>
        <w:rPr>
          <w:rFonts w:ascii="Times New Roman" w:hAnsi="Times New Roman"/>
          <w:sz w:val="24"/>
          <w:szCs w:val="24"/>
        </w:rPr>
        <w:tab/>
        <w:t>Uprava groblja može dodjeljivati na korištenje nova grobna mjesta tj. mjesta na kojima nisu obavljani ukopi, grobna mjesta za koje je utvrdila da su ih korisnici napustili i grobna mjesta koja su korisnici vratili odnosno ustupili Upravi groblja.</w:t>
      </w:r>
    </w:p>
    <w:p>
      <w:pPr>
        <w:pStyle w:val="Normal"/>
        <w:bidi w:val="0"/>
        <w:ind w:firstLine="720"/>
        <w:jc w:val="both"/>
        <w:rPr>
          <w:rFonts w:ascii="Times New Roman" w:hAnsi="Times New Roman"/>
          <w:sz w:val="24"/>
          <w:szCs w:val="24"/>
        </w:rPr>
      </w:pPr>
      <w:r>
        <w:rPr>
          <w:rFonts w:ascii="Times New Roman" w:hAnsi="Times New Roman"/>
          <w:sz w:val="24"/>
          <w:szCs w:val="24"/>
        </w:rPr>
        <w:t>Uprava groblja će dodijeliti na korištenje grobna mjesta uz naplatu polovice predviđenog iznosa za umrle hrvatske ratne vojne invalide iz Domovinskog rata i za umrle hrvatske branitelje iz Domovinskog rata ako oni ili članovi njihove uže i šire obitelji nemaju na korištenju grobno mjesto i ako ga nisu ustupili na korištenje trećoj osobi prema Zakona o hrvatskim braniteljima iz Domovinskog rata i članovima njihovih obitelji.</w:t>
      </w:r>
    </w:p>
    <w:p>
      <w:pPr>
        <w:pStyle w:val="Normal"/>
        <w:bidi w:val="0"/>
        <w:jc w:val="both"/>
        <w:rPr>
          <w:rFonts w:ascii="Times New Roman" w:hAnsi="Times New Roman"/>
          <w:sz w:val="24"/>
          <w:szCs w:val="24"/>
        </w:rPr>
      </w:pPr>
      <w:r>
        <w:rPr>
          <w:rFonts w:ascii="Times New Roman" w:hAnsi="Times New Roman"/>
          <w:sz w:val="24"/>
          <w:szCs w:val="24"/>
        </w:rPr>
      </w:r>
    </w:p>
    <w:p>
      <w:pPr>
        <w:pStyle w:val="Normal"/>
        <w:bidi w:val="0"/>
        <w:jc w:val="center"/>
        <w:rPr>
          <w:rFonts w:ascii="Times New Roman" w:hAnsi="Times New Roman"/>
          <w:b/>
          <w:b/>
          <w:bCs/>
          <w:sz w:val="24"/>
          <w:szCs w:val="24"/>
        </w:rPr>
      </w:pPr>
      <w:r>
        <w:rPr>
          <w:rFonts w:ascii="Times New Roman" w:hAnsi="Times New Roman"/>
          <w:b/>
          <w:bCs/>
          <w:sz w:val="24"/>
          <w:szCs w:val="24"/>
        </w:rPr>
        <w:t>Članak 19.</w:t>
      </w:r>
    </w:p>
    <w:p>
      <w:pPr>
        <w:pStyle w:val="Normal"/>
        <w:bidi w:val="0"/>
        <w:jc w:val="both"/>
        <w:rPr>
          <w:rFonts w:ascii="Times New Roman" w:hAnsi="Times New Roman"/>
          <w:sz w:val="24"/>
          <w:szCs w:val="24"/>
        </w:rPr>
      </w:pPr>
      <w:r>
        <w:rPr>
          <w:rFonts w:ascii="Times New Roman" w:hAnsi="Times New Roman"/>
          <w:sz w:val="24"/>
          <w:szCs w:val="24"/>
        </w:rPr>
        <w:tab/>
        <w:t>Grobno mjesto za grob dodjeljuje se na zahtjev osobe koja prijavljuje odnosno naručuje ukop, kao i osobe zainteresirane za budući ukop.</w:t>
      </w:r>
    </w:p>
    <w:p>
      <w:pPr>
        <w:pStyle w:val="Normal"/>
        <w:bidi w:val="0"/>
        <w:jc w:val="both"/>
        <w:rPr>
          <w:rFonts w:ascii="Times New Roman" w:hAnsi="Times New Roman"/>
          <w:sz w:val="24"/>
          <w:szCs w:val="24"/>
        </w:rPr>
      </w:pPr>
      <w:r>
        <w:rPr>
          <w:rFonts w:ascii="Times New Roman" w:hAnsi="Times New Roman"/>
          <w:sz w:val="24"/>
          <w:szCs w:val="24"/>
        </w:rPr>
        <w:tab/>
        <w:t>Ukoliko je pokojnik ujedno i korisnik grobnog mjesta, budući nasljednik grobnog mjesta dostavlja Upravi groblja pravomoćno Rješenje o nasljeđivanju sukladno Zakonu o nasljeđivanju („Narodne novine“ broj  48/03, 163/03, 35/05, 127/13, 33/15, 14/19).</w:t>
      </w:r>
    </w:p>
    <w:p>
      <w:pPr>
        <w:pStyle w:val="Normal"/>
        <w:bidi w:val="0"/>
        <w:jc w:val="both"/>
        <w:rPr>
          <w:rFonts w:ascii="Times New Roman" w:hAnsi="Times New Roman"/>
          <w:sz w:val="24"/>
          <w:szCs w:val="24"/>
        </w:rPr>
      </w:pPr>
      <w:r>
        <w:rPr>
          <w:rFonts w:ascii="Times New Roman" w:hAnsi="Times New Roman"/>
          <w:sz w:val="24"/>
          <w:szCs w:val="24"/>
        </w:rPr>
      </w:r>
    </w:p>
    <w:p>
      <w:pPr>
        <w:pStyle w:val="Normal"/>
        <w:bidi w:val="0"/>
        <w:jc w:val="center"/>
        <w:rPr>
          <w:rFonts w:ascii="Times New Roman" w:hAnsi="Times New Roman"/>
          <w:b/>
          <w:b/>
          <w:bCs/>
          <w:sz w:val="24"/>
          <w:szCs w:val="24"/>
        </w:rPr>
      </w:pPr>
      <w:r>
        <w:rPr>
          <w:rFonts w:ascii="Times New Roman" w:hAnsi="Times New Roman"/>
          <w:b/>
          <w:bCs/>
          <w:sz w:val="24"/>
          <w:szCs w:val="24"/>
        </w:rPr>
        <w:t>Članak 20.</w:t>
      </w:r>
    </w:p>
    <w:p>
      <w:pPr>
        <w:pStyle w:val="Normal"/>
        <w:bidi w:val="0"/>
        <w:jc w:val="both"/>
        <w:rPr>
          <w:rFonts w:ascii="Times New Roman" w:hAnsi="Times New Roman"/>
          <w:sz w:val="24"/>
          <w:szCs w:val="24"/>
        </w:rPr>
      </w:pPr>
      <w:r>
        <w:rPr>
          <w:rFonts w:ascii="Times New Roman" w:hAnsi="Times New Roman"/>
          <w:sz w:val="24"/>
          <w:szCs w:val="24"/>
        </w:rPr>
        <w:tab/>
        <w:t xml:space="preserve">Uprava groblja dodjeljuje grobna mjesta na korištenje prema Položajnom planu grobnih mjesta, redoslijedom prema brojevima grobnih mjesta označenim u Položajnom planu. </w:t>
      </w:r>
    </w:p>
    <w:p>
      <w:pPr>
        <w:pStyle w:val="Normal"/>
        <w:bidi w:val="0"/>
        <w:jc w:val="both"/>
        <w:rPr>
          <w:rFonts w:ascii="Times New Roman" w:hAnsi="Times New Roman"/>
          <w:sz w:val="24"/>
          <w:szCs w:val="24"/>
        </w:rPr>
      </w:pPr>
      <w:r>
        <w:rPr>
          <w:rFonts w:ascii="Times New Roman" w:hAnsi="Times New Roman"/>
          <w:sz w:val="24"/>
          <w:szCs w:val="24"/>
        </w:rPr>
        <w:tab/>
        <w:t xml:space="preserve">Položajni plan grobnih mjesta mora sadržavati: plan groblja, plan rasporeda grobnih mjesta s naznačenim oznakama, brojevima grobnih mjesta, grafički prikaz rasporeda, a može sadržavati i druge podatke vezane za raspored i korištenje grobnih mjesta. </w:t>
      </w:r>
    </w:p>
    <w:p>
      <w:pPr>
        <w:pStyle w:val="Normal"/>
        <w:bidi w:val="0"/>
        <w:jc w:val="center"/>
        <w:rPr>
          <w:rFonts w:ascii="Times New Roman" w:hAnsi="Times New Roman"/>
          <w:b/>
          <w:b/>
          <w:bCs/>
          <w:sz w:val="24"/>
          <w:szCs w:val="24"/>
        </w:rPr>
      </w:pPr>
      <w:r>
        <w:rPr>
          <w:rFonts w:ascii="Times New Roman" w:hAnsi="Times New Roman"/>
          <w:b/>
          <w:bCs/>
          <w:sz w:val="24"/>
          <w:szCs w:val="24"/>
        </w:rPr>
      </w:r>
    </w:p>
    <w:p>
      <w:pPr>
        <w:pStyle w:val="Normal"/>
        <w:bidi w:val="0"/>
        <w:jc w:val="center"/>
        <w:rPr>
          <w:rFonts w:ascii="Times New Roman" w:hAnsi="Times New Roman"/>
          <w:b/>
          <w:b/>
          <w:bCs/>
          <w:sz w:val="24"/>
          <w:szCs w:val="24"/>
        </w:rPr>
      </w:pPr>
      <w:r>
        <w:rPr>
          <w:rFonts w:ascii="Times New Roman" w:hAnsi="Times New Roman"/>
          <w:b/>
          <w:bCs/>
          <w:sz w:val="24"/>
          <w:szCs w:val="24"/>
        </w:rPr>
        <w:t>Članak 21.</w:t>
      </w:r>
    </w:p>
    <w:p>
      <w:pPr>
        <w:pStyle w:val="Normal"/>
        <w:bidi w:val="0"/>
        <w:jc w:val="both"/>
        <w:rPr>
          <w:rFonts w:ascii="Times New Roman" w:hAnsi="Times New Roman"/>
          <w:sz w:val="24"/>
          <w:szCs w:val="24"/>
        </w:rPr>
      </w:pPr>
      <w:r>
        <w:rPr>
          <w:rFonts w:ascii="Times New Roman" w:hAnsi="Times New Roman"/>
          <w:sz w:val="24"/>
          <w:szCs w:val="24"/>
        </w:rPr>
        <w:tab/>
        <w:t>Korisnik kojemu se grobno mjesto dodjeljuje na korištenje dužan je platiti naknadu za korištenje grobnog mjesta.</w:t>
      </w:r>
    </w:p>
    <w:p>
      <w:pPr>
        <w:pStyle w:val="Normal"/>
        <w:bidi w:val="0"/>
        <w:ind w:firstLine="720"/>
        <w:jc w:val="both"/>
        <w:rPr>
          <w:rFonts w:ascii="Times New Roman" w:hAnsi="Times New Roman"/>
          <w:sz w:val="24"/>
          <w:szCs w:val="24"/>
        </w:rPr>
      </w:pPr>
      <w:r>
        <w:rPr>
          <w:rFonts w:ascii="Times New Roman" w:hAnsi="Times New Roman"/>
          <w:sz w:val="24"/>
          <w:szCs w:val="24"/>
        </w:rPr>
        <w:t xml:space="preserve">Visinu naknade za dodjelu na korištenje grobnog mjesta određuje Uprava groblja, posebnom Odlukom. </w:t>
      </w:r>
    </w:p>
    <w:p>
      <w:pPr>
        <w:pStyle w:val="Normal"/>
        <w:bidi w:val="0"/>
        <w:jc w:val="both"/>
        <w:rPr>
          <w:rFonts w:ascii="Times New Roman" w:hAnsi="Times New Roman"/>
          <w:sz w:val="24"/>
          <w:szCs w:val="24"/>
        </w:rPr>
      </w:pPr>
      <w:r>
        <w:rPr>
          <w:rFonts w:ascii="Times New Roman" w:hAnsi="Times New Roman"/>
          <w:sz w:val="24"/>
          <w:szCs w:val="24"/>
        </w:rPr>
      </w:r>
    </w:p>
    <w:p>
      <w:pPr>
        <w:pStyle w:val="Normal"/>
        <w:bidi w:val="0"/>
        <w:jc w:val="center"/>
        <w:rPr>
          <w:rFonts w:ascii="Times New Roman" w:hAnsi="Times New Roman"/>
          <w:b/>
          <w:b/>
          <w:bCs/>
          <w:sz w:val="24"/>
          <w:szCs w:val="24"/>
        </w:rPr>
      </w:pPr>
      <w:r>
        <w:rPr>
          <w:rFonts w:ascii="Times New Roman" w:hAnsi="Times New Roman"/>
          <w:b/>
          <w:bCs/>
          <w:sz w:val="24"/>
          <w:szCs w:val="24"/>
        </w:rPr>
        <w:t>Članak 22.</w:t>
      </w:r>
    </w:p>
    <w:p>
      <w:pPr>
        <w:pStyle w:val="Normal"/>
        <w:bidi w:val="0"/>
        <w:jc w:val="both"/>
        <w:rPr>
          <w:rFonts w:ascii="Times New Roman" w:hAnsi="Times New Roman"/>
          <w:sz w:val="24"/>
          <w:szCs w:val="24"/>
        </w:rPr>
      </w:pPr>
      <w:r>
        <w:rPr>
          <w:rFonts w:ascii="Times New Roman" w:hAnsi="Times New Roman"/>
          <w:sz w:val="24"/>
          <w:szCs w:val="24"/>
        </w:rPr>
        <w:tab/>
        <w:t>Uprava groblja dodjeljuje grobno mjesto na korištenje na neodređeno vrijeme uz naknadu te o tome donosi rješenje.</w:t>
      </w:r>
    </w:p>
    <w:p>
      <w:pPr>
        <w:pStyle w:val="Normal"/>
        <w:bidi w:val="0"/>
        <w:jc w:val="both"/>
        <w:rPr>
          <w:rFonts w:ascii="Times New Roman" w:hAnsi="Times New Roman"/>
          <w:sz w:val="24"/>
          <w:szCs w:val="24"/>
        </w:rPr>
      </w:pPr>
      <w:r>
        <w:rPr>
          <w:rFonts w:ascii="Times New Roman" w:hAnsi="Times New Roman"/>
          <w:sz w:val="24"/>
          <w:szCs w:val="24"/>
        </w:rPr>
        <w:tab/>
        <w:t>Rješenje o davanju na korištenje grobnog mjesta na neodređeno vrijeme mora naročito sadržavati:</w:t>
      </w:r>
    </w:p>
    <w:p>
      <w:pPr>
        <w:pStyle w:val="ListParagraph"/>
        <w:numPr>
          <w:ilvl w:val="0"/>
          <w:numId w:val="6"/>
        </w:numPr>
        <w:bidi w:val="0"/>
        <w:jc w:val="both"/>
        <w:rPr>
          <w:rFonts w:ascii="Times New Roman" w:hAnsi="Times New Roman"/>
          <w:sz w:val="24"/>
          <w:szCs w:val="24"/>
        </w:rPr>
      </w:pPr>
      <w:r>
        <w:rPr>
          <w:rFonts w:ascii="Times New Roman" w:hAnsi="Times New Roman"/>
          <w:sz w:val="24"/>
          <w:szCs w:val="24"/>
        </w:rPr>
        <w:t>podatke o korisniku grobnog mjesta (ime i prezime, OIB, prebivalište i adresu stanovanja),</w:t>
      </w:r>
    </w:p>
    <w:p>
      <w:pPr>
        <w:pStyle w:val="ListParagraph"/>
        <w:numPr>
          <w:ilvl w:val="0"/>
          <w:numId w:val="6"/>
        </w:numPr>
        <w:bidi w:val="0"/>
        <w:jc w:val="both"/>
        <w:rPr>
          <w:rFonts w:ascii="Times New Roman" w:hAnsi="Times New Roman"/>
          <w:sz w:val="24"/>
          <w:szCs w:val="24"/>
        </w:rPr>
      </w:pPr>
      <w:r>
        <w:rPr>
          <w:rFonts w:ascii="Times New Roman" w:hAnsi="Times New Roman"/>
          <w:sz w:val="24"/>
          <w:szCs w:val="24"/>
        </w:rPr>
        <w:t>podatke o grobnom mjestu (grobno polje i broj grobnog mjesta, površinu grobnog mjesta)</w:t>
      </w:r>
    </w:p>
    <w:p>
      <w:pPr>
        <w:pStyle w:val="ListParagraph"/>
        <w:numPr>
          <w:ilvl w:val="0"/>
          <w:numId w:val="6"/>
        </w:numPr>
        <w:bidi w:val="0"/>
        <w:jc w:val="both"/>
        <w:rPr>
          <w:rFonts w:ascii="Times New Roman" w:hAnsi="Times New Roman"/>
          <w:sz w:val="24"/>
          <w:szCs w:val="24"/>
        </w:rPr>
      </w:pPr>
      <w:r>
        <w:rPr>
          <w:rFonts w:ascii="Times New Roman" w:hAnsi="Times New Roman"/>
          <w:sz w:val="24"/>
          <w:szCs w:val="24"/>
        </w:rPr>
        <w:t>iznos i obvezu plaćanja naknade za dodijeljeno grobno mjesto,</w:t>
      </w:r>
    </w:p>
    <w:p>
      <w:pPr>
        <w:pStyle w:val="ListParagraph"/>
        <w:numPr>
          <w:ilvl w:val="0"/>
          <w:numId w:val="6"/>
        </w:numPr>
        <w:bidi w:val="0"/>
        <w:jc w:val="both"/>
        <w:rPr>
          <w:rFonts w:ascii="Times New Roman" w:hAnsi="Times New Roman"/>
          <w:sz w:val="24"/>
          <w:szCs w:val="24"/>
        </w:rPr>
      </w:pPr>
      <w:r>
        <w:rPr>
          <w:rFonts w:ascii="Times New Roman" w:hAnsi="Times New Roman"/>
          <w:sz w:val="24"/>
          <w:szCs w:val="24"/>
        </w:rPr>
        <w:t>obvezu plaćanja godišnje grobne naknade,</w:t>
      </w:r>
    </w:p>
    <w:p>
      <w:pPr>
        <w:pStyle w:val="ListParagraph"/>
        <w:numPr>
          <w:ilvl w:val="0"/>
          <w:numId w:val="6"/>
        </w:numPr>
        <w:bidi w:val="0"/>
        <w:jc w:val="both"/>
        <w:rPr>
          <w:rFonts w:ascii="Times New Roman" w:hAnsi="Times New Roman"/>
          <w:sz w:val="24"/>
          <w:szCs w:val="24"/>
        </w:rPr>
      </w:pPr>
      <w:r>
        <w:rPr>
          <w:rFonts w:ascii="Times New Roman" w:hAnsi="Times New Roman"/>
          <w:sz w:val="24"/>
          <w:szCs w:val="24"/>
        </w:rPr>
        <w:t>uvjete gubitka grobnog mjesta odnosno prava korištenja grobnog mjesta,</w:t>
      </w:r>
    </w:p>
    <w:p>
      <w:pPr>
        <w:pStyle w:val="ListParagraph"/>
        <w:numPr>
          <w:ilvl w:val="0"/>
          <w:numId w:val="6"/>
        </w:numPr>
        <w:bidi w:val="0"/>
        <w:jc w:val="both"/>
        <w:rPr>
          <w:rFonts w:ascii="Times New Roman" w:hAnsi="Times New Roman"/>
          <w:sz w:val="24"/>
          <w:szCs w:val="24"/>
        </w:rPr>
      </w:pPr>
      <w:r>
        <w:rPr>
          <w:rFonts w:ascii="Times New Roman" w:hAnsi="Times New Roman"/>
          <w:sz w:val="24"/>
          <w:szCs w:val="24"/>
        </w:rPr>
        <w:t>te po potrebi druge podatke.</w:t>
      </w:r>
    </w:p>
    <w:p>
      <w:pPr>
        <w:pStyle w:val="Normal"/>
        <w:bidi w:val="0"/>
        <w:jc w:val="both"/>
        <w:rPr>
          <w:rFonts w:ascii="Times New Roman" w:hAnsi="Times New Roman"/>
          <w:sz w:val="24"/>
          <w:szCs w:val="24"/>
        </w:rPr>
      </w:pPr>
      <w:r>
        <w:rPr>
          <w:rFonts w:ascii="Times New Roman" w:hAnsi="Times New Roman"/>
          <w:sz w:val="24"/>
          <w:szCs w:val="24"/>
        </w:rPr>
        <w:tab/>
        <w:t>Pravo korištenja grobnog mjesta i ostali podaci iz rješenja unose se u grobne evidencije, a rješenje o korištenju čuva se u arhivi Uprave groblja.</w:t>
      </w:r>
    </w:p>
    <w:p>
      <w:pPr>
        <w:pStyle w:val="Normal"/>
        <w:bidi w:val="0"/>
        <w:jc w:val="both"/>
        <w:rPr>
          <w:rFonts w:ascii="Times New Roman" w:hAnsi="Times New Roman"/>
          <w:sz w:val="24"/>
          <w:szCs w:val="24"/>
        </w:rPr>
      </w:pPr>
      <w:r>
        <w:rPr>
          <w:rFonts w:ascii="Times New Roman" w:hAnsi="Times New Roman"/>
          <w:sz w:val="24"/>
          <w:szCs w:val="24"/>
        </w:rPr>
      </w:r>
    </w:p>
    <w:p>
      <w:pPr>
        <w:pStyle w:val="Normal"/>
        <w:bidi w:val="0"/>
        <w:jc w:val="both"/>
        <w:rPr>
          <w:rFonts w:ascii="Times New Roman" w:hAnsi="Times New Roman"/>
          <w:sz w:val="24"/>
          <w:szCs w:val="24"/>
        </w:rPr>
      </w:pPr>
      <w:r>
        <w:rPr>
          <w:rFonts w:ascii="Times New Roman" w:hAnsi="Times New Roman"/>
          <w:sz w:val="24"/>
          <w:szCs w:val="24"/>
        </w:rPr>
      </w:r>
    </w:p>
    <w:p>
      <w:pPr>
        <w:pStyle w:val="Normal"/>
        <w:bidi w:val="0"/>
        <w:jc w:val="both"/>
        <w:rPr>
          <w:rFonts w:ascii="Times New Roman" w:hAnsi="Times New Roman"/>
          <w:sz w:val="24"/>
          <w:szCs w:val="24"/>
        </w:rPr>
      </w:pPr>
      <w:r>
        <w:rPr>
          <w:rFonts w:ascii="Times New Roman" w:hAnsi="Times New Roman"/>
          <w:sz w:val="24"/>
          <w:szCs w:val="24"/>
        </w:rPr>
      </w:r>
    </w:p>
    <w:p>
      <w:pPr>
        <w:pStyle w:val="Normal"/>
        <w:bidi w:val="0"/>
        <w:jc w:val="both"/>
        <w:rPr>
          <w:rFonts w:ascii="Times New Roman" w:hAnsi="Times New Roman"/>
          <w:sz w:val="24"/>
          <w:szCs w:val="24"/>
        </w:rPr>
      </w:pPr>
      <w:r>
        <w:rPr>
          <w:rFonts w:ascii="Times New Roman" w:hAnsi="Times New Roman"/>
          <w:sz w:val="24"/>
          <w:szCs w:val="24"/>
        </w:rPr>
      </w:r>
    </w:p>
    <w:p>
      <w:pPr>
        <w:pStyle w:val="Normal"/>
        <w:bidi w:val="0"/>
        <w:jc w:val="center"/>
        <w:rPr>
          <w:rFonts w:ascii="Times New Roman" w:hAnsi="Times New Roman"/>
          <w:b/>
          <w:b/>
          <w:bCs/>
          <w:sz w:val="24"/>
          <w:szCs w:val="24"/>
        </w:rPr>
      </w:pPr>
      <w:r>
        <w:rPr>
          <w:rFonts w:ascii="Times New Roman" w:hAnsi="Times New Roman"/>
          <w:b/>
          <w:bCs/>
          <w:sz w:val="24"/>
          <w:szCs w:val="24"/>
        </w:rPr>
        <w:t>Članak 23.</w:t>
      </w:r>
    </w:p>
    <w:p>
      <w:pPr>
        <w:pStyle w:val="Normal"/>
        <w:bidi w:val="0"/>
        <w:jc w:val="both"/>
        <w:rPr>
          <w:rFonts w:ascii="Times New Roman" w:hAnsi="Times New Roman"/>
          <w:sz w:val="24"/>
          <w:szCs w:val="24"/>
        </w:rPr>
      </w:pPr>
      <w:r>
        <w:rPr>
          <w:rFonts w:ascii="Times New Roman" w:hAnsi="Times New Roman"/>
          <w:sz w:val="24"/>
          <w:szCs w:val="24"/>
        </w:rPr>
        <w:tab/>
        <w:t>Uprava groblja će prije dodjele napuštenog grobnog mjesta drugom korisniku premjestiti ostatke preminulog iz napuštenog grobnog mjesta u zajedničko grobno mjesto izrađeno za tu namjenu.</w:t>
      </w:r>
    </w:p>
    <w:p>
      <w:pPr>
        <w:pStyle w:val="Normal"/>
        <w:bidi w:val="0"/>
        <w:jc w:val="both"/>
        <w:rPr>
          <w:rFonts w:ascii="Times New Roman" w:hAnsi="Times New Roman"/>
          <w:b/>
          <w:b/>
          <w:sz w:val="24"/>
          <w:szCs w:val="24"/>
        </w:rPr>
      </w:pPr>
      <w:r>
        <w:rPr>
          <w:rFonts w:ascii="Times New Roman" w:hAnsi="Times New Roman"/>
          <w:b/>
          <w:sz w:val="24"/>
          <w:szCs w:val="24"/>
        </w:rPr>
      </w:r>
    </w:p>
    <w:p>
      <w:pPr>
        <w:pStyle w:val="Normal"/>
        <w:bidi w:val="0"/>
        <w:jc w:val="both"/>
        <w:rPr>
          <w:rFonts w:ascii="Times New Roman" w:hAnsi="Times New Roman"/>
          <w:b/>
          <w:b/>
          <w:i/>
          <w:i/>
          <w:iCs/>
          <w:sz w:val="24"/>
          <w:szCs w:val="24"/>
        </w:rPr>
      </w:pPr>
      <w:r>
        <w:rPr>
          <w:rFonts w:ascii="Times New Roman" w:hAnsi="Times New Roman"/>
          <w:b/>
          <w:i/>
          <w:iCs/>
          <w:sz w:val="24"/>
          <w:szCs w:val="24"/>
        </w:rPr>
        <w:t>Nasljeđivanje i ustupanje grobnih mjesta</w:t>
      </w:r>
    </w:p>
    <w:p>
      <w:pPr>
        <w:pStyle w:val="Normal"/>
        <w:bidi w:val="0"/>
        <w:jc w:val="both"/>
        <w:rPr>
          <w:rFonts w:ascii="Times New Roman" w:hAnsi="Times New Roman"/>
          <w:b/>
          <w:b/>
          <w:sz w:val="24"/>
          <w:szCs w:val="24"/>
        </w:rPr>
      </w:pPr>
      <w:r>
        <w:rPr>
          <w:rFonts w:ascii="Times New Roman" w:hAnsi="Times New Roman"/>
          <w:b/>
          <w:sz w:val="24"/>
          <w:szCs w:val="24"/>
        </w:rPr>
      </w:r>
    </w:p>
    <w:p>
      <w:pPr>
        <w:pStyle w:val="Normal"/>
        <w:bidi w:val="0"/>
        <w:jc w:val="both"/>
        <w:rPr>
          <w:rFonts w:ascii="Times New Roman" w:hAnsi="Times New Roman"/>
          <w:sz w:val="24"/>
          <w:szCs w:val="24"/>
        </w:rPr>
      </w:pPr>
      <w:r>
        <w:rPr>
          <w:rFonts w:ascii="Times New Roman" w:hAnsi="Times New Roman"/>
          <w:b/>
          <w:sz w:val="24"/>
          <w:szCs w:val="24"/>
        </w:rPr>
        <w:t>Korisnik grobnog mjesta</w:t>
      </w:r>
    </w:p>
    <w:p>
      <w:pPr>
        <w:pStyle w:val="Normal"/>
        <w:bidi w:val="0"/>
        <w:ind w:hanging="0"/>
        <w:jc w:val="center"/>
        <w:rPr>
          <w:rFonts w:ascii="Times New Roman" w:hAnsi="Times New Roman"/>
          <w:sz w:val="24"/>
          <w:szCs w:val="24"/>
        </w:rPr>
      </w:pPr>
      <w:r>
        <w:rPr>
          <w:rFonts w:ascii="Times New Roman" w:hAnsi="Times New Roman"/>
          <w:b/>
          <w:bCs/>
          <w:sz w:val="24"/>
          <w:szCs w:val="24"/>
        </w:rPr>
        <w:t>Članak 24</w:t>
      </w:r>
      <w:r>
        <w:rPr>
          <w:rFonts w:ascii="Times New Roman" w:hAnsi="Times New Roman"/>
          <w:sz w:val="24"/>
          <w:szCs w:val="24"/>
        </w:rPr>
        <w:t>.</w:t>
      </w:r>
    </w:p>
    <w:p>
      <w:pPr>
        <w:pStyle w:val="Normal"/>
        <w:bidi w:val="0"/>
        <w:jc w:val="both"/>
        <w:rPr>
          <w:rFonts w:ascii="Times New Roman" w:hAnsi="Times New Roman"/>
          <w:sz w:val="24"/>
          <w:szCs w:val="24"/>
        </w:rPr>
      </w:pPr>
      <w:r>
        <w:rPr>
          <w:rFonts w:ascii="Times New Roman" w:hAnsi="Times New Roman"/>
          <w:sz w:val="24"/>
          <w:szCs w:val="24"/>
        </w:rPr>
        <w:tab/>
        <w:t>Pored osobe kojoj je, kao korisniku dodijeljeno grobno mjesto na način propisan ovom Odlukom, korisnikom grobnog mjesta smatra se osoba koja je pravo korištenja grobnog mjesta stekla temeljem pravomoćnog rješenja o nasljeđivanju iza korisnika, međusobnim očitovanjem između nasljednika, ugovorom o ustupanju zaključenim s korisnikom te osobe koje su od ranije upisane kao korisnici u očevidnik grobnih mjesta.</w:t>
      </w:r>
    </w:p>
    <w:p>
      <w:pPr>
        <w:pStyle w:val="Normal"/>
        <w:bidi w:val="0"/>
        <w:jc w:val="both"/>
        <w:rPr>
          <w:rFonts w:ascii="Times New Roman" w:hAnsi="Times New Roman"/>
          <w:sz w:val="24"/>
          <w:szCs w:val="24"/>
        </w:rPr>
      </w:pPr>
      <w:r>
        <w:rPr>
          <w:rFonts w:ascii="Times New Roman" w:hAnsi="Times New Roman"/>
          <w:sz w:val="24"/>
          <w:szCs w:val="24"/>
        </w:rPr>
        <w:tab/>
        <w:t xml:space="preserve">Korisnikom grobnog mjesta postaje se danom upisa u očevidnik grobnih mjesta. </w:t>
      </w:r>
    </w:p>
    <w:p>
      <w:pPr>
        <w:pStyle w:val="Normal"/>
        <w:bidi w:val="0"/>
        <w:jc w:val="both"/>
        <w:rPr>
          <w:rFonts w:ascii="Times New Roman" w:hAnsi="Times New Roman"/>
          <w:sz w:val="24"/>
          <w:szCs w:val="24"/>
        </w:rPr>
      </w:pPr>
      <w:r>
        <w:rPr>
          <w:rFonts w:ascii="Times New Roman" w:hAnsi="Times New Roman"/>
          <w:sz w:val="24"/>
          <w:szCs w:val="24"/>
        </w:rPr>
      </w:r>
    </w:p>
    <w:p>
      <w:pPr>
        <w:pStyle w:val="Normal"/>
        <w:bidi w:val="0"/>
        <w:jc w:val="both"/>
        <w:rPr>
          <w:rFonts w:ascii="Times New Roman" w:hAnsi="Times New Roman"/>
          <w:b/>
          <w:b/>
          <w:bCs/>
          <w:sz w:val="24"/>
          <w:szCs w:val="24"/>
        </w:rPr>
      </w:pPr>
      <w:r>
        <w:rPr>
          <w:rFonts w:ascii="Times New Roman" w:hAnsi="Times New Roman"/>
          <w:b/>
          <w:sz w:val="24"/>
          <w:szCs w:val="24"/>
        </w:rPr>
        <w:t>Ustupanje grobnog mjesta</w:t>
      </w:r>
    </w:p>
    <w:p>
      <w:pPr>
        <w:pStyle w:val="Normal"/>
        <w:bidi w:val="0"/>
        <w:jc w:val="center"/>
        <w:rPr>
          <w:rFonts w:ascii="Times New Roman" w:hAnsi="Times New Roman"/>
          <w:b/>
          <w:b/>
          <w:bCs/>
          <w:sz w:val="24"/>
          <w:szCs w:val="24"/>
        </w:rPr>
      </w:pPr>
      <w:r>
        <w:rPr>
          <w:rFonts w:ascii="Times New Roman" w:hAnsi="Times New Roman"/>
          <w:b/>
          <w:bCs/>
          <w:caps/>
          <w:sz w:val="24"/>
          <w:szCs w:val="24"/>
        </w:rPr>
        <w:t>č</w:t>
      </w:r>
      <w:r>
        <w:rPr>
          <w:rFonts w:ascii="Times New Roman" w:hAnsi="Times New Roman"/>
          <w:b/>
          <w:bCs/>
          <w:sz w:val="24"/>
          <w:szCs w:val="24"/>
        </w:rPr>
        <w:t>lanak 25.</w:t>
      </w:r>
    </w:p>
    <w:p>
      <w:pPr>
        <w:pStyle w:val="Normal"/>
        <w:bidi w:val="0"/>
        <w:jc w:val="both"/>
        <w:rPr>
          <w:rFonts w:ascii="Times New Roman" w:hAnsi="Times New Roman"/>
          <w:sz w:val="24"/>
          <w:szCs w:val="24"/>
        </w:rPr>
      </w:pPr>
      <w:r>
        <w:rPr>
          <w:rFonts w:ascii="Times New Roman" w:hAnsi="Times New Roman"/>
          <w:sz w:val="24"/>
          <w:szCs w:val="24"/>
        </w:rPr>
        <w:tab/>
        <w:t xml:space="preserve">Korisnik grobnog mjesta može pravo korištenja grobnog mjesta prenijeti na treću osobu na način propisan Zakonom. </w:t>
      </w:r>
    </w:p>
    <w:p>
      <w:pPr>
        <w:pStyle w:val="Normal"/>
        <w:bidi w:val="0"/>
        <w:jc w:val="both"/>
        <w:rPr>
          <w:rFonts w:ascii="Times New Roman" w:hAnsi="Times New Roman"/>
          <w:sz w:val="24"/>
          <w:szCs w:val="24"/>
        </w:rPr>
      </w:pPr>
      <w:r>
        <w:rPr>
          <w:rFonts w:ascii="Times New Roman" w:hAnsi="Times New Roman"/>
          <w:sz w:val="24"/>
          <w:szCs w:val="24"/>
        </w:rPr>
        <w:tab/>
        <w:t xml:space="preserve">Novi korisnik grobnog mjesta iz stavka 1. ovog članka, dužan je zaključeni ugovor o prijenosu grobnog mjesta dostaviti Upravi groblja radi upisa novog korisnika u grobni očevidnik i plaćanja grobne naknade. </w:t>
      </w:r>
    </w:p>
    <w:p>
      <w:pPr>
        <w:pStyle w:val="Normal"/>
        <w:bidi w:val="0"/>
        <w:jc w:val="both"/>
        <w:rPr>
          <w:rFonts w:ascii="Times New Roman" w:hAnsi="Times New Roman"/>
          <w:sz w:val="24"/>
          <w:szCs w:val="24"/>
        </w:rPr>
      </w:pPr>
      <w:r>
        <w:rPr/>
      </w:r>
    </w:p>
    <w:p>
      <w:pPr>
        <w:pStyle w:val="Normal"/>
        <w:bidi w:val="0"/>
        <w:jc w:val="both"/>
        <w:rPr>
          <w:rFonts w:ascii="Times New Roman" w:hAnsi="Times New Roman"/>
          <w:sz w:val="24"/>
          <w:szCs w:val="24"/>
        </w:rPr>
      </w:pPr>
      <w:r>
        <w:rPr>
          <w:rFonts w:ascii="Times New Roman" w:hAnsi="Times New Roman"/>
          <w:b/>
          <w:sz w:val="24"/>
          <w:szCs w:val="24"/>
        </w:rPr>
        <w:t>Nasljeđivanje grobnog mjesta</w:t>
      </w:r>
    </w:p>
    <w:p>
      <w:pPr>
        <w:pStyle w:val="Normal"/>
        <w:bidi w:val="0"/>
        <w:jc w:val="center"/>
        <w:rPr>
          <w:rFonts w:ascii="Times New Roman" w:hAnsi="Times New Roman"/>
          <w:b/>
          <w:b/>
          <w:bCs/>
          <w:sz w:val="24"/>
          <w:szCs w:val="24"/>
        </w:rPr>
      </w:pPr>
      <w:r>
        <w:rPr>
          <w:rFonts w:ascii="Times New Roman" w:hAnsi="Times New Roman"/>
          <w:b/>
          <w:bCs/>
          <w:sz w:val="24"/>
          <w:szCs w:val="24"/>
        </w:rPr>
        <w:t xml:space="preserve">Članak 26. </w:t>
      </w:r>
    </w:p>
    <w:p>
      <w:pPr>
        <w:pStyle w:val="Normal"/>
        <w:bidi w:val="0"/>
        <w:jc w:val="both"/>
        <w:rPr>
          <w:rFonts w:ascii="Times New Roman" w:hAnsi="Times New Roman"/>
          <w:sz w:val="24"/>
          <w:szCs w:val="24"/>
        </w:rPr>
      </w:pPr>
      <w:r>
        <w:rPr>
          <w:rFonts w:ascii="Times New Roman" w:hAnsi="Times New Roman"/>
          <w:sz w:val="24"/>
          <w:szCs w:val="24"/>
        </w:rPr>
        <w:tab/>
        <w:t>Pravo korištenja grobnog mjesta se nasljeđuje prema odredbama Zakona o nasljeđivanju.</w:t>
      </w:r>
    </w:p>
    <w:p>
      <w:pPr>
        <w:pStyle w:val="Normal"/>
        <w:bidi w:val="0"/>
        <w:jc w:val="both"/>
        <w:rPr>
          <w:rFonts w:ascii="Times New Roman" w:hAnsi="Times New Roman"/>
          <w:sz w:val="24"/>
          <w:szCs w:val="24"/>
        </w:rPr>
      </w:pPr>
      <w:r>
        <w:rPr>
          <w:rFonts w:ascii="Times New Roman" w:hAnsi="Times New Roman"/>
          <w:sz w:val="24"/>
          <w:szCs w:val="24"/>
        </w:rPr>
        <w:tab/>
        <w:t>Nasljednik grobnog mjesta dužan je Upravi groblja dokazati da je grobno mjesto naslijedio.</w:t>
      </w:r>
    </w:p>
    <w:p>
      <w:pPr>
        <w:pStyle w:val="Normal"/>
        <w:bidi w:val="0"/>
        <w:jc w:val="both"/>
        <w:rPr>
          <w:rFonts w:ascii="Times New Roman" w:hAnsi="Times New Roman"/>
          <w:sz w:val="24"/>
          <w:szCs w:val="24"/>
        </w:rPr>
      </w:pPr>
      <w:r>
        <w:rPr>
          <w:rFonts w:ascii="Times New Roman" w:hAnsi="Times New Roman"/>
          <w:sz w:val="24"/>
          <w:szCs w:val="24"/>
        </w:rPr>
        <w:tab/>
        <w:t>Na temelju pravomoćnog rješenja o nasljeđivanju nasljednik je dužan kod Uprave groblja zatražiti prijenos prava korištenja grobnog mjesta u grobnim knjigama.</w:t>
      </w:r>
    </w:p>
    <w:p>
      <w:pPr>
        <w:pStyle w:val="Normal"/>
        <w:bidi w:val="0"/>
        <w:jc w:val="both"/>
        <w:rPr>
          <w:rFonts w:ascii="Times New Roman" w:hAnsi="Times New Roman"/>
          <w:sz w:val="24"/>
          <w:szCs w:val="24"/>
        </w:rPr>
      </w:pPr>
      <w:r>
        <w:rPr>
          <w:rFonts w:ascii="Times New Roman" w:hAnsi="Times New Roman"/>
          <w:sz w:val="24"/>
          <w:szCs w:val="24"/>
        </w:rPr>
        <w:tab/>
        <w:t>Ukoliko pravo korištenja grobnog mjesta nije uručeno rješenjem o nasljeđivanju nekom od nasljednika navedenih u tom rješenju, nasljednici navedeni u rješenju dužni su međusobnim očitovanjem ovjerenim kod javnog bilježnika riješiti pitanje korisnika grobnog mjesta.</w:t>
      </w:r>
    </w:p>
    <w:p>
      <w:pPr>
        <w:pStyle w:val="Normal"/>
        <w:bidi w:val="0"/>
        <w:jc w:val="both"/>
        <w:rPr>
          <w:rFonts w:ascii="Times New Roman" w:hAnsi="Times New Roman"/>
          <w:sz w:val="24"/>
          <w:szCs w:val="24"/>
        </w:rPr>
      </w:pPr>
      <w:r>
        <w:rPr>
          <w:rFonts w:ascii="Times New Roman" w:hAnsi="Times New Roman"/>
          <w:sz w:val="24"/>
          <w:szCs w:val="24"/>
        </w:rPr>
        <w:tab/>
        <w:t>U slučaju spora Uprava groblja upućuje osobe između kojih je došlo do spora da pokrenu odgovarajući sudski postupak te će do pravomoćnosti odluke zabraniti ukop.</w:t>
      </w:r>
    </w:p>
    <w:p>
      <w:pPr>
        <w:pStyle w:val="Normal"/>
        <w:bidi w:val="0"/>
        <w:ind w:firstLine="720"/>
        <w:jc w:val="both"/>
        <w:rPr>
          <w:rFonts w:ascii="Times New Roman" w:hAnsi="Times New Roman"/>
          <w:sz w:val="24"/>
          <w:szCs w:val="24"/>
        </w:rPr>
      </w:pPr>
      <w:r>
        <w:rPr>
          <w:rFonts w:ascii="Times New Roman" w:hAnsi="Times New Roman"/>
          <w:sz w:val="24"/>
          <w:szCs w:val="24"/>
        </w:rPr>
        <w:t>Svi korisnici grobnog mjesta su solidarni dužnici, što znači da svaki od njih odgovara za cijelu obvezu plaćanja, a ukoliko korisnici sporazumnom izjavom ovjerenom kod javnog bilježnika ne odrede jednog od korisnika grobnog mjesta za plaćanje grobne naknade, izbor od koga će se to naplatiti prepušten je Upravi groblja.</w:t>
      </w:r>
    </w:p>
    <w:p>
      <w:pPr>
        <w:pStyle w:val="Normal"/>
        <w:bidi w:val="0"/>
        <w:jc w:val="center"/>
        <w:rPr>
          <w:rFonts w:ascii="Times New Roman" w:hAnsi="Times New Roman"/>
          <w:sz w:val="24"/>
          <w:szCs w:val="24"/>
        </w:rPr>
      </w:pPr>
      <w:r>
        <w:rPr>
          <w:rFonts w:ascii="Times New Roman" w:hAnsi="Times New Roman"/>
          <w:sz w:val="24"/>
          <w:szCs w:val="24"/>
        </w:rPr>
      </w:r>
    </w:p>
    <w:p>
      <w:pPr>
        <w:pStyle w:val="Normal"/>
        <w:bidi w:val="0"/>
        <w:jc w:val="center"/>
        <w:rPr>
          <w:rFonts w:ascii="Times New Roman" w:hAnsi="Times New Roman"/>
          <w:sz w:val="24"/>
          <w:szCs w:val="24"/>
        </w:rPr>
      </w:pPr>
      <w:r>
        <w:rPr>
          <w:rFonts w:ascii="Times New Roman" w:hAnsi="Times New Roman"/>
          <w:b/>
          <w:bCs/>
          <w:sz w:val="24"/>
          <w:szCs w:val="24"/>
        </w:rPr>
        <w:t>Članak 27</w:t>
      </w:r>
      <w:r>
        <w:rPr>
          <w:rFonts w:ascii="Times New Roman" w:hAnsi="Times New Roman"/>
          <w:sz w:val="24"/>
          <w:szCs w:val="24"/>
        </w:rPr>
        <w:t>.</w:t>
      </w:r>
    </w:p>
    <w:p>
      <w:pPr>
        <w:pStyle w:val="Normal"/>
        <w:bidi w:val="0"/>
        <w:jc w:val="both"/>
        <w:rPr>
          <w:rFonts w:ascii="Times New Roman" w:hAnsi="Times New Roman"/>
          <w:sz w:val="24"/>
          <w:szCs w:val="24"/>
        </w:rPr>
      </w:pPr>
      <w:r>
        <w:rPr>
          <w:rFonts w:ascii="Times New Roman" w:hAnsi="Times New Roman"/>
          <w:sz w:val="24"/>
          <w:szCs w:val="24"/>
        </w:rPr>
        <w:tab/>
        <w:t xml:space="preserve">Uprava groblja dužna je uskratiti promjenu korisnika grobnog mjesta u grobnom očevidniku ukoliko dosadašnji korisnik nije podmirio svoju obvezu plaćanja godišnje grobne naknade. </w:t>
      </w:r>
    </w:p>
    <w:p>
      <w:pPr>
        <w:pStyle w:val="Normal"/>
        <w:bidi w:val="0"/>
        <w:jc w:val="center"/>
        <w:rPr>
          <w:rFonts w:ascii="Times New Roman" w:hAnsi="Times New Roman"/>
          <w:b/>
          <w:b/>
          <w:bCs/>
          <w:sz w:val="24"/>
          <w:szCs w:val="24"/>
        </w:rPr>
      </w:pPr>
      <w:r>
        <w:rPr>
          <w:rFonts w:ascii="Times New Roman" w:hAnsi="Times New Roman"/>
          <w:b/>
          <w:bCs/>
          <w:sz w:val="24"/>
          <w:szCs w:val="24"/>
        </w:rPr>
      </w:r>
    </w:p>
    <w:p>
      <w:pPr>
        <w:pStyle w:val="Normal"/>
        <w:bidi w:val="0"/>
        <w:jc w:val="center"/>
        <w:rPr>
          <w:rFonts w:ascii="Times New Roman" w:hAnsi="Times New Roman"/>
          <w:b/>
          <w:b/>
          <w:bCs/>
          <w:sz w:val="24"/>
          <w:szCs w:val="24"/>
        </w:rPr>
      </w:pPr>
      <w:r>
        <w:rPr>
          <w:rFonts w:ascii="Times New Roman" w:hAnsi="Times New Roman"/>
          <w:b/>
          <w:bCs/>
          <w:sz w:val="24"/>
          <w:szCs w:val="24"/>
        </w:rPr>
        <w:t>Članak 28.</w:t>
      </w:r>
    </w:p>
    <w:p>
      <w:pPr>
        <w:pStyle w:val="Normal"/>
        <w:bidi w:val="0"/>
        <w:jc w:val="both"/>
        <w:rPr>
          <w:rFonts w:ascii="Times New Roman" w:hAnsi="Times New Roman"/>
          <w:sz w:val="24"/>
          <w:szCs w:val="24"/>
        </w:rPr>
      </w:pPr>
      <w:r>
        <w:rPr>
          <w:rFonts w:ascii="Times New Roman" w:hAnsi="Times New Roman"/>
          <w:sz w:val="24"/>
          <w:szCs w:val="24"/>
        </w:rPr>
        <w:tab/>
        <w:t>Uprava groblja donosi:</w:t>
      </w:r>
    </w:p>
    <w:p>
      <w:pPr>
        <w:pStyle w:val="ListParagraph"/>
        <w:numPr>
          <w:ilvl w:val="0"/>
          <w:numId w:val="7"/>
        </w:numPr>
        <w:bidi w:val="0"/>
        <w:jc w:val="both"/>
        <w:rPr>
          <w:rFonts w:ascii="Times New Roman" w:hAnsi="Times New Roman"/>
          <w:sz w:val="24"/>
          <w:szCs w:val="24"/>
        </w:rPr>
      </w:pPr>
      <w:r>
        <w:rPr>
          <w:rFonts w:ascii="Times New Roman" w:hAnsi="Times New Roman"/>
          <w:sz w:val="24"/>
          <w:szCs w:val="24"/>
        </w:rPr>
        <w:t>Odluku o pravilima ponašanja na mjesnom groblju u Negoslavcima;</w:t>
      </w:r>
    </w:p>
    <w:p>
      <w:pPr>
        <w:pStyle w:val="ListParagraph"/>
        <w:numPr>
          <w:ilvl w:val="0"/>
          <w:numId w:val="7"/>
        </w:numPr>
        <w:bidi w:val="0"/>
        <w:jc w:val="both"/>
        <w:rPr>
          <w:rFonts w:ascii="Times New Roman" w:hAnsi="Times New Roman"/>
          <w:sz w:val="24"/>
          <w:szCs w:val="24"/>
        </w:rPr>
      </w:pPr>
      <w:r>
        <w:rPr>
          <w:rFonts w:ascii="Times New Roman" w:hAnsi="Times New Roman"/>
          <w:sz w:val="24"/>
          <w:szCs w:val="24"/>
        </w:rPr>
        <w:t>Odluku o iznosu godišnje naknade za korištenje grobnog mjesta;</w:t>
      </w:r>
    </w:p>
    <w:p>
      <w:pPr>
        <w:pStyle w:val="ListParagraph"/>
        <w:numPr>
          <w:ilvl w:val="0"/>
          <w:numId w:val="7"/>
        </w:numPr>
        <w:bidi w:val="0"/>
        <w:jc w:val="both"/>
        <w:rPr>
          <w:rFonts w:ascii="Times New Roman" w:hAnsi="Times New Roman"/>
          <w:sz w:val="24"/>
          <w:szCs w:val="24"/>
        </w:rPr>
      </w:pPr>
      <w:r>
        <w:rPr>
          <w:rFonts w:ascii="Times New Roman" w:hAnsi="Times New Roman"/>
          <w:sz w:val="24"/>
          <w:szCs w:val="24"/>
        </w:rPr>
        <w:t>Odluku o iznosu naknade za dodjelu na korištenje grobnog mjesta i izvođenje radova;</w:t>
      </w:r>
    </w:p>
    <w:p>
      <w:pPr>
        <w:pStyle w:val="Normal"/>
        <w:bidi w:val="0"/>
        <w:ind w:firstLine="720"/>
        <w:jc w:val="both"/>
        <w:rPr>
          <w:rFonts w:ascii="Times New Roman" w:hAnsi="Times New Roman"/>
          <w:sz w:val="24"/>
          <w:szCs w:val="24"/>
        </w:rPr>
      </w:pPr>
      <w:r>
        <w:rPr>
          <w:rFonts w:ascii="Times New Roman" w:hAnsi="Times New Roman"/>
          <w:sz w:val="24"/>
          <w:szCs w:val="24"/>
        </w:rPr>
        <w:t>Akte iz stavka 1. ovog članka Uprava groblja objavljuje na svojim mrežnim stranicama i Službenom glasniku Općine Negoslavci.</w:t>
      </w:r>
    </w:p>
    <w:p>
      <w:pPr>
        <w:pStyle w:val="Normal"/>
        <w:bidi w:val="0"/>
        <w:ind w:firstLine="720"/>
        <w:jc w:val="both"/>
        <w:rPr>
          <w:rFonts w:ascii="Times New Roman" w:hAnsi="Times New Roman"/>
          <w:sz w:val="24"/>
          <w:szCs w:val="24"/>
        </w:rPr>
      </w:pPr>
      <w:r>
        <w:rPr>
          <w:rFonts w:ascii="Times New Roman" w:hAnsi="Times New Roman"/>
          <w:sz w:val="24"/>
          <w:szCs w:val="24"/>
        </w:rPr>
        <w:t>Akt iz stavka 1. točka 1. Upravlja groblja objavljuje na svakom ulazu u groblje.</w:t>
      </w:r>
    </w:p>
    <w:p>
      <w:pPr>
        <w:pStyle w:val="Normal"/>
        <w:bidi w:val="0"/>
        <w:jc w:val="left"/>
        <w:rPr>
          <w:rFonts w:ascii="Times New Roman" w:hAnsi="Times New Roman"/>
          <w:b/>
          <w:b/>
          <w:sz w:val="24"/>
          <w:szCs w:val="24"/>
        </w:rPr>
      </w:pPr>
      <w:r>
        <w:rPr>
          <w:rFonts w:ascii="Times New Roman" w:hAnsi="Times New Roman"/>
          <w:b/>
          <w:sz w:val="24"/>
          <w:szCs w:val="24"/>
        </w:rPr>
      </w:r>
    </w:p>
    <w:p>
      <w:pPr>
        <w:pStyle w:val="Normal"/>
        <w:bidi w:val="0"/>
        <w:jc w:val="left"/>
        <w:rPr>
          <w:rFonts w:ascii="Times New Roman" w:hAnsi="Times New Roman"/>
          <w:b/>
          <w:b/>
          <w:i/>
          <w:i/>
          <w:iCs/>
          <w:sz w:val="24"/>
          <w:szCs w:val="24"/>
        </w:rPr>
      </w:pPr>
      <w:r>
        <w:rPr>
          <w:rFonts w:ascii="Times New Roman" w:hAnsi="Times New Roman"/>
          <w:b/>
          <w:i/>
          <w:iCs/>
          <w:sz w:val="24"/>
          <w:szCs w:val="24"/>
        </w:rPr>
        <w:t>Način i vrijeme ukopa</w:t>
      </w:r>
    </w:p>
    <w:p>
      <w:pPr>
        <w:pStyle w:val="Normal"/>
        <w:bidi w:val="0"/>
        <w:jc w:val="center"/>
        <w:rPr>
          <w:rFonts w:ascii="Times New Roman" w:hAnsi="Times New Roman"/>
          <w:b/>
          <w:b/>
          <w:bCs/>
          <w:sz w:val="24"/>
          <w:szCs w:val="24"/>
        </w:rPr>
      </w:pPr>
      <w:r>
        <w:rPr>
          <w:rFonts w:ascii="Times New Roman" w:hAnsi="Times New Roman"/>
          <w:b/>
          <w:bCs/>
          <w:sz w:val="24"/>
          <w:szCs w:val="24"/>
        </w:rPr>
        <w:t>Članak 29.</w:t>
      </w:r>
    </w:p>
    <w:p>
      <w:pPr>
        <w:pStyle w:val="Normal"/>
        <w:bidi w:val="0"/>
        <w:jc w:val="both"/>
        <w:rPr>
          <w:rFonts w:ascii="Times New Roman" w:hAnsi="Times New Roman"/>
          <w:sz w:val="24"/>
          <w:szCs w:val="24"/>
        </w:rPr>
      </w:pPr>
      <w:r>
        <w:rPr>
          <w:rFonts w:ascii="Times New Roman" w:hAnsi="Times New Roman"/>
          <w:sz w:val="24"/>
          <w:szCs w:val="24"/>
        </w:rPr>
        <w:tab/>
        <w:t>Nepoznati pokojnik pokopat će se na groblju o trošku Općine.</w:t>
      </w:r>
    </w:p>
    <w:p>
      <w:pPr>
        <w:pStyle w:val="Normal"/>
        <w:bidi w:val="0"/>
        <w:jc w:val="both"/>
        <w:rPr>
          <w:rFonts w:ascii="Times New Roman" w:hAnsi="Times New Roman"/>
          <w:sz w:val="24"/>
          <w:szCs w:val="24"/>
        </w:rPr>
      </w:pPr>
      <w:r>
        <w:rPr>
          <w:rFonts w:ascii="Times New Roman" w:hAnsi="Times New Roman"/>
          <w:sz w:val="24"/>
          <w:szCs w:val="24"/>
        </w:rPr>
        <w:tab/>
        <w:t>Pokojnik se ne smije pokapati bez dozvole za ukop.</w:t>
      </w:r>
    </w:p>
    <w:p>
      <w:pPr>
        <w:pStyle w:val="Normal"/>
        <w:bidi w:val="0"/>
        <w:jc w:val="both"/>
        <w:rPr>
          <w:rFonts w:ascii="Times New Roman" w:hAnsi="Times New Roman"/>
          <w:sz w:val="24"/>
          <w:szCs w:val="24"/>
        </w:rPr>
      </w:pPr>
      <w:r>
        <w:rPr>
          <w:rFonts w:ascii="Times New Roman" w:hAnsi="Times New Roman"/>
          <w:sz w:val="24"/>
          <w:szCs w:val="24"/>
        </w:rPr>
      </w:r>
    </w:p>
    <w:p>
      <w:pPr>
        <w:pStyle w:val="Normal"/>
        <w:bidi w:val="0"/>
        <w:jc w:val="center"/>
        <w:rPr>
          <w:rFonts w:ascii="Times New Roman" w:hAnsi="Times New Roman"/>
          <w:b/>
          <w:b/>
          <w:bCs/>
          <w:sz w:val="24"/>
          <w:szCs w:val="24"/>
        </w:rPr>
      </w:pPr>
      <w:r>
        <w:rPr>
          <w:rFonts w:ascii="Times New Roman" w:hAnsi="Times New Roman"/>
          <w:b/>
          <w:bCs/>
          <w:sz w:val="24"/>
          <w:szCs w:val="24"/>
        </w:rPr>
        <w:t>Članak 30.</w:t>
      </w:r>
    </w:p>
    <w:p>
      <w:pPr>
        <w:pStyle w:val="Normal"/>
        <w:bidi w:val="0"/>
        <w:jc w:val="both"/>
        <w:rPr>
          <w:rFonts w:ascii="Times New Roman" w:hAnsi="Times New Roman"/>
          <w:sz w:val="24"/>
          <w:szCs w:val="24"/>
        </w:rPr>
      </w:pPr>
      <w:r>
        <w:rPr>
          <w:rFonts w:ascii="Times New Roman" w:hAnsi="Times New Roman"/>
          <w:sz w:val="24"/>
          <w:szCs w:val="24"/>
        </w:rPr>
        <w:tab/>
        <w:t>Pokop umrle osobe obavlja se u pravilu u vremenu od 24 do 48 sati od nastupa smrti.</w:t>
      </w:r>
    </w:p>
    <w:p>
      <w:pPr>
        <w:pStyle w:val="Normal"/>
        <w:bidi w:val="0"/>
        <w:jc w:val="both"/>
        <w:rPr>
          <w:rFonts w:ascii="Times New Roman" w:hAnsi="Times New Roman"/>
          <w:sz w:val="24"/>
          <w:szCs w:val="24"/>
        </w:rPr>
      </w:pPr>
      <w:r>
        <w:rPr>
          <w:rFonts w:ascii="Times New Roman" w:hAnsi="Times New Roman"/>
          <w:sz w:val="24"/>
          <w:szCs w:val="24"/>
        </w:rPr>
        <w:tab/>
        <w:t>Izuzetno, na osnovi posebnog odobrenja sanitarnog inspektora Državnog inspektorata ukop se može obaviti i prije isteka roka od 24 sata.</w:t>
      </w:r>
    </w:p>
    <w:p>
      <w:pPr>
        <w:pStyle w:val="Normal"/>
        <w:bidi w:val="0"/>
        <w:jc w:val="center"/>
        <w:rPr>
          <w:rFonts w:ascii="Times New Roman" w:hAnsi="Times New Roman"/>
          <w:b/>
          <w:b/>
          <w:bCs/>
          <w:sz w:val="24"/>
          <w:szCs w:val="24"/>
        </w:rPr>
      </w:pPr>
      <w:r>
        <w:rPr>
          <w:rFonts w:ascii="Times New Roman" w:hAnsi="Times New Roman"/>
          <w:b/>
          <w:bCs/>
          <w:sz w:val="24"/>
          <w:szCs w:val="24"/>
        </w:rPr>
      </w:r>
    </w:p>
    <w:p>
      <w:pPr>
        <w:pStyle w:val="Normal"/>
        <w:bidi w:val="0"/>
        <w:jc w:val="center"/>
        <w:rPr>
          <w:rFonts w:ascii="Times New Roman" w:hAnsi="Times New Roman"/>
          <w:b/>
          <w:b/>
          <w:bCs/>
          <w:sz w:val="24"/>
          <w:szCs w:val="24"/>
        </w:rPr>
      </w:pPr>
      <w:r>
        <w:rPr>
          <w:rFonts w:ascii="Times New Roman" w:hAnsi="Times New Roman"/>
          <w:b/>
          <w:bCs/>
          <w:sz w:val="24"/>
          <w:szCs w:val="24"/>
        </w:rPr>
        <w:t>Članak 31.</w:t>
      </w:r>
    </w:p>
    <w:p>
      <w:pPr>
        <w:pStyle w:val="Normal"/>
        <w:bidi w:val="0"/>
        <w:jc w:val="both"/>
        <w:rPr>
          <w:rFonts w:ascii="Times New Roman" w:hAnsi="Times New Roman"/>
          <w:sz w:val="24"/>
          <w:szCs w:val="24"/>
        </w:rPr>
      </w:pPr>
      <w:r>
        <w:rPr>
          <w:rFonts w:ascii="Times New Roman" w:hAnsi="Times New Roman"/>
          <w:sz w:val="24"/>
          <w:szCs w:val="24"/>
        </w:rPr>
        <w:tab/>
        <w:t>Ukop pokojnika mora se izvršiti u zatvorenom mrtvačkom sanduku (lijesu) koji može biti načinjen od drveta, metala ili drugog otpornog materijala, tako da bude čvrst i nepropustan.</w:t>
      </w:r>
    </w:p>
    <w:p>
      <w:pPr>
        <w:pStyle w:val="Normal"/>
        <w:bidi w:val="0"/>
        <w:jc w:val="both"/>
        <w:rPr>
          <w:rFonts w:ascii="Times New Roman" w:hAnsi="Times New Roman"/>
          <w:sz w:val="24"/>
          <w:szCs w:val="24"/>
        </w:rPr>
      </w:pPr>
      <w:r>
        <w:rPr>
          <w:rFonts w:ascii="Times New Roman" w:hAnsi="Times New Roman"/>
          <w:sz w:val="24"/>
          <w:szCs w:val="24"/>
        </w:rPr>
        <w:tab/>
        <w:t>Lijes u kojem se pokojnika ukapa u grobnicu, odnosno prenosi radi ukopa u drugo mjesto mora biti dvostruk. Unutarnji dio lijesa mora biti načinjen od lima ili drugog prikladnog materijala i hermetički zatvoren, a vanjski dio od drveta.</w:t>
      </w:r>
    </w:p>
    <w:p>
      <w:pPr>
        <w:pStyle w:val="Normal"/>
        <w:bidi w:val="0"/>
        <w:ind w:hanging="0"/>
        <w:jc w:val="both"/>
        <w:rPr>
          <w:rFonts w:ascii="Times New Roman" w:hAnsi="Times New Roman"/>
          <w:b/>
          <w:b/>
          <w:bCs/>
          <w:sz w:val="24"/>
          <w:szCs w:val="24"/>
        </w:rPr>
      </w:pPr>
      <w:r>
        <w:rPr/>
      </w:r>
    </w:p>
    <w:p>
      <w:pPr>
        <w:pStyle w:val="Normal"/>
        <w:bidi w:val="0"/>
        <w:ind w:hanging="0"/>
        <w:jc w:val="center"/>
        <w:rPr>
          <w:rFonts w:ascii="Times New Roman" w:hAnsi="Times New Roman"/>
          <w:b/>
          <w:b/>
          <w:bCs/>
          <w:sz w:val="24"/>
          <w:szCs w:val="24"/>
        </w:rPr>
      </w:pPr>
      <w:r>
        <w:rPr>
          <w:rFonts w:ascii="Times New Roman" w:hAnsi="Times New Roman"/>
          <w:b/>
          <w:bCs/>
          <w:sz w:val="24"/>
          <w:szCs w:val="24"/>
        </w:rPr>
        <w:t xml:space="preserve">Članak 32. </w:t>
      </w:r>
    </w:p>
    <w:p>
      <w:pPr>
        <w:pStyle w:val="Normal"/>
        <w:bidi w:val="0"/>
        <w:jc w:val="both"/>
        <w:rPr>
          <w:rFonts w:ascii="Times New Roman" w:hAnsi="Times New Roman"/>
          <w:sz w:val="24"/>
          <w:szCs w:val="24"/>
        </w:rPr>
      </w:pPr>
      <w:r>
        <w:rPr>
          <w:rFonts w:ascii="Times New Roman" w:hAnsi="Times New Roman"/>
          <w:sz w:val="24"/>
          <w:szCs w:val="24"/>
        </w:rPr>
        <w:tab/>
        <w:t>Ispraćaj i ukop pokojnika u pravilu obavlja se radnim danom između 11:00 sati i 17:00 sati te subotom između 12:00 sati i 15:00 sati.</w:t>
      </w:r>
    </w:p>
    <w:p>
      <w:pPr>
        <w:pStyle w:val="Normal"/>
        <w:bidi w:val="0"/>
        <w:ind w:firstLine="720"/>
        <w:jc w:val="both"/>
        <w:rPr>
          <w:rFonts w:ascii="Times New Roman" w:hAnsi="Times New Roman"/>
          <w:sz w:val="24"/>
          <w:szCs w:val="24"/>
        </w:rPr>
      </w:pPr>
      <w:r>
        <w:rPr>
          <w:rFonts w:ascii="Times New Roman" w:hAnsi="Times New Roman"/>
          <w:sz w:val="24"/>
          <w:szCs w:val="24"/>
        </w:rPr>
        <w:t>Ukop pokojnika ne obavlja se nedjeljom, blagdanom i praznikom.</w:t>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center"/>
        <w:rPr>
          <w:rFonts w:ascii="Times New Roman" w:hAnsi="Times New Roman"/>
          <w:b/>
          <w:b/>
          <w:bCs/>
          <w:sz w:val="24"/>
          <w:szCs w:val="24"/>
        </w:rPr>
      </w:pPr>
      <w:r>
        <w:rPr>
          <w:rFonts w:ascii="Times New Roman" w:hAnsi="Times New Roman"/>
          <w:b/>
          <w:bCs/>
          <w:sz w:val="24"/>
          <w:szCs w:val="24"/>
        </w:rPr>
        <w:t>Članak 33.</w:t>
      </w:r>
    </w:p>
    <w:p>
      <w:pPr>
        <w:pStyle w:val="Normal"/>
        <w:bidi w:val="0"/>
        <w:jc w:val="both"/>
        <w:rPr>
          <w:rFonts w:ascii="Times New Roman" w:hAnsi="Times New Roman"/>
          <w:sz w:val="24"/>
          <w:szCs w:val="24"/>
        </w:rPr>
      </w:pPr>
      <w:r>
        <w:rPr>
          <w:rFonts w:ascii="Times New Roman" w:hAnsi="Times New Roman"/>
          <w:sz w:val="24"/>
          <w:szCs w:val="24"/>
        </w:rPr>
        <w:tab/>
        <w:t>Iskop (ekshumacija) pokojnika ili posmrtnih ostataka može se obavljati samo radi premještanja na drugo grobno mjesto ili na osnovu odluke ovlaštenog tijela.</w:t>
      </w:r>
    </w:p>
    <w:p>
      <w:pPr>
        <w:pStyle w:val="Normal"/>
        <w:bidi w:val="0"/>
        <w:jc w:val="both"/>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b/>
          <w:b/>
          <w:bCs/>
          <w:i/>
          <w:i/>
          <w:sz w:val="24"/>
          <w:szCs w:val="24"/>
        </w:rPr>
      </w:pPr>
      <w:r>
        <w:rPr>
          <w:rFonts w:ascii="Times New Roman" w:hAnsi="Times New Roman"/>
          <w:b/>
          <w:bCs/>
          <w:i/>
          <w:sz w:val="24"/>
          <w:szCs w:val="24"/>
        </w:rPr>
        <w:t>Vremenski razmaci ukopa u popunjena grobna mjesta</w:t>
      </w:r>
    </w:p>
    <w:p>
      <w:pPr>
        <w:pStyle w:val="Normal"/>
        <w:bidi w:val="0"/>
        <w:jc w:val="center"/>
        <w:rPr>
          <w:rFonts w:ascii="Times New Roman" w:hAnsi="Times New Roman"/>
          <w:b/>
          <w:b/>
          <w:bCs/>
          <w:sz w:val="24"/>
          <w:szCs w:val="24"/>
        </w:rPr>
      </w:pPr>
      <w:r>
        <w:rPr>
          <w:rFonts w:ascii="Times New Roman" w:hAnsi="Times New Roman"/>
          <w:b/>
          <w:bCs/>
          <w:sz w:val="24"/>
          <w:szCs w:val="24"/>
        </w:rPr>
        <w:t>Članak 34.</w:t>
      </w:r>
    </w:p>
    <w:p>
      <w:pPr>
        <w:pStyle w:val="Normal"/>
        <w:bidi w:val="0"/>
        <w:jc w:val="both"/>
        <w:rPr>
          <w:rFonts w:ascii="Times New Roman" w:hAnsi="Times New Roman"/>
          <w:sz w:val="24"/>
          <w:szCs w:val="24"/>
        </w:rPr>
      </w:pPr>
      <w:r>
        <w:rPr>
          <w:rFonts w:ascii="Times New Roman" w:hAnsi="Times New Roman"/>
          <w:sz w:val="24"/>
          <w:szCs w:val="24"/>
        </w:rPr>
        <w:tab/>
        <w:t xml:space="preserve">U popunjena grobna mjesta ukop se može odobriti i redovno obaviti nakon proteka roka od 5 godine od prethodnog ukopa uz dužnu pažnju prema ostacima ranije ukopanih. </w:t>
      </w:r>
    </w:p>
    <w:p>
      <w:pPr>
        <w:pStyle w:val="Normal"/>
        <w:bidi w:val="0"/>
        <w:jc w:val="both"/>
        <w:rPr>
          <w:rFonts w:ascii="Times New Roman" w:hAnsi="Times New Roman"/>
          <w:b/>
          <w:b/>
          <w:bCs/>
          <w:sz w:val="24"/>
          <w:szCs w:val="24"/>
        </w:rPr>
      </w:pPr>
      <w:r>
        <w:rPr>
          <w:rFonts w:ascii="Times New Roman" w:hAnsi="Times New Roman"/>
          <w:sz w:val="24"/>
          <w:szCs w:val="24"/>
        </w:rPr>
        <w:tab/>
      </w:r>
    </w:p>
    <w:p>
      <w:pPr>
        <w:pStyle w:val="Normal"/>
        <w:bidi w:val="0"/>
        <w:jc w:val="both"/>
        <w:rPr>
          <w:rFonts w:ascii="Times New Roman" w:hAnsi="Times New Roman"/>
          <w:b/>
          <w:b/>
          <w:bCs/>
          <w:sz w:val="24"/>
          <w:szCs w:val="24"/>
        </w:rPr>
      </w:pPr>
      <w:r>
        <w:rPr>
          <w:rFonts w:ascii="Times New Roman" w:hAnsi="Times New Roman"/>
          <w:b/>
          <w:bCs/>
          <w:sz w:val="24"/>
          <w:szCs w:val="24"/>
        </w:rPr>
        <w:t>V. UVJETI I MJERILA ZA PLAĆANJE NAKNADE KOD DODJELE GROBNOG MJESTA I GODIŠNJE NAKNADE ZA KORIŠTENJE GROBNOG MJESTA</w:t>
      </w:r>
    </w:p>
    <w:p>
      <w:pPr>
        <w:pStyle w:val="Normal"/>
        <w:bidi w:val="0"/>
        <w:jc w:val="both"/>
        <w:rPr>
          <w:rFonts w:ascii="Times New Roman" w:hAnsi="Times New Roman"/>
          <w:sz w:val="24"/>
          <w:szCs w:val="24"/>
        </w:rPr>
      </w:pPr>
      <w:r>
        <w:rPr>
          <w:rFonts w:ascii="Times New Roman" w:hAnsi="Times New Roman"/>
          <w:sz w:val="24"/>
          <w:szCs w:val="24"/>
        </w:rPr>
      </w:r>
    </w:p>
    <w:p>
      <w:pPr>
        <w:pStyle w:val="Normal"/>
        <w:bidi w:val="0"/>
        <w:jc w:val="both"/>
        <w:rPr>
          <w:rFonts w:ascii="Times New Roman" w:hAnsi="Times New Roman"/>
          <w:b/>
          <w:b/>
          <w:i/>
          <w:i/>
          <w:iCs/>
          <w:sz w:val="24"/>
          <w:szCs w:val="24"/>
        </w:rPr>
      </w:pPr>
      <w:r>
        <w:rPr>
          <w:rFonts w:ascii="Times New Roman" w:hAnsi="Times New Roman"/>
          <w:b/>
          <w:i/>
          <w:iCs/>
          <w:sz w:val="24"/>
          <w:szCs w:val="24"/>
        </w:rPr>
        <w:t>Određivanje naknade za dodijeljeno grobno mjesto</w:t>
      </w:r>
    </w:p>
    <w:p>
      <w:pPr>
        <w:pStyle w:val="Normal"/>
        <w:bidi w:val="0"/>
        <w:jc w:val="center"/>
        <w:rPr>
          <w:rFonts w:ascii="Times New Roman" w:hAnsi="Times New Roman"/>
          <w:b/>
          <w:b/>
          <w:bCs/>
          <w:sz w:val="24"/>
          <w:szCs w:val="24"/>
        </w:rPr>
      </w:pPr>
      <w:r>
        <w:rPr>
          <w:rFonts w:ascii="Times New Roman" w:hAnsi="Times New Roman"/>
          <w:b/>
          <w:bCs/>
          <w:sz w:val="24"/>
          <w:szCs w:val="24"/>
        </w:rPr>
        <w:t>Članak 35.</w:t>
      </w:r>
    </w:p>
    <w:p>
      <w:pPr>
        <w:pStyle w:val="Normal"/>
        <w:bidi w:val="0"/>
        <w:jc w:val="both"/>
        <w:rPr>
          <w:rFonts w:ascii="Times New Roman" w:hAnsi="Times New Roman"/>
          <w:sz w:val="24"/>
          <w:szCs w:val="24"/>
        </w:rPr>
      </w:pPr>
      <w:r>
        <w:rPr>
          <w:rFonts w:ascii="Times New Roman" w:hAnsi="Times New Roman"/>
          <w:sz w:val="24"/>
          <w:szCs w:val="24"/>
        </w:rPr>
        <w:tab/>
        <w:t>Naknada za dodjelu na korištenje grobnog mjesta se određuje po grobnom mjestu.</w:t>
      </w:r>
    </w:p>
    <w:p>
      <w:pPr>
        <w:pStyle w:val="Normal"/>
        <w:bidi w:val="0"/>
        <w:ind w:firstLine="720"/>
        <w:jc w:val="both"/>
        <w:rPr>
          <w:rFonts w:ascii="Times New Roman" w:hAnsi="Times New Roman"/>
          <w:sz w:val="24"/>
          <w:szCs w:val="24"/>
        </w:rPr>
      </w:pPr>
      <w:r>
        <w:rPr>
          <w:rFonts w:ascii="Times New Roman" w:hAnsi="Times New Roman"/>
          <w:sz w:val="24"/>
          <w:szCs w:val="24"/>
        </w:rPr>
        <w:t xml:space="preserve">Odluku o iznosu naknade za dodjelu na korištenje grobnog mjesta donosi Uprava groblja, uzimajući u obzir radove na investicijskom održavanju i/ili proširenju groblja te objavljuje se na mrežnoj stranici i Službenom glasniku Općine Negoslavci. </w:t>
      </w:r>
    </w:p>
    <w:p>
      <w:pPr>
        <w:pStyle w:val="Normal"/>
        <w:bidi w:val="0"/>
        <w:ind w:firstLine="720"/>
        <w:jc w:val="both"/>
        <w:rPr>
          <w:rFonts w:ascii="Times New Roman" w:hAnsi="Times New Roman"/>
          <w:sz w:val="24"/>
          <w:szCs w:val="24"/>
        </w:rPr>
      </w:pPr>
      <w:r>
        <w:rPr>
          <w:rFonts w:ascii="Times New Roman" w:hAnsi="Times New Roman"/>
          <w:sz w:val="24"/>
          <w:szCs w:val="24"/>
        </w:rPr>
        <w:t>Naknada za dodjelu grobnog mjesta prihod je proračuna Općine Negoslavci.</w:t>
      </w:r>
    </w:p>
    <w:p>
      <w:pPr>
        <w:pStyle w:val="Normal"/>
        <w:bidi w:val="0"/>
        <w:ind w:firstLine="720"/>
        <w:jc w:val="both"/>
        <w:rPr>
          <w:rFonts w:ascii="Times New Roman" w:hAnsi="Times New Roman"/>
          <w:sz w:val="24"/>
          <w:szCs w:val="24"/>
        </w:rPr>
      </w:pPr>
      <w:r>
        <w:rPr>
          <w:rFonts w:ascii="Times New Roman" w:hAnsi="Times New Roman"/>
          <w:sz w:val="24"/>
          <w:szCs w:val="24"/>
        </w:rPr>
      </w:r>
    </w:p>
    <w:p>
      <w:pPr>
        <w:pStyle w:val="Normal"/>
        <w:bidi w:val="0"/>
        <w:jc w:val="both"/>
        <w:rPr>
          <w:rFonts w:ascii="Times New Roman" w:hAnsi="Times New Roman"/>
          <w:b/>
          <w:b/>
          <w:i/>
          <w:i/>
          <w:iCs/>
          <w:sz w:val="24"/>
          <w:szCs w:val="24"/>
        </w:rPr>
      </w:pPr>
      <w:r>
        <w:rPr>
          <w:rFonts w:ascii="Times New Roman" w:hAnsi="Times New Roman"/>
          <w:b/>
          <w:i/>
          <w:iCs/>
          <w:sz w:val="24"/>
          <w:szCs w:val="24"/>
        </w:rPr>
        <w:t>Određivanje godišnje naknade za korištenje grobnog mjesta</w:t>
      </w:r>
    </w:p>
    <w:p>
      <w:pPr>
        <w:pStyle w:val="Normal"/>
        <w:bidi w:val="0"/>
        <w:jc w:val="center"/>
        <w:rPr>
          <w:rFonts w:ascii="Times New Roman" w:hAnsi="Times New Roman"/>
          <w:b/>
          <w:b/>
          <w:bCs/>
          <w:sz w:val="24"/>
          <w:szCs w:val="24"/>
        </w:rPr>
      </w:pPr>
      <w:r>
        <w:rPr>
          <w:rFonts w:ascii="Times New Roman" w:hAnsi="Times New Roman"/>
          <w:b/>
          <w:bCs/>
          <w:sz w:val="24"/>
          <w:szCs w:val="24"/>
        </w:rPr>
        <w:t>Članak 36.</w:t>
      </w:r>
    </w:p>
    <w:p>
      <w:pPr>
        <w:pStyle w:val="Normal"/>
        <w:bidi w:val="0"/>
        <w:jc w:val="both"/>
        <w:rPr>
          <w:rFonts w:ascii="Times New Roman" w:hAnsi="Times New Roman"/>
          <w:sz w:val="24"/>
          <w:szCs w:val="24"/>
        </w:rPr>
      </w:pPr>
      <w:r>
        <w:rPr>
          <w:rFonts w:ascii="Times New Roman" w:hAnsi="Times New Roman"/>
          <w:sz w:val="24"/>
          <w:szCs w:val="24"/>
        </w:rPr>
        <w:tab/>
        <w:t>Svi korisnici grobnih mjesta dužni su plaćati godišnju naknadu za korištenje grobnih mjesta.</w:t>
      </w:r>
    </w:p>
    <w:p>
      <w:pPr>
        <w:pStyle w:val="Normal"/>
        <w:bidi w:val="0"/>
        <w:jc w:val="both"/>
        <w:rPr>
          <w:rFonts w:ascii="Times New Roman" w:hAnsi="Times New Roman"/>
          <w:sz w:val="24"/>
          <w:szCs w:val="24"/>
        </w:rPr>
      </w:pPr>
      <w:r>
        <w:rPr>
          <w:rFonts w:ascii="Times New Roman" w:hAnsi="Times New Roman"/>
          <w:sz w:val="24"/>
          <w:szCs w:val="24"/>
        </w:rPr>
        <w:tab/>
        <w:t>Naknada iz prethodnog stavka se plaća za svako grobno mjesto.</w:t>
      </w:r>
    </w:p>
    <w:p>
      <w:pPr>
        <w:pStyle w:val="Normal"/>
        <w:bidi w:val="0"/>
        <w:ind w:firstLine="720"/>
        <w:jc w:val="both"/>
        <w:rPr>
          <w:rFonts w:ascii="Times New Roman" w:hAnsi="Times New Roman"/>
          <w:sz w:val="24"/>
          <w:szCs w:val="24"/>
        </w:rPr>
      </w:pPr>
      <w:r>
        <w:rPr>
          <w:rFonts w:ascii="Times New Roman" w:hAnsi="Times New Roman"/>
          <w:sz w:val="24"/>
          <w:szCs w:val="24"/>
        </w:rPr>
        <w:t xml:space="preserve">Odluku o visini godišnje grobne naknade donosi Uprava groblja. </w:t>
      </w:r>
    </w:p>
    <w:p>
      <w:pPr>
        <w:pStyle w:val="Normal"/>
        <w:bidi w:val="0"/>
        <w:ind w:firstLine="720"/>
        <w:jc w:val="both"/>
        <w:rPr>
          <w:rFonts w:ascii="Times New Roman" w:hAnsi="Times New Roman"/>
          <w:sz w:val="24"/>
          <w:szCs w:val="24"/>
        </w:rPr>
      </w:pPr>
      <w:r>
        <w:rPr>
          <w:rFonts w:ascii="Times New Roman" w:hAnsi="Times New Roman"/>
          <w:sz w:val="24"/>
          <w:szCs w:val="24"/>
        </w:rPr>
        <w:t>Kod svake promjene iznosa godišnje grobne naknade Uprava groblja donosi rješenje za korisnika grobnog mjesta.</w:t>
      </w:r>
    </w:p>
    <w:p>
      <w:pPr>
        <w:pStyle w:val="Normal"/>
        <w:bidi w:val="0"/>
        <w:ind w:firstLine="720"/>
        <w:jc w:val="both"/>
        <w:rPr>
          <w:rFonts w:ascii="Times New Roman" w:hAnsi="Times New Roman"/>
          <w:sz w:val="24"/>
          <w:szCs w:val="24"/>
        </w:rPr>
      </w:pPr>
      <w:r>
        <w:rPr>
          <w:rFonts w:ascii="Times New Roman" w:hAnsi="Times New Roman"/>
          <w:sz w:val="24"/>
          <w:szCs w:val="24"/>
        </w:rPr>
        <w:t>Odluka o iznosu godišnje grobne naknade objavljuje se na mrežnoj stranici Uprave groblja i Službenog glasnika Općine Negoslavci.</w:t>
      </w:r>
    </w:p>
    <w:p>
      <w:pPr>
        <w:pStyle w:val="Normal"/>
        <w:bidi w:val="0"/>
        <w:jc w:val="both"/>
        <w:rPr>
          <w:rFonts w:ascii="Times New Roman" w:hAnsi="Times New Roman"/>
          <w:sz w:val="24"/>
          <w:szCs w:val="24"/>
        </w:rPr>
      </w:pPr>
      <w:r>
        <w:rPr>
          <w:rFonts w:ascii="Times New Roman" w:hAnsi="Times New Roman"/>
          <w:sz w:val="24"/>
          <w:szCs w:val="24"/>
        </w:rPr>
      </w:r>
    </w:p>
    <w:p>
      <w:pPr>
        <w:pStyle w:val="Normal"/>
        <w:bidi w:val="0"/>
        <w:jc w:val="center"/>
        <w:rPr>
          <w:rFonts w:ascii="Times New Roman" w:hAnsi="Times New Roman"/>
          <w:b/>
          <w:b/>
          <w:bCs/>
          <w:sz w:val="24"/>
          <w:szCs w:val="24"/>
        </w:rPr>
      </w:pPr>
      <w:r>
        <w:rPr>
          <w:rFonts w:ascii="Times New Roman" w:hAnsi="Times New Roman"/>
          <w:b/>
          <w:bCs/>
          <w:sz w:val="24"/>
          <w:szCs w:val="24"/>
        </w:rPr>
        <w:t>Članak 37.</w:t>
      </w:r>
    </w:p>
    <w:p>
      <w:pPr>
        <w:pStyle w:val="Normal"/>
        <w:bidi w:val="0"/>
        <w:ind w:firstLine="720"/>
        <w:jc w:val="both"/>
        <w:rPr>
          <w:rFonts w:ascii="Times New Roman" w:hAnsi="Times New Roman"/>
          <w:sz w:val="24"/>
          <w:szCs w:val="24"/>
        </w:rPr>
      </w:pPr>
      <w:bookmarkStart w:id="3" w:name="_Hlk104991996"/>
      <w:r>
        <w:rPr>
          <w:rFonts w:ascii="Times New Roman" w:hAnsi="Times New Roman"/>
          <w:sz w:val="24"/>
          <w:szCs w:val="24"/>
        </w:rPr>
        <w:t>Korisnici grobnih mjesta dužni su godišnju grobnu naknadu podmiriti do 31. prosinca tekuće godine.</w:t>
      </w:r>
      <w:bookmarkEnd w:id="3"/>
    </w:p>
    <w:p>
      <w:pPr>
        <w:pStyle w:val="Normal"/>
        <w:bidi w:val="0"/>
        <w:ind w:firstLine="720"/>
        <w:jc w:val="both"/>
        <w:rPr>
          <w:rFonts w:ascii="Times New Roman" w:hAnsi="Times New Roman"/>
          <w:sz w:val="24"/>
          <w:szCs w:val="24"/>
        </w:rPr>
      </w:pPr>
      <w:r>
        <w:rPr>
          <w:rFonts w:ascii="Times New Roman" w:hAnsi="Times New Roman"/>
          <w:sz w:val="24"/>
          <w:szCs w:val="24"/>
        </w:rPr>
        <w:t>Uprava groblja dužna je uplatnice za naplatu naknade dostaviti korisnicima najkasnije 15 dana prije dospijeća obveze plaćanja.</w:t>
      </w:r>
    </w:p>
    <w:p>
      <w:pPr>
        <w:pStyle w:val="Normal"/>
        <w:bidi w:val="0"/>
        <w:ind w:firstLine="720"/>
        <w:jc w:val="both"/>
        <w:rPr>
          <w:rFonts w:ascii="Times New Roman" w:hAnsi="Times New Roman"/>
          <w:sz w:val="24"/>
          <w:szCs w:val="24"/>
        </w:rPr>
      </w:pPr>
      <w:bookmarkStart w:id="4" w:name="_Hlk129950675"/>
      <w:r>
        <w:rPr>
          <w:rFonts w:ascii="Times New Roman" w:hAnsi="Times New Roman"/>
          <w:sz w:val="24"/>
          <w:szCs w:val="24"/>
        </w:rPr>
        <w:t>Korisnicima grobnih mjesta koji nisu platili godišnju grobnu naknadu u propisanim rokovima, Uprava groblja dužna je dostaviti uplatnice i opomene, a protiv korisnika koji ni nakon toga nisu izvršili plaćanje poduzeti zakonom propisane mjere.</w:t>
      </w:r>
      <w:bookmarkEnd w:id="4"/>
    </w:p>
    <w:p>
      <w:pPr>
        <w:pStyle w:val="Normal"/>
        <w:bidi w:val="0"/>
        <w:ind w:firstLine="720"/>
        <w:jc w:val="both"/>
        <w:rPr>
          <w:rFonts w:ascii="Times New Roman" w:hAnsi="Times New Roman"/>
          <w:sz w:val="24"/>
          <w:szCs w:val="24"/>
        </w:rPr>
      </w:pPr>
      <w:r>
        <w:rPr>
          <w:rFonts w:ascii="Times New Roman" w:hAnsi="Times New Roman"/>
          <w:sz w:val="24"/>
          <w:szCs w:val="24"/>
        </w:rPr>
        <w:t>Uprava groblja dužna je evidentirati svaku izvršenu uplatu u zasebnim grobnim evidencijama.</w:t>
      </w:r>
    </w:p>
    <w:p>
      <w:pPr>
        <w:pStyle w:val="Normal"/>
        <w:bidi w:val="0"/>
        <w:ind w:firstLine="720"/>
        <w:jc w:val="both"/>
        <w:rPr>
          <w:rFonts w:ascii="Times New Roman" w:hAnsi="Times New Roman"/>
          <w:sz w:val="24"/>
          <w:szCs w:val="24"/>
        </w:rPr>
      </w:pPr>
      <w:r>
        <w:rPr>
          <w:rFonts w:ascii="Times New Roman" w:hAnsi="Times New Roman"/>
          <w:sz w:val="24"/>
          <w:szCs w:val="24"/>
        </w:rPr>
        <w:t>Godišnja naknada za korištenje grobnog mjesta prihod je Uprave groblja, a koristi za namjene propisane ovom Odlukom.</w:t>
      </w:r>
    </w:p>
    <w:p>
      <w:pPr>
        <w:pStyle w:val="Normal"/>
        <w:bidi w:val="0"/>
        <w:ind w:firstLine="720"/>
        <w:jc w:val="both"/>
        <w:rPr>
          <w:rFonts w:ascii="Times New Roman" w:hAnsi="Times New Roman"/>
          <w:sz w:val="24"/>
          <w:szCs w:val="24"/>
        </w:rPr>
      </w:pPr>
      <w:r>
        <w:rPr>
          <w:rFonts w:ascii="Times New Roman" w:hAnsi="Times New Roman"/>
          <w:sz w:val="24"/>
          <w:szCs w:val="24"/>
        </w:rPr>
      </w:r>
    </w:p>
    <w:p>
      <w:pPr>
        <w:pStyle w:val="Normal"/>
        <w:bidi w:val="0"/>
        <w:jc w:val="center"/>
        <w:rPr>
          <w:rFonts w:ascii="Times New Roman" w:hAnsi="Times New Roman"/>
          <w:b/>
          <w:b/>
          <w:sz w:val="24"/>
          <w:szCs w:val="24"/>
        </w:rPr>
      </w:pPr>
      <w:r>
        <w:rPr>
          <w:rFonts w:ascii="Times New Roman" w:hAnsi="Times New Roman"/>
          <w:b/>
          <w:sz w:val="24"/>
          <w:szCs w:val="24"/>
        </w:rPr>
        <w:t>Članak 38.</w:t>
      </w:r>
    </w:p>
    <w:p>
      <w:pPr>
        <w:pStyle w:val="Normal"/>
        <w:bidi w:val="0"/>
        <w:ind w:firstLine="720"/>
        <w:jc w:val="both"/>
        <w:rPr>
          <w:rFonts w:ascii="Times New Roman" w:hAnsi="Times New Roman"/>
          <w:bCs/>
          <w:sz w:val="24"/>
          <w:szCs w:val="24"/>
        </w:rPr>
      </w:pPr>
      <w:r>
        <w:rPr>
          <w:rFonts w:ascii="Times New Roman" w:hAnsi="Times New Roman"/>
          <w:bCs/>
          <w:sz w:val="24"/>
          <w:szCs w:val="24"/>
        </w:rPr>
        <w:t xml:space="preserve">U slučaju iz prethodnog članka, grobno mjesto za koje godišnja grobna naknada nije plaćena deset godina smatra se napuštenim i može se ponovo dodijeliti na korištenje drugom korisniku, ali tek nakon proteka petnaest godina od posljednjeg ukopa u grob, odnosno nakon proteka trideset godina od ukopa u grobnicu. </w:t>
      </w:r>
    </w:p>
    <w:p>
      <w:pPr>
        <w:pStyle w:val="Normal"/>
        <w:bidi w:val="0"/>
        <w:ind w:firstLine="720"/>
        <w:jc w:val="both"/>
        <w:rPr>
          <w:rFonts w:ascii="Times New Roman" w:hAnsi="Times New Roman"/>
          <w:bCs/>
          <w:sz w:val="24"/>
          <w:szCs w:val="24"/>
        </w:rPr>
      </w:pPr>
      <w:r>
        <w:rPr>
          <w:rFonts w:ascii="Times New Roman" w:hAnsi="Times New Roman"/>
          <w:bCs/>
          <w:sz w:val="24"/>
          <w:szCs w:val="24"/>
        </w:rPr>
        <w:t xml:space="preserve">Prijašnji korisnik grobnog mjesta za koje se prema stavku jedan ovog članka smatra da je napušteno može raspolagati izgrađenom opremom i uređajem groba (nadgrobna ploča, nadgrobni spomenik i znaci, ograda groba i sl.) ako plati dužni iznos grobne naknade sa zakonskim zateznim kamatama i to u roku od 15 dana od pravomoćnosti općinskog Rješenja, ako ne plati u roku od 15 dana smatrati će se da se radi o napuštenoj imovini s kojom Uprava groblja može slobodno raspolagati. </w:t>
      </w:r>
    </w:p>
    <w:p>
      <w:pPr>
        <w:pStyle w:val="Normal"/>
        <w:bidi w:val="0"/>
        <w:jc w:val="both"/>
        <w:rPr>
          <w:rFonts w:ascii="Times New Roman" w:hAnsi="Times New Roman"/>
          <w:bCs/>
          <w:sz w:val="24"/>
          <w:szCs w:val="24"/>
        </w:rPr>
      </w:pPr>
      <w:r>
        <w:rPr>
          <w:rFonts w:ascii="Times New Roman" w:hAnsi="Times New Roman"/>
          <w:bCs/>
          <w:sz w:val="24"/>
          <w:szCs w:val="24"/>
        </w:rPr>
      </w:r>
    </w:p>
    <w:p>
      <w:pPr>
        <w:pStyle w:val="Normal"/>
        <w:bidi w:val="0"/>
        <w:jc w:val="center"/>
        <w:rPr>
          <w:rFonts w:ascii="Times New Roman" w:hAnsi="Times New Roman"/>
          <w:b/>
          <w:b/>
          <w:sz w:val="24"/>
          <w:szCs w:val="24"/>
        </w:rPr>
      </w:pPr>
      <w:r>
        <w:rPr>
          <w:rFonts w:ascii="Times New Roman" w:hAnsi="Times New Roman"/>
          <w:b/>
          <w:sz w:val="24"/>
          <w:szCs w:val="24"/>
        </w:rPr>
        <w:t>Članak 39.</w:t>
      </w:r>
    </w:p>
    <w:p>
      <w:pPr>
        <w:pStyle w:val="Normal"/>
        <w:bidi w:val="0"/>
        <w:ind w:firstLine="720"/>
        <w:jc w:val="both"/>
        <w:rPr>
          <w:rFonts w:ascii="Times New Roman" w:hAnsi="Times New Roman"/>
          <w:bCs/>
          <w:sz w:val="24"/>
          <w:szCs w:val="24"/>
        </w:rPr>
      </w:pPr>
      <w:r>
        <w:rPr>
          <w:rFonts w:ascii="Times New Roman" w:hAnsi="Times New Roman"/>
          <w:bCs/>
          <w:sz w:val="24"/>
          <w:szCs w:val="24"/>
        </w:rPr>
        <w:t>Uprava groblja je dužna prije dodjele grobnog mjesta, odnosno grobnice drugom korisniku premjestiti ostatke preminulih iz napuštenog groba u zajedničku grobnicu izrađenu za tu namjenu.</w:t>
      </w:r>
    </w:p>
    <w:p>
      <w:pPr>
        <w:pStyle w:val="Normal"/>
        <w:bidi w:val="0"/>
        <w:jc w:val="both"/>
        <w:rPr>
          <w:rFonts w:ascii="Times New Roman" w:hAnsi="Times New Roman"/>
          <w:b/>
          <w:b/>
          <w:sz w:val="24"/>
          <w:szCs w:val="24"/>
        </w:rPr>
      </w:pPr>
      <w:r>
        <w:rPr>
          <w:rFonts w:ascii="Times New Roman" w:hAnsi="Times New Roman"/>
          <w:b/>
          <w:sz w:val="24"/>
          <w:szCs w:val="24"/>
        </w:rPr>
      </w:r>
    </w:p>
    <w:p>
      <w:pPr>
        <w:pStyle w:val="Normal"/>
        <w:bidi w:val="0"/>
        <w:jc w:val="both"/>
        <w:rPr>
          <w:rFonts w:ascii="Times New Roman" w:hAnsi="Times New Roman"/>
          <w:b/>
          <w:b/>
          <w:sz w:val="24"/>
          <w:szCs w:val="24"/>
        </w:rPr>
      </w:pPr>
      <w:r>
        <w:rPr>
          <w:rFonts w:ascii="Times New Roman" w:hAnsi="Times New Roman"/>
          <w:b/>
          <w:sz w:val="24"/>
          <w:szCs w:val="24"/>
        </w:rPr>
        <w:t xml:space="preserve">VI.OBAVLJANJE POGREBNIH POSLOVA </w:t>
      </w:r>
    </w:p>
    <w:p>
      <w:pPr>
        <w:pStyle w:val="Normal"/>
        <w:bidi w:val="0"/>
        <w:jc w:val="both"/>
        <w:rPr>
          <w:rFonts w:ascii="Times New Roman" w:hAnsi="Times New Roman"/>
          <w:b/>
          <w:b/>
          <w:sz w:val="24"/>
          <w:szCs w:val="24"/>
        </w:rPr>
      </w:pPr>
      <w:r>
        <w:rPr>
          <w:rFonts w:ascii="Times New Roman" w:hAnsi="Times New Roman"/>
          <w:b/>
          <w:sz w:val="24"/>
          <w:szCs w:val="24"/>
        </w:rPr>
      </w:r>
    </w:p>
    <w:p>
      <w:pPr>
        <w:pStyle w:val="Normal"/>
        <w:bidi w:val="0"/>
        <w:jc w:val="both"/>
        <w:rPr>
          <w:rFonts w:ascii="Times New Roman" w:hAnsi="Times New Roman"/>
          <w:b/>
          <w:b/>
          <w:i/>
          <w:i/>
          <w:iCs/>
          <w:sz w:val="24"/>
          <w:szCs w:val="24"/>
        </w:rPr>
      </w:pPr>
      <w:r>
        <w:rPr>
          <w:rFonts w:ascii="Times New Roman" w:hAnsi="Times New Roman"/>
          <w:b/>
          <w:i/>
          <w:iCs/>
          <w:sz w:val="24"/>
          <w:szCs w:val="24"/>
        </w:rPr>
        <w:t>Organiziranje i obavljanje ukopa</w:t>
      </w:r>
    </w:p>
    <w:p>
      <w:pPr>
        <w:pStyle w:val="Normal"/>
        <w:bidi w:val="0"/>
        <w:jc w:val="center"/>
        <w:rPr>
          <w:rFonts w:ascii="Times New Roman" w:hAnsi="Times New Roman"/>
          <w:b/>
          <w:b/>
          <w:bCs/>
          <w:sz w:val="24"/>
          <w:szCs w:val="24"/>
        </w:rPr>
      </w:pPr>
      <w:r>
        <w:rPr>
          <w:rFonts w:ascii="Times New Roman" w:hAnsi="Times New Roman"/>
          <w:b/>
          <w:bCs/>
          <w:sz w:val="24"/>
          <w:szCs w:val="24"/>
        </w:rPr>
        <w:t xml:space="preserve">Članak 40. </w:t>
      </w:r>
    </w:p>
    <w:p>
      <w:pPr>
        <w:pStyle w:val="Normal"/>
        <w:bidi w:val="0"/>
        <w:jc w:val="both"/>
        <w:rPr>
          <w:rFonts w:ascii="Times New Roman" w:hAnsi="Times New Roman"/>
          <w:sz w:val="24"/>
          <w:szCs w:val="24"/>
        </w:rPr>
      </w:pPr>
      <w:r>
        <w:rPr>
          <w:rFonts w:ascii="Times New Roman" w:hAnsi="Times New Roman"/>
          <w:sz w:val="24"/>
          <w:szCs w:val="24"/>
        </w:rPr>
        <w:tab/>
        <w:t>Pod poslovima organiziranja i obavljanja ukopa podrazumijevaju se poslovi  smještaja pokojnika u mrtvačnicu, pripreme grobnog mjesta (iskop groba, otvaranje i zatvaranje grobnice), prijevoz pokojnika od mrtvačnice do grobnog mjesta, ukop pokojnika te uređenje grobnog mjesta nakon ukopa.</w:t>
      </w:r>
    </w:p>
    <w:p>
      <w:pPr>
        <w:pStyle w:val="Normal"/>
        <w:bidi w:val="0"/>
        <w:jc w:val="both"/>
        <w:rPr>
          <w:rFonts w:ascii="Times New Roman" w:hAnsi="Times New Roman"/>
          <w:sz w:val="24"/>
          <w:szCs w:val="24"/>
        </w:rPr>
      </w:pPr>
      <w:r>
        <w:rPr>
          <w:rFonts w:ascii="Times New Roman" w:hAnsi="Times New Roman"/>
          <w:sz w:val="24"/>
          <w:szCs w:val="24"/>
        </w:rPr>
      </w:r>
    </w:p>
    <w:p>
      <w:pPr>
        <w:pStyle w:val="Normal"/>
        <w:bidi w:val="0"/>
        <w:jc w:val="center"/>
        <w:rPr>
          <w:rFonts w:ascii="Times New Roman" w:hAnsi="Times New Roman"/>
          <w:b/>
          <w:b/>
          <w:bCs/>
          <w:sz w:val="24"/>
          <w:szCs w:val="24"/>
        </w:rPr>
      </w:pPr>
      <w:r>
        <w:rPr>
          <w:rFonts w:ascii="Times New Roman" w:hAnsi="Times New Roman"/>
          <w:b/>
          <w:bCs/>
          <w:sz w:val="24"/>
          <w:szCs w:val="24"/>
        </w:rPr>
        <w:t>Članak 41.</w:t>
      </w:r>
    </w:p>
    <w:p>
      <w:pPr>
        <w:pStyle w:val="Normal"/>
        <w:bidi w:val="0"/>
        <w:jc w:val="both"/>
        <w:rPr>
          <w:rFonts w:ascii="Times New Roman" w:hAnsi="Times New Roman"/>
          <w:sz w:val="24"/>
          <w:szCs w:val="24"/>
        </w:rPr>
      </w:pPr>
      <w:r>
        <w:rPr>
          <w:rFonts w:ascii="Times New Roman" w:hAnsi="Times New Roman"/>
          <w:sz w:val="24"/>
          <w:szCs w:val="24"/>
        </w:rPr>
        <w:tab/>
        <w:t xml:space="preserve">Radi obavljanja pogrebnih poslova ispraćaja i ukopa Uprava groblja dužna je organizirati i osigurati najmanje: </w:t>
      </w:r>
    </w:p>
    <w:p>
      <w:pPr>
        <w:pStyle w:val="ListParagraph"/>
        <w:numPr>
          <w:ilvl w:val="0"/>
          <w:numId w:val="8"/>
        </w:numPr>
        <w:bidi w:val="0"/>
        <w:jc w:val="both"/>
        <w:rPr>
          <w:rFonts w:ascii="Times New Roman" w:hAnsi="Times New Roman"/>
          <w:sz w:val="24"/>
          <w:szCs w:val="24"/>
        </w:rPr>
      </w:pPr>
      <w:r>
        <w:rPr>
          <w:rFonts w:ascii="Times New Roman" w:hAnsi="Times New Roman"/>
          <w:sz w:val="24"/>
          <w:szCs w:val="24"/>
        </w:rPr>
        <w:t xml:space="preserve">dovoljan broj radnika za ukop i spuštanje pokojnika u grobno mjesto, </w:t>
      </w:r>
    </w:p>
    <w:p>
      <w:pPr>
        <w:pStyle w:val="ListParagraph"/>
        <w:numPr>
          <w:ilvl w:val="0"/>
          <w:numId w:val="8"/>
        </w:numPr>
        <w:bidi w:val="0"/>
        <w:jc w:val="both"/>
        <w:rPr>
          <w:rFonts w:ascii="Times New Roman" w:hAnsi="Times New Roman"/>
          <w:sz w:val="24"/>
          <w:szCs w:val="24"/>
        </w:rPr>
      </w:pPr>
      <w:r>
        <w:rPr>
          <w:rFonts w:ascii="Times New Roman" w:hAnsi="Times New Roman"/>
          <w:sz w:val="24"/>
          <w:szCs w:val="24"/>
        </w:rPr>
        <w:t>specijalna kolica za prijevoz pokojnika i cvijeća od mrtvačnice do grobnog mjesta,</w:t>
      </w:r>
    </w:p>
    <w:p>
      <w:pPr>
        <w:pStyle w:val="ListParagraph"/>
        <w:numPr>
          <w:ilvl w:val="0"/>
          <w:numId w:val="8"/>
        </w:numPr>
        <w:bidi w:val="0"/>
        <w:jc w:val="both"/>
        <w:rPr>
          <w:rFonts w:ascii="Times New Roman" w:hAnsi="Times New Roman"/>
          <w:sz w:val="24"/>
          <w:szCs w:val="24"/>
        </w:rPr>
      </w:pPr>
      <w:r>
        <w:rPr>
          <w:rFonts w:ascii="Times New Roman" w:hAnsi="Times New Roman"/>
          <w:sz w:val="24"/>
          <w:szCs w:val="24"/>
        </w:rPr>
        <w:t>ostalu opremu sukladno zahtjevima obitelji pokojnika koja je u skladu s mjesnim običajima i tradicijom.</w:t>
      </w:r>
    </w:p>
    <w:p>
      <w:pPr>
        <w:pStyle w:val="Normal"/>
        <w:bidi w:val="0"/>
        <w:jc w:val="both"/>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b/>
          <w:b/>
          <w:sz w:val="24"/>
          <w:szCs w:val="24"/>
        </w:rPr>
      </w:pPr>
      <w:r>
        <w:rPr>
          <w:rFonts w:ascii="Times New Roman" w:hAnsi="Times New Roman"/>
          <w:b/>
          <w:i/>
          <w:iCs/>
          <w:sz w:val="24"/>
          <w:szCs w:val="24"/>
        </w:rPr>
        <w:t>Pogrebni poslovi vezani uz Upravu groblja</w:t>
      </w:r>
    </w:p>
    <w:p>
      <w:pPr>
        <w:pStyle w:val="Normal"/>
        <w:bidi w:val="0"/>
        <w:jc w:val="center"/>
        <w:rPr>
          <w:rFonts w:ascii="Times New Roman" w:hAnsi="Times New Roman"/>
          <w:b/>
          <w:b/>
          <w:bCs/>
          <w:sz w:val="24"/>
          <w:szCs w:val="24"/>
        </w:rPr>
      </w:pPr>
      <w:r>
        <w:rPr>
          <w:rFonts w:ascii="Times New Roman" w:hAnsi="Times New Roman"/>
          <w:b/>
          <w:bCs/>
          <w:sz w:val="24"/>
          <w:szCs w:val="24"/>
        </w:rPr>
        <w:t>Članak 42.</w:t>
      </w:r>
    </w:p>
    <w:p>
      <w:pPr>
        <w:pStyle w:val="Normal"/>
        <w:bidi w:val="0"/>
        <w:jc w:val="both"/>
        <w:rPr>
          <w:rFonts w:ascii="Times New Roman" w:hAnsi="Times New Roman"/>
          <w:sz w:val="24"/>
          <w:szCs w:val="24"/>
        </w:rPr>
      </w:pPr>
      <w:r>
        <w:rPr>
          <w:rFonts w:ascii="Times New Roman" w:hAnsi="Times New Roman"/>
          <w:sz w:val="24"/>
          <w:szCs w:val="24"/>
        </w:rPr>
        <w:tab/>
        <w:t>Naručitelj ukopa je svaka fizička ili pravna osoba koja je, uz predočenje i predaju dozvole za ukop, a po potrebi i drugih isprava, i preuzimanje obveze podmirenja grobnih naknada i podmirenja troškova pogrebnih poslova, zatražila obavljanje ukopa.</w:t>
      </w:r>
    </w:p>
    <w:p>
      <w:pPr>
        <w:pStyle w:val="Normal"/>
        <w:bidi w:val="0"/>
        <w:jc w:val="both"/>
        <w:rPr>
          <w:rFonts w:ascii="Times New Roman" w:hAnsi="Times New Roman"/>
          <w:sz w:val="24"/>
          <w:szCs w:val="24"/>
        </w:rPr>
      </w:pPr>
      <w:r>
        <w:rPr>
          <w:rFonts w:ascii="Times New Roman" w:hAnsi="Times New Roman"/>
          <w:sz w:val="24"/>
          <w:szCs w:val="24"/>
        </w:rPr>
      </w:r>
    </w:p>
    <w:p>
      <w:pPr>
        <w:pStyle w:val="Normal"/>
        <w:bidi w:val="0"/>
        <w:jc w:val="center"/>
        <w:rPr>
          <w:rFonts w:ascii="Times New Roman" w:hAnsi="Times New Roman"/>
          <w:sz w:val="24"/>
          <w:szCs w:val="24"/>
        </w:rPr>
      </w:pPr>
      <w:r>
        <w:rPr>
          <w:rFonts w:ascii="Times New Roman" w:hAnsi="Times New Roman"/>
          <w:b/>
          <w:bCs/>
          <w:sz w:val="24"/>
          <w:szCs w:val="24"/>
        </w:rPr>
        <w:t>Članak 43</w:t>
      </w:r>
      <w:r>
        <w:rPr>
          <w:rFonts w:ascii="Times New Roman" w:hAnsi="Times New Roman"/>
          <w:sz w:val="24"/>
          <w:szCs w:val="24"/>
        </w:rPr>
        <w:t>.</w:t>
      </w:r>
    </w:p>
    <w:p>
      <w:pPr>
        <w:pStyle w:val="Normal"/>
        <w:bidi w:val="0"/>
        <w:jc w:val="both"/>
        <w:rPr>
          <w:rFonts w:ascii="Times New Roman" w:hAnsi="Times New Roman"/>
          <w:sz w:val="24"/>
          <w:szCs w:val="24"/>
        </w:rPr>
      </w:pPr>
      <w:r>
        <w:rPr>
          <w:rFonts w:ascii="Times New Roman" w:hAnsi="Times New Roman"/>
          <w:sz w:val="24"/>
          <w:szCs w:val="24"/>
        </w:rPr>
        <w:tab/>
        <w:t>Naručitelj ukopa dužan je Upravi groblja prijaviti i zatražiti obavljanje ukopa, te mora naznačiti slijedeće podatke:</w:t>
      </w:r>
    </w:p>
    <w:p>
      <w:pPr>
        <w:pStyle w:val="ListParagraph"/>
        <w:numPr>
          <w:ilvl w:val="0"/>
          <w:numId w:val="9"/>
        </w:numPr>
        <w:bidi w:val="0"/>
        <w:jc w:val="both"/>
        <w:rPr>
          <w:rFonts w:ascii="Times New Roman" w:hAnsi="Times New Roman"/>
          <w:sz w:val="24"/>
          <w:szCs w:val="24"/>
        </w:rPr>
      </w:pPr>
      <w:r>
        <w:rPr>
          <w:rFonts w:ascii="Times New Roman" w:hAnsi="Times New Roman"/>
          <w:sz w:val="24"/>
          <w:szCs w:val="24"/>
        </w:rPr>
        <w:t>osobne podatke o podnositelju prijave - naručitelju ukopa,</w:t>
      </w:r>
    </w:p>
    <w:p>
      <w:pPr>
        <w:pStyle w:val="ListParagraph"/>
        <w:numPr>
          <w:ilvl w:val="0"/>
          <w:numId w:val="9"/>
        </w:numPr>
        <w:bidi w:val="0"/>
        <w:jc w:val="both"/>
        <w:rPr>
          <w:rFonts w:ascii="Times New Roman" w:hAnsi="Times New Roman"/>
          <w:sz w:val="24"/>
          <w:szCs w:val="24"/>
        </w:rPr>
      </w:pPr>
      <w:r>
        <w:rPr>
          <w:rFonts w:ascii="Times New Roman" w:hAnsi="Times New Roman"/>
          <w:sz w:val="24"/>
          <w:szCs w:val="24"/>
        </w:rPr>
        <w:t>osobne podatke o pokojniku,</w:t>
      </w:r>
    </w:p>
    <w:p>
      <w:pPr>
        <w:pStyle w:val="ListParagraph"/>
        <w:numPr>
          <w:ilvl w:val="0"/>
          <w:numId w:val="9"/>
        </w:numPr>
        <w:bidi w:val="0"/>
        <w:jc w:val="both"/>
        <w:rPr>
          <w:rFonts w:ascii="Times New Roman" w:hAnsi="Times New Roman"/>
          <w:sz w:val="24"/>
          <w:szCs w:val="24"/>
        </w:rPr>
      </w:pPr>
      <w:r>
        <w:rPr>
          <w:rFonts w:ascii="Times New Roman" w:hAnsi="Times New Roman"/>
          <w:sz w:val="24"/>
          <w:szCs w:val="24"/>
        </w:rPr>
        <w:t>o grobnom mjestu na kojem se predlaže ukop,</w:t>
      </w:r>
    </w:p>
    <w:p>
      <w:pPr>
        <w:pStyle w:val="ListParagraph"/>
        <w:numPr>
          <w:ilvl w:val="0"/>
          <w:numId w:val="9"/>
        </w:numPr>
        <w:bidi w:val="0"/>
        <w:jc w:val="both"/>
        <w:rPr>
          <w:rFonts w:ascii="Times New Roman" w:hAnsi="Times New Roman"/>
          <w:sz w:val="24"/>
          <w:szCs w:val="24"/>
        </w:rPr>
      </w:pPr>
      <w:r>
        <w:rPr>
          <w:rFonts w:ascii="Times New Roman" w:hAnsi="Times New Roman"/>
          <w:sz w:val="24"/>
          <w:szCs w:val="24"/>
        </w:rPr>
        <w:t>o korisniku grobnog mjesta i plaćenoj godišnjoj grobnoj naknadi,</w:t>
      </w:r>
    </w:p>
    <w:p>
      <w:pPr>
        <w:pStyle w:val="ListParagraph"/>
        <w:numPr>
          <w:ilvl w:val="0"/>
          <w:numId w:val="9"/>
        </w:numPr>
        <w:bidi w:val="0"/>
        <w:jc w:val="both"/>
        <w:rPr>
          <w:rFonts w:ascii="Times New Roman" w:hAnsi="Times New Roman"/>
          <w:sz w:val="24"/>
          <w:szCs w:val="24"/>
        </w:rPr>
      </w:pPr>
      <w:r>
        <w:rPr>
          <w:rFonts w:ascii="Times New Roman" w:hAnsi="Times New Roman"/>
          <w:sz w:val="24"/>
          <w:szCs w:val="24"/>
        </w:rPr>
        <w:t>podatke o nasljednicima, ukoliko je pokojnik bio korisnik grobnog mjesta,</w:t>
      </w:r>
    </w:p>
    <w:p>
      <w:pPr>
        <w:pStyle w:val="ListParagraph"/>
        <w:numPr>
          <w:ilvl w:val="0"/>
          <w:numId w:val="9"/>
        </w:numPr>
        <w:bidi w:val="0"/>
        <w:jc w:val="both"/>
        <w:rPr>
          <w:rFonts w:ascii="Times New Roman" w:hAnsi="Times New Roman"/>
          <w:sz w:val="24"/>
          <w:szCs w:val="24"/>
        </w:rPr>
      </w:pPr>
      <w:r>
        <w:rPr>
          <w:rFonts w:ascii="Times New Roman" w:hAnsi="Times New Roman"/>
          <w:sz w:val="24"/>
          <w:szCs w:val="24"/>
        </w:rPr>
        <w:t>podatke o pogrebniku koji je obavio pogrebne poslove preuzimanja i opremanja pokojnika.</w:t>
      </w:r>
    </w:p>
    <w:p>
      <w:pPr>
        <w:pStyle w:val="Normal"/>
        <w:bidi w:val="0"/>
        <w:jc w:val="both"/>
        <w:rPr>
          <w:rFonts w:ascii="Times New Roman" w:hAnsi="Times New Roman"/>
          <w:sz w:val="24"/>
          <w:szCs w:val="24"/>
        </w:rPr>
      </w:pPr>
      <w:r>
        <w:rPr>
          <w:rFonts w:ascii="Times New Roman" w:hAnsi="Times New Roman"/>
          <w:sz w:val="24"/>
          <w:szCs w:val="24"/>
        </w:rPr>
        <w:tab/>
        <w:t>Ukoliko pokojnik ili naručitelj ukopa nisu korisnici grobnog mjesta, prijava sadrži i zahtjev naručitelja za dodjelu grobnog mjesta.</w:t>
      </w:r>
    </w:p>
    <w:p>
      <w:pPr>
        <w:pStyle w:val="Normal"/>
        <w:bidi w:val="0"/>
        <w:jc w:val="center"/>
        <w:rPr>
          <w:rFonts w:ascii="Times New Roman" w:hAnsi="Times New Roman"/>
          <w:b/>
          <w:b/>
          <w:bCs/>
          <w:sz w:val="24"/>
          <w:szCs w:val="24"/>
        </w:rPr>
      </w:pPr>
      <w:r>
        <w:rPr>
          <w:rFonts w:ascii="Times New Roman" w:hAnsi="Times New Roman"/>
          <w:b/>
          <w:bCs/>
          <w:sz w:val="24"/>
          <w:szCs w:val="24"/>
        </w:rPr>
      </w:r>
    </w:p>
    <w:p>
      <w:pPr>
        <w:pStyle w:val="Normal"/>
        <w:bidi w:val="0"/>
        <w:jc w:val="center"/>
        <w:rPr>
          <w:rFonts w:ascii="Times New Roman" w:hAnsi="Times New Roman"/>
          <w:b/>
          <w:b/>
          <w:bCs/>
          <w:sz w:val="24"/>
          <w:szCs w:val="24"/>
        </w:rPr>
      </w:pPr>
      <w:r>
        <w:rPr>
          <w:rFonts w:ascii="Times New Roman" w:hAnsi="Times New Roman"/>
          <w:b/>
          <w:bCs/>
          <w:sz w:val="24"/>
          <w:szCs w:val="24"/>
        </w:rPr>
        <w:t>Članak 44.</w:t>
      </w:r>
    </w:p>
    <w:p>
      <w:pPr>
        <w:pStyle w:val="Normal"/>
        <w:bidi w:val="0"/>
        <w:jc w:val="both"/>
        <w:rPr>
          <w:rFonts w:ascii="Times New Roman" w:hAnsi="Times New Roman"/>
          <w:sz w:val="24"/>
          <w:szCs w:val="24"/>
        </w:rPr>
      </w:pPr>
      <w:r>
        <w:rPr>
          <w:rFonts w:ascii="Times New Roman" w:hAnsi="Times New Roman"/>
          <w:sz w:val="24"/>
          <w:szCs w:val="24"/>
        </w:rPr>
        <w:tab/>
        <w:t>Nakon podnošenja prijave, Uprava groblja dužna je provjeriti podatke navedene u prijavi te ukoliko su ispunjeni uvjeti propisani Zakonom ili ovom Odlukom, radnim nalogom odobrava se ukop na određenom grobnom mjestu.</w:t>
      </w:r>
    </w:p>
    <w:p>
      <w:pPr>
        <w:pStyle w:val="Normal"/>
        <w:bidi w:val="0"/>
        <w:jc w:val="both"/>
        <w:rPr>
          <w:rFonts w:ascii="Times New Roman" w:hAnsi="Times New Roman"/>
          <w:sz w:val="24"/>
          <w:szCs w:val="24"/>
        </w:rPr>
      </w:pPr>
      <w:r>
        <w:rPr>
          <w:rFonts w:ascii="Times New Roman" w:hAnsi="Times New Roman"/>
          <w:sz w:val="24"/>
          <w:szCs w:val="24"/>
        </w:rPr>
        <w:tab/>
        <w:t>Ako pokojnik nije bio korisnik grobnog mjesta, Uprava groblja naručitelju daje rješenje o korištenju grobnog mjesta sukladno odredbama ove Odluke.</w:t>
      </w:r>
    </w:p>
    <w:p>
      <w:pPr>
        <w:pStyle w:val="Normal"/>
        <w:bidi w:val="0"/>
        <w:jc w:val="both"/>
        <w:rPr>
          <w:rFonts w:ascii="Times New Roman" w:hAnsi="Times New Roman"/>
          <w:sz w:val="24"/>
          <w:szCs w:val="24"/>
        </w:rPr>
      </w:pPr>
      <w:r>
        <w:rPr>
          <w:rFonts w:ascii="Times New Roman" w:hAnsi="Times New Roman"/>
          <w:sz w:val="24"/>
          <w:szCs w:val="24"/>
        </w:rPr>
        <w:tab/>
      </w:r>
    </w:p>
    <w:p>
      <w:pPr>
        <w:pStyle w:val="Normal"/>
        <w:bidi w:val="0"/>
        <w:jc w:val="center"/>
        <w:rPr>
          <w:rFonts w:ascii="Times New Roman" w:hAnsi="Times New Roman"/>
          <w:b/>
          <w:b/>
          <w:bCs/>
          <w:sz w:val="24"/>
          <w:szCs w:val="24"/>
        </w:rPr>
      </w:pPr>
      <w:bookmarkStart w:id="5" w:name="_Hlk104991165"/>
      <w:bookmarkStart w:id="6" w:name="_Hlk104991012"/>
      <w:r>
        <w:rPr>
          <w:rFonts w:ascii="Times New Roman" w:hAnsi="Times New Roman"/>
          <w:b/>
          <w:bCs/>
          <w:sz w:val="24"/>
          <w:szCs w:val="24"/>
        </w:rPr>
        <w:t>Članak 45.</w:t>
      </w:r>
      <w:bookmarkEnd w:id="6"/>
    </w:p>
    <w:p>
      <w:pPr>
        <w:pStyle w:val="Normal"/>
        <w:bidi w:val="0"/>
        <w:jc w:val="both"/>
        <w:rPr>
          <w:rFonts w:ascii="Times New Roman" w:hAnsi="Times New Roman"/>
          <w:sz w:val="24"/>
          <w:szCs w:val="24"/>
        </w:rPr>
      </w:pPr>
      <w:r>
        <w:rPr>
          <w:rFonts w:ascii="Times New Roman" w:hAnsi="Times New Roman"/>
          <w:sz w:val="24"/>
          <w:szCs w:val="24"/>
        </w:rPr>
        <w:tab/>
      </w:r>
      <w:bookmarkStart w:id="7" w:name="_Hlk104990968"/>
      <w:r>
        <w:rPr>
          <w:rFonts w:ascii="Times New Roman" w:hAnsi="Times New Roman"/>
          <w:sz w:val="24"/>
          <w:szCs w:val="24"/>
        </w:rPr>
        <w:t>Uprava groblja nema pravo uskratiti ukop na određenom grobnom mjestu, ukoliko u postupku odobravanja ukopa utvrdi da pokojnik kao bivši korisnik grobnog mjesta ili naručitelj kao korisnik grobnog mjesta nisu platili godišnje grobne naknade.</w:t>
      </w:r>
    </w:p>
    <w:p>
      <w:pPr>
        <w:pStyle w:val="Normal"/>
        <w:bidi w:val="0"/>
        <w:jc w:val="both"/>
        <w:rPr>
          <w:rFonts w:ascii="Times New Roman" w:hAnsi="Times New Roman"/>
          <w:sz w:val="24"/>
          <w:szCs w:val="24"/>
        </w:rPr>
      </w:pPr>
      <w:r>
        <w:rPr>
          <w:rFonts w:ascii="Times New Roman" w:hAnsi="Times New Roman"/>
          <w:sz w:val="24"/>
          <w:szCs w:val="24"/>
        </w:rPr>
        <w:tab/>
        <w:t xml:space="preserve">U slučaju iz stavka 1. ovog članka Uprava groblja izvršiti će obračun zaostalih grobnih naknada i predložiti naručitelju da ih odmah plati, a ako to naručitelj nije u mogućnosti odmah platiti, dužan je dati posebnu </w:t>
      </w:r>
      <w:r>
        <w:rPr>
          <w:rFonts w:ascii="Times New Roman" w:hAnsi="Times New Roman"/>
          <w:bCs/>
          <w:sz w:val="24"/>
          <w:szCs w:val="24"/>
        </w:rPr>
        <w:t>izjavu</w:t>
      </w:r>
      <w:r>
        <w:rPr>
          <w:rFonts w:ascii="Times New Roman" w:hAnsi="Times New Roman"/>
          <w:sz w:val="24"/>
          <w:szCs w:val="24"/>
        </w:rPr>
        <w:t xml:space="preserve"> kojom se obvezuje izvršiti plaćanje zaostalih grobnih naknada.</w:t>
      </w:r>
    </w:p>
    <w:p>
      <w:pPr>
        <w:pStyle w:val="Normal"/>
        <w:bidi w:val="0"/>
        <w:jc w:val="both"/>
        <w:rPr>
          <w:rFonts w:ascii="Times New Roman" w:hAnsi="Times New Roman"/>
          <w:sz w:val="24"/>
          <w:szCs w:val="24"/>
        </w:rPr>
      </w:pPr>
      <w:bookmarkStart w:id="8" w:name="_Hlk104991165"/>
      <w:r>
        <w:rPr>
          <w:rFonts w:ascii="Times New Roman" w:hAnsi="Times New Roman"/>
          <w:sz w:val="24"/>
          <w:szCs w:val="24"/>
        </w:rPr>
        <w:tab/>
        <w:t>Zaostale godišnje grobne naknade obračunavaju se u iznosu godišnje grobne naknade prema datumu stvarnog zaduženja po rješenju.</w:t>
      </w:r>
      <w:bookmarkEnd w:id="8"/>
      <w:bookmarkEnd w:id="7"/>
    </w:p>
    <w:p>
      <w:pPr>
        <w:pStyle w:val="Normal"/>
        <w:bidi w:val="0"/>
        <w:jc w:val="both"/>
        <w:rPr>
          <w:rFonts w:ascii="Times New Roman" w:hAnsi="Times New Roman"/>
          <w:sz w:val="24"/>
          <w:szCs w:val="24"/>
        </w:rPr>
      </w:pPr>
      <w:r>
        <w:rPr>
          <w:rFonts w:ascii="Times New Roman" w:hAnsi="Times New Roman"/>
          <w:sz w:val="24"/>
          <w:szCs w:val="24"/>
        </w:rPr>
        <w:tab/>
      </w:r>
    </w:p>
    <w:p>
      <w:pPr>
        <w:pStyle w:val="Normal"/>
        <w:bidi w:val="0"/>
        <w:jc w:val="center"/>
        <w:rPr>
          <w:rFonts w:ascii="Times New Roman" w:hAnsi="Times New Roman"/>
          <w:b/>
          <w:b/>
          <w:bCs/>
          <w:sz w:val="24"/>
          <w:szCs w:val="24"/>
        </w:rPr>
      </w:pPr>
      <w:r>
        <w:rPr>
          <w:rFonts w:ascii="Times New Roman" w:hAnsi="Times New Roman"/>
          <w:b/>
          <w:bCs/>
          <w:sz w:val="24"/>
          <w:szCs w:val="24"/>
        </w:rPr>
        <w:t>Članak 46.</w:t>
      </w:r>
    </w:p>
    <w:p>
      <w:pPr>
        <w:pStyle w:val="Normal"/>
        <w:bidi w:val="0"/>
        <w:jc w:val="both"/>
        <w:rPr>
          <w:rFonts w:ascii="Times New Roman" w:hAnsi="Times New Roman"/>
          <w:sz w:val="24"/>
          <w:szCs w:val="24"/>
        </w:rPr>
      </w:pPr>
      <w:r>
        <w:rPr>
          <w:rFonts w:ascii="Times New Roman" w:hAnsi="Times New Roman"/>
          <w:sz w:val="24"/>
          <w:szCs w:val="24"/>
        </w:rPr>
        <w:tab/>
        <w:t>Ukoliko nitko ne preuzme obvezu plaćanja zaostalih grobnih naknada, odnosno na sebe ne prenese pravo korištenja grobnog mjesta kao nasljednik pokojnika ili se ne obveže na podmirivanje troškova ukopa pokojnika, ukop će se izvršiti na zasebnom grobnom mjestu koje se neće dodjeljivati na korištenje na trošak Općine Negoslavci.</w:t>
      </w:r>
    </w:p>
    <w:p>
      <w:pPr>
        <w:pStyle w:val="Normal"/>
        <w:bidi w:val="0"/>
        <w:jc w:val="both"/>
        <w:rPr>
          <w:rFonts w:ascii="Times New Roman" w:hAnsi="Times New Roman"/>
          <w:b/>
          <w:b/>
          <w:i/>
          <w:i/>
          <w:iCs/>
          <w:sz w:val="24"/>
          <w:szCs w:val="24"/>
        </w:rPr>
      </w:pPr>
      <w:r>
        <w:rPr>
          <w:rFonts w:ascii="Times New Roman" w:hAnsi="Times New Roman"/>
          <w:b/>
          <w:i/>
          <w:iCs/>
          <w:sz w:val="24"/>
          <w:szCs w:val="24"/>
        </w:rPr>
      </w:r>
    </w:p>
    <w:p>
      <w:pPr>
        <w:pStyle w:val="Normal"/>
        <w:bidi w:val="0"/>
        <w:jc w:val="both"/>
        <w:rPr>
          <w:rFonts w:ascii="Times New Roman" w:hAnsi="Times New Roman"/>
          <w:b/>
          <w:b/>
          <w:i/>
          <w:i/>
          <w:iCs/>
          <w:sz w:val="24"/>
          <w:szCs w:val="24"/>
        </w:rPr>
      </w:pPr>
      <w:r>
        <w:rPr>
          <w:rFonts w:ascii="Times New Roman" w:hAnsi="Times New Roman"/>
          <w:b/>
          <w:i/>
          <w:iCs/>
          <w:sz w:val="24"/>
          <w:szCs w:val="24"/>
        </w:rPr>
        <w:t>Troškovi pogrebnih poslova</w:t>
      </w:r>
    </w:p>
    <w:p>
      <w:pPr>
        <w:pStyle w:val="Normal"/>
        <w:bidi w:val="0"/>
        <w:jc w:val="center"/>
        <w:rPr>
          <w:rFonts w:ascii="Times New Roman" w:hAnsi="Times New Roman"/>
          <w:b/>
          <w:b/>
          <w:bCs/>
          <w:sz w:val="24"/>
          <w:szCs w:val="24"/>
        </w:rPr>
      </w:pPr>
      <w:r>
        <w:rPr>
          <w:rFonts w:ascii="Times New Roman" w:hAnsi="Times New Roman"/>
          <w:b/>
          <w:bCs/>
          <w:sz w:val="24"/>
          <w:szCs w:val="24"/>
        </w:rPr>
        <w:t>Članak 47.</w:t>
      </w:r>
    </w:p>
    <w:p>
      <w:pPr>
        <w:pStyle w:val="Normal"/>
        <w:bidi w:val="0"/>
        <w:jc w:val="both"/>
        <w:rPr>
          <w:rFonts w:ascii="Times New Roman" w:hAnsi="Times New Roman"/>
          <w:sz w:val="24"/>
          <w:szCs w:val="24"/>
        </w:rPr>
      </w:pPr>
      <w:r>
        <w:rPr>
          <w:rFonts w:ascii="Times New Roman" w:hAnsi="Times New Roman"/>
          <w:sz w:val="24"/>
          <w:szCs w:val="24"/>
        </w:rPr>
        <w:tab/>
        <w:t xml:space="preserve">Troškovi pogrebnih poslova naplaćuju se od naručitelja ukopa. </w:t>
      </w:r>
    </w:p>
    <w:p>
      <w:pPr>
        <w:pStyle w:val="Normal"/>
        <w:bidi w:val="0"/>
        <w:jc w:val="both"/>
        <w:rPr>
          <w:rFonts w:ascii="Times New Roman" w:hAnsi="Times New Roman"/>
          <w:sz w:val="24"/>
          <w:szCs w:val="24"/>
        </w:rPr>
      </w:pPr>
      <w:r>
        <w:rPr/>
      </w:r>
    </w:p>
    <w:p>
      <w:pPr>
        <w:pStyle w:val="Normal"/>
        <w:bidi w:val="0"/>
        <w:jc w:val="both"/>
        <w:rPr>
          <w:rFonts w:ascii="Times New Roman" w:hAnsi="Times New Roman"/>
          <w:sz w:val="24"/>
          <w:szCs w:val="24"/>
        </w:rPr>
      </w:pPr>
      <w:r>
        <w:rPr/>
      </w:r>
    </w:p>
    <w:p>
      <w:pPr>
        <w:pStyle w:val="Normal"/>
        <w:bidi w:val="0"/>
        <w:jc w:val="both"/>
        <w:rPr>
          <w:rFonts w:ascii="Times New Roman" w:hAnsi="Times New Roman"/>
          <w:sz w:val="24"/>
          <w:szCs w:val="24"/>
        </w:rPr>
      </w:pPr>
      <w:r>
        <w:rPr/>
      </w:r>
    </w:p>
    <w:p>
      <w:pPr>
        <w:pStyle w:val="Normal"/>
        <w:bidi w:val="0"/>
        <w:jc w:val="both"/>
        <w:rPr>
          <w:rFonts w:ascii="Times New Roman" w:hAnsi="Times New Roman"/>
          <w:b/>
          <w:b/>
          <w:sz w:val="24"/>
          <w:szCs w:val="24"/>
        </w:rPr>
      </w:pPr>
      <w:r>
        <w:rPr>
          <w:rFonts w:ascii="Times New Roman" w:hAnsi="Times New Roman"/>
          <w:b/>
          <w:sz w:val="24"/>
          <w:szCs w:val="24"/>
        </w:rPr>
        <w:t xml:space="preserve">VII.  PRAVILA PONAŠANJA, PREKRŠAJNE ODREDBE I NADZOR </w:t>
      </w:r>
    </w:p>
    <w:p>
      <w:pPr>
        <w:pStyle w:val="Normal"/>
        <w:bidi w:val="0"/>
        <w:jc w:val="both"/>
        <w:rPr>
          <w:rFonts w:ascii="Times New Roman" w:hAnsi="Times New Roman"/>
          <w:sz w:val="24"/>
          <w:szCs w:val="24"/>
        </w:rPr>
      </w:pPr>
      <w:r>
        <w:rPr>
          <w:rFonts w:ascii="Times New Roman" w:hAnsi="Times New Roman"/>
          <w:sz w:val="24"/>
          <w:szCs w:val="24"/>
        </w:rPr>
      </w:r>
    </w:p>
    <w:p>
      <w:pPr>
        <w:pStyle w:val="Normal"/>
        <w:bidi w:val="0"/>
        <w:jc w:val="center"/>
        <w:rPr>
          <w:rFonts w:ascii="Times New Roman" w:hAnsi="Times New Roman"/>
          <w:sz w:val="24"/>
          <w:szCs w:val="24"/>
        </w:rPr>
      </w:pPr>
      <w:r>
        <w:rPr>
          <w:rFonts w:ascii="Times New Roman" w:hAnsi="Times New Roman"/>
          <w:b/>
          <w:bCs/>
          <w:sz w:val="24"/>
          <w:szCs w:val="24"/>
        </w:rPr>
        <w:t>Članak 48</w:t>
      </w:r>
      <w:r>
        <w:rPr>
          <w:rFonts w:ascii="Times New Roman" w:hAnsi="Times New Roman"/>
          <w:sz w:val="24"/>
          <w:szCs w:val="24"/>
        </w:rPr>
        <w:t>.</w:t>
      </w:r>
    </w:p>
    <w:p>
      <w:pPr>
        <w:pStyle w:val="Normal"/>
        <w:bidi w:val="0"/>
        <w:jc w:val="both"/>
        <w:rPr>
          <w:rFonts w:ascii="Times New Roman" w:hAnsi="Times New Roman"/>
          <w:sz w:val="24"/>
          <w:szCs w:val="24"/>
        </w:rPr>
      </w:pPr>
      <w:r>
        <w:rPr>
          <w:rFonts w:ascii="Times New Roman" w:hAnsi="Times New Roman"/>
          <w:sz w:val="24"/>
          <w:szCs w:val="24"/>
        </w:rPr>
        <w:tab/>
        <w:t>Uprava groblja dužna je održavati red i mir na groblju sukladno odredbama Odluke o pravilima ponašanja na grobljima.</w:t>
      </w:r>
    </w:p>
    <w:p>
      <w:pPr>
        <w:pStyle w:val="Normal"/>
        <w:bidi w:val="0"/>
        <w:jc w:val="center"/>
        <w:rPr>
          <w:rFonts w:ascii="Times New Roman" w:hAnsi="Times New Roman"/>
          <w:b/>
          <w:b/>
          <w:bCs/>
          <w:sz w:val="24"/>
          <w:szCs w:val="24"/>
        </w:rPr>
      </w:pPr>
      <w:r>
        <w:rPr/>
      </w:r>
    </w:p>
    <w:p>
      <w:pPr>
        <w:pStyle w:val="Normal"/>
        <w:bidi w:val="0"/>
        <w:jc w:val="center"/>
        <w:rPr>
          <w:rFonts w:ascii="Times New Roman" w:hAnsi="Times New Roman"/>
          <w:b/>
          <w:b/>
          <w:bCs/>
          <w:sz w:val="24"/>
          <w:szCs w:val="24"/>
        </w:rPr>
      </w:pPr>
      <w:r>
        <w:rPr>
          <w:rFonts w:ascii="Times New Roman" w:hAnsi="Times New Roman"/>
          <w:b/>
          <w:bCs/>
          <w:sz w:val="24"/>
          <w:szCs w:val="24"/>
        </w:rPr>
        <w:t>Članak 49.</w:t>
      </w:r>
    </w:p>
    <w:p>
      <w:pPr>
        <w:pStyle w:val="Normal"/>
        <w:bidi w:val="0"/>
        <w:jc w:val="both"/>
        <w:rPr>
          <w:rFonts w:ascii="Times New Roman" w:hAnsi="Times New Roman"/>
          <w:sz w:val="24"/>
          <w:szCs w:val="24"/>
        </w:rPr>
      </w:pPr>
      <w:r>
        <w:rPr>
          <w:rFonts w:ascii="Times New Roman" w:hAnsi="Times New Roman"/>
          <w:sz w:val="24"/>
          <w:szCs w:val="24"/>
        </w:rPr>
        <w:tab/>
        <w:t>Kršenje pravila ponašanja na groblju iz članka 46. jest prekršaj u smislu ove Odluke te će se fizička osoba za kršenje istih kazniti kaznom u iznosu od 40 EUR, fizička osoba – obrtnik i osoba koja obavlja drugu samostalnu djelatnost kaznom u iznosu od 200 EUR, a pravna osoba kaznom u iznosu od 250 EUR.</w:t>
      </w:r>
    </w:p>
    <w:p>
      <w:pPr>
        <w:pStyle w:val="Normal"/>
        <w:bidi w:val="0"/>
        <w:jc w:val="center"/>
        <w:rPr>
          <w:rFonts w:ascii="Times New Roman" w:hAnsi="Times New Roman"/>
          <w:sz w:val="24"/>
          <w:szCs w:val="24"/>
        </w:rPr>
      </w:pPr>
      <w:r>
        <w:rPr>
          <w:rFonts w:ascii="Times New Roman" w:hAnsi="Times New Roman"/>
          <w:sz w:val="24"/>
          <w:szCs w:val="24"/>
        </w:rPr>
      </w:r>
    </w:p>
    <w:p>
      <w:pPr>
        <w:pStyle w:val="Normal"/>
        <w:bidi w:val="0"/>
        <w:jc w:val="center"/>
        <w:rPr>
          <w:rFonts w:ascii="Times New Roman" w:hAnsi="Times New Roman"/>
          <w:b/>
          <w:b/>
          <w:bCs/>
          <w:sz w:val="24"/>
          <w:szCs w:val="24"/>
        </w:rPr>
      </w:pPr>
      <w:r>
        <w:rPr>
          <w:rFonts w:ascii="Times New Roman" w:hAnsi="Times New Roman"/>
          <w:b/>
          <w:bCs/>
          <w:sz w:val="24"/>
          <w:szCs w:val="24"/>
        </w:rPr>
        <w:t>Članak 50.</w:t>
      </w:r>
    </w:p>
    <w:p>
      <w:pPr>
        <w:pStyle w:val="Normal"/>
        <w:bidi w:val="0"/>
        <w:jc w:val="both"/>
        <w:rPr>
          <w:rFonts w:ascii="Times New Roman" w:hAnsi="Times New Roman"/>
          <w:sz w:val="24"/>
          <w:szCs w:val="24"/>
        </w:rPr>
      </w:pPr>
      <w:r>
        <w:rPr>
          <w:rFonts w:ascii="Times New Roman" w:hAnsi="Times New Roman"/>
          <w:sz w:val="24"/>
          <w:szCs w:val="24"/>
        </w:rPr>
        <w:tab/>
        <w:t>Novčanom kaznom u iznosu od 50 EUR kaznit će se za prekršaj fizička osoba, novčanom kaznom u iznosu od 200 EUR kaznit će se fizička osoba -  obrtnik i osoba koja obavlja drugu samostalnu djelatnost, a novčanom kaznom u iznosu od 300 EUR kaznit će se za prekršaj pravna osoba koja postupa protivno odredbama propisanim u člancima 15., 16. i 17. ove Odluke.</w:t>
      </w:r>
    </w:p>
    <w:p>
      <w:pPr>
        <w:pStyle w:val="Normal"/>
        <w:bidi w:val="0"/>
        <w:ind w:firstLine="720"/>
        <w:jc w:val="both"/>
        <w:rPr>
          <w:rFonts w:ascii="Times New Roman" w:hAnsi="Times New Roman"/>
          <w:sz w:val="24"/>
          <w:szCs w:val="24"/>
        </w:rPr>
      </w:pPr>
      <w:r>
        <w:rPr>
          <w:rFonts w:ascii="Times New Roman" w:hAnsi="Times New Roman"/>
          <w:sz w:val="24"/>
          <w:szCs w:val="24"/>
        </w:rPr>
        <w:t xml:space="preserve">Novčanom kaznom u iznosu od 30 EUR kaznit će se za prekršaj fizička osoba koja postupa protivno odredbi članka 7.st.5. ove Odluke. </w:t>
      </w:r>
    </w:p>
    <w:p>
      <w:pPr>
        <w:pStyle w:val="Normal"/>
        <w:bidi w:val="0"/>
        <w:jc w:val="center"/>
        <w:rPr>
          <w:rFonts w:ascii="Times New Roman" w:hAnsi="Times New Roman"/>
          <w:b/>
          <w:b/>
          <w:bCs/>
          <w:sz w:val="24"/>
          <w:szCs w:val="24"/>
        </w:rPr>
      </w:pPr>
      <w:r>
        <w:rPr>
          <w:rFonts w:ascii="Times New Roman" w:hAnsi="Times New Roman"/>
          <w:b/>
          <w:bCs/>
          <w:sz w:val="24"/>
          <w:szCs w:val="24"/>
        </w:rPr>
      </w:r>
    </w:p>
    <w:p>
      <w:pPr>
        <w:pStyle w:val="Normal"/>
        <w:bidi w:val="0"/>
        <w:jc w:val="center"/>
        <w:rPr>
          <w:rFonts w:ascii="Times New Roman" w:hAnsi="Times New Roman"/>
          <w:b/>
          <w:b/>
          <w:bCs/>
          <w:sz w:val="24"/>
          <w:szCs w:val="24"/>
        </w:rPr>
      </w:pPr>
      <w:r>
        <w:rPr>
          <w:rFonts w:ascii="Times New Roman" w:hAnsi="Times New Roman"/>
          <w:b/>
          <w:bCs/>
          <w:sz w:val="24"/>
          <w:szCs w:val="24"/>
        </w:rPr>
        <w:t>Članak 51.</w:t>
      </w:r>
    </w:p>
    <w:p>
      <w:pPr>
        <w:pStyle w:val="Normal"/>
        <w:bidi w:val="0"/>
        <w:jc w:val="both"/>
        <w:rPr>
          <w:rFonts w:ascii="Times New Roman" w:hAnsi="Times New Roman"/>
          <w:sz w:val="24"/>
          <w:szCs w:val="24"/>
        </w:rPr>
      </w:pPr>
      <w:r>
        <w:rPr>
          <w:rFonts w:ascii="Times New Roman" w:hAnsi="Times New Roman"/>
          <w:sz w:val="24"/>
          <w:szCs w:val="24"/>
        </w:rPr>
        <w:tab/>
        <w:t>Nadzor nad provedbom ove Odluke provodi Komunalni redar Općine Negoslavci.</w:t>
      </w:r>
    </w:p>
    <w:p>
      <w:pPr>
        <w:pStyle w:val="Normal"/>
        <w:bidi w:val="0"/>
        <w:jc w:val="left"/>
        <w:rPr>
          <w:rFonts w:ascii="Times New Roman" w:hAnsi="Times New Roman"/>
          <w:b/>
          <w:b/>
          <w:sz w:val="24"/>
          <w:szCs w:val="24"/>
        </w:rPr>
      </w:pPr>
      <w:r>
        <w:rPr>
          <w:rFonts w:ascii="Times New Roman" w:hAnsi="Times New Roman"/>
          <w:b/>
          <w:sz w:val="24"/>
          <w:szCs w:val="24"/>
        </w:rPr>
      </w:r>
    </w:p>
    <w:p>
      <w:pPr>
        <w:pStyle w:val="Normal"/>
        <w:bidi w:val="0"/>
        <w:jc w:val="both"/>
        <w:rPr>
          <w:rFonts w:ascii="Times New Roman" w:hAnsi="Times New Roman"/>
          <w:b/>
          <w:b/>
          <w:sz w:val="24"/>
          <w:szCs w:val="24"/>
        </w:rPr>
      </w:pPr>
      <w:r>
        <w:rPr>
          <w:rFonts w:ascii="Times New Roman" w:hAnsi="Times New Roman"/>
          <w:b/>
          <w:sz w:val="24"/>
          <w:szCs w:val="24"/>
        </w:rPr>
        <w:t>VIII. PRIJELAZNE I ZAVRŠNE ODREDBE</w:t>
      </w:r>
    </w:p>
    <w:p>
      <w:pPr>
        <w:pStyle w:val="Normal"/>
        <w:bidi w:val="0"/>
        <w:jc w:val="both"/>
        <w:rPr>
          <w:rFonts w:ascii="Times New Roman" w:hAnsi="Times New Roman"/>
          <w:b/>
          <w:b/>
          <w:sz w:val="24"/>
          <w:szCs w:val="24"/>
        </w:rPr>
      </w:pPr>
      <w:r>
        <w:rPr>
          <w:rFonts w:ascii="Times New Roman" w:hAnsi="Times New Roman"/>
          <w:b/>
          <w:sz w:val="24"/>
          <w:szCs w:val="24"/>
        </w:rPr>
      </w:r>
    </w:p>
    <w:p>
      <w:pPr>
        <w:pStyle w:val="Normal"/>
        <w:bidi w:val="0"/>
        <w:jc w:val="center"/>
        <w:rPr>
          <w:rFonts w:ascii="Times New Roman" w:hAnsi="Times New Roman"/>
          <w:b/>
          <w:b/>
          <w:bCs/>
          <w:sz w:val="24"/>
          <w:szCs w:val="24"/>
        </w:rPr>
      </w:pPr>
      <w:r>
        <w:rPr>
          <w:rFonts w:ascii="Times New Roman" w:hAnsi="Times New Roman"/>
          <w:b/>
          <w:bCs/>
          <w:sz w:val="24"/>
          <w:szCs w:val="24"/>
        </w:rPr>
        <w:t xml:space="preserve">Članak 52. </w:t>
      </w:r>
    </w:p>
    <w:p>
      <w:pPr>
        <w:pStyle w:val="NoSpacing"/>
        <w:jc w:val="both"/>
        <w:rPr>
          <w:rFonts w:ascii="Times New Roman" w:hAnsi="Times New Roman"/>
          <w:sz w:val="24"/>
          <w:szCs w:val="24"/>
        </w:rPr>
      </w:pPr>
      <w:r>
        <w:rPr>
          <w:rFonts w:ascii="Times New Roman" w:hAnsi="Times New Roman"/>
          <w:sz w:val="24"/>
          <w:szCs w:val="24"/>
        </w:rPr>
        <w:tab/>
        <w:t>Stupanjem na snagu ove Odluke prestaje važiti Odluka o mjesnom groblju u Negoslavcima (KLASA: 363-03/02-01/03, URBROJ:2188/31-03-02 od 5.4.2002. g.) i Odluka (KLASA: 363-02/02-01/9, URBROJ:2188/31-03-02-9 od 7.10.2002.g.)</w:t>
      </w:r>
    </w:p>
    <w:p>
      <w:pPr>
        <w:pStyle w:val="NoSpacing"/>
        <w:jc w:val="both"/>
        <w:rPr>
          <w:rFonts w:ascii="Times New Roman" w:hAnsi="Times New Roman"/>
          <w:sz w:val="24"/>
          <w:szCs w:val="24"/>
        </w:rPr>
      </w:pPr>
      <w:r>
        <w:rPr>
          <w:rFonts w:ascii="Times New Roman" w:hAnsi="Times New Roman"/>
          <w:sz w:val="24"/>
          <w:szCs w:val="24"/>
        </w:rPr>
      </w:r>
    </w:p>
    <w:p>
      <w:pPr>
        <w:pStyle w:val="Normal"/>
        <w:bidi w:val="0"/>
        <w:jc w:val="center"/>
        <w:rPr>
          <w:rFonts w:ascii="Times New Roman" w:hAnsi="Times New Roman"/>
          <w:sz w:val="24"/>
          <w:szCs w:val="24"/>
        </w:rPr>
      </w:pPr>
      <w:r>
        <w:rPr>
          <w:rFonts w:ascii="Times New Roman" w:hAnsi="Times New Roman"/>
          <w:b/>
          <w:bCs/>
          <w:sz w:val="24"/>
          <w:szCs w:val="24"/>
        </w:rPr>
        <w:t>Članak 53.</w:t>
      </w:r>
    </w:p>
    <w:p>
      <w:pPr>
        <w:pStyle w:val="Normal"/>
        <w:bidi w:val="0"/>
        <w:jc w:val="both"/>
        <w:rPr>
          <w:rFonts w:ascii="Times New Roman" w:hAnsi="Times New Roman"/>
          <w:sz w:val="24"/>
          <w:szCs w:val="24"/>
        </w:rPr>
      </w:pPr>
      <w:r>
        <w:rPr>
          <w:rFonts w:ascii="Times New Roman" w:hAnsi="Times New Roman"/>
          <w:sz w:val="24"/>
          <w:szCs w:val="24"/>
        </w:rPr>
        <w:tab/>
        <w:t>Ova Odluka stupa na snagu osmog dana od dana objave u „Službenom glasniku Općine Negoslavci“.</w:t>
      </w:r>
    </w:p>
    <w:p>
      <w:pPr>
        <w:pStyle w:val="Normal"/>
        <w:bidi w:val="0"/>
        <w:jc w:val="both"/>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sz w:val="24"/>
        </w:rPr>
      </w:pPr>
      <w:r>
        <w:rPr>
          <w:rFonts w:ascii="Times New Roman" w:hAnsi="Times New Roman"/>
          <w:b/>
          <w:bCs/>
          <w:sz w:val="24"/>
        </w:rPr>
        <w:t>KLASA</w:t>
      </w:r>
      <w:r>
        <w:rPr>
          <w:rFonts w:ascii="Times New Roman" w:hAnsi="Times New Roman"/>
          <w:sz w:val="24"/>
        </w:rPr>
        <w:t>: 363-02/23-01/01</w:t>
      </w:r>
    </w:p>
    <w:p>
      <w:pPr>
        <w:pStyle w:val="Normal"/>
        <w:bidi w:val="0"/>
        <w:jc w:val="left"/>
        <w:rPr>
          <w:rFonts w:ascii="Times New Roman" w:hAnsi="Times New Roman"/>
          <w:sz w:val="24"/>
        </w:rPr>
      </w:pPr>
      <w:r>
        <w:rPr>
          <w:rFonts w:ascii="Times New Roman" w:hAnsi="Times New Roman"/>
          <w:b/>
          <w:bCs/>
          <w:sz w:val="24"/>
        </w:rPr>
        <w:t>URBROJ</w:t>
      </w:r>
      <w:r>
        <w:rPr>
          <w:rFonts w:ascii="Times New Roman" w:hAnsi="Times New Roman"/>
          <w:sz w:val="24"/>
        </w:rPr>
        <w:t>: 2196-19-02-23-01</w:t>
      </w:r>
    </w:p>
    <w:p>
      <w:pPr>
        <w:pStyle w:val="Normal"/>
        <w:bidi w:val="0"/>
        <w:jc w:val="left"/>
        <w:rPr>
          <w:rFonts w:ascii="Times New Roman" w:hAnsi="Times New Roman"/>
          <w:sz w:val="24"/>
        </w:rPr>
      </w:pPr>
      <w:r>
        <w:rPr>
          <w:rFonts w:ascii="Times New Roman" w:hAnsi="Times New Roman"/>
          <w:b/>
          <w:bCs/>
          <w:sz w:val="24"/>
        </w:rPr>
        <w:t xml:space="preserve">Negoslavci, </w:t>
      </w:r>
      <w:r>
        <w:rPr>
          <w:rFonts w:ascii="Times New Roman" w:hAnsi="Times New Roman"/>
          <w:sz w:val="24"/>
        </w:rPr>
        <w:t>23.03.2023. godine</w:t>
      </w:r>
    </w:p>
    <w:p>
      <w:pPr>
        <w:pStyle w:val="Normal"/>
        <w:bidi w:val="0"/>
        <w:jc w:val="left"/>
        <w:rPr>
          <w:rFonts w:ascii="Times New Roman" w:hAnsi="Times New Roman"/>
          <w:sz w:val="24"/>
        </w:rPr>
      </w:pPr>
      <w:r>
        <w:rPr/>
      </w:r>
    </w:p>
    <w:p>
      <w:pPr>
        <w:pStyle w:val="Normal"/>
        <w:bidi w:val="0"/>
        <w:jc w:val="right"/>
        <w:rPr>
          <w:rFonts w:ascii="Times New Roman" w:hAnsi="Times New Roman"/>
          <w:sz w:val="24"/>
        </w:rPr>
      </w:pPr>
      <w:r>
        <w:rPr>
          <w:rFonts w:ascii="Times New Roman" w:hAnsi="Times New Roman"/>
          <w:b/>
          <w:bCs/>
          <w:sz w:val="24"/>
        </w:rPr>
        <w:t>PREDSJEDNIK OPĆINSKOG VIJEĆA:</w:t>
      </w:r>
    </w:p>
    <w:p>
      <w:pPr>
        <w:pStyle w:val="Normal"/>
        <w:bidi w:val="0"/>
        <w:jc w:val="right"/>
        <w:rPr>
          <w:rFonts w:ascii="Times New Roman" w:hAnsi="Times New Roman"/>
          <w:sz w:val="24"/>
        </w:rPr>
      </w:pPr>
      <w:r>
        <w:rPr>
          <w:rFonts w:ascii="Times New Roman" w:hAnsi="Times New Roman"/>
          <w:b w:val="false"/>
          <w:bCs w:val="false"/>
          <w:sz w:val="24"/>
        </w:rPr>
        <w:t>M</w:t>
      </w:r>
      <w:r>
        <w:rPr>
          <w:rFonts w:ascii="Times New Roman" w:hAnsi="Times New Roman"/>
          <w:b w:val="false"/>
          <w:bCs w:val="false"/>
          <w:sz w:val="24"/>
        </w:rPr>
        <w:t>iodrag Mišanović</w:t>
      </w:r>
    </w:p>
    <w:sectPr>
      <w:footerReference w:type="default" r:id="rId2"/>
      <w:type w:val="nextPage"/>
      <w:pgSz w:w="11906" w:h="16838"/>
      <w:pgMar w:left="1134" w:right="1134" w:gutter="0" w:header="0" w:top="1134" w:footer="1134" w:bottom="1693"/>
      <w:pgNumType w:start="1"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Swiss">
    <w:charset w:val="ee"/>
    <w:family w:val="roman"/>
    <w:pitch w:val="variable"/>
  </w:font>
  <w:font w:name="Times New Roman">
    <w:charset w:val="ee"/>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odnoje"/>
      <w:bidi w:val="0"/>
      <w:jc w:val="center"/>
      <w:rPr/>
    </w:pPr>
    <w:r>
      <w:rPr/>
      <w:fldChar w:fldCharType="begin"/>
    </w:r>
    <w:r>
      <w:rPr/>
      <w:instrText xml:space="preserve"> PAGE </w:instrText>
    </w:r>
    <w:r>
      <w:rPr/>
      <w:fldChar w:fldCharType="separate"/>
    </w:r>
    <w:r>
      <w:rPr/>
      <w:t>8</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6">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7">
    <w:lvl w:ilvl="0">
      <w:start w:val="1"/>
      <w:numFmt w:val="lowerLetter"/>
      <w:lvlText w:val="%1)"/>
      <w:lvlJc w:val="left"/>
      <w:pPr>
        <w:tabs>
          <w:tab w:val="num" w:pos="0"/>
        </w:tabs>
        <w:ind w:left="1440" w:hanging="360"/>
      </w:pPr>
      <w:rPr/>
    </w:lvl>
    <w:lvl w:ilvl="1">
      <w:start w:val="1"/>
      <w:numFmt w:val="lowerLetter"/>
      <w:lvlText w:val="%2."/>
      <w:lvlJc w:val="left"/>
      <w:pPr>
        <w:tabs>
          <w:tab w:val="num" w:pos="0"/>
        </w:tabs>
        <w:ind w:left="2160" w:hanging="360"/>
      </w:pPr>
      <w:rPr/>
    </w:lvl>
    <w:lvl w:ilvl="2">
      <w:start w:val="1"/>
      <w:numFmt w:val="lowerRoman"/>
      <w:lvlText w:val="%3."/>
      <w:lvlJc w:val="right"/>
      <w:pPr>
        <w:tabs>
          <w:tab w:val="num" w:pos="0"/>
        </w:tabs>
        <w:ind w:left="2880" w:hanging="180"/>
      </w:pPr>
      <w:rPr/>
    </w:lvl>
    <w:lvl w:ilvl="3">
      <w:start w:val="1"/>
      <w:numFmt w:val="decimal"/>
      <w:lvlText w:val="%4."/>
      <w:lvlJc w:val="left"/>
      <w:pPr>
        <w:tabs>
          <w:tab w:val="num" w:pos="0"/>
        </w:tabs>
        <w:ind w:left="3600" w:hanging="360"/>
      </w:pPr>
      <w:rPr/>
    </w:lvl>
    <w:lvl w:ilvl="4">
      <w:start w:val="1"/>
      <w:numFmt w:val="lowerLetter"/>
      <w:lvlText w:val="%5."/>
      <w:lvlJc w:val="left"/>
      <w:pPr>
        <w:tabs>
          <w:tab w:val="num" w:pos="0"/>
        </w:tabs>
        <w:ind w:left="4320" w:hanging="360"/>
      </w:pPr>
      <w:rPr/>
    </w:lvl>
    <w:lvl w:ilvl="5">
      <w:start w:val="1"/>
      <w:numFmt w:val="lowerRoman"/>
      <w:lvlText w:val="%6."/>
      <w:lvlJc w:val="right"/>
      <w:pPr>
        <w:tabs>
          <w:tab w:val="num" w:pos="0"/>
        </w:tabs>
        <w:ind w:left="5040" w:hanging="180"/>
      </w:pPr>
      <w:rPr/>
    </w:lvl>
    <w:lvl w:ilvl="6">
      <w:start w:val="1"/>
      <w:numFmt w:val="decimal"/>
      <w:lvlText w:val="%7."/>
      <w:lvlJc w:val="left"/>
      <w:pPr>
        <w:tabs>
          <w:tab w:val="num" w:pos="0"/>
        </w:tabs>
        <w:ind w:left="5760" w:hanging="360"/>
      </w:pPr>
      <w:rPr/>
    </w:lvl>
    <w:lvl w:ilvl="7">
      <w:start w:val="1"/>
      <w:numFmt w:val="lowerLetter"/>
      <w:lvlText w:val="%8."/>
      <w:lvlJc w:val="left"/>
      <w:pPr>
        <w:tabs>
          <w:tab w:val="num" w:pos="0"/>
        </w:tabs>
        <w:ind w:left="6480" w:hanging="360"/>
      </w:pPr>
      <w:rPr/>
    </w:lvl>
    <w:lvl w:ilvl="8">
      <w:start w:val="1"/>
      <w:numFmt w:val="lowerRoman"/>
      <w:lvlText w:val="%9."/>
      <w:lvlJc w:val="right"/>
      <w:pPr>
        <w:tabs>
          <w:tab w:val="num" w:pos="0"/>
        </w:tabs>
        <w:ind w:left="7200" w:hanging="180"/>
      </w:pPr>
      <w:rPr/>
    </w:lvl>
  </w:abstractNum>
  <w:abstractNum w:abstractNumId="8">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6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hr-HR"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hr-HR" w:eastAsia="zh-CN" w:bidi="hi-IN"/>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ListParagraph">
    <w:name w:val="List Paragraph"/>
    <w:basedOn w:val="Normal"/>
    <w:qFormat/>
    <w:pPr>
      <w:spacing w:before="0" w:after="0"/>
      <w:ind w:left="720" w:hanging="0"/>
      <w:contextualSpacing/>
    </w:pPr>
    <w:rPr/>
  </w:style>
  <w:style w:type="paragraph" w:styleId="NoSpacing">
    <w:name w:val="No Spacing"/>
    <w:qFormat/>
    <w:pPr>
      <w:widowControl/>
      <w:bidi w:val="0"/>
      <w:spacing w:before="0" w:after="0"/>
      <w:jc w:val="left"/>
    </w:pPr>
    <w:rPr>
      <w:rFonts w:ascii="Swiss" w:hAnsi="Swiss" w:eastAsia="NSimSun" w:cs="Arial"/>
      <w:color w:val="auto"/>
      <w:kern w:val="2"/>
      <w:sz w:val="24"/>
      <w:szCs w:val="24"/>
      <w:lang w:val="hr-HR" w:eastAsia="zh-CN" w:bidi="hi-IN"/>
    </w:rPr>
  </w:style>
  <w:style w:type="paragraph" w:styleId="Zaglavljeipodnoje">
    <w:name w:val="Zaglavlje i podnožje"/>
    <w:basedOn w:val="Normal"/>
    <w:qFormat/>
    <w:pPr>
      <w:suppressLineNumbers/>
      <w:tabs>
        <w:tab w:val="clear" w:pos="709"/>
        <w:tab w:val="center" w:pos="4819" w:leader="none"/>
        <w:tab w:val="right" w:pos="9638" w:leader="none"/>
      </w:tabs>
    </w:pPr>
    <w:rPr/>
  </w:style>
  <w:style w:type="paragraph" w:styleId="Podnoje">
    <w:name w:val="Footer"/>
    <w:basedOn w:val="Zaglavljeipodnoje"/>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LibreOffice/7.4.1.2$Windows_X86_64 LibreOffice_project/3c58a8f3a960df8bc8fd77b461821e42c061c5f0</Application>
  <AppVersion>15.0000</AppVersion>
  <Pages>10</Pages>
  <Words>3661</Words>
  <Characters>21483</Characters>
  <CharactersWithSpaces>24983</CharactersWithSpaces>
  <Paragraphs>263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2023-03-24T08:57:32Z</dcterms:created>
  <dc:creator/>
  <dc:description/>
  <dc:language>hr-HR</dc:language>
  <cp:lastModifiedBy/>
  <dcterms:modified xsi:type="dcterms:W3CDTF">2023-03-24T09:06:26Z</dcterms:modified>
  <cp:revision>1</cp:revision>
  <dc:subject/>
  <dc:title/>
</cp:coreProperties>
</file>