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left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05/22-01/01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2196-19-01-23-</w:t>
      </w:r>
      <w:r>
        <w:rPr>
          <w:color w:val="000000"/>
        </w:rPr>
        <w:t>03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>
          <w:b/>
        </w:rPr>
        <w:t>Negos</w:t>
      </w:r>
      <w:r>
        <w:rPr>
          <w:b/>
          <w:color w:val="000000"/>
        </w:rPr>
        <w:t xml:space="preserve">lavci, </w:t>
      </w:r>
      <w:r>
        <w:rPr>
          <w:b w:val="false"/>
          <w:bCs w:val="false"/>
          <w:color w:val="000000"/>
        </w:rPr>
        <w:t>23.</w:t>
      </w:r>
      <w:r>
        <w:rPr>
          <w:color w:val="000000"/>
        </w:rPr>
        <w:t>08.2023. godine</w:t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 i 114/02), članka 3., stavka 1. Pravilnika o planu nabave, registru ugovora, prethodnom savjetovanju i analizi tržišta u javnoj nabavi („Narodne novine“ broj 101/17, 144/20 i 30/23), u skladu sa Izmjenama i dopunama proračuna Općine Negoslavci za 2023. godi</w:t>
      </w:r>
      <w:r>
        <w:rPr>
          <w:color w:val="000000"/>
        </w:rPr>
        <w:t xml:space="preserve">nu („Službeni glasnik Općine Negoslavci“ broj 5/23) i članka </w:t>
      </w:r>
      <w:r>
        <w:rPr/>
        <w:t>32., stavka 2.</w:t>
      </w:r>
      <w:r>
        <w:rPr>
          <w:spacing w:val="-4"/>
        </w:rPr>
        <w:t>, točke 2. Statuta Općine Negoslavci („Službeni glasnik Općine Negoslavci“ broj 01/21</w:t>
      </w:r>
      <w:r>
        <w:rPr/>
        <w:t xml:space="preserve">), Općinski načelnik Općine Negoslavci </w:t>
      </w:r>
      <w:r>
        <w:rPr>
          <w:color w:val="000000"/>
        </w:rPr>
        <w:t>dana 23.08.2023. godine d</w:t>
      </w:r>
      <w:r>
        <w:rPr/>
        <w:t>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ilnaslova1"/>
        <w:bidi w:val="0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2023. godinu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ind w:firstLine="708"/>
        <w:jc w:val="both"/>
        <w:rPr/>
      </w:pPr>
      <w:r>
        <w:rPr/>
        <w:t>Ovim Izmjenama i dopunama Plana javne nabave za 2023. godinu mijenja se članak 3. Plana javne nabave („Slu</w:t>
      </w:r>
      <w:r>
        <w:rPr>
          <w:rFonts w:cs="Calibri" w:ascii="Calibri" w:hAnsi="Calibri"/>
        </w:rPr>
        <w:t>ž</w:t>
      </w:r>
      <w:r>
        <w:rPr/>
        <w:t>beni glasnik Općine Negoslavci” broj 8</w:t>
      </w:r>
      <w:r>
        <w:rPr>
          <w:color w:val="000000"/>
        </w:rPr>
        <w:t>/22 i 2/23</w:t>
      </w:r>
      <w:r>
        <w:rPr/>
        <w:t>) i glasi: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>„Za 2023. godinu utvrđuje se nabava radova, usluga i roba kako slijedi.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5"/>
        <w:gridCol w:w="1375"/>
        <w:gridCol w:w="1515"/>
        <w:gridCol w:w="1396"/>
        <w:gridCol w:w="1031"/>
        <w:gridCol w:w="1562"/>
        <w:gridCol w:w="1275"/>
        <w:gridCol w:w="1078"/>
        <w:gridCol w:w="1316"/>
        <w:gridCol w:w="1226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nabave (sa PDV)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Energija – javna rasvjeta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15.272,28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3.918,07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tek. i invest. održavanja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7.299,75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1/23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Investicijsko održavanje postrojenja </w:t>
            </w: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opreme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50000000-5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7/23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Investicijsko održavanje  prijevoznih sredstava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/>
              <w:t>50100000-6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2.127,23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8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čišćenja divljih deponija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9.025,15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9/23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Tekuće održavanje  javnih površina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77310000-6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13.990,84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10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Hortikultura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iznošenja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Dezinsekcija komaraca i stršljenova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5.972,53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godina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Troškovi zaštite životinja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85210000-3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3.190,84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Računalne usluge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72212610-8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Izrada projektne dokumentacije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Reprezentacija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21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Nabavka opreme za dječje igralište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37535200-9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19.908,42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22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23</w:t>
            </w:r>
            <w:r>
              <w:rPr/>
              <w:t>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Uređaji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8.626,98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3.318,07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Sanacija pješačkih staza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45233252-0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9.350,36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42.471,30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45215400-1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33.180,70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Centar Općine – parking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44.280,00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mjeseci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lovačkog doma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45222000-9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Usluge tek. i investicijskog održavanja javne rasvjete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13.272,28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31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nerazvrstanih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54.180,00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 mjeseci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Uređenje centra - faza II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Ne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45000000-7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796.336,85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Otvoreni postupak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godine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>4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26.544,56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Video nadzor, faza II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17.200,00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</w:t>
            </w:r>
            <w:r>
              <w:rPr/>
              <w:t>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3 mjeseca 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3</w:t>
            </w:r>
            <w:r>
              <w:rPr/>
              <w:t>6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prijevoza građana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9.556,04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>7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3.981,68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3.000.00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DA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ekskurzije učenicima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63515000-2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6.808,91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</w:t>
            </w:r>
            <w:r>
              <w:rPr>
                <w:rFonts w:cs="Calibri" w:ascii="Calibri" w:hAnsi="Calibri"/>
              </w:rPr>
              <w:t>ž</w:t>
            </w:r>
            <w:r>
              <w:rPr/>
              <w:t>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Obuća za učenike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18800000-7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2.654,46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 mjeseca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parkinga PORLZ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45223300-9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40.000,00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Postupaka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</w:t>
            </w:r>
            <w:r>
              <w:rPr/>
              <w:t>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Renoviranje etno kuće – Dom kulture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75.000,00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</w:t>
            </w:r>
            <w:r>
              <w:rPr/>
              <w:t>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10/23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Uređenje NK Negoslavci - obnova svlačionica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45453100-8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39.816,84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čišćenja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90910000-9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5.827,23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jc w:val="both"/>
        <w:rPr/>
      </w:pPr>
      <w:r>
        <w:rPr/>
        <w:t>„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bidi w:val="0"/>
        <w:jc w:val="both"/>
        <w:rPr/>
      </w:pPr>
      <w:r>
        <w:rPr/>
        <w:tab/>
        <w:t>Ostale odredbe Plana se ne mijenjaju, niti se dopunjavaju.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/>
      </w:pPr>
      <w:r>
        <w:rPr/>
        <w:tab/>
        <w:t>Izmjene i dopune Plana javne nabave za 2023. godinu stupaju na snagu dan nakon dana objave u Službenom glasniku Općine Negoslavci.</w:t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right"/>
        <w:rPr/>
      </w:pPr>
      <w:r>
        <w:rPr>
          <w:bCs/>
          <w:kern w:val="0"/>
        </w:rPr>
        <w:t>Dušan Jeckov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tabs>
        <w:tab w:val="clear" w:pos="709"/>
        <w:tab w:val="left" w:pos="1296" w:leader="none"/>
      </w:tabs>
      <w:ind w:left="432" w:hanging="432"/>
      <w:jc w:val="center"/>
      <w:outlineLvl w:val="0"/>
    </w:pPr>
    <w:rPr>
      <w:b/>
      <w:bCs/>
      <w:sz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LibreOffice/7.4.1.2$Windows_X86_64 LibreOffice_project/3c58a8f3a960df8bc8fd77b461821e42c061c5f0</Application>
  <AppVersion>15.0000</AppVersion>
  <Pages>8</Pages>
  <Words>983</Words>
  <Characters>5968</Characters>
  <CharactersWithSpaces>6466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2023-09-05T14:28:41Z</dcterms:created>
  <dc:creator/>
  <dc:description/>
  <dc:language>hr-HR</dc:language>
  <cp:lastModifiedBy/>
  <cp:lastPrinted>2023-09-11T10:35:40Z</cp:lastPrinted>
  <dcterms:modified xsi:type="dcterms:W3CDTF">2023-09-11T10:50:52Z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