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</w:t>
      </w:r>
      <w:r>
        <w:rPr>
          <w:rFonts w:eastAsia="Calibri" w:cs="Times New Roman"/>
          <w:b/>
          <w:color w:val="000000"/>
          <w:szCs w:val="24"/>
          <w:lang w:val="hr-HR"/>
        </w:rPr>
        <w:t>A:</w:t>
      </w:r>
      <w:r>
        <w:rPr>
          <w:rFonts w:eastAsia="Calibri" w:cs="Times New Roman"/>
          <w:color w:val="000000"/>
          <w:szCs w:val="24"/>
          <w:lang w:val="hr-HR"/>
        </w:rPr>
        <w:t xml:space="preserve"> 400-01/22-01/01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val="hr-HR"/>
        </w:rPr>
        <w:t>URBROJ:</w:t>
      </w:r>
      <w:r>
        <w:rPr>
          <w:rFonts w:eastAsia="Calibri" w:cs="Times New Roman"/>
          <w:color w:val="000000"/>
          <w:szCs w:val="24"/>
          <w:lang w:val="hr-HR"/>
        </w:rPr>
        <w:t xml:space="preserve"> 2196-19-02-23-</w:t>
      </w:r>
      <w:r>
        <w:rPr>
          <w:rFonts w:eastAsia="Calibri" w:cs="Times New Roman"/>
          <w:color w:val="000000"/>
          <w:szCs w:val="24"/>
          <w:lang w:val="hr-HR"/>
        </w:rPr>
        <w:t>09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Negoslavci,</w:t>
      </w:r>
      <w:r>
        <w:rPr>
          <w:rFonts w:eastAsia="Times New Roman" w:cs="Times New Roman"/>
          <w:szCs w:val="24"/>
          <w:lang w:val="hr-HR" w:eastAsia="hr-HR"/>
        </w:rPr>
        <w:t xml:space="preserve"> 23.08.2023. godine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</w:r>
      <w:r>
        <w:rPr>
          <w:rFonts w:eastAsia="Andale Sans UI" w:cs="Times New Roman"/>
          <w:kern w:val="2"/>
          <w:szCs w:val="24"/>
          <w:lang w:val="pl-PL" w:eastAsia="zh-CN"/>
        </w:rPr>
        <w:t>Na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 </w:t>
      </w:r>
      <w:r>
        <w:rPr>
          <w:rFonts w:eastAsia="Andale Sans UI" w:cs="Times New Roman"/>
          <w:kern w:val="2"/>
          <w:szCs w:val="24"/>
          <w:lang w:val="pl-PL" w:eastAsia="zh-CN"/>
        </w:rPr>
        <w:t>temelju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 članka</w:t>
      </w:r>
      <w:r>
        <w:rPr>
          <w:rFonts w:eastAsia="Times New Roman" w:cs="Times New Roman"/>
          <w:szCs w:val="24"/>
          <w:lang w:val="hr-HR" w:eastAsia="hr-HR"/>
        </w:rPr>
        <w:t xml:space="preserve"> 19., stavka 1., točke 2. Statuta Općine Negoslavci („Službeni glasnik Općine Negoslavci” broj</w:t>
      </w:r>
      <w:bookmarkStart w:id="0" w:name="_GoBack"/>
      <w:bookmarkEnd w:id="0"/>
      <w:r>
        <w:rPr>
          <w:rFonts w:eastAsia="Times New Roman" w:cs="Times New Roman"/>
          <w:szCs w:val="24"/>
          <w:lang w:val="hr-HR" w:eastAsia="hr-HR"/>
        </w:rPr>
        <w:t xml:space="preserve"> 1/21), Općinsko vijeće Općine Negoslavci na svojoj redovnoj sjednici održanoj dana 23.08.2023. godine donosi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 xml:space="preserve">Izmjene i dopune </w:t>
      </w:r>
      <w:bookmarkStart w:id="1" w:name="_Toc62727863"/>
      <w:r>
        <w:rPr>
          <w:rFonts w:eastAsia="Times New Roman" w:cs="Times New Roman"/>
          <w:b/>
          <w:szCs w:val="24"/>
          <w:lang w:val="hr-HR" w:eastAsia="hr-HR"/>
        </w:rPr>
        <w:t>Programa „Zaželi“ za 2023. godinu</w:t>
      </w:r>
      <w:bookmarkEnd w:id="1"/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I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</w:r>
      <w:r>
        <w:rPr>
          <w:rFonts w:eastAsia="Calibri" w:cs="Times New Roman"/>
          <w:b w:val="false"/>
          <w:bCs w:val="false"/>
          <w:sz w:val="22"/>
          <w:szCs w:val="22"/>
          <w:lang w:val="hr-HR" w:eastAsia="hr-HR"/>
        </w:rPr>
        <w:t>U Programu „Zaželi” za 2023. godinu („Službeni glasnik Općine Negosla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  <w:lang w:val="hr-HR" w:eastAsia="hr-HR"/>
        </w:rPr>
        <w:t>vci” broj 8/22), t</w:t>
      </w:r>
      <w:r>
        <w:rPr>
          <w:rFonts w:eastAsia="Calibri" w:cs="Times New Roman"/>
          <w:b w:val="false"/>
          <w:bCs w:val="false"/>
          <w:sz w:val="22"/>
          <w:szCs w:val="22"/>
          <w:lang w:val="hr-HR" w:eastAsia="hr-HR"/>
        </w:rPr>
        <w:t>očka II mijenja se i glasi: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ab/>
        <w:t>“Sukladno točki I Program “Zaželi” obuhvaća slijedeće aktivnosti (po fiksnom tečaju konverzije 1,00 EUR=7,53450KN):</w:t>
      </w:r>
    </w:p>
    <w:p>
      <w:pPr>
        <w:pStyle w:val="Normal"/>
        <w:tabs>
          <w:tab w:val="clear" w:pos="709"/>
          <w:tab w:val="center" w:pos="9225" w:leader="none"/>
        </w:tabs>
        <w:bidi w:val="0"/>
        <w:spacing w:before="0" w:after="0"/>
        <w:ind w:left="720" w:hanging="0"/>
        <w:contextualSpacing/>
        <w:jc w:val="left"/>
        <w:rPr>
          <w:rFonts w:eastAsia="Times New Roman" w:cs="Times New Roman"/>
          <w:szCs w:val="24"/>
          <w:lang w:val="hr-HR" w:eastAsia="zh-CN"/>
        </w:rPr>
      </w:pPr>
      <w:r>
        <w:rPr>
          <w:rFonts w:eastAsia="Times New Roman" w:cs="Times New Roman"/>
          <w:szCs w:val="24"/>
          <w:lang w:val="hr-HR" w:eastAsia="zh-CN"/>
        </w:rPr>
        <w:t>Rashode za zaposlene                                                           884.725,03 KN/ 117.423,19 EUR</w:t>
      </w:r>
    </w:p>
    <w:p>
      <w:pPr>
        <w:pStyle w:val="Normal"/>
        <w:tabs>
          <w:tab w:val="clear" w:pos="709"/>
          <w:tab w:val="center" w:pos="9084" w:leader="none"/>
        </w:tabs>
        <w:suppressAutoHyphens w:val="true"/>
        <w:bidi w:val="0"/>
        <w:spacing w:lineRule="auto" w:line="252" w:before="0" w:after="160"/>
        <w:ind w:left="720" w:hanging="0"/>
        <w:contextualSpacing/>
        <w:jc w:val="left"/>
        <w:rPr>
          <w:rFonts w:eastAsia="Times New Roman" w:cs="Times New Roman"/>
          <w:szCs w:val="24"/>
          <w:lang w:val="hr-HR" w:eastAsia="zh-CN"/>
        </w:rPr>
      </w:pPr>
      <w:r>
        <w:rPr>
          <w:rFonts w:eastAsia="Times New Roman" w:cs="Times New Roman"/>
          <w:szCs w:val="24"/>
          <w:lang w:val="hr-HR" w:eastAsia="zh-CN"/>
        </w:rPr>
        <w:t xml:space="preserve">Materijalni rashodi                                                                   146.625,21 KN/19.460,51 EUR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center" w:pos="9084" w:leader="none"/>
        </w:tabs>
        <w:suppressAutoHyphens w:val="true"/>
        <w:bidi w:val="0"/>
        <w:spacing w:lineRule="auto" w:line="252" w:before="0" w:after="160"/>
        <w:ind w:left="720" w:hanging="0"/>
        <w:contextualSpacing/>
        <w:jc w:val="left"/>
        <w:rPr>
          <w:rFonts w:eastAsia="Times New Roman" w:cs="Times New Roman"/>
          <w:b/>
          <w:b/>
          <w:bCs/>
          <w:szCs w:val="24"/>
          <w:lang w:val="hr-HR" w:eastAsia="zh-CN"/>
        </w:rPr>
      </w:pPr>
      <w:r>
        <w:rPr>
          <w:rFonts w:eastAsia="Times New Roman" w:cs="Times New Roman"/>
          <w:b/>
          <w:bCs/>
          <w:szCs w:val="24"/>
          <w:lang w:val="hr-HR" w:eastAsia="zh-CN"/>
        </w:rPr>
        <w:t>UKUPNO:                                                                       1.031.350,16 KN/136.883,69 EUR</w:t>
      </w:r>
      <w:r>
        <w:rPr>
          <w:rFonts w:eastAsia="Times New Roman" w:cs="Times New Roman"/>
          <w:b w:val="false"/>
          <w:bCs w:val="false"/>
          <w:szCs w:val="24"/>
          <w:lang w:val="hr-HR" w:eastAsia="zh-CN"/>
        </w:rPr>
        <w:t>”</w:t>
      </w:r>
    </w:p>
    <w:p>
      <w:pPr>
        <w:pStyle w:val="Normal"/>
        <w:tabs>
          <w:tab w:val="clear" w:pos="709"/>
          <w:tab w:val="center" w:pos="9084" w:leader="none"/>
        </w:tabs>
        <w:suppressAutoHyphens w:val="true"/>
        <w:bidi w:val="0"/>
        <w:spacing w:lineRule="auto" w:line="252" w:before="0" w:after="160"/>
        <w:ind w:left="720" w:hanging="0"/>
        <w:contextualSpacing/>
        <w:jc w:val="left"/>
        <w:rPr>
          <w:rFonts w:eastAsia="Times New Roman" w:cs="Times New Roman"/>
          <w:b/>
          <w:b/>
          <w:bCs/>
          <w:szCs w:val="24"/>
          <w:lang w:val="hr-HR" w:eastAsia="zh-CN"/>
        </w:rPr>
      </w:pPr>
      <w:r>
        <w:rPr>
          <w:rFonts w:eastAsia="Times New Roman" w:cs="Times New Roman"/>
          <w:b/>
          <w:bCs/>
          <w:szCs w:val="24"/>
          <w:lang w:val="hr-HR" w:eastAsia="zh-CN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II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ab/>
      </w:r>
      <w:r>
        <w:rPr>
          <w:rFonts w:eastAsia="Times New Roman" w:cs="Times New Roman"/>
          <w:b w:val="false"/>
          <w:bCs w:val="false"/>
          <w:sz w:val="22"/>
          <w:lang w:val="en-AU" w:eastAsia="hr-HR"/>
        </w:rPr>
        <w:t>Ostale odredbe Programa se ne mijenjaju, niti se dopunjavaju.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bCs/>
          <w:i w:val="false"/>
          <w:iCs w:val="false"/>
          <w:sz w:val="22"/>
          <w:lang w:val="en-AU" w:eastAsia="hr-HR"/>
        </w:rPr>
        <w:t>III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sz w:val="22"/>
          <w:szCs w:val="22"/>
          <w:lang w:val="en-AU" w:eastAsia="hr-HR"/>
        </w:rPr>
        <w:tab/>
        <w:t>Izmjene i dopune Programa “Zaželi” za 2023. godinu stupaju na snagu dan nakon dana objave u Službenom glasniku Općine Negoslavci.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ZAMJENIK PREDSJEDNIKA OPĆINSKOG VIJEĆA</w:t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bookmarkStart w:id="2" w:name="_GoBack1"/>
      <w:bookmarkEnd w:id="2"/>
      <w:r>
        <w:rPr>
          <w:rFonts w:eastAsia="Calibri" w:cs="Times New Roman"/>
          <w:b w:val="false"/>
          <w:bCs w:val="false"/>
          <w:sz w:val="22"/>
          <w:szCs w:val="22"/>
          <w:lang w:val="hr-HR" w:eastAsia="hr-HR"/>
        </w:rPr>
        <w:t>Branko Abadžić</w:t>
      </w:r>
      <w:bookmarkStart w:id="3" w:name="_GoBack2"/>
      <w:bookmarkEnd w:id="3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LibreOffice/7.4.1.2$Windows_X86_64 LibreOffice_project/3c58a8f3a960df8bc8fd77b461821e42c061c5f0</Application>
  <AppVersion>15.0000</AppVersion>
  <Pages>1</Pages>
  <Words>139</Words>
  <Characters>920</Characters>
  <CharactersWithSpaces>1357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2022-12-30T09:05:12Z</dcterms:created>
  <dc:creator/>
  <dc:description/>
  <dc:language>hr-HR</dc:language>
  <cp:lastModifiedBy/>
  <dcterms:modified xsi:type="dcterms:W3CDTF">2023-09-11T13:21:22Z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