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ab/>
        <w:t>REPUBLIKA HRVATSKA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VUKOVARSKO-SRIJEMSKA ŽUPANIJA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OPĆINA NEGOSLAVCI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KLASA: </w:t>
      </w:r>
      <w:r>
        <w:rPr>
          <w:rFonts w:eastAsia="Calibri" w:cs="Times New Roman"/>
          <w:color w:val="000000"/>
          <w:szCs w:val="24"/>
          <w:lang w:val="hr-HR"/>
        </w:rPr>
        <w:t>400-01/2</w:t>
      </w:r>
      <w:r>
        <w:rPr>
          <w:rFonts w:eastAsia="Calibri" w:cs="Times New Roman"/>
          <w:szCs w:val="24"/>
          <w:lang w:val="hr-HR"/>
        </w:rPr>
        <w:t>2-01/01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URBROJ: </w:t>
      </w:r>
      <w:r>
        <w:rPr>
          <w:rFonts w:eastAsia="Calibri" w:cs="Times New Roman"/>
          <w:szCs w:val="24"/>
          <w:lang w:val="hr-HR"/>
        </w:rPr>
        <w:t>2196-19-02-23</w:t>
      </w:r>
      <w:r>
        <w:rPr>
          <w:rFonts w:eastAsia="Calibri" w:cs="Times New Roman"/>
          <w:color w:val="000000"/>
          <w:szCs w:val="24"/>
          <w:lang w:val="hr-HR"/>
        </w:rPr>
        <w:t>-0</w:t>
      </w:r>
      <w:r>
        <w:rPr>
          <w:rFonts w:eastAsia="Calibri" w:cs="Times New Roman"/>
          <w:color w:val="000000"/>
          <w:szCs w:val="24"/>
          <w:lang w:val="hr-HR"/>
        </w:rPr>
        <w:t>5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 xml:space="preserve">Negoslavci, </w:t>
      </w:r>
      <w:r>
        <w:rPr>
          <w:lang w:val="hr-HR"/>
        </w:rPr>
        <w:t>23.08.2023. godine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 xml:space="preserve">Na temelju članka 67., stavka 1. Zakona o komunalnom gospodarstvu („Narodne novine“ broj 68/18, 110/18 i 32/20) i </w:t>
      </w:r>
      <w:r>
        <w:rPr>
          <w:rFonts w:eastAsia="Calibri" w:cs="Times New Roman"/>
          <w:szCs w:val="24"/>
          <w:lang w:val="hr-HR"/>
        </w:rPr>
        <w:t>članka 19., stavka 1., točke 2. Statuta Općine Negoslavci („Službeni glasnik Općine Negoslavci” broj 1/21)</w:t>
      </w:r>
      <w:r>
        <w:rPr>
          <w:lang w:val="hr-HR"/>
        </w:rPr>
        <w:t>, Općinsko vijeće Općine Negoslavci na svojoj redovnoj sjednici održanoj dana 23.08.2023. godine donosi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Izmjene i dopune </w:t>
      </w:r>
      <w:bookmarkStart w:id="0" w:name="_Toc62727860"/>
      <w:r>
        <w:rPr>
          <w:rFonts w:eastAsia="Calibri" w:cs="Times New Roman"/>
          <w:b/>
          <w:szCs w:val="24"/>
          <w:lang w:val="hr-HR"/>
        </w:rPr>
        <w:t>Programa građenja komunalne infrastrukture</w:t>
      </w:r>
      <w:bookmarkEnd w:id="0"/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Općine Negoslavci za 2023. godinu</w:t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 xml:space="preserve">U Programu građenja komunalne infrastrukture Općine Negoslavci za 2023. godinu („Službeni glasnik Općine Negoslavci” broj 8/22) (u daljem tekstu: Program), članak 3. mijenja se i glasi:             </w:t>
      </w:r>
    </w:p>
    <w:p>
      <w:pPr>
        <w:pStyle w:val="ListParagraph"/>
        <w:bidi w:val="0"/>
        <w:ind w:left="0" w:hanging="0"/>
        <w:jc w:val="both"/>
        <w:rPr>
          <w:lang w:val="hr-HR"/>
        </w:rPr>
      </w:pPr>
      <w:r>
        <w:rPr>
          <w:lang w:val="hr-HR"/>
        </w:rPr>
        <w:tab/>
        <w:t>„U 2023. godini planira se gradnja sljedećih objekata komunalne infrastrukture na području Općine Negoslavci kako slijedi: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hr-HR"/>
        </w:rPr>
      </w:pPr>
      <w:r>
        <w:rPr>
          <w:lang w:val="hr-HR"/>
        </w:rPr>
        <w:t>građevine komunalne infrastrukture koje će se graditi radi uređenja neuređenih dijelova građevinskog područja</w:t>
        <w:tab/>
        <w:tab/>
        <w:tab/>
        <w:tab/>
        <w:tab/>
        <w:t xml:space="preserve">                                         0,00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hr-HR"/>
        </w:rPr>
      </w:pPr>
      <w:r>
        <w:rPr>
          <w:lang w:val="hr-HR"/>
        </w:rPr>
        <w:t>građevine komunalne infrastrukture koje će se graditi u uređenim dijelovima građevinskog područja</w:t>
        <w:tab/>
      </w:r>
    </w:p>
    <w:p>
      <w:pPr>
        <w:pStyle w:val="Normal"/>
        <w:bidi w:val="0"/>
        <w:ind w:left="993" w:hanging="993"/>
        <w:jc w:val="left"/>
        <w:rPr>
          <w:lang w:val="hr-HR"/>
        </w:rPr>
      </w:pPr>
      <w:r>
        <w:rPr>
          <w:lang w:val="hr-HR"/>
        </w:rPr>
        <w:t xml:space="preserve">- </w:t>
      </w:r>
      <w:r>
        <w:rPr>
          <w:color w:val="000000"/>
          <w:lang w:val="hr-HR"/>
        </w:rPr>
        <w:t>izgradnja nerazvrstanih cesta</w:t>
      </w:r>
      <w:r>
        <w:rPr>
          <w:lang w:val="hr-HR"/>
        </w:rPr>
        <w:tab/>
        <w:tab/>
        <w:tab/>
        <w:t xml:space="preserve">                                                        </w:t>
        <w:tab/>
        <w:tab/>
        <w:t xml:space="preserve">     </w:t>
        <w:tab/>
        <w:tab/>
        <w:tab/>
        <w:tab/>
        <w:tab/>
        <w:tab/>
        <w:tab/>
        <w:tab/>
        <w:t>408.219,21KN/54.180,00 EUR</w:t>
      </w:r>
    </w:p>
    <w:p>
      <w:pPr>
        <w:pStyle w:val="Normal"/>
        <w:bidi w:val="0"/>
        <w:ind w:left="993" w:hanging="993"/>
        <w:jc w:val="left"/>
        <w:rPr>
          <w:lang w:val="hr-HR"/>
        </w:rPr>
      </w:pPr>
      <w:r>
        <w:rPr/>
        <w:t xml:space="preserve">- izgradnja parkinga u centru naselja                                                301.380,00KN/40.000,00 EUR                 </w:t>
      </w:r>
    </w:p>
    <w:p>
      <w:pPr>
        <w:pStyle w:val="ListParagraph"/>
        <w:numPr>
          <w:ilvl w:val="0"/>
          <w:numId w:val="0"/>
        </w:numPr>
        <w:bidi w:val="0"/>
        <w:ind w:left="1080" w:hanging="0"/>
        <w:jc w:val="both"/>
        <w:rPr>
          <w:lang w:val="hr-HR"/>
        </w:rPr>
      </w:pPr>
      <w:r>
        <w:rPr>
          <w:lang w:val="hr-HR"/>
        </w:rPr>
        <w:t>građevine komunalne infrastrukture koje će se graditi izvan građevinskog područja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ab/>
        <w:tab/>
        <w:tab/>
        <w:tab/>
        <w:tab/>
        <w:tab/>
        <w:tab/>
        <w:tab/>
        <w:tab/>
        <w:t xml:space="preserve">                                   0,00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hr-HR"/>
        </w:rPr>
      </w:pPr>
      <w:r>
        <w:rPr>
          <w:lang w:val="hr-HR"/>
        </w:rPr>
        <w:t>postojeće građevine komunalne infrastrukture koje će se rekonstruisati,                     0,00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lang w:val="hr-HR"/>
        </w:rPr>
      </w:pPr>
      <w:r>
        <w:rPr>
          <w:lang w:val="hr-HR"/>
        </w:rPr>
        <w:t>građevine komunalne infrastrukture koje će se uklanjati,                                             0,00</w:t>
      </w:r>
    </w:p>
    <w:p>
      <w:pPr>
        <w:pStyle w:val="ListParagraph"/>
        <w:bidi w:val="0"/>
        <w:ind w:left="0" w:hanging="0"/>
        <w:jc w:val="left"/>
        <w:rPr>
          <w:b/>
          <w:b/>
          <w:lang w:val="hr-HR"/>
        </w:rPr>
      </w:pPr>
      <w:r>
        <w:rPr>
          <w:b/>
          <w:lang w:val="hr-HR"/>
        </w:rPr>
        <w:t xml:space="preserve">UKUPNO: </w:t>
        <w:tab/>
        <w:tab/>
        <w:tab/>
        <w:tab/>
        <w:tab/>
        <w:tab/>
        <w:tab/>
        <w:t xml:space="preserve">           709.599,21 KN/94.180,00 EUR ”</w:t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>
      <w:pPr>
        <w:pStyle w:val="Normal"/>
        <w:bidi w:val="0"/>
        <w:jc w:val="lef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 w:val="false"/>
          <w:bCs w:val="false"/>
          <w:szCs w:val="24"/>
          <w:lang w:val="hr-HR"/>
        </w:rPr>
        <w:t>Članak 4. Programa mijenja se i glasi: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 w:val="false"/>
          <w:bCs w:val="false"/>
          <w:szCs w:val="24"/>
          <w:lang w:val="hr-HR"/>
        </w:rPr>
        <w:t>„</w:t>
      </w:r>
      <w:r>
        <w:rPr>
          <w:rFonts w:eastAsia="Calibri" w:cs="Times New Roman"/>
          <w:szCs w:val="24"/>
          <w:lang w:val="hr-HR"/>
        </w:rPr>
        <w:t>Financijska sredstva za gradnju komunalne infrastrukture iz članka 3. u ukupnom iznosu od 709.599,21 KN/94.180,00 EUR osigurat će se iz sljedećih izvora.</w:t>
      </w:r>
    </w:p>
    <w:tbl>
      <w:tblPr>
        <w:tblStyle w:val="Reetkatablice"/>
        <w:tblW w:w="9350" w:type="dxa"/>
        <w:jc w:val="left"/>
        <w:tblInd w:w="-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117"/>
        <w:gridCol w:w="3117"/>
      </w:tblGrid>
      <w:tr>
        <w:trPr/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Izvršenje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Potrebna sredstva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Izvori financiranja i iznosi</w:t>
            </w:r>
          </w:p>
        </w:tc>
      </w:tr>
      <w:tr>
        <w:trPr/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2"/>
                <w:lang w:val="hr-HR" w:eastAsia="en-US" w:bidi="ar-SA"/>
              </w:rPr>
              <w:t xml:space="preserve">Izgradnja nerazvrstanih cesta                                                                                             </w:t>
            </w:r>
            <w:r>
              <w:rPr>
                <w:rFonts w:ascii="Times New Roman" w:hAnsi="Times New Roman"/>
                <w:color w:val="C9211E"/>
                <w:kern w:val="0"/>
                <w:sz w:val="24"/>
                <w:szCs w:val="22"/>
                <w:lang w:val="hr-HR" w:eastAsia="en-US" w:bidi="ar-SA"/>
              </w:rPr>
              <w:t xml:space="preserve">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993" w:hanging="993"/>
              <w:jc w:val="both"/>
              <w:rPr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408.219,21 KN/</w:t>
            </w:r>
          </w:p>
          <w:p>
            <w:pPr>
              <w:pStyle w:val="Normal"/>
              <w:widowControl w:val="false"/>
              <w:bidi w:val="0"/>
              <w:ind w:left="993" w:hanging="993"/>
              <w:jc w:val="both"/>
              <w:rPr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54.180,00 EUR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Sufinanciranje Ministarstva regionalnog razvoja i fondova Europske Unije -</w:t>
            </w:r>
          </w:p>
          <w:p>
            <w:pPr>
              <w:pStyle w:val="Normal"/>
              <w:widowControl w:val="false"/>
              <w:bidi w:val="0"/>
              <w:ind w:left="993" w:hanging="993"/>
              <w:jc w:val="both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szCs w:val="24"/>
                <w:lang w:val="hr-HR"/>
              </w:rPr>
              <w:t>290.000,00 KN/</w:t>
            </w:r>
          </w:p>
          <w:p>
            <w:pPr>
              <w:pStyle w:val="Normal"/>
              <w:widowControl w:val="false"/>
              <w:bidi w:val="0"/>
              <w:ind w:left="993" w:hanging="993"/>
              <w:jc w:val="both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szCs w:val="24"/>
                <w:lang w:val="hr-HR"/>
              </w:rPr>
              <w:t xml:space="preserve">38.489,61 </w:t>
            </w:r>
            <w:r>
              <w:rPr>
                <w:rFonts w:eastAsia="Calibri" w:cs="Times New Roman"/>
                <w:color w:val="000000"/>
                <w:szCs w:val="24"/>
                <w:lang w:val="hr-HR"/>
              </w:rPr>
              <w:t>EUR</w:t>
            </w:r>
          </w:p>
          <w:p>
            <w:pPr>
              <w:pStyle w:val="Normal"/>
              <w:widowControl w:val="false"/>
              <w:bidi w:val="0"/>
              <w:ind w:left="993" w:hanging="993"/>
              <w:jc w:val="both"/>
              <w:rPr>
                <w:lang w:val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i prihodi iz proračuna </w:t>
            </w:r>
          </w:p>
          <w:p>
            <w:pPr>
              <w:pStyle w:val="Normal"/>
              <w:widowControl w:val="false"/>
              <w:bidi w:val="0"/>
              <w:ind w:right="340" w:hanging="0"/>
              <w:jc w:val="left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118.219,24 KN/</w:t>
            </w:r>
          </w:p>
          <w:p>
            <w:pPr>
              <w:pStyle w:val="Normal"/>
              <w:widowControl w:val="false"/>
              <w:bidi w:val="0"/>
              <w:ind w:right="340" w:hanging="0"/>
              <w:jc w:val="left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hr-HR" w:eastAsia="en-US" w:bidi="ar-SA"/>
              </w:rPr>
              <w:t>15.690,39 EUR</w:t>
            </w:r>
          </w:p>
        </w:tc>
      </w:tr>
      <w:tr>
        <w:trPr/>
        <w:tc>
          <w:tcPr>
            <w:tcW w:w="31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Izgradnja parkinga u centru naselja</w:t>
            </w:r>
          </w:p>
        </w:tc>
        <w:tc>
          <w:tcPr>
            <w:tcW w:w="3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993" w:hanging="993"/>
              <w:jc w:val="left"/>
              <w:rPr>
                <w:lang w:val="hr-HR"/>
              </w:rPr>
            </w:pPr>
            <w:r>
              <w:rPr/>
              <w:t xml:space="preserve"> </w:t>
            </w:r>
            <w:r>
              <w:rPr/>
              <w:t>301.380,00KN/</w:t>
            </w:r>
          </w:p>
          <w:p>
            <w:pPr>
              <w:pStyle w:val="Normal"/>
              <w:widowControl w:val="false"/>
              <w:bidi w:val="0"/>
              <w:ind w:left="993" w:hanging="993"/>
              <w:jc w:val="left"/>
              <w:rPr>
                <w:lang w:val="hr-HR"/>
              </w:rPr>
            </w:pPr>
            <w:r>
              <w:rPr/>
              <w:t xml:space="preserve">40.000,00 EUR </w:t>
            </w:r>
          </w:p>
        </w:tc>
        <w:tc>
          <w:tcPr>
            <w:tcW w:w="3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Suf</w:t>
            </w:r>
            <w:r>
              <w:rPr>
                <w:rFonts w:eastAsia="Calibri" w:cs="Times New Roman"/>
                <w:color w:val="000000"/>
                <w:szCs w:val="24"/>
                <w:lang w:val="hr-HR"/>
              </w:rPr>
              <w:t>inanciranje MRRFEU 188.362,5</w:t>
            </w:r>
            <w:r>
              <w:rPr>
                <w:rFonts w:eastAsia="Calibri" w:cs="Times New Roman"/>
                <w:color w:val="000000"/>
                <w:szCs w:val="24"/>
                <w:lang w:val="hr-HR"/>
              </w:rPr>
              <w:t>0</w:t>
            </w:r>
            <w:r>
              <w:rPr>
                <w:rFonts w:eastAsia="Calibri" w:cs="Times New Roman"/>
                <w:color w:val="000000"/>
                <w:szCs w:val="24"/>
                <w:lang w:val="hr-HR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4"/>
                <w:lang w:val="hr-HR"/>
              </w:rPr>
              <w:t>KN</w:t>
            </w:r>
            <w:r>
              <w:rPr>
                <w:rFonts w:eastAsia="Calibri" w:cs="Times New Roman"/>
                <w:color w:val="000000"/>
                <w:szCs w:val="24"/>
                <w:lang w:val="hr-HR"/>
              </w:rPr>
              <w:t>/25.</w:t>
            </w:r>
            <w:r>
              <w:rPr>
                <w:rFonts w:eastAsia="Calibri" w:cs="Times New Roman"/>
                <w:szCs w:val="24"/>
                <w:lang w:val="hr-HR"/>
              </w:rPr>
              <w:t>000,00 EUR i prih</w:t>
            </w:r>
            <w:r>
              <w:rPr>
                <w:rFonts w:eastAsia="Calibri" w:cs="Times New Roman"/>
                <w:color w:val="000000"/>
                <w:szCs w:val="24"/>
                <w:lang w:val="hr-HR"/>
              </w:rPr>
              <w:t>odi iz proračuna 113.017,5</w:t>
            </w:r>
            <w:r>
              <w:rPr>
                <w:rFonts w:eastAsia="Calibri" w:cs="Times New Roman"/>
                <w:color w:val="000000"/>
                <w:szCs w:val="24"/>
                <w:lang w:val="hr-HR"/>
              </w:rPr>
              <w:t xml:space="preserve">0 </w:t>
            </w:r>
            <w:r>
              <w:rPr>
                <w:rFonts w:eastAsia="Calibri" w:cs="Times New Roman"/>
                <w:color w:val="000000"/>
                <w:szCs w:val="24"/>
                <w:lang w:val="hr-HR"/>
              </w:rPr>
              <w:t>KN/1</w:t>
            </w:r>
            <w:r>
              <w:rPr>
                <w:rFonts w:eastAsia="Calibri" w:cs="Times New Roman"/>
                <w:color w:val="000000"/>
                <w:szCs w:val="24"/>
                <w:lang w:val="hr-HR"/>
              </w:rPr>
              <w:t>5</w:t>
            </w:r>
            <w:r>
              <w:rPr>
                <w:rFonts w:eastAsia="Calibri" w:cs="Times New Roman"/>
                <w:color w:val="000000"/>
                <w:szCs w:val="24"/>
                <w:lang w:val="hr-HR"/>
              </w:rPr>
              <w:t>.</w:t>
            </w:r>
            <w:r>
              <w:rPr>
                <w:rFonts w:eastAsia="Calibri" w:cs="Times New Roman"/>
                <w:color w:val="000000"/>
                <w:szCs w:val="24"/>
                <w:lang w:val="hr-HR"/>
              </w:rPr>
              <w:t>000</w:t>
            </w:r>
            <w:r>
              <w:rPr>
                <w:rFonts w:eastAsia="Calibri" w:cs="Times New Roman"/>
                <w:color w:val="000000"/>
                <w:szCs w:val="24"/>
                <w:lang w:val="hr-HR"/>
              </w:rPr>
              <w:t>,</w:t>
            </w:r>
            <w:r>
              <w:rPr>
                <w:rFonts w:eastAsia="Calibri" w:cs="Times New Roman"/>
                <w:color w:val="000000"/>
                <w:szCs w:val="24"/>
                <w:lang w:val="hr-HR"/>
              </w:rPr>
              <w:t>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szCs w:val="24"/>
                <w:lang w:val="hr-HR"/>
              </w:rPr>
              <w:t>EUR</w:t>
            </w:r>
          </w:p>
        </w:tc>
      </w:tr>
      <w:tr>
        <w:trPr/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UKUPNO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993" w:hanging="993"/>
              <w:jc w:val="both"/>
              <w:rPr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408.219,21 KN/</w:t>
            </w:r>
          </w:p>
          <w:p>
            <w:pPr>
              <w:pStyle w:val="Normal"/>
              <w:widowControl w:val="false"/>
              <w:bidi w:val="0"/>
              <w:ind w:left="993" w:hanging="993"/>
              <w:jc w:val="both"/>
              <w:rPr>
                <w:lang w:val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54.180,00 EUR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</w:r>
          </w:p>
        </w:tc>
      </w:tr>
    </w:tbl>
    <w:p>
      <w:pPr>
        <w:pStyle w:val="Normal"/>
        <w:bidi w:val="0"/>
        <w:jc w:val="lef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 w:val="false"/>
          <w:bCs w:val="false"/>
          <w:szCs w:val="24"/>
          <w:lang w:val="hr-HR"/>
        </w:rPr>
        <w:t>„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>Članak 2.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ab/>
      </w:r>
      <w:r>
        <w:rPr>
          <w:rFonts w:eastAsia="Times New Roman" w:cs="Times New Roman"/>
          <w:b w:val="false"/>
          <w:bCs w:val="false"/>
          <w:sz w:val="22"/>
          <w:lang w:val="en-AU" w:eastAsia="hr-HR"/>
        </w:rPr>
        <w:t>Ostale odredbe Programa se ne mijenjaju, niti se dopunjavaju.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bCs/>
          <w:i w:val="false"/>
          <w:iCs w:val="false"/>
          <w:sz w:val="22"/>
          <w:lang w:val="en-AU" w:eastAsia="hr-HR"/>
        </w:rPr>
        <w:t>Članak 3.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/>
          <w:sz w:val="22"/>
          <w:szCs w:val="22"/>
          <w:lang w:val="en-AU" w:eastAsia="hr-HR"/>
        </w:rPr>
        <w:tab/>
        <w:t>Izmjene i dopune Programa financiranja udruga i općedruštvenih djelatnosti na području Općine Negoslavci za 2023. godinu stupaju na snagu dan nakon dana objave u Službenom glasniku Općine Negoslavci.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ZAMJENIK PREDSJEDNIKA OPĆINSKOG VIJEĆA</w:t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bookmarkStart w:id="1" w:name="_GoBack1"/>
      <w:bookmarkEnd w:id="1"/>
      <w:r>
        <w:rPr>
          <w:rFonts w:eastAsia="Calibri" w:cs="Times New Roman"/>
          <w:b w:val="false"/>
          <w:bCs w:val="false"/>
          <w:sz w:val="22"/>
          <w:szCs w:val="22"/>
          <w:lang w:val="hr-HR"/>
        </w:rPr>
        <w:t>Branko Abadžić</w:t>
      </w:r>
      <w:bookmarkStart w:id="2" w:name="_GoBack"/>
      <w:bookmarkEnd w:id="2"/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LibreOffice/7.4.1.2$Windows_X86_64 LibreOffice_project/3c58a8f3a960df8bc8fd77b461821e42c061c5f0</Application>
  <AppVersion>15.0000</AppVersion>
  <Pages>2</Pages>
  <Words>334</Words>
  <Characters>2195</Characters>
  <CharactersWithSpaces>2903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2023-09-06T10:37:25Z</dcterms:created>
  <dc:creator/>
  <dc:description/>
  <dc:language>hr-HR</dc:language>
  <cp:lastModifiedBy/>
  <dcterms:modified xsi:type="dcterms:W3CDTF">2023-09-11T14:50:35Z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