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33" w:rsidRPr="001D4497" w:rsidRDefault="00A72133" w:rsidP="00A72133">
      <w:pPr>
        <w:shd w:val="clear" w:color="auto" w:fill="FFFFFF"/>
        <w:rPr>
          <w:b/>
          <w:color w:val="222222"/>
          <w:sz w:val="24"/>
          <w:szCs w:val="24"/>
        </w:rPr>
      </w:pPr>
      <w:r w:rsidRPr="001D4497">
        <w:rPr>
          <w:b/>
          <w:color w:val="222222"/>
          <w:sz w:val="24"/>
          <w:szCs w:val="24"/>
        </w:rPr>
        <w:t>OPĆINA NEGOSLAVCI</w:t>
      </w:r>
    </w:p>
    <w:p w:rsidR="00A72133" w:rsidRPr="00A72133" w:rsidRDefault="00A72133" w:rsidP="00A72133">
      <w:pPr>
        <w:shd w:val="clear" w:color="auto" w:fill="FFFFFF"/>
        <w:rPr>
          <w:b/>
          <w:color w:val="222222"/>
          <w:sz w:val="24"/>
          <w:szCs w:val="24"/>
        </w:rPr>
      </w:pPr>
      <w:r w:rsidRPr="00A72133">
        <w:rPr>
          <w:b/>
          <w:color w:val="222222"/>
          <w:sz w:val="24"/>
          <w:szCs w:val="24"/>
        </w:rPr>
        <w:t>Vukovarska 7</w:t>
      </w:r>
    </w:p>
    <w:p w:rsidR="00A72133" w:rsidRPr="00A72133" w:rsidRDefault="00A72133" w:rsidP="00A72133">
      <w:pPr>
        <w:shd w:val="clear" w:color="auto" w:fill="FFFFFF"/>
        <w:rPr>
          <w:b/>
          <w:color w:val="222222"/>
          <w:sz w:val="24"/>
          <w:szCs w:val="24"/>
        </w:rPr>
      </w:pPr>
      <w:proofErr w:type="spellStart"/>
      <w:r w:rsidRPr="00A72133">
        <w:rPr>
          <w:b/>
          <w:color w:val="222222"/>
          <w:sz w:val="24"/>
          <w:szCs w:val="24"/>
        </w:rPr>
        <w:t>Negoslavci</w:t>
      </w:r>
      <w:proofErr w:type="spellEnd"/>
    </w:p>
    <w:p w:rsidR="00A72133" w:rsidRPr="00A72133" w:rsidRDefault="00A72133" w:rsidP="00A72133">
      <w:pPr>
        <w:pStyle w:val="Tijeloteksta"/>
        <w:rPr>
          <w:b/>
        </w:rPr>
      </w:pPr>
      <w:r w:rsidRPr="00A72133">
        <w:rPr>
          <w:b/>
          <w:color w:val="222222"/>
        </w:rPr>
        <w:t>OIB: 22641575931</w:t>
      </w:r>
    </w:p>
    <w:p w:rsidR="005F7F90" w:rsidRDefault="005F7F90" w:rsidP="005F7F90">
      <w:pPr>
        <w:pStyle w:val="Zaglavlje"/>
      </w:pPr>
      <w:r>
        <w:t xml:space="preserve">                </w:t>
      </w:r>
    </w:p>
    <w:p w:rsidR="005F7F90" w:rsidRPr="000D6693" w:rsidRDefault="005F7F90" w:rsidP="00A72133">
      <w:pPr>
        <w:pStyle w:val="Zaglavlje"/>
      </w:pPr>
      <w:r>
        <w:rPr>
          <w:b/>
        </w:rPr>
        <w:t xml:space="preserve">          </w:t>
      </w: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741DB4" w:rsidRDefault="00741DB4" w:rsidP="006E2480">
      <w:pPr>
        <w:shd w:val="clear" w:color="auto" w:fill="FFFFFF"/>
        <w:rPr>
          <w:rFonts w:cs="Calibri"/>
          <w:b/>
          <w:color w:val="222222"/>
          <w:sz w:val="28"/>
          <w:szCs w:val="28"/>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323E95" w:rsidP="00323E95">
      <w:pPr>
        <w:pStyle w:val="Tijeloteksta"/>
        <w:tabs>
          <w:tab w:val="left" w:pos="2253"/>
        </w:tabs>
        <w:rPr>
          <w:b/>
          <w:sz w:val="26"/>
        </w:rPr>
      </w:pPr>
      <w:r>
        <w:rPr>
          <w:b/>
          <w:sz w:val="26"/>
        </w:rPr>
        <w:tab/>
      </w: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spacing w:before="1"/>
        <w:rPr>
          <w:b/>
          <w:sz w:val="23"/>
        </w:rPr>
      </w:pPr>
    </w:p>
    <w:p w:rsidR="006E2480" w:rsidRDefault="006E2480" w:rsidP="006E2480">
      <w:pPr>
        <w:ind w:left="252" w:right="252"/>
        <w:jc w:val="center"/>
        <w:rPr>
          <w:b/>
          <w:sz w:val="24"/>
        </w:rPr>
      </w:pPr>
      <w:r>
        <w:rPr>
          <w:b/>
          <w:sz w:val="24"/>
        </w:rPr>
        <w:t>DOKUMENTACIJA ZA NADMETANJE</w:t>
      </w:r>
    </w:p>
    <w:p w:rsidR="006E2480" w:rsidRPr="00117867" w:rsidRDefault="006E2480" w:rsidP="006E2480">
      <w:pPr>
        <w:spacing w:before="24"/>
        <w:ind w:left="252" w:right="252"/>
        <w:jc w:val="center"/>
        <w:rPr>
          <w:sz w:val="24"/>
        </w:rPr>
      </w:pPr>
      <w:r w:rsidRPr="005F7F90">
        <w:rPr>
          <w:sz w:val="24"/>
        </w:rPr>
        <w:t xml:space="preserve">U </w:t>
      </w:r>
      <w:r w:rsidR="005F7F90" w:rsidRPr="005F7F90">
        <w:rPr>
          <w:sz w:val="24"/>
        </w:rPr>
        <w:t>postupku davanja koncesije za</w:t>
      </w:r>
      <w:r w:rsidR="005F7F90">
        <w:rPr>
          <w:b/>
          <w:sz w:val="24"/>
        </w:rPr>
        <w:t xml:space="preserve"> </w:t>
      </w:r>
      <w:r w:rsidR="005F7F90">
        <w:rPr>
          <w:sz w:val="24"/>
        </w:rPr>
        <w:t>o</w:t>
      </w:r>
      <w:r w:rsidR="00117867" w:rsidRPr="00117867">
        <w:rPr>
          <w:sz w:val="24"/>
        </w:rPr>
        <w:t>bavljanje javne usluge</w:t>
      </w:r>
    </w:p>
    <w:p w:rsidR="006E2480" w:rsidRPr="00741DB4" w:rsidRDefault="00741DB4" w:rsidP="00741DB4">
      <w:pPr>
        <w:pStyle w:val="Tijeloteksta"/>
        <w:jc w:val="center"/>
        <w:rPr>
          <w:b/>
          <w:sz w:val="26"/>
        </w:rPr>
      </w:pPr>
      <w:r w:rsidRPr="00460CE5">
        <w:rPr>
          <w:rStyle w:val="Hiperveza"/>
          <w:color w:val="auto"/>
          <w:u w:val="none"/>
        </w:rPr>
        <w:t>sakupljanja komunalnog otpada</w:t>
      </w:r>
      <w:r w:rsidRPr="00460CE5">
        <w:rPr>
          <w:b/>
        </w:rPr>
        <w:t xml:space="preserve"> </w:t>
      </w:r>
      <w:r w:rsidRPr="00460CE5">
        <w:t xml:space="preserve">na području Općine </w:t>
      </w:r>
      <w:proofErr w:type="spellStart"/>
      <w:r w:rsidR="00A72133">
        <w:t>Negoslavci</w:t>
      </w:r>
      <w:proofErr w:type="spellEnd"/>
    </w:p>
    <w:p w:rsidR="006E2480" w:rsidRDefault="006E2480" w:rsidP="006E2480">
      <w:pPr>
        <w:pStyle w:val="Tijeloteksta"/>
        <w:spacing w:before="3"/>
        <w:rPr>
          <w:b/>
          <w:sz w:val="26"/>
        </w:rPr>
      </w:pPr>
    </w:p>
    <w:p w:rsidR="006E2480" w:rsidRDefault="006E2480" w:rsidP="006E2480">
      <w:pPr>
        <w:pStyle w:val="Tijeloteksta"/>
        <w:spacing w:before="3"/>
        <w:rPr>
          <w:b/>
          <w:sz w:val="26"/>
        </w:rPr>
      </w:pPr>
    </w:p>
    <w:p w:rsidR="006E2480" w:rsidRDefault="00A72133" w:rsidP="006E2480">
      <w:pPr>
        <w:ind w:left="252" w:right="252"/>
        <w:jc w:val="center"/>
        <w:rPr>
          <w:b/>
          <w:sz w:val="24"/>
        </w:rPr>
      </w:pPr>
      <w:r>
        <w:rPr>
          <w:b/>
          <w:sz w:val="24"/>
        </w:rPr>
        <w:t>evidencijski broj: K-02/2023</w:t>
      </w: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rPr>
          <w:b/>
          <w:sz w:val="26"/>
        </w:rPr>
      </w:pPr>
    </w:p>
    <w:p w:rsidR="00EA594C" w:rsidRDefault="00EA594C" w:rsidP="00592E46">
      <w:pPr>
        <w:pStyle w:val="Tijeloteksta"/>
        <w:spacing w:before="2"/>
        <w:rPr>
          <w:b/>
          <w:sz w:val="29"/>
        </w:rPr>
      </w:pPr>
    </w:p>
    <w:p w:rsidR="006E2480" w:rsidRDefault="00A72133" w:rsidP="006E2480">
      <w:pPr>
        <w:spacing w:before="1"/>
        <w:ind w:left="252" w:right="252"/>
        <w:jc w:val="center"/>
        <w:rPr>
          <w:b/>
          <w:sz w:val="24"/>
        </w:rPr>
      </w:pPr>
      <w:proofErr w:type="spellStart"/>
      <w:r w:rsidRPr="005748A2">
        <w:rPr>
          <w:b/>
          <w:sz w:val="24"/>
        </w:rPr>
        <w:t>Negoslavci</w:t>
      </w:r>
      <w:proofErr w:type="spellEnd"/>
      <w:r w:rsidR="006E2480" w:rsidRPr="005748A2">
        <w:rPr>
          <w:b/>
          <w:sz w:val="24"/>
        </w:rPr>
        <w:t xml:space="preserve">, </w:t>
      </w:r>
      <w:r w:rsidR="005748A2" w:rsidRPr="005748A2">
        <w:rPr>
          <w:b/>
          <w:sz w:val="24"/>
        </w:rPr>
        <w:t xml:space="preserve">prosinac </w:t>
      </w:r>
      <w:r w:rsidRPr="005748A2">
        <w:rPr>
          <w:b/>
          <w:sz w:val="24"/>
        </w:rPr>
        <w:t>2023</w:t>
      </w:r>
      <w:r w:rsidR="006E2480" w:rsidRPr="005748A2">
        <w:rPr>
          <w:b/>
          <w:sz w:val="24"/>
        </w:rPr>
        <w:t>. godine</w:t>
      </w:r>
    </w:p>
    <w:p w:rsidR="00EA594C" w:rsidRDefault="00EA594C" w:rsidP="00592E46">
      <w:pPr>
        <w:jc w:val="center"/>
        <w:rPr>
          <w:sz w:val="24"/>
        </w:rPr>
        <w:sectPr w:rsidR="00EA594C">
          <w:type w:val="continuous"/>
          <w:pgSz w:w="11900" w:h="16840"/>
          <w:pgMar w:top="1600" w:right="1300" w:bottom="280" w:left="1300" w:header="720" w:footer="720" w:gutter="0"/>
          <w:cols w:space="720"/>
        </w:sectPr>
      </w:pPr>
    </w:p>
    <w:p w:rsidR="006E2480" w:rsidRPr="0089390D" w:rsidRDefault="006E2480" w:rsidP="006E2480">
      <w:pPr>
        <w:pStyle w:val="Tijeloteksta"/>
        <w:tabs>
          <w:tab w:val="left" w:pos="9214"/>
        </w:tabs>
        <w:spacing w:before="75"/>
        <w:ind w:left="116" w:right="86"/>
        <w:jc w:val="both"/>
        <w:rPr>
          <w:sz w:val="22"/>
          <w:szCs w:val="22"/>
        </w:rPr>
      </w:pPr>
      <w:r w:rsidRPr="0089390D">
        <w:rPr>
          <w:sz w:val="22"/>
          <w:szCs w:val="22"/>
        </w:rPr>
        <w:lastRenderedPageBreak/>
        <w:t xml:space="preserve">Sukladno članku 21. Zakona o koncesijama (NN </w:t>
      </w:r>
      <w:r w:rsidRPr="0089390D">
        <w:rPr>
          <w:spacing w:val="-5"/>
          <w:sz w:val="22"/>
          <w:szCs w:val="22"/>
        </w:rPr>
        <w:t xml:space="preserve">br. </w:t>
      </w:r>
      <w:r w:rsidRPr="0089390D">
        <w:rPr>
          <w:sz w:val="22"/>
          <w:szCs w:val="22"/>
        </w:rPr>
        <w:t xml:space="preserve">69/17 i 107/20), Općina </w:t>
      </w:r>
      <w:proofErr w:type="spellStart"/>
      <w:r w:rsidR="00A72133">
        <w:rPr>
          <w:sz w:val="22"/>
          <w:szCs w:val="22"/>
        </w:rPr>
        <w:t>Negoslavc</w:t>
      </w:r>
      <w:r w:rsidR="00741DB4">
        <w:rPr>
          <w:sz w:val="22"/>
          <w:szCs w:val="22"/>
        </w:rPr>
        <w:t>i</w:t>
      </w:r>
      <w:proofErr w:type="spellEnd"/>
      <w:r w:rsidRPr="0089390D">
        <w:rPr>
          <w:sz w:val="22"/>
          <w:szCs w:val="22"/>
        </w:rPr>
        <w:t xml:space="preserve"> u svojstvu davatelja koncesije donosi ovu Dokumentaciju za</w:t>
      </w:r>
      <w:r w:rsidRPr="0089390D">
        <w:rPr>
          <w:spacing w:val="-7"/>
          <w:sz w:val="22"/>
          <w:szCs w:val="22"/>
        </w:rPr>
        <w:t xml:space="preserve"> </w:t>
      </w:r>
      <w:r w:rsidRPr="0089390D">
        <w:rPr>
          <w:sz w:val="22"/>
          <w:szCs w:val="22"/>
        </w:rPr>
        <w:t>nadmetanje.</w:t>
      </w:r>
    </w:p>
    <w:p w:rsidR="006E2480" w:rsidRPr="0089390D" w:rsidRDefault="006E2480" w:rsidP="006E2480">
      <w:pPr>
        <w:pStyle w:val="Tijeloteksta"/>
        <w:spacing w:before="11"/>
        <w:rPr>
          <w:sz w:val="22"/>
          <w:szCs w:val="22"/>
        </w:rPr>
      </w:pPr>
    </w:p>
    <w:p w:rsidR="006E2480" w:rsidRPr="0089390D" w:rsidRDefault="006E2480" w:rsidP="006E2480">
      <w:pPr>
        <w:pStyle w:val="Naslov11"/>
        <w:ind w:left="14" w:right="294"/>
        <w:jc w:val="center"/>
        <w:rPr>
          <w:sz w:val="22"/>
          <w:szCs w:val="22"/>
        </w:rPr>
      </w:pPr>
      <w:r w:rsidRPr="0089390D">
        <w:rPr>
          <w:sz w:val="22"/>
          <w:szCs w:val="22"/>
          <w:shd w:val="clear" w:color="auto" w:fill="A1B8E1"/>
        </w:rPr>
        <w:t>UPUTE PONUDITELJIMA ZA IZRADU PONUDE</w:t>
      </w:r>
    </w:p>
    <w:p w:rsidR="006E2480" w:rsidRPr="0089390D" w:rsidRDefault="006E2480" w:rsidP="006E2480">
      <w:pPr>
        <w:pStyle w:val="Tijeloteksta"/>
        <w:spacing w:before="2"/>
        <w:rPr>
          <w:b/>
          <w:sz w:val="22"/>
          <w:szCs w:val="22"/>
        </w:rPr>
      </w:pPr>
    </w:p>
    <w:p w:rsidR="006E2480" w:rsidRPr="0089390D" w:rsidRDefault="006E2480" w:rsidP="00A442C1">
      <w:pPr>
        <w:pStyle w:val="Odlomakpopisa"/>
        <w:numPr>
          <w:ilvl w:val="0"/>
          <w:numId w:val="18"/>
        </w:numPr>
        <w:tabs>
          <w:tab w:val="left" w:pos="357"/>
        </w:tabs>
        <w:ind w:hanging="241"/>
        <w:rPr>
          <w:b/>
        </w:rPr>
      </w:pPr>
      <w:r w:rsidRPr="0089390D">
        <w:rPr>
          <w:b/>
        </w:rPr>
        <w:t>OPĆI PODACI</w:t>
      </w:r>
    </w:p>
    <w:p w:rsidR="006E2480" w:rsidRPr="0089390D" w:rsidRDefault="006E2480" w:rsidP="00A442C1">
      <w:pPr>
        <w:pStyle w:val="Odlomakpopisa"/>
        <w:numPr>
          <w:ilvl w:val="1"/>
          <w:numId w:val="18"/>
        </w:numPr>
        <w:tabs>
          <w:tab w:val="left" w:pos="632"/>
          <w:tab w:val="left" w:pos="2240"/>
        </w:tabs>
        <w:spacing w:before="24"/>
        <w:ind w:left="116" w:right="114" w:firstLine="0"/>
      </w:pPr>
      <w:r w:rsidRPr="0089390D">
        <w:rPr>
          <w:b/>
        </w:rPr>
        <w:t xml:space="preserve">PODACI O </w:t>
      </w:r>
      <w:r w:rsidRPr="0089390D">
        <w:rPr>
          <w:b/>
          <w:spacing w:val="-9"/>
        </w:rPr>
        <w:t xml:space="preserve">DAVATELJU </w:t>
      </w:r>
      <w:r w:rsidRPr="0089390D">
        <w:rPr>
          <w:b/>
        </w:rPr>
        <w:t>KONCESIJE</w:t>
      </w:r>
    </w:p>
    <w:p w:rsidR="00A72133" w:rsidRPr="001D4497" w:rsidRDefault="00A72133" w:rsidP="00A72133">
      <w:pPr>
        <w:pStyle w:val="Odlomakpopisa"/>
        <w:tabs>
          <w:tab w:val="left" w:pos="632"/>
          <w:tab w:val="left" w:pos="2127"/>
        </w:tabs>
        <w:spacing w:before="24"/>
        <w:ind w:left="142" w:right="114" w:firstLine="0"/>
      </w:pPr>
      <w:r>
        <w:t xml:space="preserve">Naziv: </w:t>
      </w:r>
      <w:r w:rsidRPr="001D4497">
        <w:t>OPĆINA</w:t>
      </w:r>
      <w:r w:rsidRPr="001D4497">
        <w:rPr>
          <w:spacing w:val="-27"/>
        </w:rPr>
        <w:t xml:space="preserve"> </w:t>
      </w:r>
      <w:r w:rsidRPr="001D4497">
        <w:t>NEGOSLAVCI</w:t>
      </w:r>
    </w:p>
    <w:p w:rsidR="00A72133" w:rsidRPr="001D4497" w:rsidRDefault="00A72133" w:rsidP="00A72133">
      <w:pPr>
        <w:pStyle w:val="Tijeloteksta"/>
        <w:tabs>
          <w:tab w:val="left" w:pos="2127"/>
        </w:tabs>
        <w:ind w:left="142"/>
        <w:rPr>
          <w:sz w:val="22"/>
          <w:szCs w:val="22"/>
        </w:rPr>
      </w:pPr>
      <w:r>
        <w:rPr>
          <w:sz w:val="22"/>
          <w:szCs w:val="22"/>
        </w:rPr>
        <w:t xml:space="preserve">Sjedište: </w:t>
      </w:r>
      <w:r w:rsidRPr="001D4497">
        <w:rPr>
          <w:sz w:val="22"/>
          <w:szCs w:val="22"/>
        </w:rPr>
        <w:t xml:space="preserve">Vukovarska 7, 32 239 </w:t>
      </w:r>
      <w:proofErr w:type="spellStart"/>
      <w:r w:rsidRPr="001D4497">
        <w:rPr>
          <w:sz w:val="22"/>
          <w:szCs w:val="22"/>
        </w:rPr>
        <w:t>Negoslavci</w:t>
      </w:r>
      <w:proofErr w:type="spellEnd"/>
    </w:p>
    <w:p w:rsidR="00A72133" w:rsidRPr="001D4497" w:rsidRDefault="00A72133" w:rsidP="00A72133">
      <w:pPr>
        <w:pStyle w:val="Tijeloteksta"/>
        <w:tabs>
          <w:tab w:val="left" w:pos="2127"/>
          <w:tab w:val="right" w:pos="3560"/>
        </w:tabs>
        <w:spacing w:before="24"/>
        <w:ind w:left="142"/>
        <w:rPr>
          <w:sz w:val="22"/>
          <w:szCs w:val="22"/>
        </w:rPr>
      </w:pPr>
      <w:r w:rsidRPr="00A72133">
        <w:rPr>
          <w:sz w:val="22"/>
          <w:szCs w:val="22"/>
        </w:rPr>
        <w:t>OIB:   22641575931</w:t>
      </w:r>
    </w:p>
    <w:p w:rsidR="00A72133" w:rsidRPr="001D4497" w:rsidRDefault="00A72133" w:rsidP="00A72133">
      <w:pPr>
        <w:pStyle w:val="Tijeloteksta"/>
        <w:tabs>
          <w:tab w:val="left" w:pos="2127"/>
        </w:tabs>
        <w:spacing w:before="24"/>
        <w:ind w:left="142"/>
        <w:rPr>
          <w:sz w:val="22"/>
          <w:szCs w:val="22"/>
        </w:rPr>
      </w:pPr>
      <w:r>
        <w:rPr>
          <w:sz w:val="22"/>
          <w:szCs w:val="22"/>
        </w:rPr>
        <w:t xml:space="preserve">IBAN: </w:t>
      </w:r>
      <w:r w:rsidRPr="00F84406">
        <w:rPr>
          <w:sz w:val="22"/>
          <w:szCs w:val="22"/>
        </w:rPr>
        <w:t>HR2025000091861200004</w:t>
      </w:r>
    </w:p>
    <w:p w:rsidR="00A72133" w:rsidRPr="001D4497" w:rsidRDefault="00A72133" w:rsidP="00A72133">
      <w:pPr>
        <w:pStyle w:val="Tijeloteksta"/>
        <w:tabs>
          <w:tab w:val="left" w:pos="2127"/>
        </w:tabs>
        <w:ind w:left="142"/>
        <w:rPr>
          <w:sz w:val="22"/>
          <w:szCs w:val="22"/>
        </w:rPr>
      </w:pPr>
      <w:r w:rsidRPr="001D4497">
        <w:rPr>
          <w:sz w:val="22"/>
          <w:szCs w:val="22"/>
        </w:rPr>
        <w:t>Kontakt</w:t>
      </w:r>
      <w:r w:rsidRPr="001D4497">
        <w:rPr>
          <w:spacing w:val="-3"/>
          <w:sz w:val="22"/>
          <w:szCs w:val="22"/>
        </w:rPr>
        <w:t xml:space="preserve"> </w:t>
      </w:r>
      <w:r w:rsidRPr="001D4497">
        <w:rPr>
          <w:sz w:val="22"/>
          <w:szCs w:val="22"/>
        </w:rPr>
        <w:t>podaci:</w:t>
      </w:r>
      <w:r>
        <w:rPr>
          <w:sz w:val="22"/>
          <w:szCs w:val="22"/>
        </w:rPr>
        <w:t xml:space="preserve"> </w:t>
      </w:r>
      <w:proofErr w:type="spellStart"/>
      <w:r w:rsidRPr="001D4497">
        <w:rPr>
          <w:spacing w:val="-3"/>
          <w:sz w:val="22"/>
          <w:szCs w:val="22"/>
        </w:rPr>
        <w:t>Tel</w:t>
      </w:r>
      <w:proofErr w:type="spellEnd"/>
      <w:r w:rsidRPr="001D4497">
        <w:rPr>
          <w:spacing w:val="-3"/>
          <w:sz w:val="22"/>
          <w:szCs w:val="22"/>
        </w:rPr>
        <w:t>.</w:t>
      </w:r>
      <w:r w:rsidRPr="001D4497">
        <w:rPr>
          <w:sz w:val="22"/>
          <w:szCs w:val="22"/>
        </w:rPr>
        <w:t xml:space="preserve"> +385 32517054</w:t>
      </w:r>
    </w:p>
    <w:p w:rsidR="00A72133" w:rsidRPr="001D4497" w:rsidRDefault="00A72133" w:rsidP="00A72133">
      <w:pPr>
        <w:pStyle w:val="Tijeloteksta"/>
        <w:tabs>
          <w:tab w:val="left" w:pos="2127"/>
        </w:tabs>
        <w:spacing w:before="24"/>
        <w:ind w:left="142"/>
        <w:rPr>
          <w:sz w:val="22"/>
          <w:szCs w:val="22"/>
        </w:rPr>
      </w:pPr>
      <w:proofErr w:type="spellStart"/>
      <w:r w:rsidRPr="001D4497">
        <w:rPr>
          <w:sz w:val="22"/>
          <w:szCs w:val="22"/>
        </w:rPr>
        <w:t>Fax</w:t>
      </w:r>
      <w:proofErr w:type="spellEnd"/>
      <w:r w:rsidRPr="001D4497">
        <w:rPr>
          <w:sz w:val="22"/>
          <w:szCs w:val="22"/>
        </w:rPr>
        <w:t>: +385 32517054</w:t>
      </w:r>
    </w:p>
    <w:p w:rsidR="00A72133" w:rsidRPr="001D4497" w:rsidRDefault="00A72133" w:rsidP="00A72133">
      <w:pPr>
        <w:pStyle w:val="Tijeloteksta2"/>
        <w:tabs>
          <w:tab w:val="left" w:pos="2127"/>
        </w:tabs>
        <w:spacing w:after="0" w:line="240" w:lineRule="auto"/>
        <w:ind w:left="142"/>
      </w:pPr>
      <w:r w:rsidRPr="001D4497">
        <w:t xml:space="preserve">Internetska adresa: </w:t>
      </w:r>
      <w:hyperlink r:id="rId8" w:history="1">
        <w:r w:rsidRPr="001D4497">
          <w:rPr>
            <w:rStyle w:val="Hiperveza"/>
          </w:rPr>
          <w:t>www.opcina-negoslavci.hr</w:t>
        </w:r>
      </w:hyperlink>
    </w:p>
    <w:p w:rsidR="00A72133" w:rsidRPr="001D4497" w:rsidRDefault="00A72133" w:rsidP="00A72133">
      <w:pPr>
        <w:pStyle w:val="Default"/>
        <w:tabs>
          <w:tab w:val="left" w:pos="2127"/>
        </w:tabs>
        <w:ind w:left="142"/>
        <w:rPr>
          <w:rFonts w:ascii="Times New Roman" w:hAnsi="Times New Roman" w:cs="Times New Roman"/>
          <w:sz w:val="22"/>
          <w:szCs w:val="22"/>
        </w:rPr>
      </w:pPr>
      <w:r w:rsidRPr="001D4497">
        <w:rPr>
          <w:rFonts w:ascii="Times New Roman" w:hAnsi="Times New Roman" w:cs="Times New Roman"/>
          <w:sz w:val="22"/>
          <w:szCs w:val="22"/>
        </w:rPr>
        <w:t>e-ma</w:t>
      </w:r>
      <w:hyperlink r:id="rId9">
        <w:r w:rsidRPr="001D4497">
          <w:rPr>
            <w:rFonts w:ascii="Times New Roman" w:hAnsi="Times New Roman" w:cs="Times New Roman"/>
            <w:sz w:val="22"/>
            <w:szCs w:val="22"/>
          </w:rPr>
          <w:t xml:space="preserve">il: </w:t>
        </w:r>
      </w:hyperlink>
      <w:r w:rsidRPr="001D4497">
        <w:rPr>
          <w:rFonts w:ascii="Times New Roman" w:hAnsi="Times New Roman" w:cs="Times New Roman"/>
          <w:sz w:val="22"/>
          <w:szCs w:val="22"/>
        </w:rPr>
        <w:t xml:space="preserve"> </w:t>
      </w:r>
      <w:hyperlink r:id="rId10" w:history="1">
        <w:r w:rsidRPr="001D4497">
          <w:rPr>
            <w:rStyle w:val="Hiperveza"/>
            <w:rFonts w:ascii="Times New Roman" w:hAnsi="Times New Roman" w:cs="Times New Roman"/>
            <w:sz w:val="22"/>
            <w:szCs w:val="22"/>
          </w:rPr>
          <w:t>opcina.negoslavci@gmail.com</w:t>
        </w:r>
      </w:hyperlink>
      <w:r w:rsidRPr="001D4497">
        <w:rPr>
          <w:rFonts w:ascii="Times New Roman" w:hAnsi="Times New Roman" w:cs="Times New Roman"/>
          <w:sz w:val="22"/>
          <w:szCs w:val="22"/>
        </w:rPr>
        <w:t xml:space="preserve"> </w:t>
      </w:r>
    </w:p>
    <w:p w:rsidR="00A72133" w:rsidRPr="001D4497" w:rsidRDefault="00A72133" w:rsidP="00A72133">
      <w:pPr>
        <w:pStyle w:val="Tijeloteksta"/>
        <w:tabs>
          <w:tab w:val="left" w:pos="2127"/>
        </w:tabs>
        <w:spacing w:before="24"/>
        <w:ind w:left="142" w:right="3177"/>
      </w:pPr>
    </w:p>
    <w:p w:rsidR="00A72133" w:rsidRPr="001D4497" w:rsidRDefault="00A72133" w:rsidP="00A72133">
      <w:pPr>
        <w:pStyle w:val="Tijeloteksta"/>
        <w:tabs>
          <w:tab w:val="left" w:pos="2127"/>
        </w:tabs>
        <w:spacing w:before="24"/>
        <w:ind w:left="142" w:right="1503"/>
        <w:rPr>
          <w:sz w:val="22"/>
          <w:szCs w:val="22"/>
        </w:rPr>
      </w:pPr>
      <w:r w:rsidRPr="001D4497">
        <w:rPr>
          <w:sz w:val="22"/>
          <w:szCs w:val="22"/>
        </w:rPr>
        <w:t>Odgovorna</w:t>
      </w:r>
      <w:r w:rsidRPr="001D4497">
        <w:rPr>
          <w:spacing w:val="-2"/>
          <w:sz w:val="22"/>
          <w:szCs w:val="22"/>
        </w:rPr>
        <w:t xml:space="preserve"> </w:t>
      </w:r>
      <w:r w:rsidRPr="001D4497">
        <w:rPr>
          <w:sz w:val="22"/>
          <w:szCs w:val="22"/>
        </w:rPr>
        <w:t xml:space="preserve">osoba: Dušan </w:t>
      </w:r>
      <w:proofErr w:type="spellStart"/>
      <w:r w:rsidRPr="001D4497">
        <w:rPr>
          <w:sz w:val="22"/>
          <w:szCs w:val="22"/>
        </w:rPr>
        <w:t>Jeckov</w:t>
      </w:r>
      <w:proofErr w:type="spellEnd"/>
      <w:r w:rsidRPr="001D4497">
        <w:rPr>
          <w:sz w:val="22"/>
          <w:szCs w:val="22"/>
        </w:rPr>
        <w:t>, Općinski</w:t>
      </w:r>
      <w:r w:rsidRPr="001D4497">
        <w:rPr>
          <w:spacing w:val="-3"/>
          <w:sz w:val="22"/>
          <w:szCs w:val="22"/>
        </w:rPr>
        <w:t xml:space="preserve"> </w:t>
      </w:r>
      <w:r w:rsidRPr="001D4497">
        <w:rPr>
          <w:sz w:val="22"/>
          <w:szCs w:val="22"/>
        </w:rPr>
        <w:t>načelnik</w:t>
      </w:r>
    </w:p>
    <w:p w:rsidR="00741DB4" w:rsidRDefault="00741DB4" w:rsidP="006E2480">
      <w:pPr>
        <w:pStyle w:val="Tijeloteksta"/>
        <w:tabs>
          <w:tab w:val="left" w:pos="2240"/>
        </w:tabs>
        <w:spacing w:before="24"/>
        <w:ind w:left="116" w:right="1503" w:firstLine="26"/>
        <w:rPr>
          <w:sz w:val="22"/>
          <w:szCs w:val="22"/>
        </w:rPr>
      </w:pPr>
    </w:p>
    <w:p w:rsidR="00EA594C" w:rsidRPr="0089390D" w:rsidRDefault="00080EC4" w:rsidP="00A442C1">
      <w:pPr>
        <w:pStyle w:val="Naslov11"/>
        <w:numPr>
          <w:ilvl w:val="1"/>
          <w:numId w:val="18"/>
        </w:numPr>
        <w:tabs>
          <w:tab w:val="left" w:pos="537"/>
        </w:tabs>
        <w:ind w:left="537" w:hanging="421"/>
        <w:rPr>
          <w:sz w:val="22"/>
          <w:szCs w:val="22"/>
        </w:rPr>
      </w:pPr>
      <w:r w:rsidRPr="0089390D">
        <w:rPr>
          <w:sz w:val="22"/>
          <w:szCs w:val="22"/>
        </w:rPr>
        <w:t>OSOBA ZADUŽENA ZA KOMUNIKACIJU S</w:t>
      </w:r>
      <w:r w:rsidRPr="0089390D">
        <w:rPr>
          <w:spacing w:val="17"/>
          <w:sz w:val="22"/>
          <w:szCs w:val="22"/>
        </w:rPr>
        <w:t xml:space="preserve"> </w:t>
      </w:r>
      <w:r w:rsidRPr="0089390D">
        <w:rPr>
          <w:sz w:val="22"/>
          <w:szCs w:val="22"/>
        </w:rPr>
        <w:t>PONUDITELJIMA</w:t>
      </w:r>
    </w:p>
    <w:p w:rsidR="00EA594C" w:rsidRPr="0089390D" w:rsidRDefault="00080EC4" w:rsidP="00592E46">
      <w:pPr>
        <w:pStyle w:val="Tijeloteksta"/>
        <w:spacing w:before="24"/>
        <w:ind w:left="116" w:right="320"/>
        <w:jc w:val="both"/>
        <w:rPr>
          <w:sz w:val="22"/>
          <w:szCs w:val="22"/>
        </w:rPr>
      </w:pPr>
      <w:r w:rsidRPr="0089390D">
        <w:rPr>
          <w:sz w:val="22"/>
          <w:szCs w:val="22"/>
        </w:rPr>
        <w:t>Osoba zadužena za komunikaciju s ponuditeljima i koja je dužna pružiti informacije u svezi sa razjašnjenjem dokumentacije za</w:t>
      </w:r>
      <w:r w:rsidRPr="0089390D">
        <w:rPr>
          <w:spacing w:val="-4"/>
          <w:sz w:val="22"/>
          <w:szCs w:val="22"/>
        </w:rPr>
        <w:t xml:space="preserve"> </w:t>
      </w:r>
      <w:r w:rsidRPr="0089390D">
        <w:rPr>
          <w:sz w:val="22"/>
          <w:szCs w:val="22"/>
        </w:rPr>
        <w:t>nadmetanje:</w:t>
      </w:r>
    </w:p>
    <w:p w:rsidR="00A72133" w:rsidRPr="00716C6B" w:rsidRDefault="00A72133" w:rsidP="00A72133">
      <w:pPr>
        <w:pStyle w:val="Tijeloteksta"/>
        <w:ind w:left="116" w:right="4884"/>
        <w:rPr>
          <w:sz w:val="22"/>
          <w:szCs w:val="22"/>
        </w:rPr>
      </w:pPr>
      <w:r w:rsidRPr="00716C6B">
        <w:rPr>
          <w:sz w:val="22"/>
          <w:szCs w:val="22"/>
        </w:rPr>
        <w:t xml:space="preserve">Ime i prezime: Danijela </w:t>
      </w:r>
      <w:proofErr w:type="spellStart"/>
      <w:r w:rsidRPr="00716C6B">
        <w:rPr>
          <w:sz w:val="22"/>
          <w:szCs w:val="22"/>
        </w:rPr>
        <w:t>Plivelić</w:t>
      </w:r>
      <w:proofErr w:type="spellEnd"/>
      <w:r w:rsidRPr="00716C6B">
        <w:rPr>
          <w:sz w:val="22"/>
          <w:szCs w:val="22"/>
        </w:rPr>
        <w:t xml:space="preserve"> </w:t>
      </w:r>
    </w:p>
    <w:p w:rsidR="00A72133" w:rsidRPr="00716C6B" w:rsidRDefault="00A72133" w:rsidP="00A72133">
      <w:pPr>
        <w:pStyle w:val="Tijeloteksta"/>
        <w:ind w:left="116"/>
        <w:rPr>
          <w:sz w:val="22"/>
          <w:szCs w:val="22"/>
        </w:rPr>
      </w:pPr>
      <w:proofErr w:type="spellStart"/>
      <w:r w:rsidRPr="00716C6B">
        <w:rPr>
          <w:spacing w:val="-3"/>
          <w:sz w:val="22"/>
          <w:szCs w:val="22"/>
        </w:rPr>
        <w:t>Tel</w:t>
      </w:r>
      <w:proofErr w:type="spellEnd"/>
      <w:r w:rsidRPr="00716C6B">
        <w:rPr>
          <w:spacing w:val="-3"/>
          <w:sz w:val="22"/>
          <w:szCs w:val="22"/>
        </w:rPr>
        <w:t>.+</w:t>
      </w:r>
      <w:r w:rsidRPr="00716C6B">
        <w:rPr>
          <w:sz w:val="22"/>
          <w:szCs w:val="22"/>
        </w:rPr>
        <w:t xml:space="preserve"> 385 32517054</w:t>
      </w:r>
    </w:p>
    <w:p w:rsidR="00A72133" w:rsidRPr="00716C6B" w:rsidRDefault="00A72133" w:rsidP="00A72133">
      <w:pPr>
        <w:pStyle w:val="Tijeloteksta"/>
        <w:ind w:left="116"/>
        <w:rPr>
          <w:sz w:val="22"/>
          <w:szCs w:val="22"/>
        </w:rPr>
      </w:pPr>
      <w:proofErr w:type="spellStart"/>
      <w:r w:rsidRPr="00716C6B">
        <w:rPr>
          <w:sz w:val="22"/>
          <w:szCs w:val="22"/>
        </w:rPr>
        <w:t>Fax</w:t>
      </w:r>
      <w:proofErr w:type="spellEnd"/>
      <w:r w:rsidRPr="00716C6B">
        <w:rPr>
          <w:sz w:val="22"/>
          <w:szCs w:val="22"/>
        </w:rPr>
        <w:t>: +385 32517054</w:t>
      </w:r>
    </w:p>
    <w:p w:rsidR="00A72133" w:rsidRPr="001D4497" w:rsidRDefault="00A72133" w:rsidP="00A72133">
      <w:pPr>
        <w:pStyle w:val="Tijeloteksta"/>
        <w:spacing w:before="23"/>
        <w:ind w:left="116"/>
        <w:rPr>
          <w:sz w:val="22"/>
          <w:szCs w:val="22"/>
        </w:rPr>
      </w:pPr>
      <w:r w:rsidRPr="00716C6B">
        <w:rPr>
          <w:sz w:val="22"/>
          <w:szCs w:val="22"/>
        </w:rPr>
        <w:t>E-ma</w:t>
      </w:r>
      <w:hyperlink r:id="rId11">
        <w:r w:rsidRPr="00716C6B">
          <w:rPr>
            <w:sz w:val="22"/>
            <w:szCs w:val="22"/>
          </w:rPr>
          <w:t>il:</w:t>
        </w:r>
      </w:hyperlink>
      <w:r w:rsidRPr="00716C6B">
        <w:t xml:space="preserve"> </w:t>
      </w:r>
      <w:hyperlink r:id="rId12" w:history="1">
        <w:r w:rsidRPr="00716C6B">
          <w:rPr>
            <w:rStyle w:val="Hiperveza"/>
            <w:sz w:val="22"/>
            <w:szCs w:val="22"/>
          </w:rPr>
          <w:t>opcina.negoslavci@gmail.com</w:t>
        </w:r>
      </w:hyperlink>
    </w:p>
    <w:p w:rsidR="00EA594C" w:rsidRPr="0089390D" w:rsidRDefault="00EA594C" w:rsidP="006E2480">
      <w:pPr>
        <w:pStyle w:val="Tijeloteksta"/>
        <w:ind w:left="116" w:right="4884"/>
        <w:rPr>
          <w:sz w:val="22"/>
          <w:szCs w:val="22"/>
        </w:rPr>
      </w:pPr>
    </w:p>
    <w:p w:rsidR="00EA594C" w:rsidRPr="0089390D" w:rsidRDefault="00080EC4" w:rsidP="00592E46">
      <w:pPr>
        <w:pStyle w:val="Tijeloteksta"/>
        <w:ind w:left="116" w:right="115"/>
        <w:jc w:val="both"/>
        <w:rPr>
          <w:sz w:val="22"/>
          <w:szCs w:val="22"/>
        </w:rPr>
      </w:pPr>
      <w:r w:rsidRPr="0089390D">
        <w:rPr>
          <w:sz w:val="22"/>
          <w:szCs w:val="22"/>
        </w:rPr>
        <w:t xml:space="preserve">Ako je potrebno, gospodarski subjekti mogu za vrijeme roka za dostavu ponuda zahtijevati dodatne informacije i objašnjenja vezana uz dokumentaciju </w:t>
      </w:r>
      <w:r w:rsidR="00242A53" w:rsidRPr="0089390D">
        <w:rPr>
          <w:sz w:val="22"/>
          <w:szCs w:val="22"/>
        </w:rPr>
        <w:t>za nadmetanje. Dodatne informa</w:t>
      </w:r>
      <w:r w:rsidRPr="0089390D">
        <w:rPr>
          <w:sz w:val="22"/>
          <w:szCs w:val="22"/>
        </w:rPr>
        <w:t xml:space="preserve">cije i objašnjenja biti će objavljeni bez navođenja podataka o podnositelju zahtjeva na sljedećim internetskim stranicama: </w:t>
      </w:r>
      <w:r w:rsidRPr="0089390D">
        <w:rPr>
          <w:sz w:val="22"/>
          <w:szCs w:val="22"/>
          <w:u w:val="single"/>
        </w:rPr>
        <w:t>https://eojn.nn.hr</w:t>
      </w:r>
      <w:r w:rsidRPr="0089390D">
        <w:rPr>
          <w:sz w:val="22"/>
          <w:szCs w:val="22"/>
        </w:rPr>
        <w:t>.</w:t>
      </w:r>
    </w:p>
    <w:p w:rsidR="00EA594C" w:rsidRPr="0089390D" w:rsidRDefault="00EA594C" w:rsidP="00592E46">
      <w:pPr>
        <w:pStyle w:val="Tijeloteksta"/>
        <w:spacing w:before="9"/>
        <w:rPr>
          <w:sz w:val="22"/>
          <w:szCs w:val="22"/>
        </w:rPr>
      </w:pPr>
    </w:p>
    <w:p w:rsidR="00EA594C" w:rsidRPr="0089390D" w:rsidRDefault="00080EC4" w:rsidP="00592E46">
      <w:pPr>
        <w:pStyle w:val="Tijeloteksta"/>
        <w:ind w:left="116" w:right="114"/>
        <w:jc w:val="both"/>
        <w:rPr>
          <w:sz w:val="22"/>
          <w:szCs w:val="22"/>
        </w:rPr>
      </w:pPr>
      <w:r w:rsidRPr="0089390D">
        <w:rPr>
          <w:sz w:val="22"/>
          <w:szCs w:val="22"/>
        </w:rPr>
        <w:t>Komunikacija i svaka druga razmjena informacija između Davatelja koncesije i gospodarskih subjekata obavljati će se u pisanom obliku. Pisani zahtjev za</w:t>
      </w:r>
      <w:r w:rsidR="00242A53" w:rsidRPr="0089390D">
        <w:rPr>
          <w:sz w:val="22"/>
          <w:szCs w:val="22"/>
        </w:rPr>
        <w:t>interesiranih gospodarskih sub</w:t>
      </w:r>
      <w:r w:rsidRPr="0089390D">
        <w:rPr>
          <w:sz w:val="22"/>
          <w:szCs w:val="22"/>
        </w:rPr>
        <w:t>jekata za pojašnjenjem dostavlja se s naznakom "za koncesiju"</w:t>
      </w:r>
      <w:r w:rsidR="006E2480">
        <w:rPr>
          <w:sz w:val="22"/>
          <w:szCs w:val="22"/>
        </w:rPr>
        <w:t xml:space="preserve"> </w:t>
      </w:r>
      <w:r w:rsidRPr="0089390D">
        <w:rPr>
          <w:sz w:val="22"/>
          <w:szCs w:val="22"/>
        </w:rPr>
        <w:t>- putem e-</w:t>
      </w:r>
      <w:proofErr w:type="spellStart"/>
      <w:r w:rsidRPr="0089390D">
        <w:rPr>
          <w:sz w:val="22"/>
          <w:szCs w:val="22"/>
        </w:rPr>
        <w:t>maila</w:t>
      </w:r>
      <w:proofErr w:type="spellEnd"/>
      <w:r w:rsidRPr="0089390D">
        <w:rPr>
          <w:sz w:val="22"/>
          <w:szCs w:val="22"/>
        </w:rPr>
        <w:t xml:space="preserve">: </w:t>
      </w:r>
      <w:hyperlink r:id="rId13">
        <w:hyperlink r:id="rId14">
          <w:hyperlink r:id="rId15" w:history="1">
            <w:r w:rsidR="00716C6B" w:rsidRPr="00716C6B">
              <w:rPr>
                <w:rStyle w:val="Hiperveza"/>
                <w:sz w:val="22"/>
                <w:szCs w:val="22"/>
              </w:rPr>
              <w:t>opcina.negoslavci@gmail.com</w:t>
            </w:r>
          </w:hyperlink>
        </w:hyperlink>
      </w:hyperlink>
      <w:r w:rsidR="00716C6B">
        <w:t>.</w:t>
      </w:r>
    </w:p>
    <w:p w:rsidR="00EA594C" w:rsidRPr="0089390D" w:rsidRDefault="00EA594C" w:rsidP="00592E46">
      <w:pPr>
        <w:pStyle w:val="Tijeloteksta"/>
        <w:spacing w:before="9"/>
        <w:rPr>
          <w:sz w:val="22"/>
          <w:szCs w:val="22"/>
        </w:rPr>
      </w:pPr>
    </w:p>
    <w:p w:rsidR="00080EC4" w:rsidRDefault="00080EC4" w:rsidP="00A442C1">
      <w:pPr>
        <w:pStyle w:val="Naslov11"/>
        <w:numPr>
          <w:ilvl w:val="1"/>
          <w:numId w:val="18"/>
        </w:numPr>
        <w:tabs>
          <w:tab w:val="left" w:pos="537"/>
        </w:tabs>
        <w:ind w:left="537" w:hanging="421"/>
        <w:rPr>
          <w:sz w:val="22"/>
          <w:szCs w:val="22"/>
        </w:rPr>
      </w:pPr>
      <w:r w:rsidRPr="0089390D">
        <w:rPr>
          <w:sz w:val="22"/>
          <w:szCs w:val="22"/>
        </w:rPr>
        <w:t>SUKOB INTERESA</w:t>
      </w:r>
    </w:p>
    <w:p w:rsidR="00BD6187" w:rsidRPr="006937E5" w:rsidRDefault="00BD6187" w:rsidP="00A442C1">
      <w:pPr>
        <w:pStyle w:val="Naslov11"/>
        <w:numPr>
          <w:ilvl w:val="0"/>
          <w:numId w:val="19"/>
        </w:numPr>
        <w:tabs>
          <w:tab w:val="left" w:pos="537"/>
        </w:tabs>
        <w:jc w:val="both"/>
        <w:rPr>
          <w:b w:val="0"/>
          <w:sz w:val="22"/>
          <w:szCs w:val="22"/>
        </w:rPr>
      </w:pPr>
      <w:r w:rsidRPr="006937E5">
        <w:rPr>
          <w:b w:val="0"/>
          <w:sz w:val="22"/>
          <w:szCs w:val="22"/>
        </w:rPr>
        <w:t xml:space="preserve">AKTIV, obrt za usluge, </w:t>
      </w:r>
      <w:proofErr w:type="spellStart"/>
      <w:r w:rsidR="0027049E" w:rsidRPr="006937E5">
        <w:rPr>
          <w:b w:val="0"/>
          <w:sz w:val="22"/>
          <w:szCs w:val="22"/>
        </w:rPr>
        <w:t>vl</w:t>
      </w:r>
      <w:proofErr w:type="spellEnd"/>
      <w:r w:rsidR="0027049E" w:rsidRPr="006937E5">
        <w:rPr>
          <w:b w:val="0"/>
          <w:sz w:val="22"/>
          <w:szCs w:val="22"/>
        </w:rPr>
        <w:t xml:space="preserve">. </w:t>
      </w:r>
      <w:r w:rsidR="00720513" w:rsidRPr="006937E5">
        <w:rPr>
          <w:b w:val="0"/>
          <w:sz w:val="22"/>
          <w:szCs w:val="22"/>
        </w:rPr>
        <w:t xml:space="preserve">Danijela </w:t>
      </w:r>
      <w:proofErr w:type="spellStart"/>
      <w:r w:rsidR="00716C6B">
        <w:rPr>
          <w:b w:val="0"/>
          <w:sz w:val="22"/>
          <w:szCs w:val="22"/>
        </w:rPr>
        <w:t>Pliveli</w:t>
      </w:r>
      <w:r w:rsidR="00720513" w:rsidRPr="006937E5">
        <w:rPr>
          <w:b w:val="0"/>
          <w:sz w:val="22"/>
          <w:szCs w:val="22"/>
        </w:rPr>
        <w:t>ć</w:t>
      </w:r>
      <w:proofErr w:type="spellEnd"/>
      <w:r w:rsidR="00720513" w:rsidRPr="006937E5">
        <w:rPr>
          <w:b w:val="0"/>
          <w:sz w:val="22"/>
          <w:szCs w:val="22"/>
        </w:rPr>
        <w:t>, Ive Tijardovića 7, Vukovar</w:t>
      </w:r>
    </w:p>
    <w:p w:rsidR="00EA594C" w:rsidRPr="0089390D" w:rsidRDefault="00EA594C" w:rsidP="00592E46">
      <w:pPr>
        <w:pStyle w:val="Tijeloteksta"/>
        <w:spacing w:before="2"/>
        <w:rPr>
          <w:sz w:val="22"/>
          <w:szCs w:val="22"/>
        </w:rPr>
      </w:pPr>
    </w:p>
    <w:p w:rsidR="00EA594C" w:rsidRPr="0089390D" w:rsidRDefault="00080EC4" w:rsidP="00A442C1">
      <w:pPr>
        <w:pStyle w:val="Naslov11"/>
        <w:numPr>
          <w:ilvl w:val="1"/>
          <w:numId w:val="18"/>
        </w:numPr>
        <w:tabs>
          <w:tab w:val="left" w:pos="533"/>
        </w:tabs>
        <w:ind w:left="532" w:hanging="417"/>
        <w:rPr>
          <w:sz w:val="22"/>
          <w:szCs w:val="22"/>
        </w:rPr>
      </w:pPr>
      <w:r w:rsidRPr="0089390D">
        <w:rPr>
          <w:spacing w:val="-4"/>
          <w:sz w:val="22"/>
          <w:szCs w:val="22"/>
        </w:rPr>
        <w:t>VRSTA</w:t>
      </w:r>
      <w:r w:rsidRPr="0089390D">
        <w:rPr>
          <w:spacing w:val="-14"/>
          <w:sz w:val="22"/>
          <w:szCs w:val="22"/>
        </w:rPr>
        <w:t xml:space="preserve"> </w:t>
      </w:r>
      <w:r w:rsidRPr="0089390D">
        <w:rPr>
          <w:sz w:val="22"/>
          <w:szCs w:val="22"/>
        </w:rPr>
        <w:t>KONCESIJE</w:t>
      </w:r>
    </w:p>
    <w:p w:rsidR="00EA594C" w:rsidRPr="0089390D" w:rsidRDefault="00080EC4" w:rsidP="00592E46">
      <w:pPr>
        <w:pStyle w:val="Tijeloteksta"/>
        <w:spacing w:before="24"/>
        <w:ind w:left="116"/>
        <w:rPr>
          <w:sz w:val="22"/>
          <w:szCs w:val="22"/>
        </w:rPr>
      </w:pPr>
      <w:r w:rsidRPr="0089390D">
        <w:rPr>
          <w:sz w:val="22"/>
          <w:szCs w:val="22"/>
        </w:rPr>
        <w:t>Koncesija za javne usluge.</w:t>
      </w:r>
    </w:p>
    <w:p w:rsidR="00EA594C" w:rsidRPr="0089390D" w:rsidRDefault="00EA594C" w:rsidP="00592E46">
      <w:pPr>
        <w:pStyle w:val="Tijeloteksta"/>
        <w:spacing w:before="2"/>
        <w:rPr>
          <w:sz w:val="22"/>
          <w:szCs w:val="22"/>
        </w:rPr>
      </w:pPr>
    </w:p>
    <w:p w:rsidR="00EA594C" w:rsidRPr="0089390D" w:rsidRDefault="00080EC4" w:rsidP="00A442C1">
      <w:pPr>
        <w:pStyle w:val="Naslov11"/>
        <w:numPr>
          <w:ilvl w:val="1"/>
          <w:numId w:val="18"/>
        </w:numPr>
        <w:tabs>
          <w:tab w:val="left" w:pos="537"/>
        </w:tabs>
        <w:ind w:left="537" w:hanging="421"/>
        <w:rPr>
          <w:sz w:val="22"/>
          <w:szCs w:val="22"/>
        </w:rPr>
      </w:pPr>
      <w:r w:rsidRPr="0089390D">
        <w:rPr>
          <w:sz w:val="22"/>
          <w:szCs w:val="22"/>
        </w:rPr>
        <w:t>PROCIJENJENA VRIJEDNOST</w:t>
      </w:r>
      <w:r w:rsidRPr="0089390D">
        <w:rPr>
          <w:spacing w:val="-23"/>
          <w:sz w:val="22"/>
          <w:szCs w:val="22"/>
        </w:rPr>
        <w:t xml:space="preserve"> </w:t>
      </w:r>
      <w:r w:rsidRPr="0089390D">
        <w:rPr>
          <w:sz w:val="22"/>
          <w:szCs w:val="22"/>
        </w:rPr>
        <w:t>KONCESIJE:</w:t>
      </w:r>
    </w:p>
    <w:p w:rsidR="00EA594C" w:rsidRPr="006937E5" w:rsidRDefault="00080EC4" w:rsidP="00592E46">
      <w:pPr>
        <w:pStyle w:val="Tijeloteksta"/>
        <w:spacing w:before="24"/>
        <w:ind w:left="116"/>
        <w:rPr>
          <w:sz w:val="22"/>
          <w:szCs w:val="22"/>
        </w:rPr>
      </w:pPr>
      <w:r w:rsidRPr="0089390D">
        <w:rPr>
          <w:sz w:val="22"/>
          <w:szCs w:val="22"/>
        </w:rPr>
        <w:t xml:space="preserve">Procijenjena vrijednost </w:t>
      </w:r>
      <w:r w:rsidRPr="00810810">
        <w:rPr>
          <w:sz w:val="22"/>
          <w:szCs w:val="22"/>
        </w:rPr>
        <w:t xml:space="preserve">koncesije </w:t>
      </w:r>
      <w:r w:rsidRPr="005748A2">
        <w:rPr>
          <w:sz w:val="22"/>
          <w:szCs w:val="22"/>
        </w:rPr>
        <w:t>izn</w:t>
      </w:r>
      <w:r w:rsidR="00810810" w:rsidRPr="005748A2">
        <w:rPr>
          <w:sz w:val="22"/>
          <w:szCs w:val="22"/>
        </w:rPr>
        <w:t>osi</w:t>
      </w:r>
      <w:r w:rsidRPr="005748A2">
        <w:rPr>
          <w:sz w:val="22"/>
          <w:szCs w:val="22"/>
          <w:lang w:eastAsia="hr-HR"/>
        </w:rPr>
        <w:t xml:space="preserve">: </w:t>
      </w:r>
      <w:r w:rsidR="005748A2" w:rsidRPr="005748A2">
        <w:rPr>
          <w:bCs/>
          <w:sz w:val="22"/>
          <w:szCs w:val="22"/>
          <w:lang w:eastAsia="hr-HR"/>
        </w:rPr>
        <w:t xml:space="preserve">113.464,80 </w:t>
      </w:r>
      <w:r w:rsidR="00716C6B" w:rsidRPr="005748A2">
        <w:rPr>
          <w:sz w:val="22"/>
          <w:szCs w:val="22"/>
        </w:rPr>
        <w:t>EUR</w:t>
      </w:r>
      <w:r w:rsidRPr="005748A2">
        <w:rPr>
          <w:sz w:val="22"/>
          <w:szCs w:val="22"/>
        </w:rPr>
        <w:t>.</w:t>
      </w:r>
    </w:p>
    <w:p w:rsidR="00EA594C" w:rsidRPr="0089390D" w:rsidRDefault="00EA594C" w:rsidP="00592E46">
      <w:pPr>
        <w:pStyle w:val="Tijeloteksta"/>
        <w:spacing w:before="2"/>
        <w:rPr>
          <w:sz w:val="22"/>
          <w:szCs w:val="22"/>
        </w:rPr>
      </w:pPr>
    </w:p>
    <w:p w:rsidR="00EA594C" w:rsidRDefault="00080EC4" w:rsidP="00A442C1">
      <w:pPr>
        <w:pStyle w:val="Odlomakpopisa"/>
        <w:numPr>
          <w:ilvl w:val="1"/>
          <w:numId w:val="18"/>
        </w:numPr>
        <w:tabs>
          <w:tab w:val="left" w:pos="478"/>
        </w:tabs>
        <w:ind w:left="478" w:hanging="362"/>
      </w:pPr>
      <w:r w:rsidRPr="0089390D">
        <w:t>Evidencijski b</w:t>
      </w:r>
      <w:r w:rsidR="0025038F">
        <w:t xml:space="preserve">roj </w:t>
      </w:r>
      <w:r w:rsidR="006E2480">
        <w:t xml:space="preserve">koncesije: </w:t>
      </w:r>
      <w:r w:rsidR="00716C6B">
        <w:t>K-02/2023</w:t>
      </w:r>
    </w:p>
    <w:p w:rsidR="0025038F" w:rsidRPr="0089390D" w:rsidRDefault="0025038F" w:rsidP="00592E46">
      <w:pPr>
        <w:pStyle w:val="Odlomakpopisa"/>
        <w:tabs>
          <w:tab w:val="left" w:pos="478"/>
        </w:tabs>
        <w:ind w:left="478" w:firstLine="0"/>
      </w:pPr>
    </w:p>
    <w:p w:rsidR="00EA594C" w:rsidRPr="006E2480" w:rsidRDefault="007F6123" w:rsidP="007F6123">
      <w:pPr>
        <w:pStyle w:val="Naslov11"/>
        <w:tabs>
          <w:tab w:val="left" w:pos="357"/>
        </w:tabs>
        <w:spacing w:before="75"/>
        <w:ind w:left="117"/>
        <w:rPr>
          <w:sz w:val="22"/>
          <w:szCs w:val="22"/>
        </w:rPr>
      </w:pPr>
      <w:r w:rsidRPr="006E2480">
        <w:rPr>
          <w:sz w:val="22"/>
          <w:szCs w:val="22"/>
        </w:rPr>
        <w:t xml:space="preserve">2. </w:t>
      </w:r>
      <w:r w:rsidR="00080EC4" w:rsidRPr="006E2480">
        <w:rPr>
          <w:sz w:val="22"/>
          <w:szCs w:val="22"/>
        </w:rPr>
        <w:t>PODACI O PREDMETU</w:t>
      </w:r>
      <w:r w:rsidR="00080EC4" w:rsidRPr="006E2480">
        <w:rPr>
          <w:spacing w:val="-1"/>
          <w:sz w:val="22"/>
          <w:szCs w:val="22"/>
        </w:rPr>
        <w:t xml:space="preserve"> </w:t>
      </w:r>
      <w:r w:rsidR="00080EC4" w:rsidRPr="006E2480">
        <w:rPr>
          <w:sz w:val="22"/>
          <w:szCs w:val="22"/>
        </w:rPr>
        <w:t>KONCESIJE</w:t>
      </w:r>
    </w:p>
    <w:p w:rsidR="00313053" w:rsidRDefault="007F6123" w:rsidP="00313053">
      <w:pPr>
        <w:tabs>
          <w:tab w:val="left" w:pos="537"/>
        </w:tabs>
        <w:spacing w:before="24"/>
        <w:ind w:left="117"/>
        <w:rPr>
          <w:b/>
        </w:rPr>
      </w:pPr>
      <w:r w:rsidRPr="006E2480">
        <w:rPr>
          <w:b/>
        </w:rPr>
        <w:t>2.1.</w:t>
      </w:r>
      <w:r>
        <w:rPr>
          <w:b/>
        </w:rPr>
        <w:t xml:space="preserve"> </w:t>
      </w:r>
      <w:r w:rsidR="00080EC4" w:rsidRPr="007F6123">
        <w:rPr>
          <w:b/>
        </w:rPr>
        <w:t xml:space="preserve">OPIS </w:t>
      </w:r>
      <w:r w:rsidR="00080EC4" w:rsidRPr="007F6123">
        <w:rPr>
          <w:b/>
          <w:spacing w:val="-3"/>
        </w:rPr>
        <w:t>PREDMETA</w:t>
      </w:r>
      <w:r w:rsidR="00080EC4" w:rsidRPr="007F6123">
        <w:rPr>
          <w:b/>
          <w:spacing w:val="-14"/>
        </w:rPr>
        <w:t xml:space="preserve"> </w:t>
      </w:r>
      <w:r w:rsidR="00080EC4" w:rsidRPr="007F6123">
        <w:rPr>
          <w:b/>
        </w:rPr>
        <w:t>KONCESIJE</w:t>
      </w:r>
    </w:p>
    <w:p w:rsidR="00313053" w:rsidRPr="000E74D1" w:rsidRDefault="00313053" w:rsidP="00313053">
      <w:pPr>
        <w:tabs>
          <w:tab w:val="left" w:pos="537"/>
        </w:tabs>
        <w:ind w:left="117" w:right="86"/>
        <w:jc w:val="both"/>
      </w:pPr>
      <w:r w:rsidRPr="000E74D1">
        <w:t xml:space="preserve">Predmet koncesije je </w:t>
      </w:r>
      <w:bookmarkStart w:id="0" w:name="_Hlk95974861"/>
      <w:r w:rsidRPr="000E74D1">
        <w:t xml:space="preserve">obavljanje javne usluge </w:t>
      </w:r>
      <w:r w:rsidR="005748A2">
        <w:t>sa</w:t>
      </w:r>
      <w:r w:rsidRPr="000E74D1">
        <w:t>kupljanja komunalnog otpada na području pružanja javne usluge (</w:t>
      </w:r>
      <w:r w:rsidR="00716C6B" w:rsidRPr="0089390D">
        <w:t xml:space="preserve">Općina </w:t>
      </w:r>
      <w:proofErr w:type="spellStart"/>
      <w:r w:rsidR="00716C6B">
        <w:t>Negoslavci</w:t>
      </w:r>
      <w:proofErr w:type="spellEnd"/>
      <w:r w:rsidRPr="000E74D1">
        <w:t xml:space="preserve">) putem spremnika od pojedinog korisnika, i to na mjestu primopredaje te prijevoz i predaja tog otpada osobi ovlaštenoj za obradu takvog otpada. </w:t>
      </w:r>
      <w:bookmarkEnd w:id="0"/>
      <w:r w:rsidRPr="000E74D1">
        <w:t xml:space="preserve">Predmet ove koncesije obavlja se sukladno odredbama propisanim Zakonom o gospodarenju otpadom, te pripadajućim </w:t>
      </w:r>
      <w:proofErr w:type="spellStart"/>
      <w:r w:rsidRPr="000E74D1">
        <w:t>podzakonskim</w:t>
      </w:r>
      <w:proofErr w:type="spellEnd"/>
      <w:r w:rsidRPr="000E74D1">
        <w:t xml:space="preserve"> aktima, a posebice onima iz članka 185</w:t>
      </w:r>
      <w:r w:rsidR="00C90A12" w:rsidRPr="000E74D1">
        <w:t>.,</w:t>
      </w:r>
      <w:r w:rsidRPr="000E74D1">
        <w:t xml:space="preserve"> odnosno članka 186. navedenog Zakona, kojima se uređuje predmet ove koncesije te u skladu s važećom Odlukom o načinu pružanja javne usluge</w:t>
      </w:r>
      <w:r w:rsidRPr="000E74D1">
        <w:rPr>
          <w:bCs/>
        </w:rPr>
        <w:t xml:space="preserve"> sakupljanja</w:t>
      </w:r>
      <w:r w:rsidRPr="000E74D1">
        <w:t xml:space="preserve"> </w:t>
      </w:r>
      <w:r w:rsidRPr="000E74D1">
        <w:rPr>
          <w:bCs/>
        </w:rPr>
        <w:t xml:space="preserve">komunalnog otpada na području </w:t>
      </w:r>
      <w:r w:rsidR="00716C6B">
        <w:t>Općine</w:t>
      </w:r>
      <w:r w:rsidR="00716C6B" w:rsidRPr="0089390D">
        <w:t xml:space="preserve"> </w:t>
      </w:r>
      <w:proofErr w:type="spellStart"/>
      <w:r w:rsidR="00716C6B">
        <w:t>Negoslavci</w:t>
      </w:r>
      <w:proofErr w:type="spellEnd"/>
      <w:r w:rsidR="005748A2">
        <w:t>.</w:t>
      </w:r>
    </w:p>
    <w:p w:rsidR="0058767A" w:rsidRPr="000E74D1" w:rsidRDefault="0058767A" w:rsidP="0058767A">
      <w:pPr>
        <w:spacing w:after="120"/>
        <w:ind w:left="142"/>
        <w:jc w:val="both"/>
      </w:pPr>
      <w:bookmarkStart w:id="1" w:name="_Hlk93556495"/>
      <w:r w:rsidRPr="000E74D1">
        <w:lastRenderedPageBreak/>
        <w:t xml:space="preserve">Članak 22. stavak 1. Zakona o gospodarenju otpadom, koji je na snazi od 31.07.2021. godine, radi poticanja visokokvalitetnog recikliranja propisuje opću obvezu odvojenog prikupljanja otpada. </w:t>
      </w:r>
      <w:bookmarkEnd w:id="1"/>
      <w:r w:rsidRPr="000E74D1">
        <w:t xml:space="preserve">Sukladno članku 64. navedenog Zakona izvršno tijelo jedinice lokalne samouprave (dalje u tekstu JLS) dužno je na svom području osigurati obavljanje javne usluge prikupljanja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w:t>
      </w:r>
      <w:proofErr w:type="spellStart"/>
      <w:r w:rsidRPr="000E74D1">
        <w:t>biootpada</w:t>
      </w:r>
      <w:proofErr w:type="spellEnd"/>
      <w:r w:rsidRPr="000E74D1">
        <w:t xml:space="preserve"> iz kućanstava, </w:t>
      </w:r>
      <w:proofErr w:type="spellStart"/>
      <w:r w:rsidRPr="000E74D1">
        <w:t>reciklabilnog</w:t>
      </w:r>
      <w:proofErr w:type="spellEnd"/>
      <w:r w:rsidRPr="000E74D1">
        <w:t xml:space="preserve"> komunalnog otpada, opasnog komunalnog otpada i glomaznog otpada iz kućanstava. Javna usluga se na temelju koncesije mora povjeriti fizičkoj ili pravnoj osobi koja ispunjava zakonske uvjete za obavljanje iste, a na temelju provedenog postupka davanja koncesije.</w:t>
      </w:r>
    </w:p>
    <w:p w:rsidR="0058767A" w:rsidRPr="000E74D1" w:rsidRDefault="0058767A" w:rsidP="0058767A">
      <w:pPr>
        <w:spacing w:after="120"/>
        <w:ind w:left="142"/>
        <w:jc w:val="both"/>
      </w:pPr>
      <w:r w:rsidRPr="000E74D1">
        <w:t>Javna usluga, koja je predmet ove koncesije je usluga od općeg interesa te uključuje sljedeće usluge:</w:t>
      </w:r>
    </w:p>
    <w:p w:rsidR="0058767A" w:rsidRPr="000E74D1" w:rsidRDefault="0058767A" w:rsidP="00A442C1">
      <w:pPr>
        <w:pStyle w:val="Odlomakpopisa"/>
        <w:widowControl/>
        <w:numPr>
          <w:ilvl w:val="0"/>
          <w:numId w:val="21"/>
        </w:numPr>
        <w:autoSpaceDE/>
        <w:autoSpaceDN/>
        <w:spacing w:after="120"/>
        <w:ind w:left="142" w:firstLine="0"/>
        <w:contextualSpacing/>
        <w:jc w:val="both"/>
        <w:rPr>
          <w:rFonts w:eastAsia="Calibri"/>
        </w:rPr>
      </w:pPr>
      <w:r w:rsidRPr="000E74D1">
        <w:rPr>
          <w:rFonts w:eastAsia="Calibri"/>
        </w:rPr>
        <w:t>uslugu prikupljanja na lokaciji obračunskog mjesta korisnika usluge</w:t>
      </w:r>
    </w:p>
    <w:p w:rsidR="0058767A" w:rsidRPr="000E74D1" w:rsidRDefault="0058767A" w:rsidP="00A442C1">
      <w:pPr>
        <w:pStyle w:val="Odlomakpopisa"/>
        <w:widowControl/>
        <w:numPr>
          <w:ilvl w:val="0"/>
          <w:numId w:val="20"/>
        </w:numPr>
        <w:autoSpaceDE/>
        <w:autoSpaceDN/>
        <w:spacing w:after="120"/>
        <w:ind w:left="142" w:firstLine="0"/>
        <w:contextualSpacing/>
        <w:jc w:val="both"/>
        <w:rPr>
          <w:rFonts w:eastAsia="Calibri"/>
        </w:rPr>
      </w:pPr>
      <w:r w:rsidRPr="000E74D1">
        <w:rPr>
          <w:rFonts w:eastAsia="Calibri"/>
        </w:rPr>
        <w:t>miješanog komunalnog otpada,</w:t>
      </w:r>
    </w:p>
    <w:p w:rsidR="0058767A" w:rsidRPr="005748A2" w:rsidRDefault="0058767A" w:rsidP="00A442C1">
      <w:pPr>
        <w:pStyle w:val="Odlomakpopisa"/>
        <w:widowControl/>
        <w:numPr>
          <w:ilvl w:val="0"/>
          <w:numId w:val="20"/>
        </w:numPr>
        <w:autoSpaceDE/>
        <w:autoSpaceDN/>
        <w:spacing w:after="120"/>
        <w:ind w:left="142" w:firstLine="0"/>
        <w:contextualSpacing/>
        <w:jc w:val="both"/>
        <w:rPr>
          <w:rFonts w:eastAsia="Calibri"/>
        </w:rPr>
      </w:pPr>
      <w:proofErr w:type="spellStart"/>
      <w:r w:rsidRPr="005748A2">
        <w:rPr>
          <w:rFonts w:eastAsia="Calibri"/>
        </w:rPr>
        <w:t>biootpada</w:t>
      </w:r>
      <w:proofErr w:type="spellEnd"/>
      <w:r w:rsidRPr="005748A2">
        <w:rPr>
          <w:rFonts w:eastAsia="Calibri"/>
        </w:rPr>
        <w:t>,</w:t>
      </w:r>
    </w:p>
    <w:p w:rsidR="0058767A" w:rsidRPr="005748A2" w:rsidRDefault="0058767A" w:rsidP="00A442C1">
      <w:pPr>
        <w:pStyle w:val="Odlomakpopisa"/>
        <w:widowControl/>
        <w:numPr>
          <w:ilvl w:val="0"/>
          <w:numId w:val="20"/>
        </w:numPr>
        <w:autoSpaceDE/>
        <w:autoSpaceDN/>
        <w:spacing w:after="120"/>
        <w:ind w:left="142" w:firstLine="0"/>
        <w:contextualSpacing/>
        <w:jc w:val="both"/>
        <w:rPr>
          <w:rFonts w:eastAsia="Calibri"/>
        </w:rPr>
      </w:pPr>
      <w:proofErr w:type="spellStart"/>
      <w:r w:rsidRPr="005748A2">
        <w:rPr>
          <w:rFonts w:eastAsia="Calibri"/>
        </w:rPr>
        <w:t>reciklabilnog</w:t>
      </w:r>
      <w:proofErr w:type="spellEnd"/>
      <w:r w:rsidRPr="005748A2">
        <w:rPr>
          <w:rFonts w:eastAsia="Calibri"/>
        </w:rPr>
        <w:t xml:space="preserve"> komunalnog otpada i</w:t>
      </w:r>
    </w:p>
    <w:p w:rsidR="0058767A" w:rsidRPr="005748A2" w:rsidRDefault="0058767A" w:rsidP="00A442C1">
      <w:pPr>
        <w:pStyle w:val="Odlomakpopisa"/>
        <w:widowControl/>
        <w:numPr>
          <w:ilvl w:val="0"/>
          <w:numId w:val="20"/>
        </w:numPr>
        <w:autoSpaceDE/>
        <w:autoSpaceDN/>
        <w:spacing w:after="120"/>
        <w:ind w:left="142" w:firstLine="0"/>
        <w:contextualSpacing/>
        <w:jc w:val="both"/>
        <w:rPr>
          <w:rFonts w:eastAsia="Calibri"/>
        </w:rPr>
      </w:pPr>
      <w:r w:rsidRPr="005748A2">
        <w:rPr>
          <w:rFonts w:eastAsia="Calibri"/>
        </w:rPr>
        <w:t>glomaznog otpada jednom godišnje te</w:t>
      </w:r>
    </w:p>
    <w:p w:rsidR="0058767A" w:rsidRPr="005748A2" w:rsidRDefault="0058767A" w:rsidP="00A442C1">
      <w:pPr>
        <w:pStyle w:val="Odlomakpopisa"/>
        <w:widowControl/>
        <w:numPr>
          <w:ilvl w:val="0"/>
          <w:numId w:val="21"/>
        </w:numPr>
        <w:autoSpaceDE/>
        <w:autoSpaceDN/>
        <w:spacing w:after="120"/>
        <w:ind w:left="142" w:firstLine="0"/>
        <w:contextualSpacing/>
        <w:jc w:val="both"/>
        <w:rPr>
          <w:rFonts w:eastAsia="Calibri"/>
        </w:rPr>
      </w:pPr>
      <w:r w:rsidRPr="005748A2">
        <w:rPr>
          <w:rFonts w:eastAsia="Calibri"/>
        </w:rPr>
        <w:t xml:space="preserve">uslugu preuzimanja otpada u </w:t>
      </w:r>
      <w:r w:rsidR="00716C6B" w:rsidRPr="005748A2">
        <w:rPr>
          <w:rFonts w:eastAsia="Calibri"/>
        </w:rPr>
        <w:t xml:space="preserve">mobilnom </w:t>
      </w:r>
      <w:proofErr w:type="spellStart"/>
      <w:r w:rsidRPr="005748A2">
        <w:rPr>
          <w:rFonts w:eastAsia="Calibri"/>
        </w:rPr>
        <w:t>reciklažnom</w:t>
      </w:r>
      <w:proofErr w:type="spellEnd"/>
      <w:r w:rsidRPr="005748A2">
        <w:rPr>
          <w:rFonts w:eastAsia="Calibri"/>
        </w:rPr>
        <w:t xml:space="preserve"> dvorištu i</w:t>
      </w:r>
    </w:p>
    <w:p w:rsidR="0058767A" w:rsidRPr="005748A2" w:rsidRDefault="0058767A" w:rsidP="00A442C1">
      <w:pPr>
        <w:pStyle w:val="Odlomakpopisa"/>
        <w:widowControl/>
        <w:numPr>
          <w:ilvl w:val="0"/>
          <w:numId w:val="21"/>
        </w:numPr>
        <w:autoSpaceDE/>
        <w:autoSpaceDN/>
        <w:spacing w:after="120"/>
        <w:ind w:left="142" w:firstLine="0"/>
        <w:contextualSpacing/>
        <w:jc w:val="both"/>
        <w:rPr>
          <w:rFonts w:eastAsia="Calibri"/>
        </w:rPr>
      </w:pPr>
      <w:r w:rsidRPr="005748A2">
        <w:rPr>
          <w:rFonts w:eastAsia="Calibri"/>
        </w:rPr>
        <w:t>uslugu prijevoza i predaje otpada ovlaštenoj osobi.</w:t>
      </w:r>
    </w:p>
    <w:p w:rsidR="00F80F37" w:rsidRPr="000E74D1" w:rsidRDefault="00F80F37" w:rsidP="00F80F37">
      <w:pPr>
        <w:pStyle w:val="Odlomakpopisa"/>
        <w:spacing w:after="120"/>
        <w:ind w:left="720" w:firstLine="0"/>
        <w:jc w:val="both"/>
        <w:rPr>
          <w:rFonts w:ascii="Calibri Light" w:hAnsi="Calibri Light" w:cs="Calibri Light"/>
        </w:rPr>
      </w:pPr>
    </w:p>
    <w:p w:rsidR="00F80F37" w:rsidRPr="000E74D1" w:rsidRDefault="00F80F37" w:rsidP="00F80F37">
      <w:pPr>
        <w:pStyle w:val="Odlomakpopisa"/>
        <w:ind w:left="142" w:firstLine="0"/>
        <w:jc w:val="both"/>
      </w:pPr>
      <w:r w:rsidRPr="000E74D1">
        <w:t xml:space="preserve">Sukladno članku 4. stavak 1. točka 20. Zakona o gospodarenju otpadom, komunalni otpad je miješani komunalni otpad i odvojeno sakupljeni otpad iz kućanstava, uključujući papir i karton, staklo, metal, plastiku, </w:t>
      </w:r>
      <w:proofErr w:type="spellStart"/>
      <w:r w:rsidRPr="000E74D1">
        <w:t>biootpad</w:t>
      </w:r>
      <w:proofErr w:type="spellEnd"/>
      <w:r w:rsidRPr="000E74D1">
        <w:t xml:space="preserve">,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w:t>
      </w:r>
      <w:proofErr w:type="spellStart"/>
      <w:r w:rsidRPr="000E74D1">
        <w:t>akvakulture</w:t>
      </w:r>
      <w:proofErr w:type="spellEnd"/>
      <w:r w:rsidRPr="000E74D1">
        <w:t>,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rsidR="00F80F37" w:rsidRPr="000E74D1" w:rsidRDefault="00F80F37" w:rsidP="00F80F37">
      <w:pPr>
        <w:pStyle w:val="Odlomakpopisa"/>
        <w:ind w:left="142" w:firstLine="0"/>
        <w:jc w:val="both"/>
      </w:pPr>
      <w:r w:rsidRPr="000E74D1">
        <w:t>Sukladno članku 4. stavak 1. točka 24. Zakona o gospodarenju otpadom, miješani komunalni otpad je otpad iz kućanstva i otpad iz drugih izvora koji je po svojstvima i sastavu sličan otpadu iz kućanstava, te je u Katalogu otpada označen kao 20 03 01.</w:t>
      </w:r>
    </w:p>
    <w:p w:rsidR="00F80F37" w:rsidRPr="000E74D1" w:rsidRDefault="00F80F37" w:rsidP="00F80F37">
      <w:pPr>
        <w:pStyle w:val="Odlomakpopisa"/>
        <w:ind w:left="142" w:firstLine="0"/>
        <w:jc w:val="both"/>
      </w:pPr>
      <w:r w:rsidRPr="000E74D1">
        <w:t xml:space="preserve">Sukladno članku 4. stavak 1. točka 3. Zakona o gospodarenju otpadom, </w:t>
      </w:r>
      <w:proofErr w:type="spellStart"/>
      <w:r w:rsidRPr="000E74D1">
        <w:t>biootpad</w:t>
      </w:r>
      <w:proofErr w:type="spellEnd"/>
      <w:r w:rsidRPr="000E74D1">
        <w:t> je biološki razgradiv otpad iz vrtova i parkova, hrana i kuhinjski otpad iz kućanstava, restorana, ugostiteljskih i maloprodajnih objekata i slični otpad iz prehrambene industrije.</w:t>
      </w:r>
    </w:p>
    <w:p w:rsidR="00F80F37" w:rsidRPr="000E74D1" w:rsidRDefault="00F80F37" w:rsidP="00F80F37">
      <w:pPr>
        <w:pStyle w:val="Odlomakpopisa"/>
        <w:ind w:left="142" w:firstLine="0"/>
        <w:jc w:val="both"/>
      </w:pPr>
      <w:r w:rsidRPr="000E74D1">
        <w:t xml:space="preserve">Sukladno članku 4. stavak 1. točka 68. Zakona o gospodarenju otpadom, </w:t>
      </w:r>
      <w:proofErr w:type="spellStart"/>
      <w:r w:rsidRPr="000E74D1">
        <w:t>reciklabilni</w:t>
      </w:r>
      <w:proofErr w:type="spellEnd"/>
      <w:r w:rsidRPr="000E74D1">
        <w:t xml:space="preserve"> komunalni otpad je otpadni papir i karton, otpadna plastika, otpadni metal i otpadno staklo, uključujući otpadnu ambalažu, iz kućanstva koji su komunalni otpad.</w:t>
      </w:r>
    </w:p>
    <w:p w:rsidR="00F80F37" w:rsidRPr="000E74D1" w:rsidRDefault="00F80F37" w:rsidP="00F80F37">
      <w:pPr>
        <w:pStyle w:val="Odlomakpopisa"/>
        <w:ind w:left="142" w:firstLine="0"/>
        <w:jc w:val="both"/>
      </w:pPr>
      <w:r w:rsidRPr="000E74D1">
        <w:t>Sukladno članku 4. stavak 1. točka 19. Zakona o gospodarenju otpadom, glomazni otpad je otpadni predmet ili tvar koju je zbog zapremine i/ili mase neprikladno prikupljati u sklopu usluge prikupljanja miješanog komunalnog otpada te je u Katalogu otpada označen kao 20 03 07.</w:t>
      </w:r>
    </w:p>
    <w:p w:rsidR="00F80F37" w:rsidRPr="000E74D1" w:rsidRDefault="00F80F37" w:rsidP="00F80F37">
      <w:pPr>
        <w:pStyle w:val="Odlomakpopisa"/>
        <w:ind w:left="142" w:firstLine="0"/>
        <w:jc w:val="both"/>
        <w:rPr>
          <w:rFonts w:ascii="Calibri Light" w:hAnsi="Calibri Light" w:cs="Calibri Light"/>
        </w:rPr>
      </w:pPr>
      <w:r w:rsidRPr="000E74D1">
        <w:t>Sukladno članku 4. stavak 1. točka 26. Zakona o gospodarenju otpadom, mjesto primopredaje je lokacija, određena Izjavom o načinu korištenja javne usluge, na kojoj davatelj javne usluge (koncesionar) preuzima otpad od korisnika usluge</w:t>
      </w:r>
      <w:r w:rsidRPr="000E74D1">
        <w:rPr>
          <w:rFonts w:ascii="Calibri Light" w:hAnsi="Calibri Light" w:cs="Calibri Light"/>
        </w:rPr>
        <w:t xml:space="preserve">. </w:t>
      </w:r>
    </w:p>
    <w:p w:rsidR="00F80F37" w:rsidRPr="000E74D1" w:rsidRDefault="00F80F37" w:rsidP="00622BD8">
      <w:pPr>
        <w:pStyle w:val="Odlomakpopisa"/>
        <w:tabs>
          <w:tab w:val="left" w:pos="1080"/>
        </w:tabs>
        <w:ind w:left="142" w:firstLine="0"/>
        <w:jc w:val="both"/>
        <w:rPr>
          <w:lang w:eastAsia="hr-HR"/>
        </w:rPr>
      </w:pPr>
      <w:r w:rsidRPr="000E74D1">
        <w:rPr>
          <w:lang w:eastAsia="hr-HR"/>
        </w:rPr>
        <w:t xml:space="preserve">Detaljan opis pojedinačnih usluga definiran je u važećoj Odluci </w:t>
      </w:r>
      <w:r w:rsidR="00622BD8" w:rsidRPr="000E74D1">
        <w:rPr>
          <w:lang w:eastAsia="hr-HR"/>
        </w:rPr>
        <w:t xml:space="preserve">o </w:t>
      </w:r>
      <w:r w:rsidR="00BA563B" w:rsidRPr="000E74D1">
        <w:t>načinu pružanja javne usluge</w:t>
      </w:r>
      <w:r w:rsidR="00BA563B" w:rsidRPr="000E74D1">
        <w:rPr>
          <w:bCs/>
        </w:rPr>
        <w:t xml:space="preserve"> sakupljanja</w:t>
      </w:r>
      <w:r w:rsidR="00BA563B" w:rsidRPr="000E74D1">
        <w:t xml:space="preserve"> </w:t>
      </w:r>
      <w:r w:rsidR="00BA563B" w:rsidRPr="000E74D1">
        <w:rPr>
          <w:bCs/>
        </w:rPr>
        <w:t xml:space="preserve">komunalnog otpada na području </w:t>
      </w:r>
      <w:r w:rsidR="00716C6B">
        <w:t>Općine</w:t>
      </w:r>
      <w:r w:rsidR="00716C6B" w:rsidRPr="0089390D">
        <w:t xml:space="preserve"> </w:t>
      </w:r>
      <w:proofErr w:type="spellStart"/>
      <w:r w:rsidR="00716C6B">
        <w:t>Negoslavci</w:t>
      </w:r>
      <w:proofErr w:type="spellEnd"/>
      <w:r w:rsidRPr="000E74D1">
        <w:rPr>
          <w:lang w:eastAsia="hr-HR"/>
        </w:rPr>
        <w:t>, točkama</w:t>
      </w:r>
      <w:r w:rsidR="00BA563B" w:rsidRPr="000E74D1">
        <w:rPr>
          <w:lang w:eastAsia="hr-HR"/>
        </w:rPr>
        <w:t xml:space="preserve"> 2.2</w:t>
      </w:r>
      <w:r w:rsidRPr="000E74D1">
        <w:rPr>
          <w:lang w:eastAsia="hr-HR"/>
        </w:rPr>
        <w:t>.</w:t>
      </w:r>
      <w:r w:rsidR="00BA563B" w:rsidRPr="000E74D1">
        <w:rPr>
          <w:lang w:eastAsia="hr-HR"/>
        </w:rPr>
        <w:t xml:space="preserve"> Tehničke specifikacije</w:t>
      </w:r>
      <w:r w:rsidRPr="000E74D1">
        <w:rPr>
          <w:lang w:eastAsia="hr-HR"/>
        </w:rPr>
        <w:t xml:space="preserve"> i </w:t>
      </w:r>
      <w:r w:rsidR="004B61D6" w:rsidRPr="004B61D6">
        <w:rPr>
          <w:lang w:eastAsia="hr-HR"/>
        </w:rPr>
        <w:t>6.8</w:t>
      </w:r>
      <w:r w:rsidRPr="004B61D6">
        <w:rPr>
          <w:lang w:eastAsia="hr-HR"/>
        </w:rPr>
        <w:t xml:space="preserve">. </w:t>
      </w:r>
      <w:r w:rsidR="00622BD8" w:rsidRPr="004B61D6">
        <w:rPr>
          <w:lang w:eastAsia="hr-HR"/>
        </w:rPr>
        <w:t xml:space="preserve">Cjenik javne usluge i način određivanja cijene javne usluge </w:t>
      </w:r>
      <w:r w:rsidRPr="004B61D6">
        <w:rPr>
          <w:lang w:eastAsia="hr-HR"/>
        </w:rPr>
        <w:t xml:space="preserve">ove </w:t>
      </w:r>
      <w:r w:rsidR="00BA563B" w:rsidRPr="004B61D6">
        <w:rPr>
          <w:lang w:eastAsia="hr-HR"/>
        </w:rPr>
        <w:t xml:space="preserve">dokumentacije </w:t>
      </w:r>
      <w:r w:rsidRPr="004B61D6">
        <w:rPr>
          <w:lang w:eastAsia="hr-HR"/>
        </w:rPr>
        <w:t>te u Prilogu 2: Cjenik javne usluge.</w:t>
      </w:r>
    </w:p>
    <w:p w:rsidR="00F80F37" w:rsidRPr="000E74D1" w:rsidRDefault="00F80F37" w:rsidP="00622BD8">
      <w:pPr>
        <w:pStyle w:val="Odlomakpopisa"/>
        <w:tabs>
          <w:tab w:val="left" w:pos="1080"/>
        </w:tabs>
        <w:ind w:left="142" w:firstLine="0"/>
        <w:jc w:val="both"/>
      </w:pPr>
      <w:r w:rsidRPr="00EE1571">
        <w:t xml:space="preserve">Sukladno članku 67. točka 2. Zakona o gospodarenju otpadom te članku </w:t>
      </w:r>
      <w:r w:rsidR="00622BD8" w:rsidRPr="00EE1571">
        <w:t>4</w:t>
      </w:r>
      <w:r w:rsidRPr="00EE1571">
        <w:t xml:space="preserve">. Odluke o </w:t>
      </w:r>
      <w:r w:rsidR="007C5A30" w:rsidRPr="00EE1571">
        <w:t xml:space="preserve">načinu </w:t>
      </w:r>
      <w:r w:rsidR="00622BD8" w:rsidRPr="00EE1571">
        <w:t>p</w:t>
      </w:r>
      <w:r w:rsidR="007C5A30" w:rsidRPr="00EE1571">
        <w:t>ružanja</w:t>
      </w:r>
      <w:r w:rsidR="00622BD8" w:rsidRPr="00EE1571">
        <w:t xml:space="preserve"> javne usluge</w:t>
      </w:r>
      <w:r w:rsidR="00622BD8" w:rsidRPr="00EE1571">
        <w:rPr>
          <w:bCs/>
        </w:rPr>
        <w:t xml:space="preserve"> sakupljanja</w:t>
      </w:r>
      <w:r w:rsidR="00622BD8" w:rsidRPr="00EE1571">
        <w:t xml:space="preserve"> </w:t>
      </w:r>
      <w:r w:rsidR="00622BD8" w:rsidRPr="00EE1571">
        <w:rPr>
          <w:bCs/>
        </w:rPr>
        <w:t xml:space="preserve">komunalnog otpada na području </w:t>
      </w:r>
      <w:r w:rsidR="00EE1571" w:rsidRPr="00EE1571">
        <w:t xml:space="preserve">Općine </w:t>
      </w:r>
      <w:proofErr w:type="spellStart"/>
      <w:r w:rsidR="00EE1571" w:rsidRPr="00EE1571">
        <w:t>Negoslavci</w:t>
      </w:r>
      <w:proofErr w:type="spellEnd"/>
      <w:r w:rsidRPr="00EE1571">
        <w:t xml:space="preserve">, kriterij obračuna količine otpada kojeg predaje korisnik javne usluge u </w:t>
      </w:r>
      <w:r w:rsidRPr="005748A2">
        <w:t>obračunskom razdoblju je volumen spremnika miješanog komunalnog otpada izražen u litrama i broj pražnjenja spremnika u obračunskom razdoblju.</w:t>
      </w:r>
    </w:p>
    <w:p w:rsidR="006E2480" w:rsidRPr="000E74D1" w:rsidRDefault="006E2480" w:rsidP="006E2480">
      <w:pPr>
        <w:pStyle w:val="Tijeloteksta"/>
        <w:spacing w:before="4"/>
        <w:rPr>
          <w:sz w:val="22"/>
          <w:szCs w:val="22"/>
        </w:rPr>
      </w:pPr>
    </w:p>
    <w:p w:rsidR="006E2480" w:rsidRPr="000E74D1" w:rsidRDefault="006E2480" w:rsidP="006E2480">
      <w:pPr>
        <w:ind w:left="142"/>
        <w:jc w:val="both"/>
        <w:rPr>
          <w:rFonts w:cstheme="minorHAnsi"/>
        </w:rPr>
      </w:pPr>
      <w:r w:rsidRPr="000E74D1">
        <w:t xml:space="preserve">Područje pružanja javne usluge obuhvaća </w:t>
      </w:r>
      <w:r w:rsidR="007C5A30" w:rsidRPr="000E74D1">
        <w:t>administrativno područje</w:t>
      </w:r>
      <w:r w:rsidRPr="000E74D1">
        <w:rPr>
          <w:rFonts w:cstheme="minorHAnsi"/>
        </w:rPr>
        <w:t xml:space="preserve"> </w:t>
      </w:r>
      <w:r w:rsidR="00EE1571">
        <w:t>Općine</w:t>
      </w:r>
      <w:r w:rsidR="00EE1571" w:rsidRPr="0089390D">
        <w:t xml:space="preserve"> </w:t>
      </w:r>
      <w:proofErr w:type="spellStart"/>
      <w:r w:rsidR="00EE1571">
        <w:t>Negoslavci</w:t>
      </w:r>
      <w:proofErr w:type="spellEnd"/>
      <w:r w:rsidRPr="000E74D1">
        <w:t>.</w:t>
      </w:r>
    </w:p>
    <w:p w:rsidR="006E2480" w:rsidRPr="0089390D" w:rsidRDefault="006E2480" w:rsidP="006E2480">
      <w:pPr>
        <w:pStyle w:val="Tijeloteksta"/>
        <w:spacing w:before="11"/>
        <w:rPr>
          <w:sz w:val="22"/>
          <w:szCs w:val="22"/>
        </w:rPr>
      </w:pPr>
    </w:p>
    <w:p w:rsidR="00EA594C" w:rsidRPr="0089390D" w:rsidRDefault="00EA594C" w:rsidP="00592E46">
      <w:pPr>
        <w:pStyle w:val="Tijeloteksta"/>
        <w:spacing w:before="10"/>
        <w:rPr>
          <w:sz w:val="22"/>
          <w:szCs w:val="22"/>
        </w:rPr>
      </w:pPr>
    </w:p>
    <w:p w:rsidR="00EA594C" w:rsidRPr="0089390D" w:rsidRDefault="007F6123" w:rsidP="007F6123">
      <w:pPr>
        <w:pStyle w:val="Naslov11"/>
        <w:tabs>
          <w:tab w:val="left" w:pos="533"/>
        </w:tabs>
        <w:spacing w:before="1"/>
        <w:ind w:left="117"/>
        <w:rPr>
          <w:sz w:val="22"/>
          <w:szCs w:val="22"/>
        </w:rPr>
      </w:pPr>
      <w:r w:rsidRPr="006E2480">
        <w:rPr>
          <w:sz w:val="22"/>
          <w:szCs w:val="22"/>
        </w:rPr>
        <w:lastRenderedPageBreak/>
        <w:t>2.2.</w:t>
      </w:r>
      <w:r>
        <w:rPr>
          <w:sz w:val="22"/>
          <w:szCs w:val="22"/>
        </w:rPr>
        <w:t xml:space="preserve"> </w:t>
      </w:r>
      <w:r w:rsidR="00080EC4" w:rsidRPr="0089390D">
        <w:rPr>
          <w:sz w:val="22"/>
          <w:szCs w:val="22"/>
        </w:rPr>
        <w:t>TEHNIČKE SPECIFIKACIJE PRUŽANJA</w:t>
      </w:r>
      <w:r w:rsidR="00080EC4" w:rsidRPr="0089390D">
        <w:rPr>
          <w:spacing w:val="-15"/>
          <w:sz w:val="22"/>
          <w:szCs w:val="22"/>
        </w:rPr>
        <w:t xml:space="preserve"> </w:t>
      </w:r>
      <w:r w:rsidR="00080EC4" w:rsidRPr="0089390D">
        <w:rPr>
          <w:sz w:val="22"/>
          <w:szCs w:val="22"/>
        </w:rPr>
        <w:t>USLUGA</w:t>
      </w:r>
    </w:p>
    <w:p w:rsidR="005748A2" w:rsidRDefault="007C5A30" w:rsidP="007C5A30">
      <w:pPr>
        <w:overflowPunct w:val="0"/>
        <w:adjustRightInd w:val="0"/>
        <w:spacing w:after="120"/>
        <w:ind w:left="142" w:right="40"/>
        <w:jc w:val="both"/>
      </w:pPr>
      <w:r w:rsidRPr="00C65813">
        <w:t xml:space="preserve">Javna usluga koja je predmet ove koncesije u cijelosti se mora izvršavati u skladu sa odredbama Zakona o gospodarenju otpadom, primjenjivim </w:t>
      </w:r>
      <w:proofErr w:type="spellStart"/>
      <w:r w:rsidRPr="00C65813">
        <w:t>podzakonskim</w:t>
      </w:r>
      <w:proofErr w:type="spellEnd"/>
      <w:r w:rsidRPr="00C65813">
        <w:t xml:space="preserve"> propisima, važećoj Odluci </w:t>
      </w:r>
      <w:r w:rsidRPr="00C65813">
        <w:rPr>
          <w:color w:val="231F20"/>
        </w:rPr>
        <w:t xml:space="preserve">o </w:t>
      </w:r>
      <w:r w:rsidRPr="00C65813">
        <w:t>načinu pružanja javne usluge</w:t>
      </w:r>
      <w:r w:rsidRPr="00C65813">
        <w:rPr>
          <w:bCs/>
        </w:rPr>
        <w:t xml:space="preserve"> sakupljanja</w:t>
      </w:r>
      <w:r w:rsidRPr="00C65813">
        <w:t xml:space="preserve"> </w:t>
      </w:r>
      <w:r w:rsidRPr="00C65813">
        <w:rPr>
          <w:bCs/>
        </w:rPr>
        <w:t xml:space="preserve">komunalnog otpada na području </w:t>
      </w:r>
      <w:r w:rsidR="00EE1571">
        <w:t>Općine</w:t>
      </w:r>
      <w:r w:rsidR="00EE1571" w:rsidRPr="0089390D">
        <w:t xml:space="preserve"> </w:t>
      </w:r>
      <w:proofErr w:type="spellStart"/>
      <w:r w:rsidR="00EE1571">
        <w:t>Negoslavci</w:t>
      </w:r>
      <w:proofErr w:type="spellEnd"/>
      <w:r w:rsidR="005748A2">
        <w:t>.</w:t>
      </w:r>
    </w:p>
    <w:p w:rsidR="007C5A30" w:rsidRPr="00C65813" w:rsidRDefault="007C5A30" w:rsidP="007C5A30">
      <w:pPr>
        <w:overflowPunct w:val="0"/>
        <w:adjustRightInd w:val="0"/>
        <w:spacing w:after="120"/>
        <w:ind w:left="142" w:right="40"/>
        <w:jc w:val="both"/>
      </w:pPr>
      <w:r w:rsidRPr="00C65813">
        <w:rPr>
          <w:lang w:eastAsia="hr-HR"/>
        </w:rPr>
        <w:t>Upućuju se svi zainteresirani gospodarski subjekti da prije podnošenja svoje ponude detaljno prouče DON, uključujući sve priloge, izmjene i pojašnjenja ukoliko ih bude, a naročito prethodno navedenu Odluku  i pripadajuće Opće uvjete, koji su</w:t>
      </w:r>
      <w:r w:rsidRPr="00C65813">
        <w:rPr>
          <w:color w:val="231F20"/>
        </w:rPr>
        <w:t xml:space="preserve"> </w:t>
      </w:r>
      <w:r w:rsidRPr="00C65813">
        <w:t xml:space="preserve">sastavni dio ove DON i u kojima su definirane detaljne tehničke specifikacije predmeta koncesije, koji nisu navedeni u ovoj točki DON. </w:t>
      </w:r>
    </w:p>
    <w:p w:rsidR="007C5A30" w:rsidRPr="00C65813" w:rsidRDefault="007C5A30" w:rsidP="007C5A30">
      <w:pPr>
        <w:spacing w:after="135"/>
        <w:ind w:left="142" w:right="40"/>
        <w:jc w:val="both"/>
      </w:pPr>
      <w:r w:rsidRPr="00C65813">
        <w:t xml:space="preserve">Sukladno članku 64. Zakona o gospodarenju otpadom, javna usluga prikupljanja komunalnog otpada (u daljnjem tekstu: javna usluga) podrazumijeva prikupljanje komunalnog otpada na području pružanja javne usluge, u ovom slučaju to je administrativno područje </w:t>
      </w:r>
      <w:r w:rsidR="00EE1571">
        <w:t>Općine</w:t>
      </w:r>
      <w:r w:rsidR="00EE1571" w:rsidRPr="0089390D">
        <w:t xml:space="preserve"> </w:t>
      </w:r>
      <w:proofErr w:type="spellStart"/>
      <w:r w:rsidR="00EE1571">
        <w:t>Negoslavci</w:t>
      </w:r>
      <w:proofErr w:type="spellEnd"/>
      <w:r w:rsidRPr="00C65813">
        <w:t>, i to putem spremnika od pojedinog korisnika te prijevoz i predaju tog otpada ovlaštenoj osobi za obradu takvoga otpada. Javna usluga je usluga od općeg interesa i nije komunalna djelatnost, a uključuje</w:t>
      </w:r>
    </w:p>
    <w:p w:rsidR="007C5A30" w:rsidRPr="00C65813" w:rsidRDefault="007C5A30" w:rsidP="00A442C1">
      <w:pPr>
        <w:widowControl/>
        <w:numPr>
          <w:ilvl w:val="0"/>
          <w:numId w:val="22"/>
        </w:numPr>
        <w:autoSpaceDE/>
        <w:autoSpaceDN/>
        <w:spacing w:after="120"/>
        <w:ind w:left="142" w:right="40" w:firstLine="0"/>
      </w:pPr>
      <w:r w:rsidRPr="00C65813">
        <w:t>uslugu prikupljanja na lokaciji obračunskog mjesta korisnika usluge</w:t>
      </w:r>
    </w:p>
    <w:p w:rsidR="007C5A30" w:rsidRPr="005748A2" w:rsidRDefault="007C5A30" w:rsidP="00A442C1">
      <w:pPr>
        <w:pStyle w:val="Odlomakpopisa"/>
        <w:widowControl/>
        <w:numPr>
          <w:ilvl w:val="0"/>
          <w:numId w:val="19"/>
        </w:numPr>
        <w:autoSpaceDE/>
        <w:autoSpaceDN/>
        <w:ind w:right="40"/>
      </w:pPr>
      <w:r w:rsidRPr="005748A2">
        <w:t>miješanog komunalnog otpada</w:t>
      </w:r>
    </w:p>
    <w:p w:rsidR="007C5A30" w:rsidRPr="005748A2" w:rsidRDefault="007C5A30" w:rsidP="00A442C1">
      <w:pPr>
        <w:pStyle w:val="Odlomakpopisa"/>
        <w:widowControl/>
        <w:numPr>
          <w:ilvl w:val="0"/>
          <w:numId w:val="19"/>
        </w:numPr>
        <w:autoSpaceDE/>
        <w:autoSpaceDN/>
        <w:ind w:right="40"/>
      </w:pPr>
      <w:proofErr w:type="spellStart"/>
      <w:r w:rsidRPr="005748A2">
        <w:t>biootpada</w:t>
      </w:r>
      <w:proofErr w:type="spellEnd"/>
    </w:p>
    <w:p w:rsidR="007C5A30" w:rsidRPr="005748A2" w:rsidRDefault="007C5A30" w:rsidP="00A442C1">
      <w:pPr>
        <w:pStyle w:val="Odlomakpopisa"/>
        <w:widowControl/>
        <w:numPr>
          <w:ilvl w:val="0"/>
          <w:numId w:val="19"/>
        </w:numPr>
        <w:autoSpaceDE/>
        <w:autoSpaceDN/>
        <w:ind w:right="40"/>
      </w:pPr>
      <w:proofErr w:type="spellStart"/>
      <w:r w:rsidRPr="005748A2">
        <w:t>reciklabilnog</w:t>
      </w:r>
      <w:proofErr w:type="spellEnd"/>
      <w:r w:rsidRPr="005748A2">
        <w:t xml:space="preserve"> komunalnog otpada i</w:t>
      </w:r>
    </w:p>
    <w:p w:rsidR="007C5A30" w:rsidRPr="005748A2" w:rsidRDefault="007C5A30" w:rsidP="00A442C1">
      <w:pPr>
        <w:pStyle w:val="Odlomakpopisa"/>
        <w:widowControl/>
        <w:numPr>
          <w:ilvl w:val="0"/>
          <w:numId w:val="19"/>
        </w:numPr>
        <w:autoSpaceDE/>
        <w:autoSpaceDN/>
        <w:spacing w:after="135"/>
        <w:ind w:right="40"/>
      </w:pPr>
      <w:r w:rsidRPr="005748A2">
        <w:t>glomaznog otpada jednom godišnje te</w:t>
      </w:r>
    </w:p>
    <w:p w:rsidR="007C5A30" w:rsidRPr="005748A2" w:rsidRDefault="007C5A30" w:rsidP="00A442C1">
      <w:pPr>
        <w:widowControl/>
        <w:numPr>
          <w:ilvl w:val="0"/>
          <w:numId w:val="22"/>
        </w:numPr>
        <w:autoSpaceDE/>
        <w:autoSpaceDN/>
        <w:spacing w:after="135"/>
        <w:ind w:left="142" w:right="40" w:firstLine="0"/>
      </w:pPr>
      <w:r w:rsidRPr="005748A2">
        <w:t xml:space="preserve">uslugu preuzimanja otpada u </w:t>
      </w:r>
      <w:r w:rsidR="00EE1571" w:rsidRPr="005748A2">
        <w:t xml:space="preserve">mobilnom </w:t>
      </w:r>
      <w:proofErr w:type="spellStart"/>
      <w:r w:rsidRPr="005748A2">
        <w:t>reciklažnom</w:t>
      </w:r>
      <w:proofErr w:type="spellEnd"/>
      <w:r w:rsidRPr="005748A2">
        <w:t xml:space="preserve"> dvorištu te</w:t>
      </w:r>
    </w:p>
    <w:p w:rsidR="007C5A30" w:rsidRPr="00C65813" w:rsidRDefault="007C5A30" w:rsidP="00A442C1">
      <w:pPr>
        <w:widowControl/>
        <w:numPr>
          <w:ilvl w:val="0"/>
          <w:numId w:val="22"/>
        </w:numPr>
        <w:autoSpaceDE/>
        <w:autoSpaceDN/>
        <w:spacing w:after="135"/>
        <w:ind w:left="142" w:right="40" w:firstLine="0"/>
      </w:pPr>
      <w:r w:rsidRPr="00C65813">
        <w:t>uslugu prijevoza i predaje otpada ovlaštenoj osobi.</w:t>
      </w:r>
    </w:p>
    <w:p w:rsidR="009E1EF4" w:rsidRPr="009247D7" w:rsidRDefault="007C5A30" w:rsidP="009247D7">
      <w:pPr>
        <w:spacing w:after="120"/>
        <w:ind w:left="142" w:right="40"/>
        <w:jc w:val="both"/>
        <w:rPr>
          <w:lang w:eastAsia="hr-HR"/>
        </w:rPr>
      </w:pPr>
      <w:r w:rsidRPr="00C65813">
        <w:rPr>
          <w:lang w:eastAsia="hr-HR"/>
        </w:rPr>
        <w:t xml:space="preserve">U skladu s odredbama iz članka 68. stavak 3. Zakona o gospodarenju otpadom, obavljanje pojedinih usluga iz članka 64. stavka 3. podstavka 1. točaka 2., 3. i 4. i podstavka 2. navedenog Zakona, davatelj usluge može povjeriti drugoj pravnoj ili fizičkoj osobi – obrtniku uz suglasnost predstavničkog tijela </w:t>
      </w:r>
      <w:r w:rsidR="00EE1571">
        <w:t>Općine</w:t>
      </w:r>
      <w:r w:rsidR="00EE1571" w:rsidRPr="0089390D">
        <w:t xml:space="preserve"> </w:t>
      </w:r>
      <w:proofErr w:type="spellStart"/>
      <w:r w:rsidR="00EE1571">
        <w:t>Negoslavci</w:t>
      </w:r>
      <w:proofErr w:type="spellEnd"/>
      <w:r w:rsidRPr="00C65813">
        <w:rPr>
          <w:lang w:eastAsia="hr-HR"/>
        </w:rPr>
        <w:t xml:space="preserve">. </w:t>
      </w:r>
    </w:p>
    <w:p w:rsidR="00C65813" w:rsidRPr="00BE3BAC" w:rsidRDefault="00C65813" w:rsidP="00C65813">
      <w:pPr>
        <w:spacing w:after="120"/>
        <w:ind w:left="142"/>
        <w:jc w:val="both"/>
        <w:rPr>
          <w:color w:val="231F20"/>
        </w:rPr>
      </w:pPr>
      <w:r w:rsidRPr="009247D7">
        <w:rPr>
          <w:color w:val="231F20"/>
        </w:rPr>
        <w:t xml:space="preserve">Obveze koncesionara, odnosno davatelja usluge taksativno su navedene u članku 69. Zakona o gospodarenju otpadom te u Odluci o </w:t>
      </w:r>
      <w:r w:rsidRPr="009247D7">
        <w:t>načinu pružanja javne usluge</w:t>
      </w:r>
      <w:r w:rsidRPr="009247D7">
        <w:rPr>
          <w:bCs/>
        </w:rPr>
        <w:t xml:space="preserve"> sakupljanja</w:t>
      </w:r>
      <w:r w:rsidRPr="009247D7">
        <w:t xml:space="preserve"> </w:t>
      </w:r>
      <w:r w:rsidRPr="009247D7">
        <w:rPr>
          <w:bCs/>
        </w:rPr>
        <w:t xml:space="preserve">komunalnog otpada </w:t>
      </w:r>
      <w:r w:rsidRPr="00BE3BAC">
        <w:rPr>
          <w:bCs/>
        </w:rPr>
        <w:t xml:space="preserve">na području </w:t>
      </w:r>
      <w:r w:rsidR="00EE1571" w:rsidRPr="00BE3BAC">
        <w:t xml:space="preserve">Općine </w:t>
      </w:r>
      <w:proofErr w:type="spellStart"/>
      <w:r w:rsidR="00EE1571" w:rsidRPr="00BE3BAC">
        <w:t>Negoslavci</w:t>
      </w:r>
      <w:proofErr w:type="spellEnd"/>
      <w:r w:rsidRPr="00BE3BAC">
        <w:rPr>
          <w:color w:val="231F20"/>
        </w:rPr>
        <w:t xml:space="preserve">. </w:t>
      </w:r>
    </w:p>
    <w:p w:rsidR="00C65813" w:rsidRPr="009247D7" w:rsidRDefault="00C65813" w:rsidP="00C65813">
      <w:pPr>
        <w:spacing w:after="120"/>
        <w:ind w:left="142"/>
        <w:jc w:val="both"/>
        <w:rPr>
          <w:color w:val="231F20"/>
        </w:rPr>
      </w:pPr>
      <w:r w:rsidRPr="00BE3BAC">
        <w:rPr>
          <w:color w:val="231F20"/>
        </w:rPr>
        <w:t>Standardne veličine i druga bitna svojstva spremnika za sakupljanje ot</w:t>
      </w:r>
      <w:r w:rsidR="009005EF" w:rsidRPr="00BE3BAC">
        <w:rPr>
          <w:color w:val="231F20"/>
        </w:rPr>
        <w:t>p</w:t>
      </w:r>
      <w:r w:rsidRPr="00BE3BAC">
        <w:rPr>
          <w:color w:val="231F20"/>
        </w:rPr>
        <w:t xml:space="preserve">ada definirana su u Odluci o </w:t>
      </w:r>
      <w:r w:rsidRPr="00BE3BAC">
        <w:t>načinu pružanja javne usluge</w:t>
      </w:r>
      <w:r w:rsidRPr="00BE3BAC">
        <w:rPr>
          <w:bCs/>
        </w:rPr>
        <w:t xml:space="preserve"> sakupljanja</w:t>
      </w:r>
      <w:r w:rsidRPr="00BE3BAC">
        <w:t xml:space="preserve"> </w:t>
      </w:r>
      <w:r w:rsidRPr="00BE3BAC">
        <w:rPr>
          <w:bCs/>
        </w:rPr>
        <w:t xml:space="preserve">komunalnog otpada na području </w:t>
      </w:r>
      <w:r w:rsidR="00EE1571" w:rsidRPr="00BE3BAC">
        <w:t xml:space="preserve">Općine </w:t>
      </w:r>
      <w:proofErr w:type="spellStart"/>
      <w:r w:rsidR="00EE1571" w:rsidRPr="00BE3BAC">
        <w:t>Negoslavci</w:t>
      </w:r>
      <w:proofErr w:type="spellEnd"/>
      <w:r w:rsidRPr="00BE3BAC">
        <w:rPr>
          <w:color w:val="231F20"/>
        </w:rPr>
        <w:t>, koja se nalazi u prilogu ove DON i čini njen sastavni dio.</w:t>
      </w:r>
      <w:r w:rsidRPr="009247D7">
        <w:rPr>
          <w:color w:val="231F20"/>
        </w:rPr>
        <w:t xml:space="preserve"> </w:t>
      </w:r>
    </w:p>
    <w:p w:rsidR="009005EF" w:rsidRPr="00A760EB" w:rsidRDefault="00C65813" w:rsidP="00A760EB">
      <w:pPr>
        <w:spacing w:after="120"/>
        <w:ind w:left="142"/>
        <w:jc w:val="both"/>
        <w:rPr>
          <w:color w:val="231F20"/>
        </w:rPr>
      </w:pPr>
      <w:r w:rsidRPr="005748A2">
        <w:rPr>
          <w:color w:val="231F20"/>
        </w:rPr>
        <w:t>Najmanja učestalost prikupljanja pojedine vrst</w:t>
      </w:r>
      <w:r w:rsidR="005748A2" w:rsidRPr="005748A2">
        <w:rPr>
          <w:color w:val="231F20"/>
        </w:rPr>
        <w:t>e otpada propisana je člankom 14</w:t>
      </w:r>
      <w:r w:rsidRPr="005748A2">
        <w:rPr>
          <w:color w:val="231F20"/>
        </w:rPr>
        <w:t xml:space="preserve">. Odluke o </w:t>
      </w:r>
      <w:r w:rsidRPr="005748A2">
        <w:t>načinu pružanja javne usluge</w:t>
      </w:r>
      <w:r w:rsidRPr="005748A2">
        <w:rPr>
          <w:bCs/>
        </w:rPr>
        <w:t xml:space="preserve"> sakupljanja</w:t>
      </w:r>
      <w:r w:rsidRPr="005748A2">
        <w:t xml:space="preserve"> </w:t>
      </w:r>
      <w:r w:rsidRPr="005748A2">
        <w:rPr>
          <w:bCs/>
        </w:rPr>
        <w:t xml:space="preserve">komunalnog otpada na području </w:t>
      </w:r>
      <w:r w:rsidR="00EE1571" w:rsidRPr="005748A2">
        <w:t xml:space="preserve">Općine </w:t>
      </w:r>
      <w:proofErr w:type="spellStart"/>
      <w:r w:rsidR="00EE1571" w:rsidRPr="005748A2">
        <w:t>Negoslavci</w:t>
      </w:r>
      <w:proofErr w:type="spellEnd"/>
      <w:r w:rsidRPr="005748A2">
        <w:rPr>
          <w:color w:val="231F20"/>
        </w:rPr>
        <w:t>, koja se nalazi u prilogu ove DON i čini njen sastavni dio.</w:t>
      </w:r>
      <w:r w:rsidRPr="009247D7">
        <w:rPr>
          <w:color w:val="231F20"/>
        </w:rPr>
        <w:t xml:space="preserve"> </w:t>
      </w:r>
    </w:p>
    <w:p w:rsidR="00C65813" w:rsidRPr="009247D7" w:rsidRDefault="00C65813" w:rsidP="00C65813">
      <w:pPr>
        <w:adjustRightInd w:val="0"/>
        <w:spacing w:after="120"/>
        <w:ind w:left="142"/>
        <w:jc w:val="both"/>
      </w:pPr>
      <w:r w:rsidRPr="009247D7">
        <w:rPr>
          <w:color w:val="231F20"/>
        </w:rPr>
        <w:t xml:space="preserve">Sukladno članku 69. stavak 1. točka 13. Zakona o gospodarenju otpadom koncesionar (davatelj javne usluge) obvezan je obračunati cijenu javne usluge na način propisan Zakonom o gospodarenju otpadom, Odlukom o </w:t>
      </w:r>
      <w:r w:rsidRPr="009247D7">
        <w:t>načinu pružanja javne usluge</w:t>
      </w:r>
      <w:r w:rsidRPr="009247D7">
        <w:rPr>
          <w:bCs/>
        </w:rPr>
        <w:t xml:space="preserve"> sakupljanja</w:t>
      </w:r>
      <w:r w:rsidRPr="009247D7">
        <w:t xml:space="preserve"> </w:t>
      </w:r>
      <w:r w:rsidRPr="009247D7">
        <w:rPr>
          <w:bCs/>
        </w:rPr>
        <w:t xml:space="preserve">komunalnog otpada na području </w:t>
      </w:r>
      <w:r w:rsidR="008A3525">
        <w:t>Općine</w:t>
      </w:r>
      <w:r w:rsidR="008A3525" w:rsidRPr="0089390D">
        <w:t xml:space="preserve"> </w:t>
      </w:r>
      <w:proofErr w:type="spellStart"/>
      <w:r w:rsidR="008A3525">
        <w:t>Negoslavci</w:t>
      </w:r>
      <w:proofErr w:type="spellEnd"/>
      <w:r w:rsidR="008A3525" w:rsidRPr="009247D7">
        <w:rPr>
          <w:color w:val="231F20"/>
        </w:rPr>
        <w:t xml:space="preserve"> </w:t>
      </w:r>
      <w:r w:rsidRPr="009247D7">
        <w:rPr>
          <w:color w:val="231F20"/>
        </w:rPr>
        <w:t xml:space="preserve">i odobrenim Cjenikom javne usluge. </w:t>
      </w:r>
      <w:r w:rsidRPr="009247D7">
        <w:t>Prema članku 75. Zakona o gospodarenju otpadom, cijena javne usluge plaća se radi pokrića troškova pružanja iste, a  strukturu cijene javne usluge (CJU) čini:</w:t>
      </w:r>
    </w:p>
    <w:p w:rsidR="00C65813" w:rsidRPr="009247D7" w:rsidRDefault="00C65813" w:rsidP="00A442C1">
      <w:pPr>
        <w:widowControl/>
        <w:numPr>
          <w:ilvl w:val="0"/>
          <w:numId w:val="23"/>
        </w:numPr>
        <w:suppressAutoHyphens/>
        <w:adjustRightInd w:val="0"/>
        <w:spacing w:after="120"/>
        <w:jc w:val="both"/>
      </w:pPr>
      <w:r w:rsidRPr="009247D7">
        <w:t>Cijena za količinu predanog miješanog komunalnog otpada (C) i</w:t>
      </w:r>
    </w:p>
    <w:p w:rsidR="00C65813" w:rsidRPr="009247D7" w:rsidRDefault="00C65813" w:rsidP="00A442C1">
      <w:pPr>
        <w:widowControl/>
        <w:numPr>
          <w:ilvl w:val="0"/>
          <w:numId w:val="23"/>
        </w:numPr>
        <w:suppressAutoHyphens/>
        <w:adjustRightInd w:val="0"/>
        <w:spacing w:after="120"/>
        <w:jc w:val="both"/>
      </w:pPr>
      <w:r w:rsidRPr="009247D7">
        <w:t>Cijena obvezne minimalne javne usluge (MJU), a određuje se prema izrazu:</w:t>
      </w:r>
    </w:p>
    <w:p w:rsidR="00C65813" w:rsidRPr="009247D7" w:rsidRDefault="00C65813" w:rsidP="00C65813">
      <w:pPr>
        <w:spacing w:after="120"/>
        <w:jc w:val="center"/>
        <w:rPr>
          <w:b/>
          <w:bCs/>
        </w:rPr>
      </w:pPr>
      <w:r w:rsidRPr="009247D7">
        <w:rPr>
          <w:b/>
          <w:bCs/>
        </w:rPr>
        <w:t xml:space="preserve">CJU = MJU + C   </w:t>
      </w:r>
    </w:p>
    <w:p w:rsidR="00C65813" w:rsidRPr="009247D7" w:rsidRDefault="00C65813" w:rsidP="00C65813">
      <w:pPr>
        <w:spacing w:after="120"/>
        <w:ind w:left="142"/>
        <w:jc w:val="both"/>
        <w:rPr>
          <w:color w:val="231F20"/>
        </w:rPr>
      </w:pPr>
      <w:r w:rsidRPr="009247D7">
        <w:rPr>
          <w:color w:val="231F20"/>
        </w:rPr>
        <w:t xml:space="preserve">Davatelj javne usluge (koncesionar) dužan je korisniku usluge obračunavati cijenu javne usluge prikupljanja komunalnog otpada razmjerno količini predanog otpada u obračunskom razdoblju, pri čemu je kriterij količine otpada u obračunskom razdoblju volumen spremnika </w:t>
      </w:r>
      <w:r w:rsidRPr="005748A2">
        <w:rPr>
          <w:color w:val="231F20"/>
        </w:rPr>
        <w:t xml:space="preserve">otpada i broj pražnjenja spremnika, sukladno važećoj Odluci o </w:t>
      </w:r>
      <w:r w:rsidRPr="005748A2">
        <w:t>načinu pružanja javne usluge</w:t>
      </w:r>
      <w:r w:rsidRPr="005748A2">
        <w:rPr>
          <w:bCs/>
        </w:rPr>
        <w:t xml:space="preserve"> sakupljanja</w:t>
      </w:r>
      <w:r w:rsidRPr="005748A2">
        <w:t xml:space="preserve"> </w:t>
      </w:r>
      <w:r w:rsidRPr="005748A2">
        <w:rPr>
          <w:bCs/>
        </w:rPr>
        <w:t xml:space="preserve">komunalnog otpada na području </w:t>
      </w:r>
      <w:r w:rsidR="008A3525" w:rsidRPr="005748A2">
        <w:t xml:space="preserve">Općine </w:t>
      </w:r>
      <w:proofErr w:type="spellStart"/>
      <w:r w:rsidR="008A3525" w:rsidRPr="005748A2">
        <w:t>Negoslavci</w:t>
      </w:r>
      <w:proofErr w:type="spellEnd"/>
      <w:r w:rsidRPr="005748A2">
        <w:rPr>
          <w:color w:val="231F20"/>
        </w:rPr>
        <w:t>.</w:t>
      </w:r>
      <w:r w:rsidRPr="009247D7">
        <w:rPr>
          <w:color w:val="231F20"/>
        </w:rPr>
        <w:t xml:space="preserve"> </w:t>
      </w:r>
    </w:p>
    <w:p w:rsidR="00C65813" w:rsidRPr="005748A2" w:rsidRDefault="00C65813" w:rsidP="00C65813">
      <w:pPr>
        <w:adjustRightInd w:val="0"/>
        <w:spacing w:after="120"/>
        <w:ind w:left="142"/>
        <w:jc w:val="both"/>
      </w:pPr>
      <w:r w:rsidRPr="009247D7">
        <w:t>Iznos cijene za količinu predanog miješanog komunalnog otpada obračunava se prema izrazu propisanom Dodatkom IV. Zakona o gospodarenju otpadom (Dodatak IV. OBRAČUN CIJENE ZA KOLIČINU PREDANOG MIJEŠANOG KOMUNALNOG OTPADA), prema kojemu ka</w:t>
      </w:r>
      <w:r w:rsidR="009247D7" w:rsidRPr="009247D7">
        <w:t xml:space="preserve">d je </w:t>
      </w:r>
      <w:r w:rsidR="009247D7" w:rsidRPr="009247D7">
        <w:lastRenderedPageBreak/>
        <w:t>o</w:t>
      </w:r>
      <w:r w:rsidRPr="009247D7">
        <w:t>dlukom iz članka 66</w:t>
      </w:r>
      <w:r w:rsidRPr="005748A2">
        <w:t>. navedenog Zakona, kao kriterij količine otpada određen volumen spremnika i broj pražnjenja spremnika, cijena javne usluge za količinu predanog miješanog komunalnog otpada određuje se prema izrazu:</w:t>
      </w:r>
    </w:p>
    <w:p w:rsidR="00C65813" w:rsidRPr="005748A2" w:rsidRDefault="00C65813" w:rsidP="00C65813">
      <w:pPr>
        <w:adjustRightInd w:val="0"/>
        <w:spacing w:after="120"/>
        <w:ind w:left="142"/>
        <w:jc w:val="center"/>
        <w:rPr>
          <w:b/>
          <w:bCs/>
        </w:rPr>
      </w:pPr>
      <w:r w:rsidRPr="005748A2">
        <w:rPr>
          <w:b/>
          <w:bCs/>
        </w:rPr>
        <w:t>C = JCV × BP × U</w:t>
      </w:r>
    </w:p>
    <w:p w:rsidR="00C65813" w:rsidRPr="005748A2" w:rsidRDefault="00C65813" w:rsidP="00C65813">
      <w:pPr>
        <w:adjustRightInd w:val="0"/>
        <w:spacing w:after="120"/>
        <w:ind w:left="142"/>
        <w:jc w:val="both"/>
      </w:pPr>
      <w:r w:rsidRPr="005748A2">
        <w:t>pri čemu je:</w:t>
      </w:r>
    </w:p>
    <w:p w:rsidR="00C65813" w:rsidRPr="005748A2" w:rsidRDefault="00C65813" w:rsidP="00C65813">
      <w:pPr>
        <w:adjustRightInd w:val="0"/>
        <w:ind w:left="142"/>
        <w:jc w:val="both"/>
      </w:pPr>
      <w:r w:rsidRPr="005748A2">
        <w:t xml:space="preserve">C </w:t>
      </w:r>
      <w:r w:rsidRPr="005748A2">
        <w:tab/>
        <w:t xml:space="preserve">cijena javne usluge za količinu predanog miješanog komunalnog otpada izražena u </w:t>
      </w:r>
      <w:r w:rsidR="00A30548">
        <w:t>eurima</w:t>
      </w:r>
    </w:p>
    <w:p w:rsidR="00C65813" w:rsidRPr="005748A2" w:rsidRDefault="00C65813" w:rsidP="00C65813">
      <w:pPr>
        <w:adjustRightInd w:val="0"/>
        <w:ind w:left="142"/>
        <w:jc w:val="both"/>
      </w:pPr>
      <w:r w:rsidRPr="005748A2">
        <w:t xml:space="preserve">JCV </w:t>
      </w:r>
      <w:r w:rsidRPr="005748A2">
        <w:tab/>
        <w:t xml:space="preserve">jedinična cijena za pražnjenje volumena spremnika miješanog komunalnog otpada izražena u </w:t>
      </w:r>
      <w:proofErr w:type="spellStart"/>
      <w:r w:rsidR="00A30548">
        <w:t>eurima</w:t>
      </w:r>
      <w:r w:rsidRPr="005748A2">
        <w:t>sukladno</w:t>
      </w:r>
      <w:proofErr w:type="spellEnd"/>
      <w:r w:rsidRPr="005748A2">
        <w:t xml:space="preserve"> cjeniku</w:t>
      </w:r>
    </w:p>
    <w:p w:rsidR="00C65813" w:rsidRPr="005748A2" w:rsidRDefault="00C65813" w:rsidP="00C65813">
      <w:pPr>
        <w:adjustRightInd w:val="0"/>
        <w:ind w:left="142"/>
        <w:jc w:val="both"/>
      </w:pPr>
      <w:r w:rsidRPr="005748A2">
        <w:t xml:space="preserve">BP </w:t>
      </w:r>
      <w:r w:rsidRPr="005748A2">
        <w:tab/>
        <w:t>broj pražnjenja spremnika miješanog komunalnog otpada u obračunskom razdoblju sukladno podacima u Evidenciji</w:t>
      </w:r>
    </w:p>
    <w:p w:rsidR="00C65813" w:rsidRPr="005748A2" w:rsidRDefault="00C65813" w:rsidP="00C65813">
      <w:pPr>
        <w:adjustRightInd w:val="0"/>
        <w:spacing w:after="120"/>
        <w:ind w:left="142"/>
        <w:jc w:val="both"/>
      </w:pPr>
      <w:r w:rsidRPr="005748A2">
        <w:t xml:space="preserve">U </w:t>
      </w:r>
      <w:r w:rsidRPr="005748A2">
        <w:tab/>
        <w:t>udio korisnika usluge u korištenju spremnika.</w:t>
      </w:r>
    </w:p>
    <w:p w:rsidR="00C65813" w:rsidRPr="005748A2" w:rsidRDefault="00C65813" w:rsidP="00C65813">
      <w:pPr>
        <w:adjustRightInd w:val="0"/>
        <w:spacing w:after="120"/>
        <w:ind w:left="142"/>
        <w:jc w:val="both"/>
      </w:pPr>
      <w:r w:rsidRPr="005748A2">
        <w:t>Sukladno navedenom, cijena javne usluge se računa prema formuli</w:t>
      </w:r>
    </w:p>
    <w:p w:rsidR="00C65813" w:rsidRPr="009247D7" w:rsidRDefault="00C65813" w:rsidP="00C65813">
      <w:pPr>
        <w:adjustRightInd w:val="0"/>
        <w:spacing w:after="120"/>
        <w:ind w:left="142"/>
        <w:jc w:val="center"/>
        <w:rPr>
          <w:b/>
          <w:bCs/>
        </w:rPr>
      </w:pPr>
      <w:r w:rsidRPr="005748A2">
        <w:rPr>
          <w:b/>
          <w:bCs/>
        </w:rPr>
        <w:t>CJU = MJU + (JCV x BP x U)</w:t>
      </w:r>
    </w:p>
    <w:p w:rsidR="00C65813" w:rsidRPr="008A3525" w:rsidRDefault="00C65813" w:rsidP="00C65813">
      <w:pPr>
        <w:pStyle w:val="StandardWeb"/>
        <w:spacing w:before="0" w:after="120"/>
        <w:ind w:left="142"/>
        <w:jc w:val="both"/>
        <w:rPr>
          <w:sz w:val="22"/>
          <w:szCs w:val="22"/>
        </w:rPr>
      </w:pPr>
      <w:r w:rsidRPr="009247D7">
        <w:rPr>
          <w:sz w:val="22"/>
          <w:szCs w:val="22"/>
        </w:rPr>
        <w:t xml:space="preserve">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 Sukladno članku 76. Zakona o gospodarenju otpadom, </w:t>
      </w:r>
      <w:r w:rsidRPr="008A3525">
        <w:rPr>
          <w:sz w:val="22"/>
          <w:szCs w:val="22"/>
        </w:rPr>
        <w:t xml:space="preserve">obvezna minimalna javna usluga je iznos koji se osigurava radi ekonomski održivog poslovanja te sigurnosti, redovitosti i kvalitete pružanja javne usluge, kako bi sustav prikupljanja komunalnog otpada mogao ispuniti svoju svrhu. Na području pružanja javne usluge (administrativno područje </w:t>
      </w:r>
      <w:r w:rsidR="008A3525" w:rsidRPr="008A3525">
        <w:rPr>
          <w:sz w:val="22"/>
          <w:szCs w:val="22"/>
        </w:rPr>
        <w:t xml:space="preserve">Općine </w:t>
      </w:r>
      <w:proofErr w:type="spellStart"/>
      <w:r w:rsidR="008A3525" w:rsidRPr="008A3525">
        <w:rPr>
          <w:sz w:val="22"/>
          <w:szCs w:val="22"/>
        </w:rPr>
        <w:t>Negoslavci</w:t>
      </w:r>
      <w:proofErr w:type="spellEnd"/>
      <w:r w:rsidRPr="008A3525">
        <w:rPr>
          <w:sz w:val="22"/>
          <w:szCs w:val="22"/>
        </w:rPr>
        <w:t xml:space="preserve">) primjenjuje se: </w:t>
      </w:r>
    </w:p>
    <w:p w:rsidR="00C65813" w:rsidRPr="005748A2" w:rsidRDefault="00C65813" w:rsidP="00A442C1">
      <w:pPr>
        <w:pStyle w:val="StandardWeb"/>
        <w:numPr>
          <w:ilvl w:val="0"/>
          <w:numId w:val="24"/>
        </w:numPr>
        <w:spacing w:before="0" w:after="120"/>
        <w:ind w:left="142" w:firstLine="0"/>
        <w:jc w:val="both"/>
        <w:rPr>
          <w:sz w:val="22"/>
          <w:szCs w:val="22"/>
        </w:rPr>
      </w:pPr>
      <w:r w:rsidRPr="005748A2">
        <w:rPr>
          <w:sz w:val="22"/>
          <w:szCs w:val="22"/>
        </w:rPr>
        <w:t>jedinstvena cijena obvezne minimalne javne usluge za korisnika usluge razvrstanog u kategoriju korisnika kućanstvo</w:t>
      </w:r>
      <w:r w:rsidR="009247D7" w:rsidRPr="005748A2">
        <w:rPr>
          <w:sz w:val="22"/>
          <w:szCs w:val="22"/>
        </w:rPr>
        <w:t xml:space="preserve"> </w:t>
      </w:r>
      <w:r w:rsidRPr="005748A2">
        <w:rPr>
          <w:sz w:val="22"/>
          <w:szCs w:val="22"/>
        </w:rPr>
        <w:t xml:space="preserve">i </w:t>
      </w:r>
    </w:p>
    <w:p w:rsidR="00C65813" w:rsidRPr="005748A2" w:rsidRDefault="00C65813" w:rsidP="00A442C1">
      <w:pPr>
        <w:pStyle w:val="StandardWeb"/>
        <w:numPr>
          <w:ilvl w:val="0"/>
          <w:numId w:val="24"/>
        </w:numPr>
        <w:spacing w:before="0" w:after="120"/>
        <w:ind w:left="142" w:firstLine="0"/>
        <w:jc w:val="both"/>
        <w:rPr>
          <w:sz w:val="22"/>
          <w:szCs w:val="22"/>
        </w:rPr>
      </w:pPr>
      <w:r w:rsidRPr="005748A2">
        <w:rPr>
          <w:sz w:val="22"/>
          <w:szCs w:val="22"/>
        </w:rPr>
        <w:t>jedinstvena cijena obvezne minimalne javne usluge za korisnika usluge razvrstanog u kategoriju korisnika koji nije kućanstvo.</w:t>
      </w:r>
    </w:p>
    <w:p w:rsidR="00C65813" w:rsidRPr="009247D7" w:rsidRDefault="00C65813" w:rsidP="00C65813">
      <w:pPr>
        <w:spacing w:after="120"/>
        <w:ind w:left="142"/>
        <w:jc w:val="both"/>
      </w:pPr>
      <w:r w:rsidRPr="005748A2">
        <w:t xml:space="preserve">Koncesionar je dužan prije primjene Cjenika javne usluge, odnosno prije izmjene navedenog Cjenika pribaviti suglasnost izvršnog tijela </w:t>
      </w:r>
      <w:r w:rsidR="008A3525" w:rsidRPr="005748A2">
        <w:t xml:space="preserve">Općine </w:t>
      </w:r>
      <w:proofErr w:type="spellStart"/>
      <w:r w:rsidR="008A3525" w:rsidRPr="005748A2">
        <w:t>Negoslavci</w:t>
      </w:r>
      <w:proofErr w:type="spellEnd"/>
      <w:r w:rsidRPr="005748A2">
        <w:t xml:space="preserve">, a sukladno odredbama članka 77. stavak 5. Zakona o gospodarenju otpadom. Izvršno tijelo </w:t>
      </w:r>
      <w:proofErr w:type="spellStart"/>
      <w:r w:rsidRPr="005748A2">
        <w:t>JLSa</w:t>
      </w:r>
      <w:proofErr w:type="spellEnd"/>
      <w:r w:rsidRPr="005748A2">
        <w:t xml:space="preserve"> (</w:t>
      </w:r>
      <w:r w:rsidR="008A3525" w:rsidRPr="005748A2">
        <w:t xml:space="preserve">Općine </w:t>
      </w:r>
      <w:proofErr w:type="spellStart"/>
      <w:r w:rsidR="008A3525" w:rsidRPr="005748A2">
        <w:t>Negoslavci</w:t>
      </w:r>
      <w:proofErr w:type="spellEnd"/>
      <w:r w:rsidRPr="005748A2">
        <w:t xml:space="preserve">) dužno je, prije nego je dana suglasnost na prijedlog Cjenika javne usluge odnosno prijedlog izmjene navedenog Cjenika, provjeriti da je prijedlog Cjenika u skladu sa Zakonom o gospodarenju otpadom te potiču li predložene cijene korisnika usluge da odvojeno predaje </w:t>
      </w:r>
      <w:proofErr w:type="spellStart"/>
      <w:r w:rsidRPr="005748A2">
        <w:t>biootpad</w:t>
      </w:r>
      <w:proofErr w:type="spellEnd"/>
      <w:r w:rsidRPr="005748A2">
        <w:t xml:space="preserve">, </w:t>
      </w:r>
      <w:proofErr w:type="spellStart"/>
      <w:r w:rsidRPr="005748A2">
        <w:t>reciklabilni</w:t>
      </w:r>
      <w:proofErr w:type="spellEnd"/>
      <w:r w:rsidRPr="005748A2">
        <w:t xml:space="preserve"> komunalni otpad, glomazni otpad i opasni komunalni otpad od miješanog komunalnog otpada te da, kad je to primjenjivo, </w:t>
      </w:r>
      <w:proofErr w:type="spellStart"/>
      <w:r w:rsidRPr="005748A2">
        <w:t>kompostira</w:t>
      </w:r>
      <w:proofErr w:type="spellEnd"/>
      <w:r w:rsidRPr="005748A2">
        <w:t xml:space="preserve"> </w:t>
      </w:r>
      <w:proofErr w:type="spellStart"/>
      <w:r w:rsidRPr="005748A2">
        <w:t>biootpad</w:t>
      </w:r>
      <w:proofErr w:type="spellEnd"/>
      <w:r w:rsidRPr="005748A2">
        <w:t>, te</w:t>
      </w:r>
      <w:r w:rsidRPr="009247D7">
        <w:t xml:space="preserve"> se o provjerenom očitovati.</w:t>
      </w:r>
    </w:p>
    <w:p w:rsidR="00C65813" w:rsidRPr="009247D7" w:rsidRDefault="00C65813" w:rsidP="009247D7">
      <w:pPr>
        <w:pStyle w:val="StandardWeb"/>
        <w:spacing w:before="0" w:after="120"/>
        <w:ind w:left="142"/>
        <w:jc w:val="both"/>
        <w:rPr>
          <w:rFonts w:eastAsia="Calibri"/>
          <w:color w:val="231F20"/>
          <w:sz w:val="22"/>
          <w:szCs w:val="22"/>
        </w:rPr>
      </w:pPr>
      <w:r w:rsidRPr="009247D7">
        <w:rPr>
          <w:rFonts w:eastAsia="Calibri"/>
          <w:color w:val="231F20"/>
          <w:sz w:val="22"/>
          <w:szCs w:val="22"/>
        </w:rPr>
        <w:t>Temeljem članka 80. Zakona o koncesijama, davatelj usluge dužan je iz prihoda od naplate cijene javne usluge iz članka 75. stavka 1. navedenog Zakona financirati samo troškove čija svrha je pružanje javne usluge uključujući sljedeće:</w:t>
      </w:r>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troškove nabave i održavanja opreme za prikupljanje otpada</w:t>
      </w:r>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troškove prijevoza otpada</w:t>
      </w:r>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 xml:space="preserve">troškove obrade miješanog komunalnog otpada i </w:t>
      </w:r>
      <w:proofErr w:type="spellStart"/>
      <w:r w:rsidRPr="009247D7">
        <w:rPr>
          <w:rFonts w:eastAsia="Calibri"/>
          <w:color w:val="231F20"/>
        </w:rPr>
        <w:t>biootpada</w:t>
      </w:r>
      <w:proofErr w:type="spellEnd"/>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 xml:space="preserve"> troškove koji su nastali radom </w:t>
      </w:r>
      <w:proofErr w:type="spellStart"/>
      <w:r w:rsidRPr="009247D7">
        <w:rPr>
          <w:rFonts w:eastAsia="Calibri"/>
          <w:color w:val="231F20"/>
        </w:rPr>
        <w:t>reciklažnog</w:t>
      </w:r>
      <w:proofErr w:type="spellEnd"/>
      <w:r w:rsidRPr="009247D7">
        <w:rPr>
          <w:rFonts w:eastAsia="Calibri"/>
          <w:color w:val="231F20"/>
        </w:rPr>
        <w:t xml:space="preserve"> dvorišta i mobilnog </w:t>
      </w:r>
      <w:proofErr w:type="spellStart"/>
      <w:r w:rsidRPr="009247D7">
        <w:rPr>
          <w:rFonts w:eastAsia="Calibri"/>
          <w:color w:val="231F20"/>
        </w:rPr>
        <w:t>reciklažnog</w:t>
      </w:r>
      <w:proofErr w:type="spellEnd"/>
      <w:r w:rsidRPr="009247D7">
        <w:rPr>
          <w:rFonts w:eastAsia="Calibri"/>
          <w:color w:val="231F20"/>
        </w:rPr>
        <w:t xml:space="preserve"> dvorišta zaprimanjem bez naknade otpada nastalog u kućanstvu na području jedinice lokalne samouprave za koje je uspostavljeno </w:t>
      </w:r>
      <w:proofErr w:type="spellStart"/>
      <w:r w:rsidRPr="009247D7">
        <w:rPr>
          <w:rFonts w:eastAsia="Calibri"/>
          <w:color w:val="231F20"/>
        </w:rPr>
        <w:t>reciklažno</w:t>
      </w:r>
      <w:proofErr w:type="spellEnd"/>
      <w:r w:rsidRPr="009247D7">
        <w:rPr>
          <w:rFonts w:eastAsia="Calibri"/>
          <w:color w:val="231F20"/>
        </w:rPr>
        <w:t xml:space="preserve"> dvorište</w:t>
      </w:r>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troškove prijevoza i obrade glomaznog otpada koji se prikuplja u okviru javne usluge i</w:t>
      </w:r>
    </w:p>
    <w:p w:rsidR="00C65813" w:rsidRPr="009247D7" w:rsidRDefault="00C65813" w:rsidP="00A442C1">
      <w:pPr>
        <w:pStyle w:val="Odlomakpopisa"/>
        <w:widowControl/>
        <w:numPr>
          <w:ilvl w:val="0"/>
          <w:numId w:val="25"/>
        </w:numPr>
        <w:autoSpaceDE/>
        <w:autoSpaceDN/>
        <w:spacing w:after="120"/>
        <w:ind w:left="142" w:firstLine="0"/>
        <w:contextualSpacing/>
        <w:jc w:val="both"/>
        <w:rPr>
          <w:rFonts w:eastAsia="Calibri"/>
          <w:color w:val="231F20"/>
        </w:rPr>
      </w:pPr>
      <w:r w:rsidRPr="009247D7">
        <w:rPr>
          <w:rFonts w:eastAsia="Calibri"/>
          <w:color w:val="231F20"/>
        </w:rPr>
        <w:t>troškove vođenja propisanih evidencija i izvješćivanja u svezi s javnom uslugom.</w:t>
      </w:r>
    </w:p>
    <w:p w:rsidR="00C65813" w:rsidRPr="009247D7" w:rsidRDefault="00C65813" w:rsidP="00C65813">
      <w:pPr>
        <w:spacing w:after="120"/>
        <w:ind w:left="142"/>
        <w:jc w:val="both"/>
        <w:rPr>
          <w:color w:val="231F20"/>
        </w:rPr>
      </w:pPr>
      <w:r w:rsidRPr="009247D7">
        <w:rPr>
          <w:color w:val="231F20"/>
        </w:rPr>
        <w:t>Iznimno, troškovi prijevoza otpada ne uključuju troškove prijevoza koji se financiraju na temelju propisa kojima se uređuje financiranje prijevoza otpada.</w:t>
      </w:r>
    </w:p>
    <w:p w:rsidR="00C65813" w:rsidRPr="009247D7" w:rsidRDefault="00C65813" w:rsidP="00C65813">
      <w:pPr>
        <w:adjustRightInd w:val="0"/>
        <w:spacing w:after="120"/>
        <w:ind w:left="142"/>
        <w:jc w:val="both"/>
        <w:rPr>
          <w:color w:val="231F20"/>
        </w:rPr>
      </w:pPr>
      <w:r w:rsidRPr="009247D7">
        <w:rPr>
          <w:color w:val="231F20"/>
        </w:rPr>
        <w:t>Davatelj koncesije (</w:t>
      </w:r>
      <w:r w:rsidR="008A3525">
        <w:t>Općine</w:t>
      </w:r>
      <w:r w:rsidR="008A3525" w:rsidRPr="0089390D">
        <w:t xml:space="preserve"> </w:t>
      </w:r>
      <w:proofErr w:type="spellStart"/>
      <w:r w:rsidR="008A3525">
        <w:t>Negoslavci</w:t>
      </w:r>
      <w:proofErr w:type="spellEnd"/>
      <w:r w:rsidRPr="009247D7">
        <w:rPr>
          <w:color w:val="231F20"/>
        </w:rPr>
        <w:t xml:space="preserve">) ostavlja otvorenim mogućnost sklapanja dodatka ugovora o koncesiji sa odabranim koncesionarom u okviru mogućnosti utvrđenih Zakonom o koncesijama i ostalim propisima koji reguliraju gospodarenje otpadom. </w:t>
      </w:r>
    </w:p>
    <w:p w:rsidR="00C65813" w:rsidRPr="009247D7" w:rsidRDefault="00C65813" w:rsidP="00C65813">
      <w:pPr>
        <w:adjustRightInd w:val="0"/>
        <w:spacing w:after="120"/>
        <w:ind w:left="142"/>
        <w:jc w:val="both"/>
        <w:rPr>
          <w:color w:val="231F20"/>
        </w:rPr>
      </w:pPr>
      <w:r w:rsidRPr="009247D7">
        <w:rPr>
          <w:color w:val="231F20"/>
        </w:rPr>
        <w:t xml:space="preserve">Davatelj javne usluge obvezan je obavještavati korisnike javne usluga o rasporedu odvoza otpada (sve vrste otpada), načinu i rasporedu odvoza glomaznog otpada, svim promjenama vezanim uz </w:t>
      </w:r>
      <w:r w:rsidRPr="009247D7">
        <w:rPr>
          <w:color w:val="231F20"/>
        </w:rPr>
        <w:lastRenderedPageBreak/>
        <w:t xml:space="preserve">odvoz otpada i </w:t>
      </w:r>
      <w:proofErr w:type="spellStart"/>
      <w:r w:rsidRPr="009247D7">
        <w:rPr>
          <w:color w:val="231F20"/>
        </w:rPr>
        <w:t>sl</w:t>
      </w:r>
      <w:proofErr w:type="spellEnd"/>
      <w:r w:rsidRPr="009247D7">
        <w:rPr>
          <w:color w:val="231F20"/>
        </w:rPr>
        <w:t>., na način da takve informacije budu dostupne svim korisnicima njegove usluge.</w:t>
      </w:r>
    </w:p>
    <w:p w:rsidR="00EA594C" w:rsidRPr="0089390D" w:rsidRDefault="00EA594C" w:rsidP="00592E46">
      <w:pPr>
        <w:pStyle w:val="Tijeloteksta"/>
        <w:spacing w:before="10"/>
        <w:rPr>
          <w:sz w:val="22"/>
          <w:szCs w:val="22"/>
        </w:rPr>
      </w:pPr>
    </w:p>
    <w:p w:rsidR="00EA594C" w:rsidRPr="0089390D" w:rsidRDefault="007F6123" w:rsidP="007F6123">
      <w:pPr>
        <w:pStyle w:val="Naslov11"/>
        <w:tabs>
          <w:tab w:val="left" w:pos="537"/>
        </w:tabs>
        <w:ind w:left="117"/>
        <w:rPr>
          <w:sz w:val="22"/>
          <w:szCs w:val="22"/>
        </w:rPr>
      </w:pPr>
      <w:r w:rsidRPr="00D449EE">
        <w:rPr>
          <w:sz w:val="22"/>
          <w:szCs w:val="22"/>
        </w:rPr>
        <w:t xml:space="preserve">2.3. </w:t>
      </w:r>
      <w:r w:rsidR="00080EC4" w:rsidRPr="00D449EE">
        <w:rPr>
          <w:sz w:val="22"/>
          <w:szCs w:val="22"/>
        </w:rPr>
        <w:t>UVJETI</w:t>
      </w:r>
      <w:r w:rsidR="00080EC4" w:rsidRPr="0089390D">
        <w:rPr>
          <w:sz w:val="22"/>
          <w:szCs w:val="22"/>
        </w:rPr>
        <w:t xml:space="preserve"> </w:t>
      </w:r>
      <w:r w:rsidR="00080EC4" w:rsidRPr="0089390D">
        <w:rPr>
          <w:spacing w:val="-3"/>
          <w:sz w:val="22"/>
          <w:szCs w:val="22"/>
        </w:rPr>
        <w:t>PODUGOVARANJA</w:t>
      </w:r>
    </w:p>
    <w:p w:rsidR="00803B3B" w:rsidRPr="00803B3B" w:rsidRDefault="00803B3B" w:rsidP="00803B3B">
      <w:pPr>
        <w:pStyle w:val="box455020"/>
        <w:spacing w:before="0" w:beforeAutospacing="0" w:after="120" w:afterAutospacing="0"/>
        <w:ind w:left="142"/>
        <w:jc w:val="both"/>
        <w:textAlignment w:val="baseline"/>
        <w:rPr>
          <w:color w:val="231F20"/>
          <w:sz w:val="22"/>
          <w:szCs w:val="22"/>
        </w:rPr>
      </w:pPr>
      <w:r w:rsidRPr="00803B3B">
        <w:rPr>
          <w:sz w:val="22"/>
          <w:szCs w:val="22"/>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(koncesionar) može povjeriti drugoj pravnoj ili fizičkoj osobi – obrtniku uz suglasnost predstavničkog tijela Općine </w:t>
      </w:r>
      <w:proofErr w:type="spellStart"/>
      <w:r w:rsidRPr="00803B3B">
        <w:rPr>
          <w:sz w:val="22"/>
          <w:szCs w:val="22"/>
        </w:rPr>
        <w:t>Negoslavci</w:t>
      </w:r>
      <w:proofErr w:type="spellEnd"/>
      <w:r w:rsidRPr="00803B3B">
        <w:rPr>
          <w:sz w:val="22"/>
          <w:szCs w:val="22"/>
        </w:rPr>
        <w:t xml:space="preserve">. </w:t>
      </w:r>
    </w:p>
    <w:p w:rsidR="00EA594C" w:rsidRPr="0089390D" w:rsidRDefault="00EA594C" w:rsidP="00592E46">
      <w:pPr>
        <w:pStyle w:val="Tijeloteksta"/>
        <w:spacing w:before="9"/>
        <w:rPr>
          <w:sz w:val="22"/>
          <w:szCs w:val="22"/>
        </w:rPr>
      </w:pPr>
    </w:p>
    <w:p w:rsidR="00EA594C" w:rsidRPr="00D449EE" w:rsidRDefault="007F6123" w:rsidP="007F6123">
      <w:pPr>
        <w:pStyle w:val="Naslov11"/>
        <w:tabs>
          <w:tab w:val="left" w:pos="537"/>
        </w:tabs>
        <w:ind w:left="117"/>
        <w:rPr>
          <w:sz w:val="22"/>
          <w:szCs w:val="22"/>
        </w:rPr>
      </w:pPr>
      <w:r w:rsidRPr="00D449EE">
        <w:rPr>
          <w:sz w:val="22"/>
          <w:szCs w:val="22"/>
        </w:rPr>
        <w:t xml:space="preserve">2.4. </w:t>
      </w:r>
      <w:r w:rsidR="00080EC4" w:rsidRPr="00D449EE">
        <w:rPr>
          <w:sz w:val="22"/>
          <w:szCs w:val="22"/>
        </w:rPr>
        <w:t>ROK POČETKA PRUŽANJA</w:t>
      </w:r>
      <w:r w:rsidR="00080EC4" w:rsidRPr="00D449EE">
        <w:rPr>
          <w:spacing w:val="-29"/>
          <w:sz w:val="22"/>
          <w:szCs w:val="22"/>
        </w:rPr>
        <w:t xml:space="preserve"> </w:t>
      </w:r>
      <w:r w:rsidR="00080EC4" w:rsidRPr="00D449EE">
        <w:rPr>
          <w:sz w:val="22"/>
          <w:szCs w:val="22"/>
        </w:rPr>
        <w:t>USLUGE</w:t>
      </w:r>
    </w:p>
    <w:p w:rsidR="00EA594C" w:rsidRPr="00D449EE" w:rsidRDefault="00080EC4" w:rsidP="00592E46">
      <w:pPr>
        <w:pStyle w:val="Tijeloteksta"/>
        <w:spacing w:before="25"/>
        <w:ind w:left="116"/>
        <w:rPr>
          <w:sz w:val="22"/>
          <w:szCs w:val="22"/>
        </w:rPr>
      </w:pPr>
      <w:r w:rsidRPr="00D449EE">
        <w:rPr>
          <w:sz w:val="22"/>
          <w:szCs w:val="22"/>
        </w:rPr>
        <w:t>Koncesionar je dužan započeti s obavljanjem usluge koja je predmet koncesije, najkasnije u roku od 30 dana od dana stupanja na snagu ugovora o koncesiji.</w:t>
      </w:r>
    </w:p>
    <w:p w:rsidR="00EA594C" w:rsidRPr="00D449EE" w:rsidRDefault="00EA594C" w:rsidP="00592E46">
      <w:pPr>
        <w:pStyle w:val="Tijeloteksta"/>
        <w:spacing w:before="10"/>
        <w:rPr>
          <w:sz w:val="22"/>
          <w:szCs w:val="22"/>
        </w:rPr>
      </w:pPr>
    </w:p>
    <w:p w:rsidR="00EA594C" w:rsidRPr="00D449EE" w:rsidRDefault="007F6123" w:rsidP="007F6123">
      <w:pPr>
        <w:pStyle w:val="Naslov11"/>
        <w:tabs>
          <w:tab w:val="left" w:pos="533"/>
        </w:tabs>
        <w:ind w:left="117"/>
        <w:rPr>
          <w:sz w:val="22"/>
          <w:szCs w:val="22"/>
        </w:rPr>
      </w:pPr>
      <w:r w:rsidRPr="00D449EE">
        <w:rPr>
          <w:sz w:val="22"/>
          <w:szCs w:val="22"/>
        </w:rPr>
        <w:t xml:space="preserve">2.5. </w:t>
      </w:r>
      <w:r w:rsidR="00080EC4" w:rsidRPr="00D449EE">
        <w:rPr>
          <w:sz w:val="22"/>
          <w:szCs w:val="22"/>
        </w:rPr>
        <w:t>TRAJANJE UGOVORA O</w:t>
      </w:r>
      <w:r w:rsidR="00080EC4" w:rsidRPr="00D449EE">
        <w:rPr>
          <w:spacing w:val="-15"/>
          <w:sz w:val="22"/>
          <w:szCs w:val="22"/>
        </w:rPr>
        <w:t xml:space="preserve"> </w:t>
      </w:r>
      <w:r w:rsidR="00080EC4" w:rsidRPr="00D449EE">
        <w:rPr>
          <w:sz w:val="22"/>
          <w:szCs w:val="22"/>
        </w:rPr>
        <w:t>KONCESIJI</w:t>
      </w:r>
    </w:p>
    <w:p w:rsidR="00EA594C" w:rsidRPr="00D449EE" w:rsidRDefault="00080EC4" w:rsidP="00592E46">
      <w:pPr>
        <w:pStyle w:val="Tijeloteksta"/>
        <w:ind w:left="116"/>
        <w:jc w:val="both"/>
        <w:rPr>
          <w:sz w:val="22"/>
          <w:szCs w:val="22"/>
        </w:rPr>
      </w:pPr>
      <w:r w:rsidRPr="00803B3B">
        <w:rPr>
          <w:sz w:val="22"/>
          <w:szCs w:val="22"/>
        </w:rPr>
        <w:t xml:space="preserve">Koncesija se daje na rok od </w:t>
      </w:r>
      <w:r w:rsidR="00803B3B" w:rsidRPr="00803B3B">
        <w:rPr>
          <w:b/>
          <w:sz w:val="22"/>
          <w:szCs w:val="22"/>
        </w:rPr>
        <w:t>5 (p</w:t>
      </w:r>
      <w:r w:rsidR="00CB35ED" w:rsidRPr="00803B3B">
        <w:rPr>
          <w:b/>
          <w:sz w:val="22"/>
          <w:szCs w:val="22"/>
        </w:rPr>
        <w:t>e</w:t>
      </w:r>
      <w:r w:rsidRPr="00803B3B">
        <w:rPr>
          <w:b/>
          <w:sz w:val="22"/>
          <w:szCs w:val="22"/>
        </w:rPr>
        <w:t xml:space="preserve">t) godina </w:t>
      </w:r>
      <w:r w:rsidRPr="00803B3B">
        <w:rPr>
          <w:sz w:val="22"/>
          <w:szCs w:val="22"/>
        </w:rPr>
        <w:t>računajući od dana stupanja na snagu ugovora o koncesiji. Rok se može produžiti ako je produženje nužno kao posljedica izmjene Ugovora o</w:t>
      </w:r>
      <w:r w:rsidR="00CB35ED" w:rsidRPr="00803B3B">
        <w:rPr>
          <w:sz w:val="22"/>
          <w:szCs w:val="22"/>
        </w:rPr>
        <w:t xml:space="preserve"> </w:t>
      </w:r>
      <w:r w:rsidRPr="00803B3B">
        <w:rPr>
          <w:sz w:val="22"/>
          <w:szCs w:val="22"/>
        </w:rPr>
        <w:t>koncesiji iz razloga propisanog člankom 39. stavkom 6. Zakona o koncesijama, ali na rok od 6</w:t>
      </w:r>
      <w:r w:rsidRPr="00803B3B">
        <w:rPr>
          <w:spacing w:val="-1"/>
          <w:sz w:val="22"/>
          <w:szCs w:val="22"/>
        </w:rPr>
        <w:t xml:space="preserve"> </w:t>
      </w:r>
      <w:r w:rsidRPr="00803B3B">
        <w:rPr>
          <w:sz w:val="22"/>
          <w:szCs w:val="22"/>
        </w:rPr>
        <w:t>mjeseci.</w:t>
      </w:r>
    </w:p>
    <w:p w:rsidR="00EA594C" w:rsidRPr="00D449EE" w:rsidRDefault="00EA594C" w:rsidP="00592E46">
      <w:pPr>
        <w:pStyle w:val="Tijeloteksta"/>
        <w:rPr>
          <w:sz w:val="22"/>
          <w:szCs w:val="22"/>
        </w:rPr>
      </w:pPr>
    </w:p>
    <w:p w:rsidR="00EA594C" w:rsidRPr="00D449EE" w:rsidRDefault="007F6123" w:rsidP="007F6123">
      <w:pPr>
        <w:pStyle w:val="Naslov11"/>
        <w:tabs>
          <w:tab w:val="left" w:pos="537"/>
        </w:tabs>
        <w:ind w:left="117"/>
        <w:rPr>
          <w:sz w:val="22"/>
          <w:szCs w:val="22"/>
        </w:rPr>
      </w:pPr>
      <w:r w:rsidRPr="00D449EE">
        <w:rPr>
          <w:sz w:val="22"/>
          <w:szCs w:val="22"/>
        </w:rPr>
        <w:t xml:space="preserve">2.6. </w:t>
      </w:r>
      <w:r w:rsidR="00080EC4" w:rsidRPr="00D449EE">
        <w:rPr>
          <w:sz w:val="22"/>
          <w:szCs w:val="22"/>
        </w:rPr>
        <w:t>NAKNADA ZA</w:t>
      </w:r>
      <w:r w:rsidR="00080EC4" w:rsidRPr="00D449EE">
        <w:rPr>
          <w:spacing w:val="-28"/>
          <w:sz w:val="22"/>
          <w:szCs w:val="22"/>
        </w:rPr>
        <w:t xml:space="preserve"> </w:t>
      </w:r>
      <w:r w:rsidR="00080EC4" w:rsidRPr="00D449EE">
        <w:rPr>
          <w:sz w:val="22"/>
          <w:szCs w:val="22"/>
        </w:rPr>
        <w:t>KONCESIJU</w:t>
      </w:r>
    </w:p>
    <w:p w:rsidR="00CB35ED" w:rsidRPr="00D449EE" w:rsidRDefault="00080EC4" w:rsidP="00592E46">
      <w:pPr>
        <w:pStyle w:val="Tijeloteksta"/>
        <w:spacing w:before="24"/>
        <w:ind w:left="116" w:right="115"/>
        <w:jc w:val="both"/>
        <w:rPr>
          <w:sz w:val="22"/>
          <w:szCs w:val="22"/>
        </w:rPr>
      </w:pPr>
      <w:r w:rsidRPr="00803B3B">
        <w:rPr>
          <w:sz w:val="22"/>
          <w:szCs w:val="22"/>
        </w:rPr>
        <w:t>Najniža godišn</w:t>
      </w:r>
      <w:r w:rsidR="007614A9" w:rsidRPr="00803B3B">
        <w:rPr>
          <w:sz w:val="22"/>
          <w:szCs w:val="22"/>
        </w:rPr>
        <w:t xml:space="preserve">ja koncesijska naknada iznosi </w:t>
      </w:r>
      <w:r w:rsidR="00803B3B" w:rsidRPr="00803B3B">
        <w:rPr>
          <w:sz w:val="22"/>
          <w:szCs w:val="22"/>
        </w:rPr>
        <w:t>5</w:t>
      </w:r>
      <w:r w:rsidR="008A3525" w:rsidRPr="00803B3B">
        <w:rPr>
          <w:sz w:val="22"/>
          <w:szCs w:val="22"/>
        </w:rPr>
        <w:t>00,00 EUR</w:t>
      </w:r>
      <w:r w:rsidRPr="00803B3B">
        <w:rPr>
          <w:sz w:val="22"/>
          <w:szCs w:val="22"/>
        </w:rPr>
        <w:t>,</w:t>
      </w:r>
      <w:r w:rsidR="00B9260C" w:rsidRPr="00803B3B">
        <w:rPr>
          <w:sz w:val="22"/>
          <w:szCs w:val="22"/>
        </w:rPr>
        <w:t xml:space="preserve"> odnosno najniže 2</w:t>
      </w:r>
      <w:r w:rsidR="00803B3B" w:rsidRPr="00803B3B">
        <w:rPr>
          <w:sz w:val="22"/>
          <w:szCs w:val="22"/>
        </w:rPr>
        <w:t>.5</w:t>
      </w:r>
      <w:r w:rsidR="003B4FBB" w:rsidRPr="00803B3B">
        <w:rPr>
          <w:sz w:val="22"/>
          <w:szCs w:val="22"/>
        </w:rPr>
        <w:t xml:space="preserve">00,00 </w:t>
      </w:r>
      <w:r w:rsidR="008A3525" w:rsidRPr="00803B3B">
        <w:rPr>
          <w:sz w:val="22"/>
          <w:szCs w:val="22"/>
        </w:rPr>
        <w:t>EUR</w:t>
      </w:r>
      <w:r w:rsidR="003B4FBB" w:rsidRPr="00803B3B">
        <w:rPr>
          <w:sz w:val="22"/>
          <w:szCs w:val="22"/>
        </w:rPr>
        <w:t xml:space="preserve"> z</w:t>
      </w:r>
      <w:r w:rsidR="00B9260C" w:rsidRPr="00803B3B">
        <w:rPr>
          <w:sz w:val="22"/>
          <w:szCs w:val="22"/>
        </w:rPr>
        <w:t xml:space="preserve">a ukupno trajanje koncesije od </w:t>
      </w:r>
      <w:r w:rsidR="00803B3B" w:rsidRPr="00803B3B">
        <w:rPr>
          <w:sz w:val="22"/>
          <w:szCs w:val="22"/>
        </w:rPr>
        <w:t>5</w:t>
      </w:r>
      <w:r w:rsidR="003B4FBB" w:rsidRPr="00803B3B">
        <w:rPr>
          <w:sz w:val="22"/>
          <w:szCs w:val="22"/>
        </w:rPr>
        <w:t>godina,</w:t>
      </w:r>
      <w:r w:rsidRPr="00803B3B">
        <w:rPr>
          <w:sz w:val="22"/>
          <w:szCs w:val="22"/>
        </w:rPr>
        <w:t xml:space="preserve"> a plaćanje iste je 1 (jedan) puta godišnje</w:t>
      </w:r>
      <w:r w:rsidR="00D060CE" w:rsidRPr="00803B3B">
        <w:rPr>
          <w:sz w:val="22"/>
          <w:szCs w:val="22"/>
        </w:rPr>
        <w:t xml:space="preserve"> </w:t>
      </w:r>
      <w:r w:rsidR="00432E40" w:rsidRPr="00803B3B">
        <w:rPr>
          <w:sz w:val="22"/>
          <w:szCs w:val="22"/>
        </w:rPr>
        <w:t>za svaku godinu</w:t>
      </w:r>
      <w:r w:rsidR="00D060CE" w:rsidRPr="00803B3B">
        <w:rPr>
          <w:sz w:val="22"/>
          <w:szCs w:val="22"/>
        </w:rPr>
        <w:t xml:space="preserve"> za vrijeme trajanja koncesije</w:t>
      </w:r>
      <w:r w:rsidRPr="00803B3B">
        <w:rPr>
          <w:sz w:val="22"/>
          <w:szCs w:val="22"/>
        </w:rPr>
        <w:t xml:space="preserve">, najkasnije u roku od 30 dana od početka </w:t>
      </w:r>
      <w:r w:rsidR="00432E40" w:rsidRPr="00803B3B">
        <w:rPr>
          <w:sz w:val="22"/>
          <w:szCs w:val="22"/>
        </w:rPr>
        <w:t xml:space="preserve">tekuće </w:t>
      </w:r>
      <w:r w:rsidRPr="00803B3B">
        <w:rPr>
          <w:sz w:val="22"/>
          <w:szCs w:val="22"/>
        </w:rPr>
        <w:t>kalendarske godine za prethodnu godinu.</w:t>
      </w:r>
    </w:p>
    <w:p w:rsidR="00CB35ED" w:rsidRPr="00D449EE" w:rsidRDefault="00CB35ED" w:rsidP="00592E46">
      <w:pPr>
        <w:pStyle w:val="Tijeloteksta"/>
        <w:spacing w:before="10"/>
        <w:rPr>
          <w:sz w:val="22"/>
          <w:szCs w:val="22"/>
        </w:rPr>
      </w:pPr>
    </w:p>
    <w:p w:rsidR="00EA594C" w:rsidRPr="00D449EE" w:rsidRDefault="007F6123" w:rsidP="007F6123">
      <w:pPr>
        <w:pStyle w:val="Naslov11"/>
        <w:tabs>
          <w:tab w:val="left" w:pos="357"/>
        </w:tabs>
        <w:spacing w:before="1"/>
        <w:ind w:left="117"/>
        <w:rPr>
          <w:sz w:val="22"/>
          <w:szCs w:val="22"/>
        </w:rPr>
      </w:pPr>
      <w:r w:rsidRPr="00D449EE">
        <w:rPr>
          <w:sz w:val="22"/>
          <w:szCs w:val="22"/>
        </w:rPr>
        <w:t xml:space="preserve">3. </w:t>
      </w:r>
      <w:r w:rsidR="00080EC4" w:rsidRPr="00D449EE">
        <w:rPr>
          <w:sz w:val="22"/>
          <w:szCs w:val="22"/>
        </w:rPr>
        <w:t>OBVEZNI RAZLOZI</w:t>
      </w:r>
      <w:r w:rsidR="00080EC4" w:rsidRPr="00D449EE">
        <w:rPr>
          <w:spacing w:val="-1"/>
          <w:sz w:val="22"/>
          <w:szCs w:val="22"/>
        </w:rPr>
        <w:t xml:space="preserve"> </w:t>
      </w:r>
      <w:r w:rsidR="00080EC4" w:rsidRPr="00D449EE">
        <w:rPr>
          <w:sz w:val="22"/>
          <w:szCs w:val="22"/>
        </w:rPr>
        <w:t>ISKLJUČENJA</w:t>
      </w:r>
    </w:p>
    <w:p w:rsidR="00EA594C" w:rsidRPr="00D449EE" w:rsidRDefault="007F6123" w:rsidP="007F6123">
      <w:pPr>
        <w:tabs>
          <w:tab w:val="left" w:pos="585"/>
        </w:tabs>
        <w:spacing w:before="24"/>
        <w:ind w:left="117" w:right="115"/>
        <w:rPr>
          <w:b/>
        </w:rPr>
      </w:pPr>
      <w:r w:rsidRPr="00D449EE">
        <w:rPr>
          <w:b/>
        </w:rPr>
        <w:t xml:space="preserve">3.1. </w:t>
      </w:r>
      <w:r w:rsidR="00080EC4" w:rsidRPr="00D449EE">
        <w:rPr>
          <w:b/>
        </w:rPr>
        <w:t xml:space="preserve">OBVEZNI RAZLOZI ISKLJUČENJA PONUDITELJA, TE DOKUMENTI </w:t>
      </w:r>
      <w:r w:rsidR="006F4C0C" w:rsidRPr="00D449EE">
        <w:rPr>
          <w:b/>
        </w:rPr>
        <w:t>KO</w:t>
      </w:r>
      <w:r w:rsidR="00080EC4" w:rsidRPr="00D449EE">
        <w:rPr>
          <w:b/>
        </w:rPr>
        <w:t>JIMA PONUDITELJ DOKAZUJE DA NE POSTOJE RAZLOZI ZA</w:t>
      </w:r>
      <w:r w:rsidR="00080EC4" w:rsidRPr="00D449EE">
        <w:rPr>
          <w:b/>
          <w:spacing w:val="-47"/>
        </w:rPr>
        <w:t xml:space="preserve"> </w:t>
      </w:r>
      <w:r w:rsidR="00080EC4" w:rsidRPr="00D449EE">
        <w:rPr>
          <w:b/>
        </w:rPr>
        <w:t>ISKLJUČENJE</w:t>
      </w:r>
    </w:p>
    <w:p w:rsidR="00EA594C" w:rsidRPr="00D449EE" w:rsidRDefault="00080EC4" w:rsidP="00592E46">
      <w:pPr>
        <w:pStyle w:val="Tijeloteksta"/>
        <w:ind w:left="116" w:right="115"/>
        <w:jc w:val="both"/>
        <w:rPr>
          <w:sz w:val="22"/>
          <w:szCs w:val="22"/>
        </w:rPr>
      </w:pPr>
      <w:r w:rsidRPr="00D449EE">
        <w:rPr>
          <w:sz w:val="22"/>
          <w:szCs w:val="22"/>
        </w:rPr>
        <w:t>U predmetnom postupku dodjele koncesije, davatelj koncesij</w:t>
      </w:r>
      <w:r w:rsidR="00CB35ED" w:rsidRPr="00D449EE">
        <w:rPr>
          <w:sz w:val="22"/>
          <w:szCs w:val="22"/>
        </w:rPr>
        <w:t>e će primjenjivati sljedeće os</w:t>
      </w:r>
      <w:r w:rsidRPr="00D449EE">
        <w:rPr>
          <w:sz w:val="22"/>
          <w:szCs w:val="22"/>
        </w:rPr>
        <w:t>nove za isključenje gospodarskog subjekta:</w:t>
      </w:r>
    </w:p>
    <w:p w:rsidR="00EA594C" w:rsidRPr="00D449EE" w:rsidRDefault="00EA594C" w:rsidP="00592E46">
      <w:pPr>
        <w:pStyle w:val="Tijeloteksta"/>
        <w:spacing w:before="9"/>
        <w:rPr>
          <w:sz w:val="22"/>
          <w:szCs w:val="22"/>
        </w:rPr>
      </w:pPr>
    </w:p>
    <w:p w:rsidR="00EA594C" w:rsidRPr="0089390D" w:rsidRDefault="007F6123" w:rsidP="007F6123">
      <w:pPr>
        <w:tabs>
          <w:tab w:val="left" w:pos="726"/>
        </w:tabs>
        <w:ind w:left="142" w:right="115"/>
        <w:jc w:val="both"/>
      </w:pPr>
      <w:r w:rsidRPr="00D449EE">
        <w:t>3.1.1.</w:t>
      </w:r>
      <w:r>
        <w:t xml:space="preserve"> </w:t>
      </w:r>
      <w:r w:rsidR="00080EC4" w:rsidRPr="0089390D">
        <w:t xml:space="preserve">Davatelj koncesije obvezan je isključiti gospodarski </w:t>
      </w:r>
      <w:r w:rsidR="00CB35ED" w:rsidRPr="0089390D">
        <w:t>subjekt iz postupka davanja kon</w:t>
      </w:r>
      <w:r w:rsidR="00080EC4" w:rsidRPr="0089390D">
        <w:t>cesije u bilo kojem trenutku:</w:t>
      </w:r>
    </w:p>
    <w:p w:rsidR="00EA594C" w:rsidRPr="0089390D" w:rsidRDefault="00080EC4" w:rsidP="00592E46">
      <w:pPr>
        <w:pStyle w:val="Tijeloteksta"/>
        <w:ind w:left="116" w:right="115"/>
        <w:jc w:val="both"/>
        <w:rPr>
          <w:sz w:val="22"/>
          <w:szCs w:val="22"/>
        </w:rPr>
      </w:pPr>
      <w:r w:rsidRPr="0089390D">
        <w:rPr>
          <w:sz w:val="22"/>
          <w:szCs w:val="22"/>
        </w:rPr>
        <w:t xml:space="preserve">ako je gospodarski subjekt koji ima poslovni </w:t>
      </w:r>
      <w:proofErr w:type="spellStart"/>
      <w:r w:rsidRPr="0089390D">
        <w:rPr>
          <w:sz w:val="22"/>
          <w:szCs w:val="22"/>
        </w:rPr>
        <w:t>nastan</w:t>
      </w:r>
      <w:proofErr w:type="spellEnd"/>
      <w:r w:rsidRPr="0089390D">
        <w:rPr>
          <w:sz w:val="22"/>
          <w:szCs w:val="22"/>
        </w:rPr>
        <w:t xml:space="preserve"> u Republici Hrvatskoj ili osoba koja je član upravnog, upravljačkog ili nadzornog tijela ili ima ovlasti zastupanja, donošenja odluka ili nadz</w:t>
      </w:r>
      <w:r w:rsidR="0017368F">
        <w:rPr>
          <w:sz w:val="22"/>
          <w:szCs w:val="22"/>
        </w:rPr>
        <w:t>ora toga gospodarskog subjekta i</w:t>
      </w:r>
      <w:r w:rsidRPr="0089390D">
        <w:rPr>
          <w:sz w:val="22"/>
          <w:szCs w:val="22"/>
        </w:rPr>
        <w:t xml:space="preserve"> koja je državl</w:t>
      </w:r>
      <w:r w:rsidR="00242A53" w:rsidRPr="0089390D">
        <w:rPr>
          <w:sz w:val="22"/>
          <w:szCs w:val="22"/>
        </w:rPr>
        <w:t>janin Republike Hrvatske pravo</w:t>
      </w:r>
      <w:r w:rsidRPr="0089390D">
        <w:rPr>
          <w:sz w:val="22"/>
          <w:szCs w:val="22"/>
        </w:rPr>
        <w:t>moćnom presudom osuđena za:</w:t>
      </w:r>
    </w:p>
    <w:p w:rsidR="00EA594C" w:rsidRPr="0089390D" w:rsidRDefault="00080EC4" w:rsidP="00A442C1">
      <w:pPr>
        <w:pStyle w:val="Naslov11"/>
        <w:numPr>
          <w:ilvl w:val="3"/>
          <w:numId w:val="17"/>
        </w:numPr>
        <w:tabs>
          <w:tab w:val="left" w:pos="1016"/>
        </w:tabs>
        <w:spacing w:before="157"/>
        <w:ind w:right="86" w:hanging="216"/>
        <w:jc w:val="both"/>
        <w:rPr>
          <w:b w:val="0"/>
          <w:sz w:val="22"/>
          <w:szCs w:val="22"/>
        </w:rPr>
      </w:pPr>
      <w:r w:rsidRPr="0089390D">
        <w:rPr>
          <w:sz w:val="22"/>
          <w:szCs w:val="22"/>
        </w:rPr>
        <w:t xml:space="preserve">sudjelovanje u zločinačkoj organizaciji, </w:t>
      </w:r>
      <w:r w:rsidRPr="0089390D">
        <w:rPr>
          <w:b w:val="0"/>
          <w:sz w:val="22"/>
          <w:szCs w:val="22"/>
        </w:rPr>
        <w:t>na</w:t>
      </w:r>
      <w:r w:rsidRPr="0089390D">
        <w:rPr>
          <w:b w:val="0"/>
          <w:spacing w:val="-3"/>
          <w:sz w:val="22"/>
          <w:szCs w:val="22"/>
        </w:rPr>
        <w:t xml:space="preserve"> </w:t>
      </w:r>
      <w:r w:rsidRPr="0089390D">
        <w:rPr>
          <w:b w:val="0"/>
          <w:sz w:val="22"/>
          <w:szCs w:val="22"/>
        </w:rPr>
        <w:t>temelju</w:t>
      </w:r>
    </w:p>
    <w:p w:rsidR="00EA594C" w:rsidRPr="0089390D" w:rsidRDefault="00080EC4" w:rsidP="00A442C1">
      <w:pPr>
        <w:pStyle w:val="Odlomakpopisa"/>
        <w:numPr>
          <w:ilvl w:val="4"/>
          <w:numId w:val="17"/>
        </w:numPr>
        <w:tabs>
          <w:tab w:val="left" w:pos="1520"/>
        </w:tabs>
        <w:spacing w:before="20"/>
        <w:ind w:right="86" w:hanging="360"/>
        <w:jc w:val="both"/>
      </w:pPr>
      <w:r w:rsidRPr="0089390D">
        <w:t>član</w:t>
      </w:r>
      <w:r w:rsidR="00CB35ED" w:rsidRPr="0089390D">
        <w:t>ka 328. (zločinačko udruženje) i</w:t>
      </w:r>
      <w:r w:rsidRPr="0089390D">
        <w:t xml:space="preserve"> članka 329. (počinjenje kaznenog djela u sastavu zločinačkog udruženja) Kaznenog zakona (»Narodne novine«, </w:t>
      </w:r>
      <w:r w:rsidRPr="0089390D">
        <w:rPr>
          <w:spacing w:val="-5"/>
        </w:rPr>
        <w:t xml:space="preserve">br. </w:t>
      </w:r>
      <w:r w:rsidRPr="0089390D">
        <w:t xml:space="preserve">125/11., 144/12., 56/15. </w:t>
      </w:r>
      <w:r w:rsidR="00CB35ED" w:rsidRPr="0089390D">
        <w:t>i</w:t>
      </w:r>
      <w:r w:rsidRPr="0089390D">
        <w:rPr>
          <w:spacing w:val="-1"/>
        </w:rPr>
        <w:t xml:space="preserve"> </w:t>
      </w:r>
      <w:r w:rsidRPr="0089390D">
        <w:t>61/15.)</w:t>
      </w:r>
    </w:p>
    <w:p w:rsidR="00EA594C" w:rsidRPr="0089390D" w:rsidRDefault="00080EC4" w:rsidP="00A442C1">
      <w:pPr>
        <w:pStyle w:val="Odlomakpopisa"/>
        <w:numPr>
          <w:ilvl w:val="4"/>
          <w:numId w:val="17"/>
        </w:numPr>
        <w:tabs>
          <w:tab w:val="left" w:pos="1520"/>
        </w:tabs>
        <w:ind w:right="86" w:hanging="360"/>
        <w:jc w:val="both"/>
      </w:pPr>
      <w:r w:rsidRPr="0089390D">
        <w:t xml:space="preserve">članka 333. (udruživanje za počinjenje kaznenih djela), iz Kaznenog zakona (»Narodne novine«, </w:t>
      </w:r>
      <w:r w:rsidRPr="0089390D">
        <w:rPr>
          <w:spacing w:val="-5"/>
        </w:rPr>
        <w:t xml:space="preserve">br. </w:t>
      </w:r>
      <w:r w:rsidRPr="0089390D">
        <w:t xml:space="preserve">110/97., 27/98., 50/00., 129/00., 51/01., </w:t>
      </w:r>
      <w:r w:rsidRPr="0089390D">
        <w:rPr>
          <w:spacing w:val="-3"/>
        </w:rPr>
        <w:t xml:space="preserve">111/03., </w:t>
      </w:r>
      <w:r w:rsidRPr="0089390D">
        <w:t xml:space="preserve">190/03., 105/04., 84/05., 71/06., 110/07., 152/08., 57/11., 77/11. </w:t>
      </w:r>
      <w:r w:rsidR="00CB35ED" w:rsidRPr="0089390D">
        <w:t>i</w:t>
      </w:r>
      <w:r w:rsidRPr="0089390D">
        <w:rPr>
          <w:spacing w:val="-19"/>
        </w:rPr>
        <w:t xml:space="preserve"> </w:t>
      </w:r>
      <w:r w:rsidRPr="0089390D">
        <w:t>143/12.)</w:t>
      </w:r>
    </w:p>
    <w:p w:rsidR="00EA594C" w:rsidRPr="0089390D" w:rsidRDefault="00080EC4" w:rsidP="00A442C1">
      <w:pPr>
        <w:pStyle w:val="Odlomakpopisa"/>
        <w:numPr>
          <w:ilvl w:val="3"/>
          <w:numId w:val="17"/>
        </w:numPr>
        <w:tabs>
          <w:tab w:val="left" w:pos="1016"/>
        </w:tabs>
        <w:ind w:right="86" w:hanging="217"/>
        <w:jc w:val="both"/>
      </w:pPr>
      <w:r w:rsidRPr="0089390D">
        <w:rPr>
          <w:b/>
        </w:rPr>
        <w:t xml:space="preserve">korupciju, </w:t>
      </w:r>
      <w:r w:rsidRPr="0089390D">
        <w:t>na</w:t>
      </w:r>
      <w:r w:rsidRPr="0089390D">
        <w:rPr>
          <w:spacing w:val="-14"/>
        </w:rPr>
        <w:t xml:space="preserve"> </w:t>
      </w:r>
      <w:r w:rsidRPr="0089390D">
        <w:t>temelju</w:t>
      </w:r>
    </w:p>
    <w:p w:rsidR="00EA594C" w:rsidRPr="0089390D" w:rsidRDefault="00080EC4" w:rsidP="00A442C1">
      <w:pPr>
        <w:pStyle w:val="Odlomakpopisa"/>
        <w:numPr>
          <w:ilvl w:val="4"/>
          <w:numId w:val="17"/>
        </w:numPr>
        <w:tabs>
          <w:tab w:val="left" w:pos="1520"/>
        </w:tabs>
        <w:spacing w:before="17"/>
        <w:ind w:right="86" w:hanging="360"/>
        <w:jc w:val="both"/>
      </w:pPr>
      <w:r w:rsidRPr="0089390D">
        <w:t>članka 252. (primanje mita u gospodarskom poslovanju), članka 253. (davanje mita u gospodarskom poslovanju), članka 254. (zlouporaba u postupku javne nabave), čl</w:t>
      </w:r>
      <w:r w:rsidR="00CB35ED" w:rsidRPr="0089390D">
        <w:t>anka 291. (zlouporaba položaja i</w:t>
      </w:r>
      <w:r w:rsidRPr="0089390D">
        <w:t xml:space="preserve"> ovlasti), članka 292. (nezakonito pogodovanje), članka 293. (primanje mita), članka 294. (davanje</w:t>
      </w:r>
      <w:r w:rsidRPr="0089390D">
        <w:rPr>
          <w:spacing w:val="-10"/>
        </w:rPr>
        <w:t xml:space="preserve"> </w:t>
      </w:r>
      <w:r w:rsidRPr="0089390D">
        <w:t>mita),</w:t>
      </w:r>
    </w:p>
    <w:p w:rsidR="00EA594C" w:rsidRPr="0089390D" w:rsidRDefault="00080EC4" w:rsidP="00A442C1">
      <w:pPr>
        <w:pStyle w:val="Odlomakpopisa"/>
        <w:numPr>
          <w:ilvl w:val="4"/>
          <w:numId w:val="17"/>
        </w:numPr>
        <w:tabs>
          <w:tab w:val="left" w:pos="1520"/>
        </w:tabs>
        <w:spacing w:before="60"/>
        <w:ind w:right="86" w:hanging="360"/>
        <w:jc w:val="both"/>
      </w:pPr>
      <w:r w:rsidRPr="0089390D">
        <w:t>čla</w:t>
      </w:r>
      <w:r w:rsidR="00CB35ED" w:rsidRPr="0089390D">
        <w:t>nka 295. (trgovanje utjecajem) i</w:t>
      </w:r>
      <w:r w:rsidRPr="0089390D">
        <w:t xml:space="preserve"> članka 296. (davanje mita za </w:t>
      </w:r>
      <w:r w:rsidRPr="0089390D">
        <w:rPr>
          <w:spacing w:val="-3"/>
        </w:rPr>
        <w:t xml:space="preserve">trgovanje </w:t>
      </w:r>
      <w:r w:rsidR="00CB35ED" w:rsidRPr="0089390D">
        <w:t>utje</w:t>
      </w:r>
      <w:r w:rsidRPr="0089390D">
        <w:t xml:space="preserve">cajem) Kaznenog zakona (»Narodne novine«, </w:t>
      </w:r>
      <w:r w:rsidRPr="0089390D">
        <w:rPr>
          <w:spacing w:val="-8"/>
        </w:rPr>
        <w:t xml:space="preserve">br. </w:t>
      </w:r>
      <w:r w:rsidR="00CB35ED" w:rsidRPr="0089390D">
        <w:t>125/11., 144/12., 56/15. i</w:t>
      </w:r>
      <w:r w:rsidRPr="0089390D">
        <w:t xml:space="preserve"> 61/15.)</w:t>
      </w:r>
    </w:p>
    <w:p w:rsidR="00EA594C" w:rsidRPr="0089390D" w:rsidRDefault="00080EC4" w:rsidP="00A442C1">
      <w:pPr>
        <w:pStyle w:val="Odlomakpopisa"/>
        <w:numPr>
          <w:ilvl w:val="4"/>
          <w:numId w:val="17"/>
        </w:numPr>
        <w:tabs>
          <w:tab w:val="left" w:pos="1520"/>
        </w:tabs>
        <w:ind w:right="86" w:hanging="360"/>
        <w:jc w:val="both"/>
      </w:pPr>
      <w:r w:rsidRPr="0089390D">
        <w:t>članka 294.a (primanje mita u gospodarskom</w:t>
      </w:r>
      <w:r w:rsidR="00242A53" w:rsidRPr="0089390D">
        <w:t xml:space="preserve"> poslovanju), članka 294.b (da</w:t>
      </w:r>
      <w:r w:rsidRPr="0089390D">
        <w:t xml:space="preserve">vanje </w:t>
      </w:r>
      <w:r w:rsidRPr="0089390D">
        <w:lastRenderedPageBreak/>
        <w:t>mita u gospodarskom poslovanju), čl</w:t>
      </w:r>
      <w:r w:rsidR="00CB35ED" w:rsidRPr="0089390D">
        <w:t>anka 337. (zlouporaba položaja i</w:t>
      </w:r>
      <w:r w:rsidRPr="0089390D">
        <w:t xml:space="preserve"> ovlasti),</w:t>
      </w:r>
      <w:r w:rsidRPr="0089390D">
        <w:rPr>
          <w:spacing w:val="41"/>
        </w:rPr>
        <w:t xml:space="preserve"> </w:t>
      </w:r>
      <w:r w:rsidRPr="0089390D">
        <w:t>članka</w:t>
      </w:r>
      <w:r w:rsidRPr="0089390D">
        <w:rPr>
          <w:spacing w:val="42"/>
        </w:rPr>
        <w:t xml:space="preserve"> </w:t>
      </w:r>
      <w:r w:rsidRPr="0089390D">
        <w:t>338.</w:t>
      </w:r>
      <w:r w:rsidRPr="0089390D">
        <w:rPr>
          <w:spacing w:val="42"/>
        </w:rPr>
        <w:t xml:space="preserve"> </w:t>
      </w:r>
      <w:r w:rsidRPr="0089390D">
        <w:t>(zlouporaba</w:t>
      </w:r>
      <w:r w:rsidRPr="0089390D">
        <w:rPr>
          <w:spacing w:val="42"/>
        </w:rPr>
        <w:t xml:space="preserve"> </w:t>
      </w:r>
      <w:r w:rsidRPr="0089390D">
        <w:t>obavljanja</w:t>
      </w:r>
      <w:r w:rsidRPr="0089390D">
        <w:rPr>
          <w:spacing w:val="42"/>
        </w:rPr>
        <w:t xml:space="preserve"> </w:t>
      </w:r>
      <w:r w:rsidRPr="0089390D">
        <w:t>dužnosti</w:t>
      </w:r>
      <w:r w:rsidRPr="0089390D">
        <w:rPr>
          <w:spacing w:val="42"/>
        </w:rPr>
        <w:t xml:space="preserve"> </w:t>
      </w:r>
      <w:r w:rsidRPr="0089390D">
        <w:t>državne</w:t>
      </w:r>
      <w:r w:rsidRPr="0089390D">
        <w:rPr>
          <w:spacing w:val="42"/>
        </w:rPr>
        <w:t xml:space="preserve"> </w:t>
      </w:r>
      <w:r w:rsidRPr="0089390D">
        <w:t>vlasti),</w:t>
      </w:r>
      <w:r w:rsidRPr="0089390D">
        <w:rPr>
          <w:spacing w:val="42"/>
        </w:rPr>
        <w:t xml:space="preserve"> </w:t>
      </w:r>
      <w:r w:rsidRPr="0089390D">
        <w:t>članka</w:t>
      </w:r>
    </w:p>
    <w:p w:rsidR="00EA594C" w:rsidRPr="0089390D" w:rsidRDefault="00080EC4" w:rsidP="00592E46">
      <w:pPr>
        <w:pStyle w:val="Tijeloteksta"/>
        <w:ind w:left="1520" w:right="86"/>
        <w:jc w:val="both"/>
        <w:rPr>
          <w:sz w:val="22"/>
          <w:szCs w:val="22"/>
        </w:rPr>
      </w:pPr>
      <w:r w:rsidRPr="0089390D">
        <w:rPr>
          <w:sz w:val="22"/>
          <w:szCs w:val="22"/>
        </w:rPr>
        <w:t>343. (protuzakonito posredovanje</w:t>
      </w:r>
      <w:r w:rsidR="00CB35ED" w:rsidRPr="0089390D">
        <w:rPr>
          <w:sz w:val="22"/>
          <w:szCs w:val="22"/>
        </w:rPr>
        <w:t>), članka 347. (primanje mita) i</w:t>
      </w:r>
      <w:r w:rsidRPr="0089390D">
        <w:rPr>
          <w:sz w:val="22"/>
          <w:szCs w:val="22"/>
        </w:rPr>
        <w:t xml:space="preserve"> članka 348. (davanje mita) iz Kaznenog zakona (»Narodne novine«, br. 110/97., 27/98., 50/00., 129/00., 51/01., 111/03., 190/03., 105/04., 84/05., 71/06., 110/07</w:t>
      </w:r>
      <w:r w:rsidR="00CB35ED" w:rsidRPr="0089390D">
        <w:rPr>
          <w:sz w:val="22"/>
          <w:szCs w:val="22"/>
        </w:rPr>
        <w:t>., 152/08., 57/11., 77/11. i</w:t>
      </w:r>
      <w:r w:rsidRPr="0089390D">
        <w:rPr>
          <w:sz w:val="22"/>
          <w:szCs w:val="22"/>
        </w:rPr>
        <w:t xml:space="preserve"> 143/12.)</w:t>
      </w:r>
    </w:p>
    <w:p w:rsidR="00EA594C" w:rsidRPr="0089390D" w:rsidRDefault="00080EC4" w:rsidP="00A442C1">
      <w:pPr>
        <w:pStyle w:val="Odlomakpopisa"/>
        <w:numPr>
          <w:ilvl w:val="3"/>
          <w:numId w:val="17"/>
        </w:numPr>
        <w:tabs>
          <w:tab w:val="left" w:pos="1006"/>
        </w:tabs>
        <w:ind w:left="1006" w:right="86" w:hanging="207"/>
        <w:jc w:val="both"/>
      </w:pPr>
      <w:r w:rsidRPr="0089390D">
        <w:rPr>
          <w:b/>
        </w:rPr>
        <w:t xml:space="preserve">prijevaru, </w:t>
      </w:r>
      <w:r w:rsidRPr="0089390D">
        <w:t>na</w:t>
      </w:r>
      <w:r w:rsidRPr="0089390D">
        <w:rPr>
          <w:spacing w:val="-14"/>
        </w:rPr>
        <w:t xml:space="preserve"> </w:t>
      </w:r>
      <w:r w:rsidRPr="0089390D">
        <w:t>temelju</w:t>
      </w:r>
    </w:p>
    <w:p w:rsidR="00EA594C" w:rsidRPr="0089390D" w:rsidRDefault="00080EC4" w:rsidP="00A442C1">
      <w:pPr>
        <w:pStyle w:val="Odlomakpopisa"/>
        <w:numPr>
          <w:ilvl w:val="0"/>
          <w:numId w:val="16"/>
        </w:numPr>
        <w:tabs>
          <w:tab w:val="left" w:pos="1534"/>
        </w:tabs>
        <w:spacing w:before="13"/>
        <w:ind w:left="1533" w:right="86"/>
        <w:jc w:val="both"/>
      </w:pPr>
      <w:r w:rsidRPr="0089390D">
        <w:t xml:space="preserve">članka 236. (prijevara), članka 247. (prijevara u gospodarskom poslovanju), članka </w:t>
      </w:r>
      <w:r w:rsidR="00CB35ED" w:rsidRPr="0089390D">
        <w:t>256. (utaja poreza ili carine) i</w:t>
      </w:r>
      <w:r w:rsidRPr="0089390D">
        <w:t xml:space="preserve"> članka 25</w:t>
      </w:r>
      <w:r w:rsidR="00CB35ED" w:rsidRPr="0089390D">
        <w:t>8. (subvencijska prijevara) Kaz</w:t>
      </w:r>
      <w:r w:rsidRPr="0089390D">
        <w:t xml:space="preserve">nenog zakona (»Narodne novine«, </w:t>
      </w:r>
      <w:r w:rsidRPr="0089390D">
        <w:rPr>
          <w:spacing w:val="-5"/>
        </w:rPr>
        <w:t xml:space="preserve">br. </w:t>
      </w:r>
      <w:r w:rsidRPr="0089390D">
        <w:t xml:space="preserve">125/11., 144/12., 56/15. </w:t>
      </w:r>
      <w:r w:rsidR="00CB35ED" w:rsidRPr="0089390D">
        <w:t>i</w:t>
      </w:r>
      <w:r w:rsidRPr="0089390D">
        <w:rPr>
          <w:spacing w:val="-5"/>
        </w:rPr>
        <w:t xml:space="preserve"> </w:t>
      </w:r>
      <w:r w:rsidRPr="0089390D">
        <w:t>61/15.)</w:t>
      </w:r>
    </w:p>
    <w:p w:rsidR="00EA594C" w:rsidRPr="0089390D" w:rsidRDefault="00080EC4" w:rsidP="00A442C1">
      <w:pPr>
        <w:pStyle w:val="Odlomakpopisa"/>
        <w:numPr>
          <w:ilvl w:val="0"/>
          <w:numId w:val="16"/>
        </w:numPr>
        <w:tabs>
          <w:tab w:val="left" w:pos="1534"/>
        </w:tabs>
        <w:ind w:left="1533" w:right="86"/>
        <w:jc w:val="both"/>
      </w:pPr>
      <w:r w:rsidRPr="0089390D">
        <w:t>članka 224. (prijevara), članka 293. (prijev</w:t>
      </w:r>
      <w:r w:rsidR="00CB35ED" w:rsidRPr="0089390D">
        <w:t>ara u gospodarskom poslovanju) i članka 286. (utaja poreza i</w:t>
      </w:r>
      <w:r w:rsidRPr="0089390D">
        <w:t xml:space="preserve"> drugih davanja) iz Kaznenog zakona (»Narodne novine«, </w:t>
      </w:r>
      <w:r w:rsidRPr="0089390D">
        <w:rPr>
          <w:spacing w:val="-5"/>
        </w:rPr>
        <w:t xml:space="preserve">br. </w:t>
      </w:r>
      <w:r w:rsidRPr="0089390D">
        <w:t xml:space="preserve">110/97., 27/98., 50/00., 129/00., 51/01., </w:t>
      </w:r>
      <w:r w:rsidRPr="0089390D">
        <w:rPr>
          <w:spacing w:val="-3"/>
        </w:rPr>
        <w:t xml:space="preserve">111/03., </w:t>
      </w:r>
      <w:r w:rsidRPr="0089390D">
        <w:t xml:space="preserve">190/03., 105/04., 84/05., 71/06., 110/07., 152/08., 57/11., 77/11. </w:t>
      </w:r>
      <w:r w:rsidR="00CB35ED" w:rsidRPr="0089390D">
        <w:t>i</w:t>
      </w:r>
      <w:r w:rsidRPr="0089390D">
        <w:rPr>
          <w:spacing w:val="-6"/>
        </w:rPr>
        <w:t xml:space="preserve"> </w:t>
      </w:r>
      <w:r w:rsidRPr="0089390D">
        <w:t>143/12.)</w:t>
      </w:r>
    </w:p>
    <w:p w:rsidR="00EA594C" w:rsidRPr="0089390D" w:rsidRDefault="00080EC4" w:rsidP="00A442C1">
      <w:pPr>
        <w:pStyle w:val="Naslov11"/>
        <w:numPr>
          <w:ilvl w:val="3"/>
          <w:numId w:val="17"/>
        </w:numPr>
        <w:tabs>
          <w:tab w:val="left" w:pos="1027"/>
        </w:tabs>
        <w:ind w:left="1027" w:right="86" w:hanging="227"/>
        <w:jc w:val="both"/>
        <w:rPr>
          <w:b w:val="0"/>
          <w:sz w:val="22"/>
          <w:szCs w:val="22"/>
        </w:rPr>
      </w:pPr>
      <w:r w:rsidRPr="0089390D">
        <w:rPr>
          <w:sz w:val="22"/>
          <w:szCs w:val="22"/>
        </w:rPr>
        <w:t xml:space="preserve">terorizam ili kaznena djela povezana s terorističkim aktivnostima, </w:t>
      </w:r>
      <w:r w:rsidRPr="0089390D">
        <w:rPr>
          <w:b w:val="0"/>
          <w:sz w:val="22"/>
          <w:szCs w:val="22"/>
        </w:rPr>
        <w:t>na</w:t>
      </w:r>
      <w:r w:rsidRPr="0089390D">
        <w:rPr>
          <w:b w:val="0"/>
          <w:spacing w:val="-15"/>
          <w:sz w:val="22"/>
          <w:szCs w:val="22"/>
        </w:rPr>
        <w:t xml:space="preserve"> </w:t>
      </w:r>
      <w:r w:rsidRPr="0089390D">
        <w:rPr>
          <w:b w:val="0"/>
          <w:sz w:val="22"/>
          <w:szCs w:val="22"/>
        </w:rPr>
        <w:t>temelju</w:t>
      </w:r>
    </w:p>
    <w:p w:rsidR="00EA594C" w:rsidRPr="0089390D" w:rsidRDefault="00080EC4" w:rsidP="00A442C1">
      <w:pPr>
        <w:pStyle w:val="Odlomakpopisa"/>
        <w:numPr>
          <w:ilvl w:val="0"/>
          <w:numId w:val="15"/>
        </w:numPr>
        <w:tabs>
          <w:tab w:val="left" w:pos="1534"/>
        </w:tabs>
        <w:spacing w:before="13"/>
        <w:ind w:left="1533" w:right="86"/>
        <w:jc w:val="both"/>
      </w:pPr>
      <w:r w:rsidRPr="0089390D">
        <w:t>članka 97. (terorizam), članka 99. (javno poticanje na terorizam), članka 100. (novačenje za terorizam), član</w:t>
      </w:r>
      <w:r w:rsidR="00CB35ED" w:rsidRPr="0089390D">
        <w:t>ka 101. (obuka za terorizam) i</w:t>
      </w:r>
      <w:r w:rsidRPr="0089390D">
        <w:t xml:space="preserve"> članka 102. (terorističko udruženje) Kaznenog zakona (»Narodne novine«, </w:t>
      </w:r>
      <w:r w:rsidRPr="0089390D">
        <w:rPr>
          <w:spacing w:val="-5"/>
        </w:rPr>
        <w:t xml:space="preserve">br. </w:t>
      </w:r>
      <w:r w:rsidRPr="0089390D">
        <w:t xml:space="preserve">125/11., 144/12., 56/15. </w:t>
      </w:r>
      <w:r w:rsidR="00CB35ED" w:rsidRPr="0089390D">
        <w:t>i</w:t>
      </w:r>
      <w:r w:rsidRPr="0089390D">
        <w:rPr>
          <w:spacing w:val="-1"/>
        </w:rPr>
        <w:t xml:space="preserve"> </w:t>
      </w:r>
      <w:r w:rsidRPr="0089390D">
        <w:t>61/15.)</w:t>
      </w:r>
    </w:p>
    <w:p w:rsidR="00EA594C" w:rsidRPr="0089390D" w:rsidRDefault="00080EC4" w:rsidP="00A442C1">
      <w:pPr>
        <w:pStyle w:val="Odlomakpopisa"/>
        <w:numPr>
          <w:ilvl w:val="0"/>
          <w:numId w:val="15"/>
        </w:numPr>
        <w:tabs>
          <w:tab w:val="left" w:pos="1534"/>
        </w:tabs>
        <w:ind w:right="86"/>
        <w:jc w:val="both"/>
      </w:pPr>
      <w:r w:rsidRPr="0089390D">
        <w:t>članka</w:t>
      </w:r>
      <w:r w:rsidRPr="0089390D">
        <w:rPr>
          <w:spacing w:val="26"/>
        </w:rPr>
        <w:t xml:space="preserve"> </w:t>
      </w:r>
      <w:r w:rsidRPr="0089390D">
        <w:t>169.</w:t>
      </w:r>
      <w:r w:rsidRPr="0089390D">
        <w:rPr>
          <w:spacing w:val="26"/>
        </w:rPr>
        <w:t xml:space="preserve"> </w:t>
      </w:r>
      <w:r w:rsidRPr="0089390D">
        <w:t>(terorizam),</w:t>
      </w:r>
      <w:r w:rsidRPr="0089390D">
        <w:rPr>
          <w:spacing w:val="26"/>
        </w:rPr>
        <w:t xml:space="preserve"> </w:t>
      </w:r>
      <w:r w:rsidRPr="0089390D">
        <w:t>članka</w:t>
      </w:r>
      <w:r w:rsidRPr="0089390D">
        <w:rPr>
          <w:spacing w:val="26"/>
        </w:rPr>
        <w:t xml:space="preserve"> </w:t>
      </w:r>
      <w:r w:rsidRPr="0089390D">
        <w:t>169.a</w:t>
      </w:r>
      <w:r w:rsidRPr="0089390D">
        <w:rPr>
          <w:spacing w:val="26"/>
        </w:rPr>
        <w:t xml:space="preserve"> </w:t>
      </w:r>
      <w:r w:rsidRPr="0089390D">
        <w:t>(javno</w:t>
      </w:r>
      <w:r w:rsidRPr="0089390D">
        <w:rPr>
          <w:spacing w:val="27"/>
        </w:rPr>
        <w:t xml:space="preserve"> </w:t>
      </w:r>
      <w:r w:rsidRPr="0089390D">
        <w:t>poticanje</w:t>
      </w:r>
      <w:r w:rsidRPr="0089390D">
        <w:rPr>
          <w:spacing w:val="26"/>
        </w:rPr>
        <w:t xml:space="preserve"> </w:t>
      </w:r>
      <w:r w:rsidRPr="0089390D">
        <w:t>na</w:t>
      </w:r>
      <w:r w:rsidRPr="0089390D">
        <w:rPr>
          <w:spacing w:val="26"/>
        </w:rPr>
        <w:t xml:space="preserve"> </w:t>
      </w:r>
      <w:r w:rsidRPr="0089390D">
        <w:t>terorizam)</w:t>
      </w:r>
      <w:r w:rsidRPr="0089390D">
        <w:rPr>
          <w:spacing w:val="26"/>
        </w:rPr>
        <w:t xml:space="preserve"> </w:t>
      </w:r>
      <w:r w:rsidR="00CB35ED" w:rsidRPr="0089390D">
        <w:t>i</w:t>
      </w:r>
      <w:r w:rsidRPr="0089390D">
        <w:rPr>
          <w:spacing w:val="26"/>
        </w:rPr>
        <w:t xml:space="preserve"> </w:t>
      </w:r>
      <w:r w:rsidRPr="0089390D">
        <w:t>članka</w:t>
      </w:r>
    </w:p>
    <w:p w:rsidR="00EA594C" w:rsidRPr="0089390D" w:rsidRDefault="00080EC4" w:rsidP="00592E46">
      <w:pPr>
        <w:pStyle w:val="Tijeloteksta"/>
        <w:spacing w:before="17"/>
        <w:ind w:left="1533" w:right="86"/>
        <w:jc w:val="both"/>
        <w:rPr>
          <w:sz w:val="22"/>
          <w:szCs w:val="22"/>
        </w:rPr>
      </w:pPr>
      <w:r w:rsidRPr="0089390D">
        <w:rPr>
          <w:sz w:val="22"/>
          <w:szCs w:val="22"/>
        </w:rPr>
        <w:t>169.b (novačenje I obuka za terorizam) iz Kaznenog zakona (»Narodne novine«, br. 110/97., 27/98., 50/00., 129/00., 51/01., 111/03., 190/03., 105/04., 84/05., 71/06., 11</w:t>
      </w:r>
      <w:r w:rsidR="00CB35ED" w:rsidRPr="0089390D">
        <w:rPr>
          <w:sz w:val="22"/>
          <w:szCs w:val="22"/>
        </w:rPr>
        <w:t>0/07., 152/08., 57/11., 77/11. i</w:t>
      </w:r>
      <w:r w:rsidRPr="0089390D">
        <w:rPr>
          <w:sz w:val="22"/>
          <w:szCs w:val="22"/>
        </w:rPr>
        <w:t xml:space="preserve"> 143/12.)</w:t>
      </w:r>
    </w:p>
    <w:p w:rsidR="00864298" w:rsidRPr="0089390D" w:rsidRDefault="00080EC4" w:rsidP="00A442C1">
      <w:pPr>
        <w:pStyle w:val="Naslov11"/>
        <w:numPr>
          <w:ilvl w:val="3"/>
          <w:numId w:val="17"/>
        </w:numPr>
        <w:tabs>
          <w:tab w:val="left" w:pos="1005"/>
        </w:tabs>
        <w:ind w:left="1005" w:right="86" w:hanging="205"/>
        <w:rPr>
          <w:b w:val="0"/>
          <w:sz w:val="22"/>
          <w:szCs w:val="22"/>
        </w:rPr>
      </w:pPr>
      <w:r w:rsidRPr="0089390D">
        <w:rPr>
          <w:sz w:val="22"/>
          <w:szCs w:val="22"/>
        </w:rPr>
        <w:t xml:space="preserve">pranje novca ili financiranje terorizma, </w:t>
      </w:r>
      <w:r w:rsidRPr="0089390D">
        <w:rPr>
          <w:b w:val="0"/>
          <w:sz w:val="22"/>
          <w:szCs w:val="22"/>
        </w:rPr>
        <w:t>na</w:t>
      </w:r>
      <w:r w:rsidRPr="0089390D">
        <w:rPr>
          <w:b w:val="0"/>
          <w:spacing w:val="-5"/>
          <w:sz w:val="22"/>
          <w:szCs w:val="22"/>
        </w:rPr>
        <w:t xml:space="preserve"> </w:t>
      </w:r>
      <w:r w:rsidRPr="0089390D">
        <w:rPr>
          <w:b w:val="0"/>
          <w:sz w:val="22"/>
          <w:szCs w:val="22"/>
        </w:rPr>
        <w:t>temelju</w:t>
      </w:r>
    </w:p>
    <w:p w:rsidR="00864298" w:rsidRPr="0089390D" w:rsidRDefault="00864298" w:rsidP="00A442C1">
      <w:pPr>
        <w:pStyle w:val="Odlomakpopisa"/>
        <w:numPr>
          <w:ilvl w:val="4"/>
          <w:numId w:val="17"/>
        </w:numPr>
        <w:tabs>
          <w:tab w:val="left" w:pos="1533"/>
          <w:tab w:val="left" w:pos="1534"/>
        </w:tabs>
        <w:spacing w:before="106"/>
        <w:ind w:left="1533" w:right="115" w:hanging="425"/>
        <w:jc w:val="both"/>
      </w:pPr>
      <w:r w:rsidRPr="0089390D">
        <w:t>članka 98. (financiranje terorizma) i članka 2</w:t>
      </w:r>
      <w:r w:rsidR="00242A53" w:rsidRPr="0089390D">
        <w:t>65. (pranje novca) Kaznenog za</w:t>
      </w:r>
      <w:r w:rsidRPr="0089390D">
        <w:t xml:space="preserve">kona (»Narodne novine«, </w:t>
      </w:r>
      <w:r w:rsidRPr="0089390D">
        <w:rPr>
          <w:spacing w:val="-5"/>
        </w:rPr>
        <w:t xml:space="preserve">br. </w:t>
      </w:r>
      <w:r w:rsidRPr="0089390D">
        <w:t>125/11., 144/12., 56/15. i</w:t>
      </w:r>
      <w:r w:rsidRPr="0089390D">
        <w:rPr>
          <w:spacing w:val="-1"/>
        </w:rPr>
        <w:t xml:space="preserve"> </w:t>
      </w:r>
      <w:r w:rsidRPr="0089390D">
        <w:t>61/15.)</w:t>
      </w:r>
    </w:p>
    <w:p w:rsidR="00864298" w:rsidRPr="0089390D" w:rsidRDefault="00080EC4" w:rsidP="00A442C1">
      <w:pPr>
        <w:pStyle w:val="Odlomakpopisa"/>
        <w:numPr>
          <w:ilvl w:val="4"/>
          <w:numId w:val="17"/>
        </w:numPr>
        <w:tabs>
          <w:tab w:val="left" w:pos="1533"/>
          <w:tab w:val="left" w:pos="1534"/>
        </w:tabs>
        <w:ind w:left="1533" w:right="115" w:hanging="425"/>
        <w:jc w:val="both"/>
      </w:pPr>
      <w:r w:rsidRPr="0089390D">
        <w:t xml:space="preserve">članka 279. (pranje novca) iz Kaznenog zakona (»Narodne novine«, </w:t>
      </w:r>
      <w:r w:rsidRPr="0089390D">
        <w:rPr>
          <w:spacing w:val="-5"/>
        </w:rPr>
        <w:t xml:space="preserve">br. </w:t>
      </w:r>
      <w:r w:rsidRPr="0089390D">
        <w:t>110/97.,</w:t>
      </w:r>
      <w:r w:rsidRPr="0089390D">
        <w:rPr>
          <w:spacing w:val="12"/>
        </w:rPr>
        <w:t xml:space="preserve"> </w:t>
      </w:r>
      <w:r w:rsidRPr="0089390D">
        <w:t>27/98.,</w:t>
      </w:r>
      <w:r w:rsidRPr="0089390D">
        <w:rPr>
          <w:spacing w:val="13"/>
        </w:rPr>
        <w:t xml:space="preserve"> </w:t>
      </w:r>
      <w:r w:rsidRPr="0089390D">
        <w:t>50/00.,</w:t>
      </w:r>
      <w:r w:rsidRPr="0089390D">
        <w:rPr>
          <w:spacing w:val="12"/>
        </w:rPr>
        <w:t xml:space="preserve"> </w:t>
      </w:r>
      <w:r w:rsidRPr="0089390D">
        <w:t>129/00.,</w:t>
      </w:r>
      <w:r w:rsidRPr="0089390D">
        <w:rPr>
          <w:spacing w:val="13"/>
        </w:rPr>
        <w:t xml:space="preserve"> </w:t>
      </w:r>
      <w:r w:rsidRPr="0089390D">
        <w:t>51/01.,</w:t>
      </w:r>
      <w:r w:rsidRPr="0089390D">
        <w:rPr>
          <w:spacing w:val="12"/>
        </w:rPr>
        <w:t xml:space="preserve"> </w:t>
      </w:r>
      <w:r w:rsidRPr="0089390D">
        <w:rPr>
          <w:spacing w:val="-3"/>
        </w:rPr>
        <w:t>111/03.,</w:t>
      </w:r>
      <w:r w:rsidRPr="0089390D">
        <w:rPr>
          <w:spacing w:val="16"/>
        </w:rPr>
        <w:t xml:space="preserve"> </w:t>
      </w:r>
      <w:r w:rsidRPr="0089390D">
        <w:t>190/03.,</w:t>
      </w:r>
      <w:r w:rsidRPr="0089390D">
        <w:rPr>
          <w:spacing w:val="12"/>
        </w:rPr>
        <w:t xml:space="preserve"> </w:t>
      </w:r>
      <w:r w:rsidRPr="0089390D">
        <w:t>105/04.,</w:t>
      </w:r>
      <w:r w:rsidRPr="0089390D">
        <w:rPr>
          <w:spacing w:val="13"/>
        </w:rPr>
        <w:t xml:space="preserve"> </w:t>
      </w:r>
      <w:r w:rsidRPr="0089390D">
        <w:t>84/05.,</w:t>
      </w:r>
      <w:r w:rsidR="00CB35ED" w:rsidRPr="0089390D">
        <w:t xml:space="preserve"> </w:t>
      </w:r>
      <w:r w:rsidRPr="0089390D">
        <w:t>71/06., 11</w:t>
      </w:r>
      <w:r w:rsidR="00CB35ED" w:rsidRPr="0089390D">
        <w:t>0/07., 152/08., 57/11., 77/11. i</w:t>
      </w:r>
      <w:r w:rsidRPr="0089390D">
        <w:t xml:space="preserve"> 143/12.)</w:t>
      </w:r>
    </w:p>
    <w:p w:rsidR="00EA594C" w:rsidRPr="0089390D" w:rsidRDefault="00080EC4" w:rsidP="00A442C1">
      <w:pPr>
        <w:pStyle w:val="Naslov11"/>
        <w:numPr>
          <w:ilvl w:val="3"/>
          <w:numId w:val="17"/>
        </w:numPr>
        <w:tabs>
          <w:tab w:val="left" w:pos="948"/>
        </w:tabs>
        <w:ind w:left="947" w:right="115" w:hanging="148"/>
        <w:jc w:val="both"/>
        <w:rPr>
          <w:b w:val="0"/>
          <w:sz w:val="22"/>
          <w:szCs w:val="22"/>
        </w:rPr>
      </w:pPr>
      <w:r w:rsidRPr="0089390D">
        <w:rPr>
          <w:sz w:val="22"/>
          <w:szCs w:val="22"/>
        </w:rPr>
        <w:t xml:space="preserve">dječji rad ili druge oblike trgovanja ljudima, </w:t>
      </w:r>
      <w:r w:rsidRPr="0089390D">
        <w:rPr>
          <w:b w:val="0"/>
          <w:sz w:val="22"/>
          <w:szCs w:val="22"/>
        </w:rPr>
        <w:t>na</w:t>
      </w:r>
      <w:r w:rsidRPr="0089390D">
        <w:rPr>
          <w:b w:val="0"/>
          <w:spacing w:val="-6"/>
          <w:sz w:val="22"/>
          <w:szCs w:val="22"/>
        </w:rPr>
        <w:t xml:space="preserve"> </w:t>
      </w:r>
      <w:r w:rsidRPr="0089390D">
        <w:rPr>
          <w:b w:val="0"/>
          <w:sz w:val="22"/>
          <w:szCs w:val="22"/>
        </w:rPr>
        <w:t>temelju</w:t>
      </w:r>
    </w:p>
    <w:p w:rsidR="00EA594C" w:rsidRPr="0089390D" w:rsidRDefault="00080EC4" w:rsidP="00A442C1">
      <w:pPr>
        <w:pStyle w:val="Odlomakpopisa"/>
        <w:numPr>
          <w:ilvl w:val="4"/>
          <w:numId w:val="17"/>
        </w:numPr>
        <w:tabs>
          <w:tab w:val="left" w:pos="1519"/>
          <w:tab w:val="left" w:pos="1520"/>
        </w:tabs>
        <w:ind w:right="115" w:hanging="360"/>
        <w:jc w:val="both"/>
      </w:pPr>
      <w:r w:rsidRPr="0089390D">
        <w:t>članka</w:t>
      </w:r>
      <w:r w:rsidRPr="0089390D">
        <w:rPr>
          <w:spacing w:val="9"/>
        </w:rPr>
        <w:t xml:space="preserve"> </w:t>
      </w:r>
      <w:r w:rsidRPr="0089390D">
        <w:t>106.</w:t>
      </w:r>
      <w:r w:rsidRPr="0089390D">
        <w:rPr>
          <w:spacing w:val="10"/>
        </w:rPr>
        <w:t xml:space="preserve"> </w:t>
      </w:r>
      <w:r w:rsidRPr="0089390D">
        <w:t>(trgovanje</w:t>
      </w:r>
      <w:r w:rsidRPr="0089390D">
        <w:rPr>
          <w:spacing w:val="10"/>
        </w:rPr>
        <w:t xml:space="preserve"> </w:t>
      </w:r>
      <w:r w:rsidRPr="0089390D">
        <w:t>ljudima)</w:t>
      </w:r>
      <w:r w:rsidRPr="0089390D">
        <w:rPr>
          <w:spacing w:val="10"/>
        </w:rPr>
        <w:t xml:space="preserve"> </w:t>
      </w:r>
      <w:r w:rsidRPr="0089390D">
        <w:t>Kaznenog</w:t>
      </w:r>
      <w:r w:rsidRPr="0089390D">
        <w:rPr>
          <w:spacing w:val="10"/>
        </w:rPr>
        <w:t xml:space="preserve"> </w:t>
      </w:r>
      <w:r w:rsidRPr="0089390D">
        <w:t>zakona</w:t>
      </w:r>
      <w:r w:rsidRPr="0089390D">
        <w:rPr>
          <w:spacing w:val="10"/>
        </w:rPr>
        <w:t xml:space="preserve"> </w:t>
      </w:r>
      <w:r w:rsidRPr="0089390D">
        <w:t>(»Narodne</w:t>
      </w:r>
      <w:r w:rsidRPr="0089390D">
        <w:rPr>
          <w:spacing w:val="10"/>
        </w:rPr>
        <w:t xml:space="preserve"> </w:t>
      </w:r>
      <w:r w:rsidRPr="0089390D">
        <w:t>novine«,</w:t>
      </w:r>
      <w:r w:rsidRPr="0089390D">
        <w:rPr>
          <w:spacing w:val="10"/>
        </w:rPr>
        <w:t xml:space="preserve"> </w:t>
      </w:r>
      <w:r w:rsidRPr="0089390D">
        <w:rPr>
          <w:spacing w:val="-5"/>
        </w:rPr>
        <w:t>br.</w:t>
      </w:r>
      <w:r w:rsidR="00CB35ED" w:rsidRPr="0089390D">
        <w:rPr>
          <w:spacing w:val="-5"/>
        </w:rPr>
        <w:t xml:space="preserve"> </w:t>
      </w:r>
      <w:r w:rsidR="00CB35ED" w:rsidRPr="0089390D">
        <w:t>125/11., 144/12., 56/15. i</w:t>
      </w:r>
      <w:r w:rsidRPr="0089390D">
        <w:t xml:space="preserve"> 61/15.)</w:t>
      </w:r>
    </w:p>
    <w:p w:rsidR="00EA594C" w:rsidRPr="0089390D" w:rsidRDefault="00CB35ED" w:rsidP="00A442C1">
      <w:pPr>
        <w:pStyle w:val="Odlomakpopisa"/>
        <w:numPr>
          <w:ilvl w:val="4"/>
          <w:numId w:val="17"/>
        </w:numPr>
        <w:tabs>
          <w:tab w:val="left" w:pos="1520"/>
        </w:tabs>
        <w:spacing w:before="1"/>
        <w:ind w:right="115" w:hanging="360"/>
        <w:jc w:val="both"/>
      </w:pPr>
      <w:r w:rsidRPr="0089390D">
        <w:t>članka 175. (trgovanje ljudima i</w:t>
      </w:r>
      <w:r w:rsidR="00080EC4" w:rsidRPr="0089390D">
        <w:t xml:space="preserve"> ropstvo) iz Kaznenog zakona (»Narodne novine«, </w:t>
      </w:r>
      <w:r w:rsidR="00080EC4" w:rsidRPr="0089390D">
        <w:rPr>
          <w:spacing w:val="-5"/>
        </w:rPr>
        <w:t xml:space="preserve">br. </w:t>
      </w:r>
      <w:r w:rsidR="00080EC4" w:rsidRPr="0089390D">
        <w:t xml:space="preserve">110/97., 27/98., 50/00., 129/00., 51/01., </w:t>
      </w:r>
      <w:r w:rsidR="00080EC4" w:rsidRPr="0089390D">
        <w:rPr>
          <w:spacing w:val="-3"/>
        </w:rPr>
        <w:t xml:space="preserve">111/03., </w:t>
      </w:r>
      <w:r w:rsidR="00080EC4" w:rsidRPr="0089390D">
        <w:t>190/03., 105/04., 84/05., 71/06., 110/07., 152/08., 57/11., 77/11. i</w:t>
      </w:r>
      <w:r w:rsidR="00080EC4" w:rsidRPr="0089390D">
        <w:rPr>
          <w:spacing w:val="-6"/>
        </w:rPr>
        <w:t xml:space="preserve"> </w:t>
      </w:r>
      <w:r w:rsidR="00080EC4" w:rsidRPr="0089390D">
        <w:t>143/12.)</w:t>
      </w:r>
    </w:p>
    <w:p w:rsidR="00EA594C" w:rsidRPr="0089390D" w:rsidRDefault="00EA594C" w:rsidP="00592E46">
      <w:pPr>
        <w:pStyle w:val="Tijeloteksta"/>
        <w:spacing w:before="2"/>
        <w:rPr>
          <w:sz w:val="22"/>
          <w:szCs w:val="22"/>
        </w:rPr>
      </w:pPr>
    </w:p>
    <w:p w:rsidR="00EA594C" w:rsidRPr="0089390D" w:rsidRDefault="00080EC4" w:rsidP="00592E46">
      <w:pPr>
        <w:pStyle w:val="Tijeloteksta"/>
        <w:ind w:left="116" w:right="115"/>
        <w:jc w:val="both"/>
        <w:rPr>
          <w:sz w:val="22"/>
          <w:szCs w:val="22"/>
        </w:rPr>
      </w:pPr>
      <w:r w:rsidRPr="0089390D">
        <w:rPr>
          <w:sz w:val="22"/>
          <w:szCs w:val="22"/>
        </w:rPr>
        <w:t xml:space="preserve">Davatelj koncesije obvezan je isključiti gospodarski subjekt u bilo kojem trenutku tijekom postupka davanja koncesije ako je gospodarski subjekt koji nema poslovni </w:t>
      </w:r>
      <w:proofErr w:type="spellStart"/>
      <w:r w:rsidRPr="0089390D">
        <w:rPr>
          <w:sz w:val="22"/>
          <w:szCs w:val="22"/>
        </w:rPr>
        <w:t>nastan</w:t>
      </w:r>
      <w:proofErr w:type="spellEnd"/>
      <w:r w:rsidRPr="0089390D">
        <w:rPr>
          <w:sz w:val="22"/>
          <w:szCs w:val="22"/>
        </w:rPr>
        <w:t xml:space="preserve"> u Republici Hrvatskoj ili osoba koja je član upravnog, upravljačkog ili nadzor</w:t>
      </w:r>
      <w:r w:rsidR="00CB35ED" w:rsidRPr="0089390D">
        <w:rPr>
          <w:sz w:val="22"/>
          <w:szCs w:val="22"/>
        </w:rPr>
        <w:t>nog tijela ili ima ovlasti zas</w:t>
      </w:r>
      <w:r w:rsidRPr="0089390D">
        <w:rPr>
          <w:sz w:val="22"/>
          <w:szCs w:val="22"/>
        </w:rPr>
        <w:t>tupanja, donošenja odluka ili nadzora toga gospodarskog subje</w:t>
      </w:r>
      <w:r w:rsidR="00CB35ED" w:rsidRPr="0089390D">
        <w:rPr>
          <w:sz w:val="22"/>
          <w:szCs w:val="22"/>
        </w:rPr>
        <w:t>kta i koja nije državljanin Re</w:t>
      </w:r>
      <w:r w:rsidRPr="0089390D">
        <w:rPr>
          <w:sz w:val="22"/>
          <w:szCs w:val="22"/>
        </w:rPr>
        <w:t xml:space="preserve">publike Hrvatske pravomoćnom presudom osuđena za kaznena djela iz točke 3.1.1. </w:t>
      </w:r>
      <w:proofErr w:type="spellStart"/>
      <w:r w:rsidRPr="0089390D">
        <w:rPr>
          <w:sz w:val="22"/>
          <w:szCs w:val="22"/>
        </w:rPr>
        <w:t>podtočke</w:t>
      </w:r>
      <w:proofErr w:type="spellEnd"/>
      <w:r w:rsidRPr="0089390D">
        <w:rPr>
          <w:sz w:val="22"/>
          <w:szCs w:val="22"/>
        </w:rPr>
        <w:t xml:space="preserve"> 1.ove dokumentacije i za odgovarajuća kaznena djela prema nacionalnim propisima države poslovnog </w:t>
      </w:r>
      <w:proofErr w:type="spellStart"/>
      <w:r w:rsidRPr="0089390D">
        <w:rPr>
          <w:sz w:val="22"/>
          <w:szCs w:val="22"/>
        </w:rPr>
        <w:t>nastana</w:t>
      </w:r>
      <w:proofErr w:type="spellEnd"/>
      <w:r w:rsidRPr="0089390D">
        <w:rPr>
          <w:sz w:val="22"/>
          <w:szCs w:val="22"/>
        </w:rPr>
        <w:t xml:space="preserve"> gospodarskog subjekta, odnosno države čiji je osoba državljanin.</w:t>
      </w:r>
    </w:p>
    <w:p w:rsidR="00EA594C" w:rsidRPr="0089390D" w:rsidRDefault="00EA594C" w:rsidP="00592E46">
      <w:pPr>
        <w:pStyle w:val="Tijeloteksta"/>
        <w:spacing w:before="1"/>
        <w:rPr>
          <w:sz w:val="22"/>
          <w:szCs w:val="22"/>
        </w:rPr>
      </w:pPr>
    </w:p>
    <w:p w:rsidR="00EA594C" w:rsidRPr="00D449EE" w:rsidRDefault="007F6123" w:rsidP="007F6123">
      <w:pPr>
        <w:tabs>
          <w:tab w:val="left" w:pos="658"/>
        </w:tabs>
        <w:ind w:left="142" w:right="115"/>
        <w:jc w:val="both"/>
      </w:pPr>
      <w:r w:rsidRPr="00D449EE">
        <w:t xml:space="preserve">3.1.2. </w:t>
      </w:r>
      <w:r w:rsidR="00080EC4" w:rsidRPr="00D449EE">
        <w:t>ako je gospodarski subjekt u postupku likvidacije, odnosno ako je obustavio svoje poslovne</w:t>
      </w:r>
      <w:r w:rsidR="00080EC4" w:rsidRPr="00D449EE">
        <w:rPr>
          <w:spacing w:val="-2"/>
        </w:rPr>
        <w:t xml:space="preserve"> </w:t>
      </w:r>
      <w:r w:rsidR="00080EC4" w:rsidRPr="00D449EE">
        <w:t>aktivnosti.</w:t>
      </w:r>
    </w:p>
    <w:p w:rsidR="00EA594C" w:rsidRPr="00D449EE" w:rsidRDefault="00EA594C" w:rsidP="00592E46">
      <w:pPr>
        <w:pStyle w:val="Tijeloteksta"/>
        <w:spacing w:before="6"/>
        <w:rPr>
          <w:sz w:val="22"/>
          <w:szCs w:val="22"/>
        </w:rPr>
      </w:pPr>
    </w:p>
    <w:p w:rsidR="00EA594C" w:rsidRPr="00D449EE" w:rsidRDefault="007F6123" w:rsidP="007F6123">
      <w:pPr>
        <w:tabs>
          <w:tab w:val="left" w:pos="765"/>
        </w:tabs>
        <w:ind w:left="142" w:right="115"/>
        <w:jc w:val="both"/>
      </w:pPr>
      <w:r w:rsidRPr="00D449EE">
        <w:t xml:space="preserve">3.1.3. </w:t>
      </w:r>
      <w:r w:rsidR="00080EC4" w:rsidRPr="00D449EE">
        <w:t>Davatelj koncesije obvezan je isključiti gospodarskog subjekta iz postupka davanja koncesije ako utvrdi da gospodarski subjekt nije ispunio obveze plaćanja dospjelih poreznih obveza i/ili obveza za mirovinsko i zdravstveno</w:t>
      </w:r>
      <w:r w:rsidR="00080EC4" w:rsidRPr="00D449EE">
        <w:rPr>
          <w:spacing w:val="-5"/>
        </w:rPr>
        <w:t xml:space="preserve"> </w:t>
      </w:r>
      <w:r w:rsidR="00080EC4" w:rsidRPr="00D449EE">
        <w:t>osiguranje:</w:t>
      </w:r>
    </w:p>
    <w:p w:rsidR="00EA594C" w:rsidRPr="00D449EE" w:rsidRDefault="00080EC4" w:rsidP="00A442C1">
      <w:pPr>
        <w:pStyle w:val="Odlomakpopisa"/>
        <w:numPr>
          <w:ilvl w:val="3"/>
          <w:numId w:val="17"/>
        </w:numPr>
        <w:tabs>
          <w:tab w:val="left" w:pos="1016"/>
        </w:tabs>
        <w:ind w:right="115" w:hanging="216"/>
        <w:jc w:val="both"/>
      </w:pPr>
      <w:r w:rsidRPr="00D449EE">
        <w:t xml:space="preserve">u Republici Hrvatskoj, ako gospodarski subjekt ima poslovni </w:t>
      </w:r>
      <w:proofErr w:type="spellStart"/>
      <w:r w:rsidRPr="00D449EE">
        <w:t>nastan</w:t>
      </w:r>
      <w:proofErr w:type="spellEnd"/>
      <w:r w:rsidRPr="00D449EE">
        <w:t xml:space="preserve"> u Republici Hrvatskoj,</w:t>
      </w:r>
      <w:r w:rsidRPr="00D449EE">
        <w:rPr>
          <w:spacing w:val="-1"/>
        </w:rPr>
        <w:t xml:space="preserve"> </w:t>
      </w:r>
      <w:r w:rsidRPr="00D449EE">
        <w:t>ili</w:t>
      </w:r>
    </w:p>
    <w:p w:rsidR="00EA594C" w:rsidRPr="00D449EE" w:rsidRDefault="00080EC4" w:rsidP="00A442C1">
      <w:pPr>
        <w:pStyle w:val="Odlomakpopisa"/>
        <w:numPr>
          <w:ilvl w:val="3"/>
          <w:numId w:val="17"/>
        </w:numPr>
        <w:tabs>
          <w:tab w:val="left" w:pos="1016"/>
        </w:tabs>
        <w:spacing w:before="2"/>
        <w:ind w:right="115" w:hanging="216"/>
        <w:jc w:val="both"/>
      </w:pPr>
      <w:r w:rsidRPr="00D449EE">
        <w:t xml:space="preserve">u državi poslovnog </w:t>
      </w:r>
      <w:proofErr w:type="spellStart"/>
      <w:r w:rsidRPr="00D449EE">
        <w:t>nastana</w:t>
      </w:r>
      <w:proofErr w:type="spellEnd"/>
      <w:r w:rsidRPr="00D449EE">
        <w:t xml:space="preserve"> gospodarskog subjekta, ako gospodarski subjekt nema poslovni </w:t>
      </w:r>
      <w:proofErr w:type="spellStart"/>
      <w:r w:rsidRPr="00D449EE">
        <w:t>nastan</w:t>
      </w:r>
      <w:proofErr w:type="spellEnd"/>
      <w:r w:rsidRPr="00D449EE">
        <w:t xml:space="preserve"> u Republici</w:t>
      </w:r>
      <w:r w:rsidRPr="00D449EE">
        <w:rPr>
          <w:spacing w:val="-2"/>
        </w:rPr>
        <w:t xml:space="preserve"> </w:t>
      </w:r>
      <w:r w:rsidRPr="00D449EE">
        <w:t>Hrvatskoj.</w:t>
      </w:r>
    </w:p>
    <w:p w:rsidR="00EA594C" w:rsidRPr="00D449EE" w:rsidRDefault="00EA594C" w:rsidP="00592E46">
      <w:pPr>
        <w:pStyle w:val="Tijeloteksta"/>
        <w:spacing w:before="5"/>
        <w:rPr>
          <w:sz w:val="22"/>
          <w:szCs w:val="22"/>
        </w:rPr>
      </w:pPr>
    </w:p>
    <w:p w:rsidR="00EA594C" w:rsidRPr="00D449EE" w:rsidRDefault="00080EC4" w:rsidP="00592E46">
      <w:pPr>
        <w:pStyle w:val="Tijeloteksta"/>
        <w:ind w:left="116" w:right="115"/>
        <w:jc w:val="both"/>
        <w:rPr>
          <w:sz w:val="22"/>
          <w:szCs w:val="22"/>
        </w:rPr>
      </w:pPr>
      <w:r w:rsidRPr="00D449EE">
        <w:rPr>
          <w:sz w:val="22"/>
          <w:szCs w:val="22"/>
        </w:rPr>
        <w:t>Iznimno, Davatelj koncesije neće isključiti gospodarskog subj</w:t>
      </w:r>
      <w:r w:rsidR="00041D97" w:rsidRPr="00D449EE">
        <w:rPr>
          <w:sz w:val="22"/>
          <w:szCs w:val="22"/>
        </w:rPr>
        <w:t>ekta iz postupka davanja konce</w:t>
      </w:r>
      <w:r w:rsidRPr="00D449EE">
        <w:rPr>
          <w:sz w:val="22"/>
          <w:szCs w:val="22"/>
        </w:rPr>
        <w:t>sije ako mu sukladno posebnom propisu plaćanje obveza nije dopušteno ili mu je odobrena odgoda plaćanja.</w:t>
      </w:r>
    </w:p>
    <w:p w:rsidR="00EA594C" w:rsidRPr="00D449EE" w:rsidRDefault="00EA594C" w:rsidP="00592E46">
      <w:pPr>
        <w:pStyle w:val="Tijeloteksta"/>
        <w:spacing w:before="5"/>
        <w:rPr>
          <w:sz w:val="22"/>
          <w:szCs w:val="22"/>
        </w:rPr>
      </w:pPr>
    </w:p>
    <w:p w:rsidR="00EA594C" w:rsidRPr="00D449EE" w:rsidRDefault="00080EC4" w:rsidP="00592E46">
      <w:pPr>
        <w:pStyle w:val="Tijeloteksta"/>
        <w:ind w:left="116" w:right="115"/>
        <w:jc w:val="both"/>
        <w:rPr>
          <w:sz w:val="22"/>
          <w:szCs w:val="22"/>
        </w:rPr>
      </w:pPr>
      <w:r w:rsidRPr="00D449EE">
        <w:rPr>
          <w:sz w:val="22"/>
          <w:szCs w:val="22"/>
        </w:rPr>
        <w:t>Iznimno od stavaka 1. do 4. članka 24. Zako</w:t>
      </w:r>
      <w:r w:rsidR="00041D97" w:rsidRPr="00D449EE">
        <w:rPr>
          <w:sz w:val="22"/>
          <w:szCs w:val="22"/>
        </w:rPr>
        <w:t>na o koncesijama (NN br. 69/17 i 10/20), Da</w:t>
      </w:r>
      <w:r w:rsidRPr="00D449EE">
        <w:rPr>
          <w:sz w:val="22"/>
          <w:szCs w:val="22"/>
        </w:rPr>
        <w:t>vatelj koncesije može odustati od isključenja gospodarskog s</w:t>
      </w:r>
      <w:r w:rsidR="00041D97" w:rsidRPr="00D449EE">
        <w:rPr>
          <w:sz w:val="22"/>
          <w:szCs w:val="22"/>
        </w:rPr>
        <w:t>ubjekta kod kojeg je stečen ra</w:t>
      </w:r>
      <w:r w:rsidRPr="00D449EE">
        <w:rPr>
          <w:sz w:val="22"/>
          <w:szCs w:val="22"/>
        </w:rPr>
        <w:t>zlog za isključenje zbog bitnih zahtjeva koji se odnose na javni i</w:t>
      </w:r>
      <w:r w:rsidR="00041D97" w:rsidRPr="00D449EE">
        <w:rPr>
          <w:sz w:val="22"/>
          <w:szCs w:val="22"/>
        </w:rPr>
        <w:t>nteres kao što je javno zdravl</w:t>
      </w:r>
      <w:r w:rsidRPr="00D449EE">
        <w:rPr>
          <w:sz w:val="22"/>
          <w:szCs w:val="22"/>
        </w:rPr>
        <w:t>je ili zaštita okoliša.</w:t>
      </w:r>
    </w:p>
    <w:p w:rsidR="00EA594C" w:rsidRPr="00D449EE" w:rsidRDefault="00EA594C" w:rsidP="00592E46">
      <w:pPr>
        <w:pStyle w:val="Tijeloteksta"/>
        <w:spacing w:before="3"/>
        <w:rPr>
          <w:sz w:val="22"/>
          <w:szCs w:val="22"/>
        </w:rPr>
      </w:pPr>
    </w:p>
    <w:p w:rsidR="00EA594C" w:rsidRPr="0089390D" w:rsidRDefault="007F6123" w:rsidP="007F6123">
      <w:pPr>
        <w:pStyle w:val="Naslov11"/>
        <w:tabs>
          <w:tab w:val="left" w:pos="717"/>
        </w:tabs>
        <w:spacing w:before="1"/>
        <w:ind w:left="-479" w:firstLine="621"/>
        <w:jc w:val="both"/>
        <w:rPr>
          <w:sz w:val="22"/>
          <w:szCs w:val="22"/>
        </w:rPr>
      </w:pPr>
      <w:r w:rsidRPr="00D449EE">
        <w:rPr>
          <w:sz w:val="22"/>
          <w:szCs w:val="22"/>
        </w:rPr>
        <w:t xml:space="preserve">3.1.4. </w:t>
      </w:r>
      <w:r w:rsidR="00080EC4" w:rsidRPr="00D449EE">
        <w:rPr>
          <w:sz w:val="22"/>
          <w:szCs w:val="22"/>
        </w:rPr>
        <w:t>Način dokazivanja</w:t>
      </w:r>
      <w:r w:rsidR="00080EC4" w:rsidRPr="0089390D">
        <w:rPr>
          <w:sz w:val="22"/>
          <w:szCs w:val="22"/>
        </w:rPr>
        <w:t xml:space="preserve"> nepostojanja osnova za isključenje gospodarskog</w:t>
      </w:r>
      <w:r w:rsidR="00080EC4" w:rsidRPr="0089390D">
        <w:rPr>
          <w:spacing w:val="-5"/>
          <w:sz w:val="22"/>
          <w:szCs w:val="22"/>
        </w:rPr>
        <w:t xml:space="preserve"> </w:t>
      </w:r>
      <w:r w:rsidR="00080EC4" w:rsidRPr="0089390D">
        <w:rPr>
          <w:sz w:val="22"/>
          <w:szCs w:val="22"/>
        </w:rPr>
        <w:t>subjekta</w:t>
      </w:r>
    </w:p>
    <w:p w:rsidR="00EA594C" w:rsidRPr="0089390D" w:rsidRDefault="00080EC4" w:rsidP="00A442C1">
      <w:pPr>
        <w:pStyle w:val="Odlomakpopisa"/>
        <w:numPr>
          <w:ilvl w:val="0"/>
          <w:numId w:val="14"/>
        </w:numPr>
        <w:tabs>
          <w:tab w:val="left" w:pos="405"/>
        </w:tabs>
        <w:spacing w:before="27"/>
        <w:ind w:left="116" w:right="115" w:firstLine="0"/>
        <w:jc w:val="both"/>
        <w:rPr>
          <w:b/>
        </w:rPr>
      </w:pPr>
      <w:r w:rsidRPr="0089390D">
        <w:rPr>
          <w:b/>
        </w:rPr>
        <w:t>Kao dostatan dokaz da ne postoje osnove za isklju</w:t>
      </w:r>
      <w:r w:rsidR="0042425B" w:rsidRPr="0089390D">
        <w:rPr>
          <w:b/>
        </w:rPr>
        <w:t>čenje iz točke 3.1.1. ove doku</w:t>
      </w:r>
      <w:r w:rsidRPr="0089390D">
        <w:rPr>
          <w:b/>
        </w:rPr>
        <w:t>mentacije za nadmetanje, naručitelj će</w:t>
      </w:r>
      <w:r w:rsidRPr="0089390D">
        <w:rPr>
          <w:b/>
          <w:spacing w:val="-3"/>
        </w:rPr>
        <w:t xml:space="preserve"> </w:t>
      </w:r>
      <w:r w:rsidRPr="0089390D">
        <w:rPr>
          <w:b/>
        </w:rPr>
        <w:t>prihvatiti:</w:t>
      </w:r>
    </w:p>
    <w:p w:rsidR="00EA594C" w:rsidRPr="0089390D" w:rsidRDefault="00080EC4" w:rsidP="00A442C1">
      <w:pPr>
        <w:pStyle w:val="Odlomakpopisa"/>
        <w:numPr>
          <w:ilvl w:val="0"/>
          <w:numId w:val="13"/>
        </w:numPr>
        <w:tabs>
          <w:tab w:val="left" w:pos="396"/>
        </w:tabs>
        <w:spacing w:before="1"/>
        <w:ind w:left="116" w:right="115" w:firstLine="0"/>
        <w:jc w:val="both"/>
      </w:pPr>
      <w:r w:rsidRPr="0089390D">
        <w:t xml:space="preserve">izvadak iz kaznene evidencije ili drugog odgovarajućeg registra ili, ako to nije moguće, jednakovrijedan dokument nadležne sudske ili upravne vlasti u državi poslovnog </w:t>
      </w:r>
      <w:proofErr w:type="spellStart"/>
      <w:r w:rsidRPr="0089390D">
        <w:t>nastana</w:t>
      </w:r>
      <w:proofErr w:type="spellEnd"/>
      <w:r w:rsidRPr="0089390D">
        <w:t xml:space="preserve"> ponuditelja, odnosno državi čiji je osoba</w:t>
      </w:r>
      <w:r w:rsidRPr="0089390D">
        <w:rPr>
          <w:spacing w:val="-4"/>
        </w:rPr>
        <w:t xml:space="preserve"> </w:t>
      </w:r>
      <w:r w:rsidRPr="0089390D">
        <w:t>državljanin</w:t>
      </w:r>
    </w:p>
    <w:p w:rsidR="00EA594C" w:rsidRDefault="00080EC4" w:rsidP="00A442C1">
      <w:pPr>
        <w:pStyle w:val="Odlomakpopisa"/>
        <w:numPr>
          <w:ilvl w:val="0"/>
          <w:numId w:val="13"/>
        </w:numPr>
        <w:tabs>
          <w:tab w:val="left" w:pos="383"/>
        </w:tabs>
        <w:spacing w:before="8"/>
        <w:ind w:left="116" w:right="115" w:firstLine="0"/>
        <w:jc w:val="both"/>
      </w:pPr>
      <w:r w:rsidRPr="0089390D">
        <w:t xml:space="preserve">ako se u državi poslovnog </w:t>
      </w:r>
      <w:proofErr w:type="spellStart"/>
      <w:r w:rsidRPr="0089390D">
        <w:t>nastana</w:t>
      </w:r>
      <w:proofErr w:type="spellEnd"/>
      <w:r w:rsidRPr="0089390D">
        <w:t xml:space="preserve"> ponuditelja, odnosno državi čiji je osoba državljanin, ne izdaju gore navedeni dokumenti ili ako ne obuhvaćaju sve okolnosti obuhvaćene ovom točkom Dokumentacije za nadmetanje, oni mogu biti zamijenjeni izjavom pod prisegom ili, ako izjava pod prisegom prema pravu dotične države ne postoj</w:t>
      </w:r>
      <w:r w:rsidR="0042425B" w:rsidRPr="0089390D">
        <w:t>i, izjavom davatelja s ovjeren</w:t>
      </w:r>
      <w:r w:rsidRPr="0089390D">
        <w:t>im potpisom kod nadležne sudske ili upravne vlasti, javnog bil</w:t>
      </w:r>
      <w:r w:rsidR="0042425B" w:rsidRPr="0089390D">
        <w:t>ježnika, ili strukovnog ili tr</w:t>
      </w:r>
      <w:r w:rsidRPr="0089390D">
        <w:t>govinskog</w:t>
      </w:r>
      <w:r w:rsidRPr="003A2136">
        <w:rPr>
          <w:spacing w:val="10"/>
        </w:rPr>
        <w:t xml:space="preserve"> </w:t>
      </w:r>
      <w:r w:rsidRPr="0089390D">
        <w:t>tijela</w:t>
      </w:r>
      <w:r w:rsidRPr="003A2136">
        <w:rPr>
          <w:spacing w:val="11"/>
        </w:rPr>
        <w:t xml:space="preserve"> </w:t>
      </w:r>
      <w:r w:rsidRPr="0089390D">
        <w:t>u</w:t>
      </w:r>
      <w:r w:rsidRPr="003A2136">
        <w:rPr>
          <w:spacing w:val="11"/>
        </w:rPr>
        <w:t xml:space="preserve"> </w:t>
      </w:r>
      <w:r w:rsidRPr="0089390D">
        <w:t>državi</w:t>
      </w:r>
      <w:r w:rsidRPr="003A2136">
        <w:rPr>
          <w:spacing w:val="11"/>
        </w:rPr>
        <w:t xml:space="preserve"> </w:t>
      </w:r>
      <w:r w:rsidRPr="0089390D">
        <w:t>poslovnog</w:t>
      </w:r>
      <w:r w:rsidRPr="003A2136">
        <w:rPr>
          <w:spacing w:val="11"/>
        </w:rPr>
        <w:t xml:space="preserve"> </w:t>
      </w:r>
      <w:proofErr w:type="spellStart"/>
      <w:r w:rsidRPr="0089390D">
        <w:t>nastana</w:t>
      </w:r>
      <w:proofErr w:type="spellEnd"/>
      <w:r w:rsidRPr="003A2136">
        <w:rPr>
          <w:spacing w:val="11"/>
        </w:rPr>
        <w:t xml:space="preserve"> </w:t>
      </w:r>
      <w:r w:rsidRPr="0089390D">
        <w:t>ponuditelja,</w:t>
      </w:r>
      <w:r w:rsidRPr="003A2136">
        <w:rPr>
          <w:spacing w:val="11"/>
        </w:rPr>
        <w:t xml:space="preserve"> </w:t>
      </w:r>
      <w:r w:rsidRPr="0089390D">
        <w:t>odnosno</w:t>
      </w:r>
      <w:r w:rsidRPr="003A2136">
        <w:rPr>
          <w:spacing w:val="10"/>
        </w:rPr>
        <w:t xml:space="preserve"> </w:t>
      </w:r>
      <w:r w:rsidRPr="0089390D">
        <w:t>državi</w:t>
      </w:r>
      <w:r w:rsidRPr="003A2136">
        <w:rPr>
          <w:spacing w:val="11"/>
        </w:rPr>
        <w:t xml:space="preserve"> </w:t>
      </w:r>
      <w:r w:rsidRPr="0089390D">
        <w:t>čiji</w:t>
      </w:r>
      <w:r w:rsidRPr="003A2136">
        <w:rPr>
          <w:spacing w:val="11"/>
        </w:rPr>
        <w:t xml:space="preserve"> </w:t>
      </w:r>
      <w:r w:rsidRPr="0089390D">
        <w:t>je</w:t>
      </w:r>
      <w:r w:rsidRPr="003A2136">
        <w:rPr>
          <w:spacing w:val="11"/>
        </w:rPr>
        <w:t xml:space="preserve"> </w:t>
      </w:r>
      <w:r w:rsidRPr="0089390D">
        <w:t>osoba</w:t>
      </w:r>
      <w:r w:rsidRPr="003A2136">
        <w:rPr>
          <w:spacing w:val="11"/>
        </w:rPr>
        <w:t xml:space="preserve"> </w:t>
      </w:r>
      <w:r w:rsidRPr="0089390D">
        <w:t>držav</w:t>
      </w:r>
      <w:r w:rsidR="0042425B" w:rsidRPr="0089390D">
        <w:t>ljanin.</w:t>
      </w:r>
    </w:p>
    <w:p w:rsidR="003A2136" w:rsidRDefault="003A2136" w:rsidP="00592E46">
      <w:pPr>
        <w:pStyle w:val="Odlomakpopisa"/>
        <w:tabs>
          <w:tab w:val="left" w:pos="383"/>
        </w:tabs>
        <w:spacing w:before="8"/>
        <w:ind w:right="115" w:firstLine="0"/>
        <w:jc w:val="both"/>
      </w:pPr>
    </w:p>
    <w:p w:rsidR="00EA594C" w:rsidRPr="0089390D" w:rsidRDefault="00080EC4" w:rsidP="00A442C1">
      <w:pPr>
        <w:pStyle w:val="Naslov11"/>
        <w:numPr>
          <w:ilvl w:val="0"/>
          <w:numId w:val="14"/>
        </w:numPr>
        <w:tabs>
          <w:tab w:val="left" w:pos="405"/>
        </w:tabs>
        <w:ind w:left="116" w:right="115" w:firstLine="0"/>
        <w:jc w:val="both"/>
        <w:rPr>
          <w:sz w:val="22"/>
          <w:szCs w:val="22"/>
        </w:rPr>
      </w:pPr>
      <w:r w:rsidRPr="0089390D">
        <w:rPr>
          <w:sz w:val="22"/>
          <w:szCs w:val="22"/>
        </w:rPr>
        <w:t>Kao dostatan dokaz da ne postoje osnove za isklju</w:t>
      </w:r>
      <w:r w:rsidR="0042425B" w:rsidRPr="0089390D">
        <w:rPr>
          <w:sz w:val="22"/>
          <w:szCs w:val="22"/>
        </w:rPr>
        <w:t>čenje iz točke 3.1.2. ove doku</w:t>
      </w:r>
      <w:r w:rsidRPr="0089390D">
        <w:rPr>
          <w:sz w:val="22"/>
          <w:szCs w:val="22"/>
        </w:rPr>
        <w:t>mentacije za nadmetanje, naručitelj će</w:t>
      </w:r>
      <w:r w:rsidRPr="0089390D">
        <w:rPr>
          <w:spacing w:val="-3"/>
          <w:sz w:val="22"/>
          <w:szCs w:val="22"/>
        </w:rPr>
        <w:t xml:space="preserve"> </w:t>
      </w:r>
      <w:r w:rsidRPr="0089390D">
        <w:rPr>
          <w:sz w:val="22"/>
          <w:szCs w:val="22"/>
        </w:rPr>
        <w:t>prihvatiti:</w:t>
      </w:r>
    </w:p>
    <w:p w:rsidR="00EA594C" w:rsidRPr="0089390D" w:rsidRDefault="00080EC4" w:rsidP="00A442C1">
      <w:pPr>
        <w:pStyle w:val="Odlomakpopisa"/>
        <w:numPr>
          <w:ilvl w:val="0"/>
          <w:numId w:val="12"/>
        </w:numPr>
        <w:tabs>
          <w:tab w:val="left" w:pos="369"/>
        </w:tabs>
        <w:spacing w:before="1"/>
        <w:ind w:left="116" w:right="115" w:firstLine="0"/>
        <w:jc w:val="both"/>
      </w:pPr>
      <w:r w:rsidRPr="0089390D">
        <w:t xml:space="preserve">Izvadak iz sudskog registra ili potvrdu trgovačkog suda ili drugog nadležnog tijela u državi poslovnog </w:t>
      </w:r>
      <w:proofErr w:type="spellStart"/>
      <w:r w:rsidRPr="0089390D">
        <w:t>nastana</w:t>
      </w:r>
      <w:proofErr w:type="spellEnd"/>
      <w:r w:rsidRPr="0089390D">
        <w:t xml:space="preserve"> gospodarskog subjekta kojim se dokazuje da ne postoje razlozi za isključenje iz točke 3.1.2. odnosno članka 24. stavka 1. točka 2. Zakona o</w:t>
      </w:r>
      <w:r w:rsidRPr="0089390D">
        <w:rPr>
          <w:spacing w:val="-14"/>
        </w:rPr>
        <w:t xml:space="preserve"> </w:t>
      </w:r>
      <w:r w:rsidRPr="0089390D">
        <w:t>koncesijama</w:t>
      </w:r>
    </w:p>
    <w:p w:rsidR="00EA594C" w:rsidRPr="0089390D" w:rsidRDefault="00080EC4" w:rsidP="00A442C1">
      <w:pPr>
        <w:pStyle w:val="Odlomakpopisa"/>
        <w:numPr>
          <w:ilvl w:val="0"/>
          <w:numId w:val="12"/>
        </w:numPr>
        <w:tabs>
          <w:tab w:val="left" w:pos="389"/>
        </w:tabs>
        <w:spacing w:before="1"/>
        <w:ind w:left="388" w:hanging="273"/>
        <w:jc w:val="both"/>
      </w:pPr>
      <w:r w:rsidRPr="0089390D">
        <w:t>Ako</w:t>
      </w:r>
      <w:r w:rsidRPr="0089390D">
        <w:rPr>
          <w:spacing w:val="22"/>
        </w:rPr>
        <w:t xml:space="preserve"> </w:t>
      </w:r>
      <w:r w:rsidRPr="0089390D">
        <w:t>se</w:t>
      </w:r>
      <w:r w:rsidRPr="0089390D">
        <w:rPr>
          <w:spacing w:val="23"/>
        </w:rPr>
        <w:t xml:space="preserve"> </w:t>
      </w:r>
      <w:r w:rsidRPr="0089390D">
        <w:t>u</w:t>
      </w:r>
      <w:r w:rsidRPr="0089390D">
        <w:rPr>
          <w:spacing w:val="23"/>
        </w:rPr>
        <w:t xml:space="preserve"> </w:t>
      </w:r>
      <w:r w:rsidRPr="0089390D">
        <w:t>državi</w:t>
      </w:r>
      <w:r w:rsidRPr="0089390D">
        <w:rPr>
          <w:spacing w:val="23"/>
        </w:rPr>
        <w:t xml:space="preserve"> </w:t>
      </w:r>
      <w:r w:rsidRPr="0089390D">
        <w:t>poslovnog</w:t>
      </w:r>
      <w:r w:rsidRPr="0089390D">
        <w:rPr>
          <w:spacing w:val="23"/>
        </w:rPr>
        <w:t xml:space="preserve"> </w:t>
      </w:r>
      <w:proofErr w:type="spellStart"/>
      <w:r w:rsidRPr="0089390D">
        <w:t>nastana</w:t>
      </w:r>
      <w:proofErr w:type="spellEnd"/>
      <w:r w:rsidRPr="0089390D">
        <w:rPr>
          <w:spacing w:val="23"/>
        </w:rPr>
        <w:t xml:space="preserve"> </w:t>
      </w:r>
      <w:r w:rsidRPr="0089390D">
        <w:t>gospodarskog</w:t>
      </w:r>
      <w:r w:rsidRPr="0089390D">
        <w:rPr>
          <w:spacing w:val="23"/>
        </w:rPr>
        <w:t xml:space="preserve"> </w:t>
      </w:r>
      <w:r w:rsidRPr="0089390D">
        <w:t>subjekta,</w:t>
      </w:r>
      <w:r w:rsidRPr="0089390D">
        <w:rPr>
          <w:spacing w:val="23"/>
        </w:rPr>
        <w:t xml:space="preserve"> </w:t>
      </w:r>
      <w:r w:rsidRPr="0089390D">
        <w:t>ne</w:t>
      </w:r>
      <w:r w:rsidRPr="0089390D">
        <w:rPr>
          <w:spacing w:val="23"/>
        </w:rPr>
        <w:t xml:space="preserve"> </w:t>
      </w:r>
      <w:r w:rsidRPr="0089390D">
        <w:t>izdaju</w:t>
      </w:r>
      <w:r w:rsidRPr="0089390D">
        <w:rPr>
          <w:spacing w:val="23"/>
        </w:rPr>
        <w:t xml:space="preserve"> </w:t>
      </w:r>
      <w:r w:rsidRPr="0089390D">
        <w:t>dokumenti</w:t>
      </w:r>
      <w:r w:rsidRPr="0089390D">
        <w:rPr>
          <w:spacing w:val="22"/>
        </w:rPr>
        <w:t xml:space="preserve"> </w:t>
      </w:r>
      <w:r w:rsidRPr="0089390D">
        <w:t>iz</w:t>
      </w:r>
      <w:r w:rsidRPr="0089390D">
        <w:rPr>
          <w:spacing w:val="23"/>
        </w:rPr>
        <w:t xml:space="preserve"> </w:t>
      </w:r>
      <w:r w:rsidRPr="0089390D">
        <w:t>točke</w:t>
      </w:r>
    </w:p>
    <w:p w:rsidR="00EA594C" w:rsidRPr="0089390D" w:rsidRDefault="00080EC4" w:rsidP="00592E46">
      <w:pPr>
        <w:pStyle w:val="Tijeloteksta"/>
        <w:spacing w:before="24"/>
        <w:ind w:left="116" w:right="115"/>
        <w:jc w:val="both"/>
        <w:rPr>
          <w:sz w:val="22"/>
          <w:szCs w:val="22"/>
        </w:rPr>
      </w:pPr>
      <w:r w:rsidRPr="0089390D">
        <w:rPr>
          <w:sz w:val="22"/>
          <w:szCs w:val="22"/>
        </w:rPr>
        <w:t>3.1.2. ili ako ne obuhvaćaju sve okolnosti opisane točkom 3.1.2.odnosno članka 24. stavka 1. točka 2. Zakona o koncesijama, oni mogu biti zamijenjeni izja</w:t>
      </w:r>
      <w:r w:rsidR="0042425B" w:rsidRPr="0089390D">
        <w:rPr>
          <w:sz w:val="22"/>
          <w:szCs w:val="22"/>
        </w:rPr>
        <w:t>vom pod prisegom ili, ako izja</w:t>
      </w:r>
      <w:r w:rsidRPr="0089390D">
        <w:rPr>
          <w:sz w:val="22"/>
          <w:szCs w:val="22"/>
        </w:rPr>
        <w:t>va pod prisegom prema pravu dotične države ne postoji, izjavom da</w:t>
      </w:r>
      <w:r w:rsidR="0042425B" w:rsidRPr="0089390D">
        <w:rPr>
          <w:sz w:val="22"/>
          <w:szCs w:val="22"/>
        </w:rPr>
        <w:t>vatelja s ovjerenim potpi</w:t>
      </w:r>
      <w:r w:rsidRPr="0089390D">
        <w:rPr>
          <w:sz w:val="22"/>
          <w:szCs w:val="22"/>
        </w:rPr>
        <w:t xml:space="preserve">som kod nadležne sudske ili upravne vlasti, javnog bilježnika, ili strukovnog ili trgovinskog tijela u državi poslovnog </w:t>
      </w:r>
      <w:proofErr w:type="spellStart"/>
      <w:r w:rsidRPr="0089390D">
        <w:rPr>
          <w:sz w:val="22"/>
          <w:szCs w:val="22"/>
        </w:rPr>
        <w:t>nastana</w:t>
      </w:r>
      <w:proofErr w:type="spellEnd"/>
      <w:r w:rsidRPr="0089390D">
        <w:rPr>
          <w:sz w:val="22"/>
          <w:szCs w:val="22"/>
        </w:rPr>
        <w:t xml:space="preserve"> gospodarskog subjekta.</w:t>
      </w:r>
    </w:p>
    <w:p w:rsidR="00EA594C" w:rsidRPr="0089390D" w:rsidRDefault="00EA594C" w:rsidP="00592E46">
      <w:pPr>
        <w:pStyle w:val="Tijeloteksta"/>
        <w:spacing w:before="3"/>
        <w:rPr>
          <w:sz w:val="22"/>
          <w:szCs w:val="22"/>
        </w:rPr>
      </w:pPr>
    </w:p>
    <w:p w:rsidR="00EA594C" w:rsidRPr="0089390D" w:rsidRDefault="00080EC4" w:rsidP="00A442C1">
      <w:pPr>
        <w:pStyle w:val="Naslov11"/>
        <w:numPr>
          <w:ilvl w:val="0"/>
          <w:numId w:val="14"/>
        </w:numPr>
        <w:tabs>
          <w:tab w:val="left" w:pos="405"/>
        </w:tabs>
        <w:ind w:left="116" w:right="115" w:firstLine="0"/>
        <w:jc w:val="both"/>
        <w:rPr>
          <w:sz w:val="22"/>
          <w:szCs w:val="22"/>
        </w:rPr>
      </w:pPr>
      <w:r w:rsidRPr="0089390D">
        <w:rPr>
          <w:sz w:val="22"/>
          <w:szCs w:val="22"/>
        </w:rPr>
        <w:t>Kao dostatan dokaz da ne postoje osnove za isključenje iz točke 3.1.3. ove do</w:t>
      </w:r>
      <w:r w:rsidR="0042425B" w:rsidRPr="0089390D">
        <w:rPr>
          <w:sz w:val="22"/>
          <w:szCs w:val="22"/>
        </w:rPr>
        <w:t>ku</w:t>
      </w:r>
      <w:r w:rsidRPr="0089390D">
        <w:rPr>
          <w:sz w:val="22"/>
          <w:szCs w:val="22"/>
        </w:rPr>
        <w:t>mentacije za nadmetanje, naručitelj će</w:t>
      </w:r>
      <w:r w:rsidRPr="0089390D">
        <w:rPr>
          <w:spacing w:val="-3"/>
          <w:sz w:val="22"/>
          <w:szCs w:val="22"/>
        </w:rPr>
        <w:t xml:space="preserve"> </w:t>
      </w:r>
      <w:r w:rsidRPr="0089390D">
        <w:rPr>
          <w:sz w:val="22"/>
          <w:szCs w:val="22"/>
        </w:rPr>
        <w:t>prihvatiti:</w:t>
      </w:r>
    </w:p>
    <w:p w:rsidR="00EA594C" w:rsidRPr="0089390D" w:rsidRDefault="00080EC4" w:rsidP="00A442C1">
      <w:pPr>
        <w:pStyle w:val="Odlomakpopisa"/>
        <w:numPr>
          <w:ilvl w:val="0"/>
          <w:numId w:val="11"/>
        </w:numPr>
        <w:tabs>
          <w:tab w:val="left" w:pos="364"/>
        </w:tabs>
        <w:spacing w:before="1"/>
        <w:ind w:hanging="248"/>
        <w:jc w:val="both"/>
      </w:pPr>
      <w:r w:rsidRPr="0089390D">
        <w:t xml:space="preserve">potvrdu porezne uprave ili drugog nadležnog tijela u državi poslovnog </w:t>
      </w:r>
      <w:proofErr w:type="spellStart"/>
      <w:r w:rsidRPr="0089390D">
        <w:t>nastana</w:t>
      </w:r>
      <w:proofErr w:type="spellEnd"/>
      <w:r w:rsidRPr="0089390D">
        <w:rPr>
          <w:spacing w:val="-16"/>
        </w:rPr>
        <w:t xml:space="preserve"> </w:t>
      </w:r>
      <w:r w:rsidRPr="0089390D">
        <w:t>ponuditelja</w:t>
      </w:r>
    </w:p>
    <w:p w:rsidR="00EA594C" w:rsidRPr="0089390D" w:rsidRDefault="0027049E" w:rsidP="00A442C1">
      <w:pPr>
        <w:pStyle w:val="Odlomakpopisa"/>
        <w:numPr>
          <w:ilvl w:val="0"/>
          <w:numId w:val="11"/>
        </w:numPr>
        <w:tabs>
          <w:tab w:val="left" w:pos="388"/>
        </w:tabs>
        <w:spacing w:before="27"/>
        <w:ind w:left="116" w:right="115" w:firstLine="0"/>
        <w:jc w:val="both"/>
      </w:pPr>
      <w:r>
        <w:t>a</w:t>
      </w:r>
      <w:r w:rsidR="00080EC4" w:rsidRPr="0089390D">
        <w:t xml:space="preserve">ko se u državi poslovnog </w:t>
      </w:r>
      <w:proofErr w:type="spellStart"/>
      <w:r w:rsidR="00080EC4" w:rsidRPr="0089390D">
        <w:t>nastana</w:t>
      </w:r>
      <w:proofErr w:type="spellEnd"/>
      <w:r w:rsidR="00080EC4" w:rsidRPr="0089390D">
        <w:t xml:space="preserve"> gospodarskog subjekta ne izdaju takvi dokumenti ili ako ne obuhvaćaju sve okolnosti obuhvaćene ovom točkom Dokumentacije za nadmetanje, oni mogu biti zamijenjeni izjavom pod prisegom ili, ako izjava pod prisegom prema pravu dotične države ne postoji, izjavom davatelja s ovjerenim potpisom kod nadležne sudske ili upravne vlasti, javnog bilježnika ili strukovnog ili trgovinskog</w:t>
      </w:r>
      <w:r w:rsidR="00242A53" w:rsidRPr="0089390D">
        <w:t xml:space="preserve"> tijela u državi poslovnog </w:t>
      </w:r>
      <w:proofErr w:type="spellStart"/>
      <w:r w:rsidR="00242A53" w:rsidRPr="0089390D">
        <w:t>nas</w:t>
      </w:r>
      <w:r w:rsidR="00080EC4" w:rsidRPr="0089390D">
        <w:t>tana</w:t>
      </w:r>
      <w:proofErr w:type="spellEnd"/>
      <w:r w:rsidR="00080EC4" w:rsidRPr="0089390D">
        <w:t xml:space="preserve"> gospodarskog subjekta, odnosno državi čiji je osoba</w:t>
      </w:r>
      <w:r w:rsidR="00080EC4" w:rsidRPr="0089390D">
        <w:rPr>
          <w:spacing w:val="-7"/>
        </w:rPr>
        <w:t xml:space="preserve"> </w:t>
      </w:r>
      <w:r w:rsidR="00080EC4" w:rsidRPr="0089390D">
        <w:t>državljanin.</w:t>
      </w:r>
    </w:p>
    <w:p w:rsidR="00EA594C" w:rsidRPr="0089390D" w:rsidRDefault="00EA594C" w:rsidP="00592E46">
      <w:pPr>
        <w:pStyle w:val="Tijeloteksta"/>
        <w:spacing w:before="2"/>
        <w:rPr>
          <w:sz w:val="22"/>
          <w:szCs w:val="22"/>
        </w:rPr>
      </w:pPr>
    </w:p>
    <w:p w:rsidR="00EA594C" w:rsidRPr="0089390D" w:rsidRDefault="00080EC4" w:rsidP="00592E46">
      <w:pPr>
        <w:pStyle w:val="Tijeloteksta"/>
        <w:ind w:left="116" w:right="115"/>
        <w:jc w:val="both"/>
        <w:rPr>
          <w:sz w:val="22"/>
          <w:szCs w:val="22"/>
        </w:rPr>
      </w:pPr>
      <w:r w:rsidRPr="0089390D">
        <w:rPr>
          <w:sz w:val="22"/>
          <w:szCs w:val="22"/>
        </w:rPr>
        <w:t>U slučaju zajednice ponuditelja okolnosti iz točaka 3.1.1.-3.1.3. utvrđuju se za sve članove zajednice pojedinačno.</w:t>
      </w:r>
    </w:p>
    <w:p w:rsidR="00EA594C" w:rsidRPr="0089390D" w:rsidRDefault="00EA594C" w:rsidP="00592E46">
      <w:pPr>
        <w:pStyle w:val="Tijeloteksta"/>
        <w:spacing w:before="6"/>
        <w:rPr>
          <w:sz w:val="22"/>
          <w:szCs w:val="22"/>
        </w:rPr>
      </w:pPr>
    </w:p>
    <w:p w:rsidR="00EA594C" w:rsidRPr="0089390D" w:rsidRDefault="00080EC4" w:rsidP="00592E46">
      <w:pPr>
        <w:pStyle w:val="Tijeloteksta"/>
        <w:ind w:left="116" w:right="115"/>
        <w:jc w:val="both"/>
        <w:rPr>
          <w:sz w:val="22"/>
          <w:szCs w:val="22"/>
        </w:rPr>
      </w:pPr>
      <w:r w:rsidRPr="0089390D">
        <w:rPr>
          <w:sz w:val="22"/>
          <w:szCs w:val="22"/>
        </w:rPr>
        <w:t>U slučaju oslanjanja na sposobnost drugih subjekata, okolnosti i</w:t>
      </w:r>
      <w:r w:rsidR="00242A53" w:rsidRPr="0089390D">
        <w:rPr>
          <w:sz w:val="22"/>
          <w:szCs w:val="22"/>
        </w:rPr>
        <w:t>z točaka 3.1.1.- 3.1.3. utvrđu</w:t>
      </w:r>
      <w:r w:rsidRPr="0089390D">
        <w:rPr>
          <w:sz w:val="22"/>
          <w:szCs w:val="22"/>
        </w:rPr>
        <w:t>ju se za sve gospodarske subjekte u ponudi.</w:t>
      </w:r>
    </w:p>
    <w:p w:rsidR="00EA594C" w:rsidRPr="0089390D" w:rsidRDefault="00EA594C" w:rsidP="00592E46">
      <w:pPr>
        <w:pStyle w:val="Tijeloteksta"/>
        <w:spacing w:before="5"/>
        <w:rPr>
          <w:sz w:val="22"/>
          <w:szCs w:val="22"/>
        </w:rPr>
      </w:pPr>
    </w:p>
    <w:p w:rsidR="00EA594C" w:rsidRPr="0089390D" w:rsidRDefault="00080EC4" w:rsidP="00592E46">
      <w:pPr>
        <w:pStyle w:val="Tijeloteksta"/>
        <w:ind w:left="116" w:right="115"/>
        <w:jc w:val="both"/>
        <w:rPr>
          <w:sz w:val="22"/>
          <w:szCs w:val="22"/>
        </w:rPr>
      </w:pPr>
      <w:r w:rsidRPr="0089390D">
        <w:rPr>
          <w:sz w:val="22"/>
          <w:szCs w:val="22"/>
        </w:rPr>
        <w:t>Dokazi koje gospodarski subjekt dostavlja u ponudi ne smiju biti stariji od 30 dana od dana početka postupka davanja koncesije</w:t>
      </w:r>
    </w:p>
    <w:p w:rsidR="00EA594C" w:rsidRPr="0089390D" w:rsidRDefault="00EA594C" w:rsidP="00592E46">
      <w:pPr>
        <w:pStyle w:val="Tijeloteksta"/>
        <w:spacing w:before="5"/>
        <w:rPr>
          <w:sz w:val="22"/>
          <w:szCs w:val="22"/>
        </w:rPr>
      </w:pPr>
    </w:p>
    <w:p w:rsidR="00EA594C" w:rsidRPr="0089390D" w:rsidRDefault="00080EC4" w:rsidP="00592E46">
      <w:pPr>
        <w:pStyle w:val="Tijeloteksta"/>
        <w:ind w:left="116" w:right="115"/>
        <w:jc w:val="both"/>
        <w:rPr>
          <w:sz w:val="22"/>
          <w:szCs w:val="22"/>
        </w:rPr>
      </w:pPr>
      <w:r w:rsidRPr="0089390D">
        <w:rPr>
          <w:sz w:val="22"/>
          <w:szCs w:val="22"/>
        </w:rPr>
        <w:t>Ponuditelji mogu dokaze dostaviti i u neovjerenoj preslici. Neovjerenom preslikom smatra se i neovjereni ispis elektroničke</w:t>
      </w:r>
      <w:r w:rsidRPr="0089390D">
        <w:rPr>
          <w:spacing w:val="-3"/>
          <w:sz w:val="22"/>
          <w:szCs w:val="22"/>
        </w:rPr>
        <w:t xml:space="preserve"> </w:t>
      </w:r>
      <w:r w:rsidRPr="0089390D">
        <w:rPr>
          <w:sz w:val="22"/>
          <w:szCs w:val="22"/>
        </w:rPr>
        <w:t>isprave.</w:t>
      </w:r>
    </w:p>
    <w:p w:rsidR="00EA594C" w:rsidRPr="0089390D" w:rsidRDefault="00EA594C" w:rsidP="00592E46">
      <w:pPr>
        <w:pStyle w:val="Tijeloteksta"/>
        <w:spacing w:before="6"/>
        <w:rPr>
          <w:sz w:val="22"/>
          <w:szCs w:val="22"/>
        </w:rPr>
      </w:pPr>
    </w:p>
    <w:p w:rsidR="00EA594C" w:rsidRPr="0089390D" w:rsidRDefault="00080EC4" w:rsidP="00592E46">
      <w:pPr>
        <w:pStyle w:val="Tijeloteksta"/>
        <w:ind w:left="116" w:right="114"/>
        <w:jc w:val="both"/>
        <w:rPr>
          <w:sz w:val="22"/>
          <w:szCs w:val="22"/>
        </w:rPr>
      </w:pPr>
      <w:r w:rsidRPr="0089390D">
        <w:rPr>
          <w:sz w:val="22"/>
          <w:szCs w:val="22"/>
        </w:rPr>
        <w:t xml:space="preserve">Razdoblje isključenja gospodarskog subjekta kod kojeg su ostvarene osnove za isključenje iz točaka 3.1.1.- 3.1.3, iz postupka davanja koncesije </w:t>
      </w:r>
      <w:r w:rsidRPr="0089390D">
        <w:rPr>
          <w:b/>
          <w:sz w:val="22"/>
          <w:szCs w:val="22"/>
        </w:rPr>
        <w:t>je pet godina od dana pravomoćnosti presude</w:t>
      </w:r>
      <w:r w:rsidRPr="0089390D">
        <w:rPr>
          <w:sz w:val="22"/>
          <w:szCs w:val="22"/>
        </w:rPr>
        <w:t>, osim ako pravomoćnom presudom nije određeno drukčije.</w:t>
      </w:r>
    </w:p>
    <w:p w:rsidR="00EA594C" w:rsidRPr="0089390D" w:rsidRDefault="00EA594C" w:rsidP="00592E46">
      <w:pPr>
        <w:pStyle w:val="Tijeloteksta"/>
        <w:spacing w:before="4"/>
        <w:rPr>
          <w:sz w:val="22"/>
          <w:szCs w:val="22"/>
        </w:rPr>
      </w:pPr>
    </w:p>
    <w:p w:rsidR="00EA594C" w:rsidRPr="00D449EE" w:rsidRDefault="007F6123" w:rsidP="007F6123">
      <w:pPr>
        <w:pStyle w:val="Naslov11"/>
        <w:tabs>
          <w:tab w:val="left" w:pos="567"/>
        </w:tabs>
        <w:ind w:left="117" w:right="115"/>
        <w:jc w:val="both"/>
        <w:rPr>
          <w:sz w:val="22"/>
          <w:szCs w:val="22"/>
        </w:rPr>
      </w:pPr>
      <w:r w:rsidRPr="00D449EE">
        <w:rPr>
          <w:sz w:val="22"/>
          <w:szCs w:val="22"/>
        </w:rPr>
        <w:t xml:space="preserve">3.2. </w:t>
      </w:r>
      <w:r w:rsidR="00080EC4" w:rsidRPr="00D449EE">
        <w:rPr>
          <w:sz w:val="22"/>
          <w:szCs w:val="22"/>
        </w:rPr>
        <w:t xml:space="preserve">Ostali razlozi za isključenje ponuditelja te dokumenti kojima ponuditelj dokazuje da ne </w:t>
      </w:r>
      <w:r w:rsidR="00080EC4" w:rsidRPr="00D449EE">
        <w:rPr>
          <w:sz w:val="22"/>
          <w:szCs w:val="22"/>
        </w:rPr>
        <w:lastRenderedPageBreak/>
        <w:t>postoje razlozi za</w:t>
      </w:r>
      <w:r w:rsidR="00080EC4" w:rsidRPr="00D449EE">
        <w:rPr>
          <w:spacing w:val="-3"/>
          <w:sz w:val="22"/>
          <w:szCs w:val="22"/>
        </w:rPr>
        <w:t xml:space="preserve"> </w:t>
      </w:r>
      <w:r w:rsidR="00080EC4" w:rsidRPr="00D449EE">
        <w:rPr>
          <w:sz w:val="22"/>
          <w:szCs w:val="22"/>
        </w:rPr>
        <w:t>isključenje:</w:t>
      </w:r>
    </w:p>
    <w:p w:rsidR="00EA594C" w:rsidRPr="00D449EE" w:rsidRDefault="00080EC4" w:rsidP="00592E46">
      <w:pPr>
        <w:spacing w:before="2"/>
        <w:ind w:left="116"/>
        <w:jc w:val="both"/>
        <w:rPr>
          <w:b/>
        </w:rPr>
      </w:pPr>
      <w:r w:rsidRPr="00D449EE">
        <w:rPr>
          <w:b/>
        </w:rPr>
        <w:t>Naručitelj će isključiti iz postupka javne nabave ponuditelja:</w:t>
      </w:r>
    </w:p>
    <w:p w:rsidR="00EA594C" w:rsidRPr="00D449EE" w:rsidRDefault="007F6123" w:rsidP="007F6123">
      <w:pPr>
        <w:tabs>
          <w:tab w:val="left" w:pos="713"/>
        </w:tabs>
        <w:spacing w:before="24"/>
        <w:ind w:left="142" w:right="115"/>
        <w:jc w:val="both"/>
      </w:pPr>
      <w:r w:rsidRPr="00D449EE">
        <w:t xml:space="preserve">3.2.1. </w:t>
      </w:r>
      <w:r w:rsidR="00080EC4" w:rsidRPr="00D449EE">
        <w:t xml:space="preserve">Ako je nad njime otvoren stečaj, </w:t>
      </w:r>
      <w:r w:rsidR="00242A53" w:rsidRPr="00D449EE">
        <w:t>ako njime upravlja oso</w:t>
      </w:r>
      <w:r w:rsidR="00080EC4" w:rsidRPr="00D449EE">
        <w:t>ba postavljena od strane nadležnog suda, ako je u nagodbi s vjerovnicima, ako je obustavio poslovne djelatnosti ili se nalazi u sličnom postupku prema p</w:t>
      </w:r>
      <w:r w:rsidR="00592E46" w:rsidRPr="00D449EE">
        <w:t>ropisima države sjedišta gospo</w:t>
      </w:r>
      <w:r w:rsidR="00080EC4" w:rsidRPr="00D449EE">
        <w:t>darskog</w:t>
      </w:r>
      <w:r w:rsidR="00080EC4" w:rsidRPr="00D449EE">
        <w:rPr>
          <w:spacing w:val="-1"/>
        </w:rPr>
        <w:t xml:space="preserve"> </w:t>
      </w:r>
      <w:r w:rsidR="00080EC4" w:rsidRPr="00D449EE">
        <w:t>subjekta.</w:t>
      </w:r>
    </w:p>
    <w:p w:rsidR="00EA594C" w:rsidRPr="00592E46" w:rsidRDefault="007F6123" w:rsidP="007F6123">
      <w:pPr>
        <w:tabs>
          <w:tab w:val="left" w:pos="749"/>
        </w:tabs>
        <w:ind w:left="142" w:right="115"/>
        <w:jc w:val="both"/>
      </w:pPr>
      <w:r w:rsidRPr="00D449EE">
        <w:t>3.2.2.</w:t>
      </w:r>
      <w:r>
        <w:t xml:space="preserve"> </w:t>
      </w:r>
      <w:r w:rsidR="00080EC4" w:rsidRPr="0089390D">
        <w:t>Ako je nad njime pokrenut prethodni postupak radi utvrđivanja uvjeta za otvaranje stečajnog postupka po službenoj dužnosti, ili postupak nadležnog</w:t>
      </w:r>
      <w:r w:rsidR="00080EC4" w:rsidRPr="007F6123">
        <w:rPr>
          <w:spacing w:val="7"/>
        </w:rPr>
        <w:t xml:space="preserve"> </w:t>
      </w:r>
      <w:r w:rsidR="00080EC4" w:rsidRPr="0089390D">
        <w:t>suda</w:t>
      </w:r>
      <w:r w:rsidR="00592E46">
        <w:t xml:space="preserve"> </w:t>
      </w:r>
      <w:r w:rsidR="00080EC4" w:rsidRPr="00592E46">
        <w:t>za postavljanje osobe koja će njime upravljati, ili postupak nagodbe s vjerovnicima ili se nalazi u sličnom postupku prema propisima države sjedišta gospodarskog subjekta.</w:t>
      </w:r>
    </w:p>
    <w:p w:rsidR="00EA594C" w:rsidRPr="0089390D" w:rsidRDefault="00EA594C" w:rsidP="00592E46">
      <w:pPr>
        <w:pStyle w:val="Tijeloteksta"/>
        <w:spacing w:before="11"/>
        <w:rPr>
          <w:sz w:val="22"/>
          <w:szCs w:val="22"/>
        </w:rPr>
      </w:pPr>
    </w:p>
    <w:p w:rsidR="00EA594C" w:rsidRPr="0089390D" w:rsidRDefault="00080EC4" w:rsidP="00592E46">
      <w:pPr>
        <w:pStyle w:val="Tijeloteksta"/>
        <w:ind w:left="116" w:right="115"/>
        <w:jc w:val="both"/>
        <w:rPr>
          <w:sz w:val="22"/>
          <w:szCs w:val="22"/>
        </w:rPr>
      </w:pPr>
      <w:r w:rsidRPr="0089390D">
        <w:rPr>
          <w:sz w:val="22"/>
          <w:szCs w:val="22"/>
        </w:rPr>
        <w:t xml:space="preserve">Za potrebe utvrđivanja okolnosti iz točaka 3.2.1. i 3.2.2. </w:t>
      </w:r>
      <w:r w:rsidR="000B2D84" w:rsidRPr="0089390D">
        <w:rPr>
          <w:sz w:val="22"/>
          <w:szCs w:val="22"/>
        </w:rPr>
        <w:t xml:space="preserve">dokumentacije za nadmetanje </w:t>
      </w:r>
      <w:r w:rsidRPr="0089390D">
        <w:rPr>
          <w:sz w:val="22"/>
          <w:szCs w:val="22"/>
        </w:rPr>
        <w:t>gospo</w:t>
      </w:r>
      <w:r w:rsidR="00242A53" w:rsidRPr="0089390D">
        <w:rPr>
          <w:sz w:val="22"/>
          <w:szCs w:val="22"/>
        </w:rPr>
        <w:t>darski subjekt dužan je u ponu</w:t>
      </w:r>
      <w:r w:rsidRPr="0089390D">
        <w:rPr>
          <w:sz w:val="22"/>
          <w:szCs w:val="22"/>
        </w:rPr>
        <w:t>di dostaviti:</w:t>
      </w:r>
    </w:p>
    <w:p w:rsidR="00EA594C" w:rsidRPr="0089390D" w:rsidRDefault="00080EC4" w:rsidP="00A442C1">
      <w:pPr>
        <w:pStyle w:val="Odlomakpopisa"/>
        <w:numPr>
          <w:ilvl w:val="0"/>
          <w:numId w:val="10"/>
        </w:numPr>
        <w:tabs>
          <w:tab w:val="left" w:pos="369"/>
        </w:tabs>
        <w:ind w:left="116" w:right="115" w:firstLine="0"/>
        <w:jc w:val="both"/>
      </w:pPr>
      <w:r w:rsidRPr="0089390D">
        <w:t xml:space="preserve">Izvadak iz sudskog registra ili potvrdu trgovačkog suda ili drugog nadležnog tijela u državi poslovnog </w:t>
      </w:r>
      <w:proofErr w:type="spellStart"/>
      <w:r w:rsidRPr="0089390D">
        <w:t>nastana</w:t>
      </w:r>
      <w:proofErr w:type="spellEnd"/>
      <w:r w:rsidRPr="0089390D">
        <w:t xml:space="preserve"> gospodarskog subjekta kojim se dokazuje da ne postoje osnove za isključenje iz točke 3.2.1. i 3.2.2. dokumentacije za</w:t>
      </w:r>
      <w:r w:rsidRPr="0089390D">
        <w:rPr>
          <w:spacing w:val="-8"/>
        </w:rPr>
        <w:t xml:space="preserve"> </w:t>
      </w:r>
      <w:r w:rsidRPr="0089390D">
        <w:t>nadmetanje</w:t>
      </w:r>
    </w:p>
    <w:p w:rsidR="00EA594C" w:rsidRPr="0089390D" w:rsidRDefault="00080EC4" w:rsidP="00A442C1">
      <w:pPr>
        <w:pStyle w:val="Odlomakpopisa"/>
        <w:numPr>
          <w:ilvl w:val="0"/>
          <w:numId w:val="10"/>
        </w:numPr>
        <w:tabs>
          <w:tab w:val="left" w:pos="389"/>
        </w:tabs>
        <w:ind w:left="388" w:hanging="273"/>
        <w:jc w:val="both"/>
      </w:pPr>
      <w:r w:rsidRPr="0089390D">
        <w:t>Ako</w:t>
      </w:r>
      <w:r w:rsidRPr="0089390D">
        <w:rPr>
          <w:spacing w:val="22"/>
        </w:rPr>
        <w:t xml:space="preserve"> </w:t>
      </w:r>
      <w:r w:rsidRPr="0089390D">
        <w:t>se</w:t>
      </w:r>
      <w:r w:rsidRPr="0089390D">
        <w:rPr>
          <w:spacing w:val="23"/>
        </w:rPr>
        <w:t xml:space="preserve"> </w:t>
      </w:r>
      <w:r w:rsidRPr="0089390D">
        <w:t>u</w:t>
      </w:r>
      <w:r w:rsidRPr="0089390D">
        <w:rPr>
          <w:spacing w:val="23"/>
        </w:rPr>
        <w:t xml:space="preserve"> </w:t>
      </w:r>
      <w:r w:rsidRPr="0089390D">
        <w:t>državi</w:t>
      </w:r>
      <w:r w:rsidRPr="0089390D">
        <w:rPr>
          <w:spacing w:val="23"/>
        </w:rPr>
        <w:t xml:space="preserve"> </w:t>
      </w:r>
      <w:r w:rsidRPr="0089390D">
        <w:t>poslovnog</w:t>
      </w:r>
      <w:r w:rsidRPr="0089390D">
        <w:rPr>
          <w:spacing w:val="23"/>
        </w:rPr>
        <w:t xml:space="preserve"> </w:t>
      </w:r>
      <w:proofErr w:type="spellStart"/>
      <w:r w:rsidRPr="0089390D">
        <w:t>nastana</w:t>
      </w:r>
      <w:proofErr w:type="spellEnd"/>
      <w:r w:rsidRPr="0089390D">
        <w:rPr>
          <w:spacing w:val="23"/>
        </w:rPr>
        <w:t xml:space="preserve"> </w:t>
      </w:r>
      <w:r w:rsidRPr="0089390D">
        <w:t>gospodarskog</w:t>
      </w:r>
      <w:r w:rsidRPr="0089390D">
        <w:rPr>
          <w:spacing w:val="23"/>
        </w:rPr>
        <w:t xml:space="preserve"> </w:t>
      </w:r>
      <w:r w:rsidRPr="0089390D">
        <w:t>subjekta,</w:t>
      </w:r>
      <w:r w:rsidRPr="0089390D">
        <w:rPr>
          <w:spacing w:val="23"/>
        </w:rPr>
        <w:t xml:space="preserve"> </w:t>
      </w:r>
      <w:r w:rsidRPr="0089390D">
        <w:t>ne</w:t>
      </w:r>
      <w:r w:rsidRPr="0089390D">
        <w:rPr>
          <w:spacing w:val="23"/>
        </w:rPr>
        <w:t xml:space="preserve"> </w:t>
      </w:r>
      <w:r w:rsidRPr="0089390D">
        <w:t>izdaju</w:t>
      </w:r>
      <w:r w:rsidRPr="0089390D">
        <w:rPr>
          <w:spacing w:val="23"/>
        </w:rPr>
        <w:t xml:space="preserve"> </w:t>
      </w:r>
      <w:r w:rsidRPr="0089390D">
        <w:t>dokumenti</w:t>
      </w:r>
      <w:r w:rsidRPr="0089390D">
        <w:rPr>
          <w:spacing w:val="22"/>
        </w:rPr>
        <w:t xml:space="preserve"> </w:t>
      </w:r>
      <w:r w:rsidRPr="0089390D">
        <w:t>iz</w:t>
      </w:r>
      <w:r w:rsidRPr="0089390D">
        <w:rPr>
          <w:spacing w:val="23"/>
        </w:rPr>
        <w:t xml:space="preserve"> </w:t>
      </w:r>
      <w:r w:rsidRPr="0089390D">
        <w:t>točke</w:t>
      </w:r>
    </w:p>
    <w:p w:rsidR="00EA594C" w:rsidRPr="0089390D" w:rsidRDefault="00080EC4" w:rsidP="00592E46">
      <w:pPr>
        <w:pStyle w:val="Tijeloteksta"/>
        <w:spacing w:before="22"/>
        <w:ind w:left="116" w:right="115"/>
        <w:jc w:val="both"/>
        <w:rPr>
          <w:sz w:val="22"/>
          <w:szCs w:val="22"/>
        </w:rPr>
      </w:pPr>
      <w:r w:rsidRPr="0089390D">
        <w:rPr>
          <w:sz w:val="22"/>
          <w:szCs w:val="22"/>
        </w:rPr>
        <w:t>3.2.1. i 3.2.2. ili ako ne obuhvaćaju sve okolnosti opisane točk</w:t>
      </w:r>
      <w:r w:rsidR="00242A53" w:rsidRPr="0089390D">
        <w:rPr>
          <w:sz w:val="22"/>
          <w:szCs w:val="22"/>
        </w:rPr>
        <w:t>om 3.2.1. i 3.2.2. dokumentaci</w:t>
      </w:r>
      <w:r w:rsidRPr="0089390D">
        <w:rPr>
          <w:sz w:val="22"/>
          <w:szCs w:val="22"/>
        </w:rPr>
        <w:t xml:space="preserve">je za nadmetanje,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9390D">
        <w:rPr>
          <w:sz w:val="22"/>
          <w:szCs w:val="22"/>
        </w:rPr>
        <w:t>nastana</w:t>
      </w:r>
      <w:proofErr w:type="spellEnd"/>
      <w:r w:rsidRPr="0089390D">
        <w:rPr>
          <w:sz w:val="22"/>
          <w:szCs w:val="22"/>
        </w:rPr>
        <w:t xml:space="preserve"> gospodarskog subjekta.</w:t>
      </w:r>
    </w:p>
    <w:p w:rsidR="00EA594C" w:rsidRPr="0089390D" w:rsidRDefault="00EA594C" w:rsidP="00592E46">
      <w:pPr>
        <w:pStyle w:val="Tijeloteksta"/>
        <w:spacing w:before="8"/>
        <w:rPr>
          <w:sz w:val="22"/>
          <w:szCs w:val="22"/>
        </w:rPr>
      </w:pPr>
    </w:p>
    <w:p w:rsidR="00EA594C" w:rsidRPr="0089390D" w:rsidRDefault="00080EC4" w:rsidP="00592E46">
      <w:pPr>
        <w:pStyle w:val="Tijeloteksta"/>
        <w:spacing w:before="1"/>
        <w:ind w:left="116" w:right="115"/>
        <w:jc w:val="both"/>
        <w:rPr>
          <w:sz w:val="22"/>
          <w:szCs w:val="22"/>
        </w:rPr>
      </w:pPr>
      <w:r w:rsidRPr="0089390D">
        <w:rPr>
          <w:sz w:val="22"/>
          <w:szCs w:val="22"/>
        </w:rPr>
        <w:t>Dokazi koje gospodarski subjekt dostavlja u ponudi ne smiju biti stariji od 30 dana od dana početka postupka davanja koncesije.</w:t>
      </w:r>
    </w:p>
    <w:p w:rsidR="00EA594C" w:rsidRPr="0089390D" w:rsidRDefault="00EA594C" w:rsidP="00592E46">
      <w:pPr>
        <w:pStyle w:val="Tijeloteksta"/>
        <w:spacing w:before="10"/>
        <w:rPr>
          <w:sz w:val="22"/>
          <w:szCs w:val="22"/>
        </w:rPr>
      </w:pPr>
    </w:p>
    <w:p w:rsidR="00EA594C" w:rsidRPr="0089390D" w:rsidRDefault="00080EC4" w:rsidP="00592E46">
      <w:pPr>
        <w:pStyle w:val="Tijeloteksta"/>
        <w:ind w:left="116" w:right="115"/>
        <w:jc w:val="both"/>
        <w:rPr>
          <w:sz w:val="22"/>
          <w:szCs w:val="22"/>
        </w:rPr>
      </w:pPr>
      <w:r w:rsidRPr="0089390D">
        <w:rPr>
          <w:sz w:val="22"/>
          <w:szCs w:val="22"/>
        </w:rPr>
        <w:t>U slučaju zajednice ponuditelja, okolnosti iz točke 3.2. utvrđuju se za sve članove zajednice pojedinačno.</w:t>
      </w:r>
    </w:p>
    <w:p w:rsidR="00EA594C" w:rsidRPr="0089390D" w:rsidRDefault="00EA594C" w:rsidP="00592E46">
      <w:pPr>
        <w:pStyle w:val="Tijeloteksta"/>
        <w:rPr>
          <w:sz w:val="22"/>
          <w:szCs w:val="22"/>
        </w:rPr>
      </w:pPr>
    </w:p>
    <w:p w:rsidR="00EA594C" w:rsidRPr="0089390D" w:rsidRDefault="00080EC4" w:rsidP="00592E46">
      <w:pPr>
        <w:pStyle w:val="Tijeloteksta"/>
        <w:ind w:left="116" w:right="115"/>
        <w:jc w:val="both"/>
        <w:rPr>
          <w:sz w:val="22"/>
          <w:szCs w:val="22"/>
        </w:rPr>
      </w:pPr>
      <w:r w:rsidRPr="0089390D">
        <w:rPr>
          <w:sz w:val="22"/>
          <w:szCs w:val="22"/>
        </w:rPr>
        <w:t>U slučaju oslanjanja na sposobnost drugih subjekata, okolnosti iz točke 3.2. utvrđuju se za sve gospodarske subjekte u ponudi.</w:t>
      </w:r>
    </w:p>
    <w:p w:rsidR="00EA594C" w:rsidRPr="0089390D" w:rsidRDefault="00EA594C" w:rsidP="00592E46">
      <w:pPr>
        <w:pStyle w:val="Tijeloteksta"/>
        <w:spacing w:before="11"/>
        <w:rPr>
          <w:sz w:val="22"/>
          <w:szCs w:val="22"/>
        </w:rPr>
      </w:pPr>
    </w:p>
    <w:p w:rsidR="00EA594C" w:rsidRPr="0089390D" w:rsidRDefault="00080EC4" w:rsidP="00592E46">
      <w:pPr>
        <w:pStyle w:val="Tijeloteksta"/>
        <w:ind w:left="116" w:right="115"/>
        <w:jc w:val="both"/>
        <w:rPr>
          <w:sz w:val="22"/>
          <w:szCs w:val="22"/>
        </w:rPr>
      </w:pPr>
      <w:r w:rsidRPr="0089390D">
        <w:rPr>
          <w:sz w:val="22"/>
          <w:szCs w:val="22"/>
        </w:rPr>
        <w:t>U slučaju postojanja sumnje u istinitost podataka u prilož</w:t>
      </w:r>
      <w:r w:rsidR="00242A53" w:rsidRPr="0089390D">
        <w:rPr>
          <w:sz w:val="22"/>
          <w:szCs w:val="22"/>
        </w:rPr>
        <w:t>enim dokazima gospodarskog sub</w:t>
      </w:r>
      <w:r w:rsidRPr="0089390D">
        <w:rPr>
          <w:sz w:val="22"/>
          <w:szCs w:val="22"/>
        </w:rPr>
        <w:t>jekta, davatelj koncesije može se obratiti nadležnim tijelima radi dobivanja informacija.</w:t>
      </w:r>
    </w:p>
    <w:p w:rsidR="00EA594C" w:rsidRPr="0089390D" w:rsidRDefault="00EA594C" w:rsidP="00592E46">
      <w:pPr>
        <w:pStyle w:val="Tijeloteksta"/>
        <w:spacing w:before="10"/>
        <w:rPr>
          <w:sz w:val="22"/>
          <w:szCs w:val="22"/>
        </w:rPr>
      </w:pPr>
    </w:p>
    <w:p w:rsidR="00EA594C" w:rsidRPr="0089390D" w:rsidRDefault="00080EC4" w:rsidP="00A442C1">
      <w:pPr>
        <w:pStyle w:val="Naslov11"/>
        <w:numPr>
          <w:ilvl w:val="0"/>
          <w:numId w:val="14"/>
        </w:numPr>
        <w:tabs>
          <w:tab w:val="left" w:pos="298"/>
        </w:tabs>
        <w:spacing w:before="1"/>
        <w:ind w:left="116" w:right="115" w:firstLine="0"/>
        <w:jc w:val="both"/>
        <w:rPr>
          <w:sz w:val="22"/>
          <w:szCs w:val="22"/>
        </w:rPr>
      </w:pPr>
      <w:r w:rsidRPr="0089390D">
        <w:rPr>
          <w:sz w:val="22"/>
          <w:szCs w:val="22"/>
        </w:rPr>
        <w:t xml:space="preserve">UVJETI SPOSOBNOSTI I KRITERIJI ZA ODABIR GOSPODARSKOG </w:t>
      </w:r>
      <w:r w:rsidRPr="0089390D">
        <w:rPr>
          <w:spacing w:val="-4"/>
          <w:sz w:val="22"/>
          <w:szCs w:val="22"/>
        </w:rPr>
        <w:t>SUBJEK</w:t>
      </w:r>
      <w:r w:rsidRPr="0089390D">
        <w:rPr>
          <w:sz w:val="22"/>
          <w:szCs w:val="22"/>
        </w:rPr>
        <w:t>TA/PONUDITELJA</w:t>
      </w:r>
    </w:p>
    <w:p w:rsidR="00EA594C" w:rsidRPr="0089390D" w:rsidRDefault="00EA594C" w:rsidP="00592E46">
      <w:pPr>
        <w:pStyle w:val="Tijeloteksta"/>
        <w:spacing w:before="10"/>
        <w:rPr>
          <w:b/>
          <w:sz w:val="22"/>
          <w:szCs w:val="22"/>
        </w:rPr>
      </w:pPr>
    </w:p>
    <w:p w:rsidR="00EA594C" w:rsidRPr="0089390D" w:rsidRDefault="00080EC4" w:rsidP="00A442C1">
      <w:pPr>
        <w:pStyle w:val="Odlomakpopisa"/>
        <w:numPr>
          <w:ilvl w:val="1"/>
          <w:numId w:val="14"/>
        </w:numPr>
        <w:tabs>
          <w:tab w:val="left" w:pos="663"/>
        </w:tabs>
        <w:spacing w:before="1"/>
        <w:ind w:left="116" w:right="114" w:firstLine="0"/>
        <w:jc w:val="both"/>
        <w:rPr>
          <w:b/>
        </w:rPr>
      </w:pPr>
      <w:r w:rsidRPr="0089390D">
        <w:rPr>
          <w:b/>
          <w:u w:val="thick"/>
        </w:rPr>
        <w:t xml:space="preserve">SPOSOBNOST ZA </w:t>
      </w:r>
      <w:r w:rsidRPr="0089390D">
        <w:rPr>
          <w:b/>
          <w:spacing w:val="-3"/>
          <w:u w:val="thick"/>
        </w:rPr>
        <w:t xml:space="preserve">OBAVLJANJE </w:t>
      </w:r>
      <w:r w:rsidRPr="0089390D">
        <w:rPr>
          <w:b/>
          <w:u w:val="thick"/>
        </w:rPr>
        <w:t>PROFESIONALNE DJELATNOSTI TE DOKUMENTI KOJIMA SE DOKAZUJE</w:t>
      </w:r>
      <w:r w:rsidRPr="0089390D">
        <w:rPr>
          <w:b/>
          <w:spacing w:val="-15"/>
          <w:u w:val="thick"/>
        </w:rPr>
        <w:t xml:space="preserve"> </w:t>
      </w:r>
      <w:r w:rsidRPr="0089390D">
        <w:rPr>
          <w:b/>
          <w:u w:val="thick"/>
        </w:rPr>
        <w:t>SPOSOBNOST</w:t>
      </w:r>
    </w:p>
    <w:p w:rsidR="00EA594C" w:rsidRDefault="00EA594C" w:rsidP="00592E46">
      <w:pPr>
        <w:pStyle w:val="Tijeloteksta"/>
        <w:spacing w:before="10"/>
        <w:rPr>
          <w:b/>
          <w:sz w:val="22"/>
          <w:szCs w:val="22"/>
        </w:rPr>
      </w:pPr>
    </w:p>
    <w:p w:rsidR="00814888" w:rsidRPr="00DD513B" w:rsidRDefault="00814888" w:rsidP="00814888">
      <w:pPr>
        <w:widowControl/>
        <w:adjustRightInd w:val="0"/>
        <w:jc w:val="both"/>
        <w:rPr>
          <w:rFonts w:eastAsiaTheme="minorHAnsi"/>
          <w:b/>
          <w:i/>
          <w:iCs/>
          <w:color w:val="000000"/>
        </w:rPr>
      </w:pPr>
      <w:r w:rsidRPr="00DD513B">
        <w:rPr>
          <w:rFonts w:eastAsiaTheme="minorHAnsi"/>
          <w:b/>
          <w:i/>
          <w:iCs/>
          <w:color w:val="000000"/>
        </w:rPr>
        <w:t>4.1.1.</w:t>
      </w:r>
      <w:r w:rsidR="00797F52">
        <w:rPr>
          <w:rFonts w:eastAsiaTheme="minorHAnsi"/>
          <w:b/>
          <w:i/>
          <w:iCs/>
          <w:color w:val="000000"/>
        </w:rPr>
        <w:t xml:space="preserve"> </w:t>
      </w:r>
      <w:r w:rsidRPr="00DD513B">
        <w:rPr>
          <w:rFonts w:eastAsiaTheme="minorHAnsi"/>
          <w:b/>
          <w:i/>
          <w:iCs/>
          <w:color w:val="000000"/>
        </w:rPr>
        <w:t>Upis u odgovarajući registar</w:t>
      </w:r>
    </w:p>
    <w:p w:rsidR="00814888" w:rsidRPr="00814888" w:rsidRDefault="00814888" w:rsidP="00814888">
      <w:pPr>
        <w:widowControl/>
        <w:adjustRightInd w:val="0"/>
        <w:jc w:val="both"/>
        <w:rPr>
          <w:rFonts w:eastAsiaTheme="minorHAnsi"/>
          <w:i/>
          <w:iCs/>
          <w:color w:val="000000"/>
        </w:rPr>
      </w:pPr>
    </w:p>
    <w:p w:rsidR="00814888" w:rsidRPr="00814888" w:rsidRDefault="00814888" w:rsidP="00814888">
      <w:pPr>
        <w:widowControl/>
        <w:adjustRightInd w:val="0"/>
        <w:jc w:val="both"/>
        <w:rPr>
          <w:rFonts w:eastAsiaTheme="minorHAnsi"/>
          <w:color w:val="231F20"/>
        </w:rPr>
      </w:pPr>
      <w:r w:rsidRPr="00814888">
        <w:rPr>
          <w:rFonts w:eastAsiaTheme="minorHAnsi"/>
          <w:color w:val="231F20"/>
        </w:rPr>
        <w:t>PRVI UVJET MINIMALNE RAZINE PRAVNE I POSLOVNE SPOSOBNOSTI: Ponuditelj</w:t>
      </w:r>
      <w:r>
        <w:rPr>
          <w:rFonts w:eastAsiaTheme="minorHAnsi"/>
          <w:color w:val="231F20"/>
        </w:rPr>
        <w:t xml:space="preserve"> </w:t>
      </w:r>
      <w:r w:rsidRPr="00814888">
        <w:rPr>
          <w:rFonts w:eastAsiaTheme="minorHAnsi"/>
          <w:color w:val="231F20"/>
        </w:rPr>
        <w:t>mora biti upisan u sudski, obrtni, strukovni ili drugi odgovarajući registar države sjedišta</w:t>
      </w:r>
      <w:r>
        <w:rPr>
          <w:rFonts w:eastAsiaTheme="minorHAnsi"/>
          <w:color w:val="231F20"/>
        </w:rPr>
        <w:t xml:space="preserve"> </w:t>
      </w:r>
      <w:r w:rsidRPr="00814888">
        <w:rPr>
          <w:rFonts w:eastAsiaTheme="minorHAnsi"/>
          <w:color w:val="231F20"/>
        </w:rPr>
        <w:t>gospodarskog subjekta (ponuditelja).</w:t>
      </w:r>
    </w:p>
    <w:p w:rsidR="00814888" w:rsidRPr="00814888" w:rsidRDefault="00814888" w:rsidP="00814888">
      <w:pPr>
        <w:widowControl/>
        <w:adjustRightInd w:val="0"/>
        <w:jc w:val="both"/>
        <w:rPr>
          <w:rFonts w:eastAsiaTheme="minorHAnsi"/>
          <w:color w:val="231F20"/>
        </w:rPr>
      </w:pPr>
      <w:r w:rsidRPr="00814888">
        <w:rPr>
          <w:rFonts w:eastAsiaTheme="minorHAnsi"/>
          <w:color w:val="231F20"/>
        </w:rPr>
        <w:t>Prvi uvjet pravne i poslovne sposobnosti dokazuje se dostavom:</w:t>
      </w:r>
    </w:p>
    <w:p w:rsidR="00814888" w:rsidRDefault="00814888" w:rsidP="00814888">
      <w:pPr>
        <w:widowControl/>
        <w:adjustRightInd w:val="0"/>
        <w:jc w:val="both"/>
        <w:rPr>
          <w:rFonts w:eastAsiaTheme="minorHAnsi"/>
          <w:color w:val="231F20"/>
        </w:rPr>
      </w:pPr>
      <w:r w:rsidRPr="00814888">
        <w:rPr>
          <w:rFonts w:eastAsiaTheme="minorHAnsi"/>
          <w:color w:val="231F20"/>
        </w:rPr>
        <w:t>1. odgovarajućeg izvoda o upisu u sudski, obrtni, strukovni ili drugi odgovarajući registar</w:t>
      </w:r>
      <w:r w:rsidR="00DD513B">
        <w:rPr>
          <w:rFonts w:eastAsiaTheme="minorHAnsi"/>
          <w:color w:val="231F20"/>
        </w:rPr>
        <w:t xml:space="preserve"> </w:t>
      </w:r>
      <w:r w:rsidRPr="00814888">
        <w:rPr>
          <w:rFonts w:eastAsiaTheme="minorHAnsi"/>
          <w:color w:val="231F20"/>
        </w:rPr>
        <w:t>države sjedišta gospodarskog subjekta (ponuditelja). Ako se takav izvod ne izdaje u</w:t>
      </w:r>
      <w:r w:rsidR="00DD513B">
        <w:rPr>
          <w:rFonts w:eastAsiaTheme="minorHAnsi"/>
          <w:color w:val="231F20"/>
        </w:rPr>
        <w:t xml:space="preserve"> </w:t>
      </w:r>
      <w:r w:rsidRPr="00814888">
        <w:rPr>
          <w:rFonts w:eastAsiaTheme="minorHAnsi"/>
          <w:color w:val="231F20"/>
        </w:rPr>
        <w:t>državi sjedišta gospodarskog subjekta (ponuditelja), tada gospodarski subjekt (ponuditelj)</w:t>
      </w:r>
      <w:r w:rsidR="00DD513B">
        <w:rPr>
          <w:rFonts w:eastAsiaTheme="minorHAnsi"/>
          <w:color w:val="231F20"/>
        </w:rPr>
        <w:t xml:space="preserve"> </w:t>
      </w:r>
      <w:r w:rsidRPr="00814888">
        <w:rPr>
          <w:rFonts w:eastAsiaTheme="minorHAnsi"/>
          <w:color w:val="231F20"/>
        </w:rPr>
        <w:t>dostavlja izjavu s ovjerom potpisa kod nadležnog tijela o ispunjenju ovog uvjeta.</w:t>
      </w:r>
      <w:r w:rsidR="00DD513B">
        <w:rPr>
          <w:rFonts w:eastAsiaTheme="minorHAnsi"/>
          <w:color w:val="231F20"/>
        </w:rPr>
        <w:t xml:space="preserve"> </w:t>
      </w:r>
      <w:r w:rsidRPr="00814888">
        <w:rPr>
          <w:rFonts w:eastAsiaTheme="minorHAnsi"/>
          <w:color w:val="231F20"/>
        </w:rPr>
        <w:t>Izvod ili izjava ne smiju biti stariji od 3 (tri) mjeseca od početka postupka davanja</w:t>
      </w:r>
      <w:r w:rsidR="00DD513B">
        <w:rPr>
          <w:rFonts w:eastAsiaTheme="minorHAnsi"/>
          <w:color w:val="231F20"/>
        </w:rPr>
        <w:t xml:space="preserve"> koncesije</w:t>
      </w:r>
      <w:r w:rsidRPr="00814888">
        <w:rPr>
          <w:rFonts w:eastAsiaTheme="minorHAnsi"/>
          <w:color w:val="231F20"/>
        </w:rPr>
        <w:t>.</w:t>
      </w:r>
    </w:p>
    <w:p w:rsidR="00DD513B" w:rsidRPr="00814888" w:rsidRDefault="00DD513B" w:rsidP="00814888">
      <w:pPr>
        <w:widowControl/>
        <w:adjustRightInd w:val="0"/>
        <w:jc w:val="both"/>
        <w:rPr>
          <w:rFonts w:eastAsiaTheme="minorHAnsi"/>
          <w:color w:val="231F20"/>
        </w:rPr>
      </w:pPr>
    </w:p>
    <w:p w:rsidR="00814888" w:rsidRDefault="00814888" w:rsidP="00814888">
      <w:pPr>
        <w:widowControl/>
        <w:adjustRightInd w:val="0"/>
        <w:jc w:val="both"/>
        <w:rPr>
          <w:rFonts w:eastAsiaTheme="minorHAnsi"/>
          <w:color w:val="231F20"/>
        </w:rPr>
      </w:pPr>
      <w:r w:rsidRPr="00814888">
        <w:rPr>
          <w:rFonts w:eastAsiaTheme="minorHAnsi"/>
          <w:color w:val="231F20"/>
        </w:rPr>
        <w:t>Svaki gospodarski subjekt koji sudjeluje u ponudi obvezan je pojedinačno (samostalno)</w:t>
      </w:r>
      <w:r w:rsidR="00DD513B">
        <w:rPr>
          <w:rFonts w:eastAsiaTheme="minorHAnsi"/>
          <w:color w:val="231F20"/>
        </w:rPr>
        <w:t xml:space="preserve"> </w:t>
      </w:r>
      <w:r w:rsidRPr="00814888">
        <w:rPr>
          <w:rFonts w:eastAsiaTheme="minorHAnsi"/>
          <w:color w:val="231F20"/>
        </w:rPr>
        <w:t>dokazati ispunjenje uvjeta pravne i poslovne sposobnosti iz ove točke DON, neovisno o tome</w:t>
      </w:r>
      <w:r w:rsidR="00DD513B">
        <w:rPr>
          <w:rFonts w:eastAsiaTheme="minorHAnsi"/>
          <w:color w:val="231F20"/>
        </w:rPr>
        <w:t xml:space="preserve"> </w:t>
      </w:r>
      <w:r w:rsidRPr="00814888">
        <w:rPr>
          <w:rFonts w:eastAsiaTheme="minorHAnsi"/>
          <w:color w:val="231F20"/>
        </w:rPr>
        <w:t xml:space="preserve">sudjeluje li u ponudi samostalno ili u zajednici gospodarskih subjekata, kao </w:t>
      </w:r>
      <w:proofErr w:type="spellStart"/>
      <w:r w:rsidRPr="00814888">
        <w:rPr>
          <w:rFonts w:eastAsiaTheme="minorHAnsi"/>
          <w:color w:val="231F20"/>
        </w:rPr>
        <w:t>podugovaratelj</w:t>
      </w:r>
      <w:proofErr w:type="spellEnd"/>
      <w:r w:rsidRPr="00814888">
        <w:rPr>
          <w:rFonts w:eastAsiaTheme="minorHAnsi"/>
          <w:color w:val="231F20"/>
        </w:rPr>
        <w:t xml:space="preserve"> ili</w:t>
      </w:r>
      <w:r w:rsidR="00DD513B">
        <w:rPr>
          <w:rFonts w:eastAsiaTheme="minorHAnsi"/>
          <w:color w:val="231F20"/>
        </w:rPr>
        <w:t xml:space="preserve"> </w:t>
      </w:r>
      <w:r w:rsidRPr="00814888">
        <w:rPr>
          <w:rFonts w:eastAsiaTheme="minorHAnsi"/>
          <w:color w:val="231F20"/>
        </w:rPr>
        <w:t>kao gospodarski subjekt na čiju se sposobnost ponuditelj oslanja.</w:t>
      </w:r>
    </w:p>
    <w:p w:rsidR="00DD513B" w:rsidRDefault="00DD513B" w:rsidP="00814888">
      <w:pPr>
        <w:widowControl/>
        <w:adjustRightInd w:val="0"/>
        <w:jc w:val="both"/>
        <w:rPr>
          <w:rFonts w:eastAsiaTheme="minorHAnsi"/>
          <w:color w:val="231F20"/>
        </w:rPr>
      </w:pPr>
    </w:p>
    <w:p w:rsidR="00DD513B" w:rsidRPr="00814888" w:rsidRDefault="00DD513B" w:rsidP="00814888">
      <w:pPr>
        <w:widowControl/>
        <w:adjustRightInd w:val="0"/>
        <w:jc w:val="both"/>
        <w:rPr>
          <w:rFonts w:eastAsiaTheme="minorHAnsi"/>
          <w:color w:val="231F20"/>
        </w:rPr>
      </w:pPr>
    </w:p>
    <w:p w:rsidR="00814888" w:rsidRPr="00DD513B" w:rsidRDefault="00814888" w:rsidP="00DD513B">
      <w:pPr>
        <w:widowControl/>
        <w:adjustRightInd w:val="0"/>
        <w:jc w:val="both"/>
        <w:rPr>
          <w:rFonts w:eastAsiaTheme="minorHAnsi"/>
          <w:b/>
          <w:i/>
          <w:iCs/>
          <w:color w:val="000000"/>
        </w:rPr>
      </w:pPr>
      <w:r w:rsidRPr="00DD513B">
        <w:rPr>
          <w:rFonts w:eastAsiaTheme="minorHAnsi"/>
          <w:b/>
          <w:i/>
          <w:iCs/>
          <w:color w:val="000000"/>
        </w:rPr>
        <w:lastRenderedPageBreak/>
        <w:t>4.1.2.</w:t>
      </w:r>
      <w:r w:rsidR="00797F52">
        <w:rPr>
          <w:rFonts w:eastAsiaTheme="minorHAnsi"/>
          <w:b/>
          <w:i/>
          <w:iCs/>
          <w:color w:val="000000"/>
        </w:rPr>
        <w:t xml:space="preserve"> </w:t>
      </w:r>
      <w:r w:rsidRPr="00DD513B">
        <w:rPr>
          <w:rFonts w:eastAsiaTheme="minorHAnsi"/>
          <w:b/>
          <w:i/>
          <w:iCs/>
          <w:color w:val="000000"/>
        </w:rPr>
        <w:t>Sposobnost za obavljanje djelatnosti sakupljanja otpada</w:t>
      </w:r>
    </w:p>
    <w:p w:rsidR="00DD513B" w:rsidRPr="00DD513B" w:rsidRDefault="00DD513B" w:rsidP="00DD513B">
      <w:pPr>
        <w:widowControl/>
        <w:adjustRightInd w:val="0"/>
        <w:jc w:val="both"/>
        <w:rPr>
          <w:rFonts w:eastAsiaTheme="minorHAnsi"/>
          <w:i/>
          <w:iCs/>
          <w:color w:val="000000"/>
        </w:rPr>
      </w:pPr>
    </w:p>
    <w:p w:rsidR="00814888" w:rsidRPr="00DD513B" w:rsidRDefault="00814888" w:rsidP="00DD513B">
      <w:pPr>
        <w:widowControl/>
        <w:adjustRightInd w:val="0"/>
        <w:jc w:val="both"/>
        <w:rPr>
          <w:rFonts w:eastAsiaTheme="minorHAnsi"/>
          <w:color w:val="231F20"/>
        </w:rPr>
      </w:pPr>
      <w:r w:rsidRPr="00DD513B">
        <w:rPr>
          <w:rFonts w:eastAsiaTheme="minorHAnsi"/>
          <w:color w:val="231F20"/>
        </w:rPr>
        <w:t>DRUGI UVJET MINIMALNE RAZINE PRAVNE I POSLOVNE SPOSOBNOSTI - SPOSOBNOST</w:t>
      </w:r>
    </w:p>
    <w:p w:rsidR="00814888" w:rsidRPr="00DD513B" w:rsidRDefault="00814888" w:rsidP="00DD513B">
      <w:pPr>
        <w:widowControl/>
        <w:adjustRightInd w:val="0"/>
        <w:jc w:val="both"/>
        <w:rPr>
          <w:rFonts w:eastAsiaTheme="minorHAnsi"/>
          <w:color w:val="231F20"/>
        </w:rPr>
      </w:pPr>
      <w:r w:rsidRPr="00DD513B">
        <w:rPr>
          <w:rFonts w:eastAsiaTheme="minorHAnsi"/>
          <w:color w:val="231F20"/>
        </w:rPr>
        <w:t>ZA OBAVLJANJE DJELATNOSTI SAKUPLJANJA OTPADA:</w:t>
      </w:r>
    </w:p>
    <w:p w:rsidR="00814888" w:rsidRPr="00DD513B" w:rsidRDefault="00814888" w:rsidP="00DD513B">
      <w:pPr>
        <w:widowControl/>
        <w:adjustRightInd w:val="0"/>
        <w:jc w:val="both"/>
        <w:rPr>
          <w:rFonts w:eastAsiaTheme="minorHAnsi"/>
          <w:b/>
          <w:bCs/>
          <w:color w:val="231F20"/>
        </w:rPr>
      </w:pPr>
      <w:r w:rsidRPr="00DD513B">
        <w:rPr>
          <w:rFonts w:eastAsiaTheme="minorHAnsi"/>
          <w:b/>
          <w:bCs/>
          <w:color w:val="231F20"/>
        </w:rPr>
        <w:t>a) Ponuditelj u ovom postupku davanja koncesije mora dokazati da će za izvršenje</w:t>
      </w:r>
      <w:r w:rsidR="00DD513B">
        <w:rPr>
          <w:rFonts w:eastAsiaTheme="minorHAnsi"/>
          <w:b/>
          <w:bCs/>
          <w:color w:val="231F20"/>
        </w:rPr>
        <w:t xml:space="preserve"> </w:t>
      </w:r>
      <w:r w:rsidRPr="00DD513B">
        <w:rPr>
          <w:rFonts w:eastAsiaTheme="minorHAnsi"/>
          <w:b/>
          <w:bCs/>
          <w:color w:val="231F20"/>
        </w:rPr>
        <w:t>predmeta koncesije posjedovati važeću dozvolu za gospodarenje otpadom za djelatnost</w:t>
      </w:r>
      <w:r w:rsidR="00DD513B">
        <w:rPr>
          <w:rFonts w:eastAsiaTheme="minorHAnsi"/>
          <w:b/>
          <w:bCs/>
          <w:color w:val="231F20"/>
        </w:rPr>
        <w:t xml:space="preserve"> </w:t>
      </w:r>
      <w:r w:rsidRPr="00DD513B">
        <w:rPr>
          <w:rFonts w:eastAsiaTheme="minorHAnsi"/>
          <w:b/>
          <w:bCs/>
          <w:color w:val="231F20"/>
        </w:rPr>
        <w:t>sakupljanja otpada postupkom sakupljanja otpada iz članka 4. stavak 2. Pravilnika</w:t>
      </w:r>
      <w:r w:rsidR="00DD513B">
        <w:rPr>
          <w:rFonts w:eastAsiaTheme="minorHAnsi"/>
          <w:b/>
          <w:bCs/>
          <w:color w:val="231F20"/>
        </w:rPr>
        <w:t xml:space="preserve"> </w:t>
      </w:r>
      <w:r w:rsidRPr="00DD513B">
        <w:rPr>
          <w:rFonts w:eastAsiaTheme="minorHAnsi"/>
          <w:b/>
          <w:bCs/>
          <w:color w:val="231F20"/>
        </w:rPr>
        <w:t>o gospodarenju otpadom (NN 81/2020).</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ili</w:t>
      </w:r>
    </w:p>
    <w:p w:rsidR="00DD513B" w:rsidRDefault="00DD513B" w:rsidP="00DD513B">
      <w:pPr>
        <w:widowControl/>
        <w:adjustRightInd w:val="0"/>
        <w:jc w:val="both"/>
        <w:rPr>
          <w:rFonts w:eastAsiaTheme="minorHAnsi"/>
          <w:b/>
          <w:bCs/>
          <w:color w:val="000000"/>
        </w:rPr>
      </w:pPr>
      <w:r w:rsidRPr="00DD513B">
        <w:rPr>
          <w:rFonts w:eastAsiaTheme="minorHAnsi"/>
          <w:b/>
          <w:bCs/>
          <w:color w:val="231F20"/>
        </w:rPr>
        <w:t xml:space="preserve">b) </w:t>
      </w:r>
      <w:r w:rsidRPr="00DD513B">
        <w:rPr>
          <w:rFonts w:eastAsiaTheme="minorHAnsi"/>
          <w:b/>
          <w:bCs/>
          <w:color w:val="000000"/>
        </w:rPr>
        <w:t>Umjesto dozvole iz točke a) ponuditelj može dokazati da će za izvršenje predmeta</w:t>
      </w:r>
      <w:r>
        <w:rPr>
          <w:rFonts w:eastAsiaTheme="minorHAnsi"/>
          <w:b/>
          <w:bCs/>
          <w:color w:val="000000"/>
        </w:rPr>
        <w:t xml:space="preserve"> </w:t>
      </w:r>
      <w:r w:rsidRPr="00DD513B">
        <w:rPr>
          <w:rFonts w:eastAsiaTheme="minorHAnsi"/>
          <w:b/>
          <w:bCs/>
          <w:color w:val="000000"/>
        </w:rPr>
        <w:t xml:space="preserve">koncesije biti upisan u Očevidnik sakupljača i </w:t>
      </w:r>
      <w:proofErr w:type="spellStart"/>
      <w:r w:rsidRPr="00DD513B">
        <w:rPr>
          <w:rFonts w:eastAsiaTheme="minorHAnsi"/>
          <w:b/>
          <w:bCs/>
          <w:color w:val="000000"/>
        </w:rPr>
        <w:t>oporabitelja</w:t>
      </w:r>
      <w:proofErr w:type="spellEnd"/>
      <w:r w:rsidRPr="00DD513B">
        <w:rPr>
          <w:rFonts w:eastAsiaTheme="minorHAnsi"/>
          <w:b/>
          <w:bCs/>
          <w:color w:val="000000"/>
        </w:rPr>
        <w:t>, i to kao sakupljač otpada</w:t>
      </w:r>
      <w:r>
        <w:rPr>
          <w:rFonts w:eastAsiaTheme="minorHAnsi"/>
          <w:b/>
          <w:bCs/>
          <w:color w:val="000000"/>
        </w:rPr>
        <w:t xml:space="preserve"> </w:t>
      </w:r>
      <w:r w:rsidRPr="00DD513B">
        <w:rPr>
          <w:rFonts w:eastAsiaTheme="minorHAnsi"/>
          <w:b/>
          <w:bCs/>
          <w:color w:val="000000"/>
        </w:rPr>
        <w:t>sukladno odredbama Zakona o gospodarenju otpadom (NN 84/2021) i Pravilnika</w:t>
      </w:r>
      <w:r>
        <w:rPr>
          <w:rFonts w:eastAsiaTheme="minorHAnsi"/>
          <w:b/>
          <w:bCs/>
          <w:color w:val="000000"/>
        </w:rPr>
        <w:t xml:space="preserve"> </w:t>
      </w:r>
      <w:r w:rsidRPr="00DD513B">
        <w:rPr>
          <w:rFonts w:eastAsiaTheme="minorHAnsi"/>
          <w:b/>
          <w:bCs/>
          <w:color w:val="000000"/>
        </w:rPr>
        <w:t>o gospodarenju otpadom (NN 106/2022).</w:t>
      </w:r>
    </w:p>
    <w:p w:rsidR="00DD513B" w:rsidRPr="00DD513B" w:rsidRDefault="00DD513B" w:rsidP="00DD513B">
      <w:pPr>
        <w:widowControl/>
        <w:adjustRightInd w:val="0"/>
        <w:jc w:val="both"/>
        <w:rPr>
          <w:rFonts w:eastAsiaTheme="minorHAnsi"/>
          <w:b/>
          <w:bCs/>
          <w:color w:val="000000"/>
        </w:rPr>
      </w:pP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Uvjet sposobnosti iz ove točke DON, mora se odnositi na sljedeće ključne brojeve otpada:</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1. KB 20 03 01 – miješani komunalni otpad,</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2. KB 20 02 01 – biorazgradivi otpad,</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 xml:space="preserve">3. KB 20 01 </w:t>
      </w:r>
      <w:proofErr w:type="spellStart"/>
      <w:r w:rsidRPr="00DD513B">
        <w:rPr>
          <w:rFonts w:eastAsiaTheme="minorHAnsi"/>
          <w:b/>
          <w:bCs/>
          <w:color w:val="231F20"/>
        </w:rPr>
        <w:t>01</w:t>
      </w:r>
      <w:proofErr w:type="spellEnd"/>
      <w:r w:rsidRPr="00DD513B">
        <w:rPr>
          <w:rFonts w:eastAsiaTheme="minorHAnsi"/>
          <w:b/>
          <w:bCs/>
          <w:color w:val="231F20"/>
        </w:rPr>
        <w:t xml:space="preserve"> – papir i karton i/ili KB 15 01 </w:t>
      </w:r>
      <w:proofErr w:type="spellStart"/>
      <w:r w:rsidRPr="00DD513B">
        <w:rPr>
          <w:rFonts w:eastAsiaTheme="minorHAnsi"/>
          <w:b/>
          <w:bCs/>
          <w:color w:val="231F20"/>
        </w:rPr>
        <w:t>01</w:t>
      </w:r>
      <w:proofErr w:type="spellEnd"/>
      <w:r w:rsidRPr="00DD513B">
        <w:rPr>
          <w:rFonts w:eastAsiaTheme="minorHAnsi"/>
          <w:b/>
          <w:bCs/>
          <w:color w:val="231F20"/>
        </w:rPr>
        <w:t xml:space="preserve"> – papirna i kartonska ambalaža,</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4. KB 20 01 39 – plastika i/ili KB 15 01 02 – plastična ambalaža,</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5. KB 20 01 40 – metali i/ili KB 15 01 04 – metalna ambalaža,</w:t>
      </w:r>
    </w:p>
    <w:p w:rsidR="00DD513B" w:rsidRPr="00DD513B" w:rsidRDefault="00DD513B" w:rsidP="00DD513B">
      <w:pPr>
        <w:widowControl/>
        <w:adjustRightInd w:val="0"/>
        <w:jc w:val="both"/>
        <w:rPr>
          <w:rFonts w:eastAsiaTheme="minorHAnsi"/>
          <w:b/>
          <w:bCs/>
          <w:color w:val="231F20"/>
        </w:rPr>
      </w:pPr>
      <w:r w:rsidRPr="00DD513B">
        <w:rPr>
          <w:rFonts w:eastAsiaTheme="minorHAnsi"/>
          <w:b/>
          <w:bCs/>
          <w:color w:val="231F20"/>
        </w:rPr>
        <w:t>6. KB 20 01 02 – staklo i/ili KB 15 01 07 – staklena ambalaža, te</w:t>
      </w:r>
    </w:p>
    <w:p w:rsidR="00DD513B" w:rsidRDefault="00DD513B" w:rsidP="00DD513B">
      <w:pPr>
        <w:widowControl/>
        <w:adjustRightInd w:val="0"/>
        <w:jc w:val="both"/>
        <w:rPr>
          <w:rFonts w:eastAsiaTheme="minorHAnsi"/>
          <w:b/>
          <w:bCs/>
          <w:color w:val="231F20"/>
        </w:rPr>
      </w:pPr>
      <w:r w:rsidRPr="00DD513B">
        <w:rPr>
          <w:rFonts w:eastAsiaTheme="minorHAnsi"/>
          <w:b/>
          <w:bCs/>
          <w:color w:val="231F20"/>
        </w:rPr>
        <w:t>7. KB 20 03 07 – glomazni otpad.</w:t>
      </w:r>
    </w:p>
    <w:p w:rsidR="00DD513B" w:rsidRPr="00DD513B" w:rsidRDefault="00DD513B" w:rsidP="00DD513B">
      <w:pPr>
        <w:widowControl/>
        <w:adjustRightInd w:val="0"/>
        <w:jc w:val="both"/>
        <w:rPr>
          <w:rFonts w:eastAsiaTheme="minorHAnsi"/>
          <w:b/>
          <w:bCs/>
          <w:color w:val="231F20"/>
        </w:rPr>
      </w:pPr>
    </w:p>
    <w:p w:rsidR="00DD513B" w:rsidRDefault="00DD513B" w:rsidP="00DD513B">
      <w:pPr>
        <w:widowControl/>
        <w:adjustRightInd w:val="0"/>
        <w:jc w:val="both"/>
        <w:rPr>
          <w:rFonts w:eastAsiaTheme="minorHAnsi"/>
          <w:color w:val="231F20"/>
        </w:rPr>
      </w:pPr>
      <w:r w:rsidRPr="00DD513B">
        <w:rPr>
          <w:rFonts w:eastAsiaTheme="minorHAnsi"/>
          <w:color w:val="231F20"/>
        </w:rPr>
        <w:t>Uvjet sposobnosti iz ove točke DZN pojedini gospodarski subjekt koji u ponudi sudjeluje samostalno</w:t>
      </w:r>
      <w:r>
        <w:rPr>
          <w:rFonts w:eastAsiaTheme="minorHAnsi"/>
          <w:color w:val="231F20"/>
        </w:rPr>
        <w:t xml:space="preserve"> </w:t>
      </w:r>
      <w:r w:rsidRPr="00DD513B">
        <w:rPr>
          <w:rFonts w:eastAsiaTheme="minorHAnsi"/>
          <w:color w:val="231F20"/>
        </w:rPr>
        <w:t xml:space="preserve">ili u zajednici gospodarskih subjekata ili kao </w:t>
      </w:r>
      <w:proofErr w:type="spellStart"/>
      <w:r w:rsidRPr="00DD513B">
        <w:rPr>
          <w:rFonts w:eastAsiaTheme="minorHAnsi"/>
          <w:color w:val="231F20"/>
        </w:rPr>
        <w:t>podugovaratelj</w:t>
      </w:r>
      <w:proofErr w:type="spellEnd"/>
      <w:r w:rsidRPr="00DD513B">
        <w:rPr>
          <w:rFonts w:eastAsiaTheme="minorHAnsi"/>
          <w:color w:val="231F20"/>
        </w:rPr>
        <w:t xml:space="preserve"> dokazuje pojedinačno</w:t>
      </w:r>
      <w:r>
        <w:rPr>
          <w:rFonts w:eastAsiaTheme="minorHAnsi"/>
          <w:color w:val="231F20"/>
        </w:rPr>
        <w:t xml:space="preserve"> </w:t>
      </w:r>
      <w:r w:rsidRPr="00DD513B">
        <w:rPr>
          <w:rFonts w:eastAsiaTheme="minorHAnsi"/>
          <w:color w:val="231F20"/>
        </w:rPr>
        <w:t>(samostalno), ali samo za onu vrstu otpada za koju će pojedini gospodarski subjekt izvršavati</w:t>
      </w:r>
      <w:r>
        <w:rPr>
          <w:rFonts w:eastAsiaTheme="minorHAnsi"/>
          <w:color w:val="231F20"/>
        </w:rPr>
        <w:t xml:space="preserve"> </w:t>
      </w:r>
      <w:r w:rsidRPr="00DD513B">
        <w:rPr>
          <w:rFonts w:eastAsiaTheme="minorHAnsi"/>
          <w:color w:val="231F20"/>
        </w:rPr>
        <w:t xml:space="preserve">konkretnu uslugu, što mora biti jasno navedeno u </w:t>
      </w:r>
      <w:r w:rsidRPr="00BE3BAC">
        <w:rPr>
          <w:rFonts w:eastAsiaTheme="minorHAnsi"/>
          <w:color w:val="231F20"/>
        </w:rPr>
        <w:t>Dodatku/Dodacima ponudbenom listu</w:t>
      </w:r>
      <w:r w:rsidRPr="00DD513B">
        <w:rPr>
          <w:rFonts w:eastAsiaTheme="minorHAnsi"/>
          <w:color w:val="231F20"/>
        </w:rPr>
        <w:t>. Za</w:t>
      </w:r>
      <w:r>
        <w:rPr>
          <w:rFonts w:eastAsiaTheme="minorHAnsi"/>
          <w:color w:val="231F20"/>
        </w:rPr>
        <w:t xml:space="preserve"> </w:t>
      </w:r>
      <w:r w:rsidRPr="00DD513B">
        <w:rPr>
          <w:rFonts w:eastAsiaTheme="minorHAnsi"/>
          <w:color w:val="231F20"/>
        </w:rPr>
        <w:t>ispunjenje ovog uvjeta sposobnosti gospodarski subjekt se ne može osloniti na sposobnost</w:t>
      </w:r>
      <w:r>
        <w:rPr>
          <w:rFonts w:eastAsiaTheme="minorHAnsi"/>
          <w:color w:val="231F20"/>
        </w:rPr>
        <w:t xml:space="preserve"> </w:t>
      </w:r>
      <w:r w:rsidRPr="00DD513B">
        <w:rPr>
          <w:rFonts w:eastAsiaTheme="minorHAnsi"/>
          <w:color w:val="231F20"/>
        </w:rPr>
        <w:t>drugih gospodarskih subjekata.</w:t>
      </w:r>
    </w:p>
    <w:p w:rsidR="00DD513B" w:rsidRPr="00DD513B" w:rsidRDefault="00DD513B" w:rsidP="00DD513B">
      <w:pPr>
        <w:widowControl/>
        <w:adjustRightInd w:val="0"/>
        <w:jc w:val="both"/>
        <w:rPr>
          <w:rFonts w:eastAsiaTheme="minorHAnsi"/>
          <w:color w:val="231F20"/>
        </w:rPr>
      </w:pPr>
    </w:p>
    <w:p w:rsidR="00DD513B" w:rsidRDefault="00DD513B" w:rsidP="00DD513B">
      <w:pPr>
        <w:widowControl/>
        <w:adjustRightInd w:val="0"/>
        <w:jc w:val="both"/>
        <w:rPr>
          <w:rFonts w:eastAsiaTheme="minorHAnsi"/>
          <w:color w:val="000000"/>
        </w:rPr>
      </w:pPr>
      <w:r w:rsidRPr="00DD513B">
        <w:rPr>
          <w:rFonts w:eastAsiaTheme="minorHAnsi"/>
          <w:color w:val="000000"/>
        </w:rPr>
        <w:t>Prilikom dostave ponude dovoljno je da ponuditelj dostavi</w:t>
      </w:r>
    </w:p>
    <w:p w:rsidR="00DD513B" w:rsidRPr="00DD513B" w:rsidRDefault="00DD513B" w:rsidP="00DD513B">
      <w:pPr>
        <w:widowControl/>
        <w:adjustRightInd w:val="0"/>
        <w:jc w:val="both"/>
        <w:rPr>
          <w:rFonts w:eastAsiaTheme="minorHAnsi"/>
          <w:color w:val="000000"/>
        </w:rPr>
      </w:pPr>
    </w:p>
    <w:p w:rsidR="00DD513B" w:rsidRPr="00DD513B" w:rsidRDefault="00DD513B" w:rsidP="00DD513B">
      <w:pPr>
        <w:widowControl/>
        <w:adjustRightInd w:val="0"/>
        <w:jc w:val="both"/>
        <w:rPr>
          <w:rFonts w:eastAsiaTheme="minorHAnsi"/>
          <w:color w:val="231F20"/>
        </w:rPr>
      </w:pPr>
      <w:r w:rsidRPr="00DD513B">
        <w:rPr>
          <w:rFonts w:eastAsiaTheme="minorHAnsi"/>
          <w:color w:val="231F20"/>
        </w:rPr>
        <w:t>1. Izjavu o ispunjavanju uvjeta sposobnosti iz ove točke DZN, koja mora biti potpisana</w:t>
      </w:r>
      <w:r>
        <w:rPr>
          <w:rFonts w:eastAsiaTheme="minorHAnsi"/>
          <w:color w:val="231F20"/>
        </w:rPr>
        <w:t xml:space="preserve"> </w:t>
      </w:r>
      <w:r w:rsidRPr="00DD513B">
        <w:rPr>
          <w:rFonts w:eastAsiaTheme="minorHAnsi"/>
          <w:color w:val="231F20"/>
        </w:rPr>
        <w:t>od strane osobe po zakonu ovlaštene za zastupanje gospodarskog subjekta i u kojoj</w:t>
      </w:r>
      <w:r>
        <w:rPr>
          <w:rFonts w:eastAsiaTheme="minorHAnsi"/>
          <w:color w:val="231F20"/>
        </w:rPr>
        <w:t xml:space="preserve"> </w:t>
      </w:r>
      <w:r w:rsidRPr="00DD513B">
        <w:rPr>
          <w:rFonts w:eastAsiaTheme="minorHAnsi"/>
          <w:color w:val="231F20"/>
        </w:rPr>
        <w:t>moraju biti navedeni ključni brojevi i pripadajući nazivi otpada za koje će gospodarski</w:t>
      </w:r>
      <w:r>
        <w:rPr>
          <w:rFonts w:eastAsiaTheme="minorHAnsi"/>
          <w:color w:val="231F20"/>
        </w:rPr>
        <w:t xml:space="preserve"> </w:t>
      </w:r>
      <w:r w:rsidRPr="00DD513B">
        <w:rPr>
          <w:rFonts w:eastAsiaTheme="minorHAnsi"/>
          <w:color w:val="231F20"/>
        </w:rPr>
        <w:t>subjekt izvršavati javnu uslugu, a uz koju, ukoliko već posjeduje, može dostaviti i</w:t>
      </w:r>
    </w:p>
    <w:p w:rsidR="00DD513B" w:rsidRPr="00DD513B" w:rsidRDefault="00DD513B" w:rsidP="00DD513B">
      <w:pPr>
        <w:widowControl/>
        <w:adjustRightInd w:val="0"/>
        <w:jc w:val="both"/>
        <w:rPr>
          <w:rFonts w:eastAsiaTheme="minorHAnsi"/>
          <w:color w:val="231F20"/>
        </w:rPr>
      </w:pPr>
      <w:r w:rsidRPr="00DD513B">
        <w:rPr>
          <w:rFonts w:eastAsiaTheme="minorHAnsi"/>
          <w:color w:val="231F20"/>
        </w:rPr>
        <w:t xml:space="preserve">a) dokument iz članka 24. Pravilnika o gospodarenju otpadom (NN 81/2020, </w:t>
      </w:r>
      <w:proofErr w:type="spellStart"/>
      <w:r w:rsidRPr="00DD513B">
        <w:rPr>
          <w:rFonts w:eastAsiaTheme="minorHAnsi"/>
          <w:color w:val="231F20"/>
        </w:rPr>
        <w:t>tj</w:t>
      </w:r>
      <w:proofErr w:type="spellEnd"/>
      <w:r w:rsidRPr="00DD513B">
        <w:rPr>
          <w:rFonts w:eastAsiaTheme="minorHAnsi"/>
          <w:color w:val="231F20"/>
        </w:rPr>
        <w:t>. Zahtjev</w:t>
      </w:r>
      <w:r>
        <w:rPr>
          <w:rFonts w:eastAsiaTheme="minorHAnsi"/>
          <w:color w:val="231F20"/>
        </w:rPr>
        <w:t xml:space="preserve"> </w:t>
      </w:r>
      <w:r w:rsidRPr="00DD513B">
        <w:rPr>
          <w:rFonts w:eastAsiaTheme="minorHAnsi"/>
          <w:color w:val="231F20"/>
        </w:rPr>
        <w:t>za izdavanje ili izmjenu dozvole za gospodarenje otpadom), dok je odabrani</w:t>
      </w:r>
      <w:r>
        <w:rPr>
          <w:rFonts w:eastAsiaTheme="minorHAnsi"/>
          <w:color w:val="231F20"/>
        </w:rPr>
        <w:t xml:space="preserve"> </w:t>
      </w:r>
      <w:r w:rsidRPr="00DD513B">
        <w:rPr>
          <w:rFonts w:eastAsiaTheme="minorHAnsi"/>
          <w:color w:val="231F20"/>
        </w:rPr>
        <w:t>ponuditelj davatelju koncesije dužan gore navedene dozvole dostaviti najkasnije</w:t>
      </w:r>
      <w:r>
        <w:rPr>
          <w:rFonts w:eastAsiaTheme="minorHAnsi"/>
          <w:color w:val="231F20"/>
        </w:rPr>
        <w:t xml:space="preserve"> </w:t>
      </w:r>
      <w:r w:rsidRPr="00DD513B">
        <w:rPr>
          <w:rFonts w:eastAsiaTheme="minorHAnsi"/>
          <w:color w:val="231F20"/>
        </w:rPr>
        <w:t>prije potpisivanja ugovora o koncesiji, a nakon donošenja odluke o davanju koncesije;</w:t>
      </w:r>
    </w:p>
    <w:p w:rsidR="00DD513B" w:rsidRPr="00DD513B" w:rsidRDefault="00DD513B" w:rsidP="00DD513B">
      <w:pPr>
        <w:widowControl/>
        <w:adjustRightInd w:val="0"/>
        <w:jc w:val="both"/>
        <w:rPr>
          <w:rFonts w:eastAsiaTheme="minorHAnsi"/>
          <w:color w:val="231F20"/>
        </w:rPr>
      </w:pPr>
      <w:r w:rsidRPr="00DD513B">
        <w:rPr>
          <w:rFonts w:eastAsiaTheme="minorHAnsi"/>
          <w:color w:val="231F20"/>
        </w:rPr>
        <w:t>ili</w:t>
      </w:r>
    </w:p>
    <w:p w:rsidR="00DD513B" w:rsidRDefault="00DD513B" w:rsidP="00DD513B">
      <w:pPr>
        <w:widowControl/>
        <w:adjustRightInd w:val="0"/>
        <w:jc w:val="both"/>
        <w:rPr>
          <w:rFonts w:eastAsiaTheme="minorHAnsi"/>
          <w:color w:val="000000"/>
        </w:rPr>
      </w:pPr>
      <w:r w:rsidRPr="00DD513B">
        <w:rPr>
          <w:rFonts w:eastAsiaTheme="minorHAnsi"/>
          <w:color w:val="231F20"/>
        </w:rPr>
        <w:t xml:space="preserve">b) </w:t>
      </w:r>
      <w:r w:rsidRPr="00DD513B">
        <w:rPr>
          <w:rFonts w:eastAsiaTheme="minorHAnsi"/>
          <w:color w:val="000000"/>
        </w:rPr>
        <w:t>dokument iz članka 26. stavak 2. točka 2. Pravilnika o gospodarenju otpadom (NN</w:t>
      </w:r>
      <w:r>
        <w:rPr>
          <w:rFonts w:eastAsiaTheme="minorHAnsi"/>
          <w:color w:val="000000"/>
        </w:rPr>
        <w:t xml:space="preserve"> </w:t>
      </w:r>
      <w:r w:rsidRPr="00DD513B">
        <w:rPr>
          <w:rFonts w:eastAsiaTheme="minorHAnsi"/>
          <w:color w:val="000000"/>
        </w:rPr>
        <w:t xml:space="preserve">106/2022, </w:t>
      </w:r>
      <w:proofErr w:type="spellStart"/>
      <w:r w:rsidRPr="00DD513B">
        <w:rPr>
          <w:rFonts w:eastAsiaTheme="minorHAnsi"/>
          <w:color w:val="000000"/>
        </w:rPr>
        <w:t>tj</w:t>
      </w:r>
      <w:proofErr w:type="spellEnd"/>
      <w:r w:rsidRPr="00DD513B">
        <w:rPr>
          <w:rFonts w:eastAsiaTheme="minorHAnsi"/>
          <w:color w:val="000000"/>
        </w:rPr>
        <w:t xml:space="preserve">. Zahtjev za upis u Očevidnik sakupljača i </w:t>
      </w:r>
      <w:proofErr w:type="spellStart"/>
      <w:r w:rsidRPr="00DD513B">
        <w:rPr>
          <w:rFonts w:eastAsiaTheme="minorHAnsi"/>
          <w:color w:val="000000"/>
        </w:rPr>
        <w:t>oporabitelja</w:t>
      </w:r>
      <w:proofErr w:type="spellEnd"/>
      <w:r w:rsidRPr="00DD513B">
        <w:rPr>
          <w:rFonts w:eastAsiaTheme="minorHAnsi"/>
          <w:color w:val="000000"/>
        </w:rPr>
        <w:t xml:space="preserve"> otpada, i to kao</w:t>
      </w:r>
      <w:r>
        <w:rPr>
          <w:rFonts w:eastAsiaTheme="minorHAnsi"/>
          <w:color w:val="000000"/>
        </w:rPr>
        <w:t xml:space="preserve"> </w:t>
      </w:r>
      <w:r w:rsidRPr="00DD513B">
        <w:rPr>
          <w:rFonts w:eastAsiaTheme="minorHAnsi"/>
          <w:color w:val="000000"/>
        </w:rPr>
        <w:t xml:space="preserve">sakupljač otpada), </w:t>
      </w:r>
      <w:r w:rsidRPr="00DD513B">
        <w:rPr>
          <w:rFonts w:eastAsiaTheme="minorHAnsi"/>
          <w:color w:val="231F20"/>
        </w:rPr>
        <w:t>dok je odabrani ponuditelj davatelju koncesije obvezan najkasnije</w:t>
      </w:r>
      <w:r>
        <w:rPr>
          <w:rFonts w:eastAsiaTheme="minorHAnsi"/>
          <w:color w:val="000000"/>
        </w:rPr>
        <w:t xml:space="preserve"> </w:t>
      </w:r>
      <w:r w:rsidRPr="00DD513B">
        <w:rPr>
          <w:rFonts w:eastAsiaTheme="minorHAnsi"/>
          <w:color w:val="231F20"/>
        </w:rPr>
        <w:t>prije potpisivanja ugovora o koncesiji, a nakon donošenja odluke o davanju</w:t>
      </w:r>
      <w:r>
        <w:rPr>
          <w:rFonts w:eastAsiaTheme="minorHAnsi"/>
          <w:color w:val="000000"/>
        </w:rPr>
        <w:t xml:space="preserve"> </w:t>
      </w:r>
      <w:r w:rsidRPr="00DD513B">
        <w:rPr>
          <w:rFonts w:eastAsiaTheme="minorHAnsi"/>
          <w:color w:val="231F20"/>
        </w:rPr>
        <w:t xml:space="preserve">koncesije dostaviti </w:t>
      </w:r>
      <w:r w:rsidRPr="00DD513B">
        <w:rPr>
          <w:rFonts w:eastAsiaTheme="minorHAnsi"/>
          <w:color w:val="000000"/>
        </w:rPr>
        <w:t>potvrdu ili drugi dokument izdan od strane nadležnog tijela</w:t>
      </w:r>
      <w:r>
        <w:rPr>
          <w:rFonts w:eastAsiaTheme="minorHAnsi"/>
          <w:color w:val="000000"/>
        </w:rPr>
        <w:t xml:space="preserve"> </w:t>
      </w:r>
      <w:r w:rsidRPr="00DD513B">
        <w:rPr>
          <w:rFonts w:eastAsiaTheme="minorHAnsi"/>
          <w:color w:val="000000"/>
        </w:rPr>
        <w:t>javne vlasti ili drugi odgovarajući (javno dostupan) dokaz iz kojeg je vidljivo da je</w:t>
      </w:r>
      <w:r>
        <w:rPr>
          <w:rFonts w:eastAsiaTheme="minorHAnsi"/>
          <w:color w:val="000000"/>
        </w:rPr>
        <w:t xml:space="preserve"> </w:t>
      </w:r>
      <w:r w:rsidRPr="00DD513B">
        <w:rPr>
          <w:rFonts w:eastAsiaTheme="minorHAnsi"/>
          <w:color w:val="000000"/>
        </w:rPr>
        <w:t xml:space="preserve">ponuditelj upisan u Očevidnik sakupljača i </w:t>
      </w:r>
      <w:proofErr w:type="spellStart"/>
      <w:r w:rsidRPr="00DD513B">
        <w:rPr>
          <w:rFonts w:eastAsiaTheme="minorHAnsi"/>
          <w:color w:val="000000"/>
        </w:rPr>
        <w:t>oporabitelja</w:t>
      </w:r>
      <w:proofErr w:type="spellEnd"/>
      <w:r w:rsidRPr="00DD513B">
        <w:rPr>
          <w:rFonts w:eastAsiaTheme="minorHAnsi"/>
          <w:color w:val="000000"/>
        </w:rPr>
        <w:t>, i to kao sakupljač gore</w:t>
      </w:r>
      <w:r>
        <w:rPr>
          <w:rFonts w:eastAsiaTheme="minorHAnsi"/>
          <w:color w:val="000000"/>
        </w:rPr>
        <w:t xml:space="preserve"> </w:t>
      </w:r>
      <w:r w:rsidRPr="00DD513B">
        <w:rPr>
          <w:rFonts w:eastAsiaTheme="minorHAnsi"/>
          <w:color w:val="000000"/>
        </w:rPr>
        <w:t>navedenih vrsta otpada.</w:t>
      </w:r>
    </w:p>
    <w:p w:rsidR="004D065E" w:rsidRPr="00DD513B" w:rsidRDefault="004D065E" w:rsidP="00DD513B">
      <w:pPr>
        <w:widowControl/>
        <w:adjustRightInd w:val="0"/>
        <w:jc w:val="both"/>
        <w:rPr>
          <w:rFonts w:eastAsiaTheme="minorHAnsi"/>
          <w:color w:val="000000"/>
        </w:rPr>
      </w:pPr>
    </w:p>
    <w:p w:rsidR="00DD513B" w:rsidRPr="00DD513B" w:rsidRDefault="00DD513B" w:rsidP="00DD513B">
      <w:pPr>
        <w:widowControl/>
        <w:adjustRightInd w:val="0"/>
        <w:jc w:val="both"/>
        <w:rPr>
          <w:rFonts w:eastAsiaTheme="minorHAnsi"/>
          <w:color w:val="231F20"/>
        </w:rPr>
      </w:pPr>
      <w:r w:rsidRPr="00DD513B">
        <w:rPr>
          <w:rFonts w:eastAsiaTheme="minorHAnsi"/>
          <w:color w:val="231F20"/>
        </w:rPr>
        <w:t>Ponuditelju je dozvoljeno da ispunjenje ovog uvjeta sposobnosti dokaže i ranije, odnosno da</w:t>
      </w:r>
      <w:r>
        <w:rPr>
          <w:rFonts w:eastAsiaTheme="minorHAnsi"/>
          <w:color w:val="231F20"/>
        </w:rPr>
        <w:t xml:space="preserve"> </w:t>
      </w:r>
      <w:r w:rsidRPr="00DD513B">
        <w:rPr>
          <w:rFonts w:eastAsiaTheme="minorHAnsi"/>
          <w:color w:val="231F20"/>
        </w:rPr>
        <w:t>jedan ili više gore navedenih dokaza, ukoliko iste već posjeduje, dostavi davatelju koncesije i</w:t>
      </w:r>
      <w:r>
        <w:rPr>
          <w:rFonts w:eastAsiaTheme="minorHAnsi"/>
          <w:color w:val="231F20"/>
        </w:rPr>
        <w:t xml:space="preserve"> </w:t>
      </w:r>
      <w:r w:rsidRPr="00DD513B">
        <w:rPr>
          <w:rFonts w:eastAsiaTheme="minorHAnsi"/>
          <w:color w:val="231F20"/>
        </w:rPr>
        <w:t>ranije od ovdje propisanog, te u tom slučaju, dakle ukoliko ponuditelj dokaže ispunjenje uvjeta sposobnosti iz ove točke DZN, davatelj koncesije neće tražiti ponovnu dostavu gore navedenih</w:t>
      </w:r>
      <w:r>
        <w:rPr>
          <w:rFonts w:eastAsiaTheme="minorHAnsi"/>
          <w:color w:val="231F20"/>
        </w:rPr>
        <w:t xml:space="preserve"> </w:t>
      </w:r>
      <w:r w:rsidRPr="00DD513B">
        <w:rPr>
          <w:rFonts w:eastAsiaTheme="minorHAnsi"/>
          <w:color w:val="231F20"/>
        </w:rPr>
        <w:t>dokaza ispunjenja uvjeta sposobnosti iz ove točke DZN.</w:t>
      </w:r>
    </w:p>
    <w:p w:rsidR="00DD513B" w:rsidRPr="00DD513B" w:rsidRDefault="00DD513B" w:rsidP="00DD513B">
      <w:pPr>
        <w:widowControl/>
        <w:adjustRightInd w:val="0"/>
        <w:jc w:val="both"/>
        <w:rPr>
          <w:rFonts w:eastAsiaTheme="minorHAnsi"/>
          <w:color w:val="000000"/>
        </w:rPr>
      </w:pPr>
      <w:r w:rsidRPr="00DD513B">
        <w:rPr>
          <w:rFonts w:eastAsiaTheme="minorHAnsi"/>
          <w:color w:val="000000"/>
        </w:rPr>
        <w:t>Ukoliko odabrani ponuditelj prije potpisivanja ugovora o koncesiji, a nakon donošenja odluke</w:t>
      </w:r>
      <w:r w:rsidR="004D065E">
        <w:rPr>
          <w:rFonts w:eastAsiaTheme="minorHAnsi"/>
          <w:color w:val="000000"/>
        </w:rPr>
        <w:t xml:space="preserve"> </w:t>
      </w:r>
      <w:r w:rsidRPr="00DD513B">
        <w:rPr>
          <w:rFonts w:eastAsiaTheme="minorHAnsi"/>
          <w:color w:val="000000"/>
        </w:rPr>
        <w:t>o dodjeli koncesije, na pisani zahtjev davatelja koncesije, u primjerenom roku kojeg odredi</w:t>
      </w:r>
      <w:r w:rsidR="004D065E">
        <w:rPr>
          <w:rFonts w:eastAsiaTheme="minorHAnsi"/>
          <w:color w:val="000000"/>
        </w:rPr>
        <w:t xml:space="preserve"> </w:t>
      </w:r>
      <w:r w:rsidRPr="00DD513B">
        <w:rPr>
          <w:rFonts w:eastAsiaTheme="minorHAnsi"/>
          <w:color w:val="000000"/>
        </w:rPr>
        <w:t>davatelj koncesije, propusti dostaviti tražene dokaze o ispunjenju uvjeta iz ove točke DZN ili</w:t>
      </w:r>
      <w:r w:rsidR="004D065E">
        <w:rPr>
          <w:rFonts w:eastAsiaTheme="minorHAnsi"/>
          <w:color w:val="000000"/>
        </w:rPr>
        <w:t xml:space="preserve"> </w:t>
      </w:r>
      <w:r w:rsidRPr="00DD513B">
        <w:rPr>
          <w:rFonts w:eastAsiaTheme="minorHAnsi"/>
          <w:color w:val="000000"/>
        </w:rPr>
        <w:t>dostavljenim dokumentima ne dokaže ispunjenje uvjeta sposobnosti iz ove točke DZN, smatrati</w:t>
      </w:r>
      <w:r w:rsidR="004D065E">
        <w:rPr>
          <w:rFonts w:eastAsiaTheme="minorHAnsi"/>
          <w:color w:val="000000"/>
        </w:rPr>
        <w:t xml:space="preserve"> </w:t>
      </w:r>
      <w:r w:rsidRPr="00DD513B">
        <w:rPr>
          <w:rFonts w:eastAsiaTheme="minorHAnsi"/>
          <w:color w:val="000000"/>
        </w:rPr>
        <w:t>će se da je isti odustao od sklapanja ugovora o koncesiji, pa će davatelj koncesije temeljem</w:t>
      </w:r>
      <w:r w:rsidR="004D065E">
        <w:rPr>
          <w:rFonts w:eastAsiaTheme="minorHAnsi"/>
          <w:color w:val="000000"/>
        </w:rPr>
        <w:t xml:space="preserve"> </w:t>
      </w:r>
      <w:r w:rsidRPr="00DD513B">
        <w:rPr>
          <w:rFonts w:eastAsiaTheme="minorHAnsi"/>
          <w:color w:val="000000"/>
        </w:rPr>
        <w:t>članka 54. stavak 9. Zakona o koncesijama pristupiti ponovnom rangiranju urednih ponuda</w:t>
      </w:r>
      <w:r w:rsidR="004D065E">
        <w:rPr>
          <w:rFonts w:eastAsiaTheme="minorHAnsi"/>
          <w:color w:val="000000"/>
        </w:rPr>
        <w:t xml:space="preserve"> </w:t>
      </w:r>
      <w:r w:rsidRPr="00DD513B">
        <w:rPr>
          <w:rFonts w:eastAsiaTheme="minorHAnsi"/>
          <w:color w:val="000000"/>
        </w:rPr>
        <w:t xml:space="preserve">pristiglih u ovom postupku, </w:t>
      </w:r>
      <w:r w:rsidRPr="00DD513B">
        <w:rPr>
          <w:rFonts w:eastAsiaTheme="minorHAnsi"/>
          <w:color w:val="000000"/>
        </w:rPr>
        <w:lastRenderedPageBreak/>
        <w:t>pritom ne uzimajući u obzir ranije odabranu ponudu te će</w:t>
      </w:r>
      <w:r w:rsidR="004D065E">
        <w:rPr>
          <w:rFonts w:eastAsiaTheme="minorHAnsi"/>
          <w:color w:val="000000"/>
        </w:rPr>
        <w:t xml:space="preserve"> </w:t>
      </w:r>
      <w:r w:rsidRPr="00DD513B">
        <w:rPr>
          <w:rFonts w:eastAsiaTheme="minorHAnsi"/>
          <w:color w:val="000000"/>
        </w:rPr>
        <w:t>ukinuti ranije donesenu odluku o davanju koncesije i donijeti novu odluku.</w:t>
      </w:r>
    </w:p>
    <w:p w:rsidR="004D065E" w:rsidRDefault="004D065E" w:rsidP="00DD513B">
      <w:pPr>
        <w:widowControl/>
        <w:adjustRightInd w:val="0"/>
        <w:jc w:val="both"/>
        <w:rPr>
          <w:rFonts w:eastAsiaTheme="minorHAnsi"/>
          <w:color w:val="000000"/>
        </w:rPr>
      </w:pPr>
    </w:p>
    <w:p w:rsidR="00DD513B" w:rsidRPr="00DD513B" w:rsidRDefault="00DD513B" w:rsidP="00DD513B">
      <w:pPr>
        <w:widowControl/>
        <w:adjustRightInd w:val="0"/>
        <w:jc w:val="both"/>
        <w:rPr>
          <w:rFonts w:eastAsiaTheme="minorHAnsi"/>
          <w:color w:val="000000"/>
        </w:rPr>
      </w:pPr>
      <w:r w:rsidRPr="00DD513B">
        <w:rPr>
          <w:rFonts w:eastAsiaTheme="minorHAnsi"/>
          <w:color w:val="000000"/>
        </w:rPr>
        <w:t>POJAŠNJENJE DRUGOG UVJETA MINIMALNE RAZINE PRAVNE I POSLOVNE SPOSOBNOSTI:</w:t>
      </w:r>
    </w:p>
    <w:p w:rsidR="00DD513B" w:rsidRPr="00DD513B" w:rsidRDefault="00DD513B" w:rsidP="00DD513B">
      <w:pPr>
        <w:widowControl/>
        <w:adjustRightInd w:val="0"/>
        <w:jc w:val="both"/>
        <w:rPr>
          <w:rFonts w:eastAsiaTheme="minorHAnsi"/>
          <w:color w:val="000000"/>
        </w:rPr>
      </w:pPr>
      <w:r w:rsidRPr="00DD513B">
        <w:rPr>
          <w:rFonts w:eastAsiaTheme="minorHAnsi"/>
          <w:color w:val="000000"/>
        </w:rPr>
        <w:t>Sukladno članku 186. stavak 2. Zakona o gospodarenju otpadom, do stupanja na snagu pravilnika</w:t>
      </w:r>
      <w:r w:rsidR="004D065E">
        <w:rPr>
          <w:rFonts w:eastAsiaTheme="minorHAnsi"/>
          <w:color w:val="000000"/>
        </w:rPr>
        <w:t xml:space="preserve"> </w:t>
      </w:r>
      <w:r w:rsidRPr="00DD513B">
        <w:rPr>
          <w:rFonts w:eastAsiaTheme="minorHAnsi"/>
          <w:color w:val="000000"/>
        </w:rPr>
        <w:t>iz članka 185. stavak 2. navedenog Zakona na snazi, između ostalog, ostaje i Pravilnik</w:t>
      </w:r>
      <w:r w:rsidR="004D065E">
        <w:rPr>
          <w:rFonts w:eastAsiaTheme="minorHAnsi"/>
          <w:color w:val="000000"/>
        </w:rPr>
        <w:t xml:space="preserve"> </w:t>
      </w:r>
      <w:r w:rsidRPr="00DD513B">
        <w:rPr>
          <w:rFonts w:eastAsiaTheme="minorHAnsi"/>
          <w:color w:val="000000"/>
        </w:rPr>
        <w:t>o gospodarenju otpadom (81/2020).</w:t>
      </w:r>
    </w:p>
    <w:p w:rsidR="00DD513B" w:rsidRDefault="00DD513B" w:rsidP="00DD513B">
      <w:pPr>
        <w:widowControl/>
        <w:adjustRightInd w:val="0"/>
        <w:jc w:val="both"/>
        <w:rPr>
          <w:rFonts w:eastAsiaTheme="minorHAnsi"/>
          <w:color w:val="000000"/>
        </w:rPr>
      </w:pPr>
      <w:r w:rsidRPr="00DD513B">
        <w:rPr>
          <w:rFonts w:eastAsiaTheme="minorHAnsi"/>
          <w:color w:val="000000"/>
        </w:rPr>
        <w:t>Nadalje, kako propisuje članak 175. stavak 1. Zakona o gospodarenju otpadom, osoba kojoj je</w:t>
      </w:r>
      <w:r w:rsidR="004D065E">
        <w:rPr>
          <w:rFonts w:eastAsiaTheme="minorHAnsi"/>
          <w:color w:val="000000"/>
        </w:rPr>
        <w:t xml:space="preserve"> </w:t>
      </w:r>
      <w:r w:rsidRPr="00DD513B">
        <w:rPr>
          <w:rFonts w:eastAsiaTheme="minorHAnsi"/>
          <w:color w:val="000000"/>
        </w:rPr>
        <w:t>izdana dozvola za gospodarenje otpadom temeljem Zakona o održivom gospodarenju otpadom</w:t>
      </w:r>
      <w:r w:rsidR="004D065E">
        <w:rPr>
          <w:rFonts w:eastAsiaTheme="minorHAnsi"/>
          <w:color w:val="000000"/>
        </w:rPr>
        <w:t xml:space="preserve"> </w:t>
      </w:r>
      <w:r w:rsidRPr="00DD513B">
        <w:rPr>
          <w:rFonts w:eastAsiaTheme="minorHAnsi"/>
          <w:color w:val="000000"/>
        </w:rPr>
        <w:t>NN 94/2013, 73/2017, 14/2019 i 98/2019) može obavljati djelatnost sukladno izdanoj</w:t>
      </w:r>
      <w:r w:rsidR="004D065E">
        <w:rPr>
          <w:rFonts w:eastAsiaTheme="minorHAnsi"/>
          <w:color w:val="000000"/>
        </w:rPr>
        <w:t xml:space="preserve"> </w:t>
      </w:r>
      <w:r w:rsidRPr="00DD513B">
        <w:rPr>
          <w:rFonts w:eastAsiaTheme="minorHAnsi"/>
          <w:color w:val="000000"/>
        </w:rPr>
        <w:t>dozvoli:</w:t>
      </w:r>
    </w:p>
    <w:p w:rsidR="004D065E" w:rsidRPr="00DD513B" w:rsidRDefault="004D065E" w:rsidP="00DD513B">
      <w:pPr>
        <w:widowControl/>
        <w:adjustRightInd w:val="0"/>
        <w:jc w:val="both"/>
        <w:rPr>
          <w:rFonts w:eastAsiaTheme="minorHAnsi"/>
          <w:color w:val="000000"/>
        </w:rPr>
      </w:pPr>
    </w:p>
    <w:p w:rsidR="00DD513B" w:rsidRPr="00DD513B" w:rsidRDefault="00DD513B" w:rsidP="00DD513B">
      <w:pPr>
        <w:widowControl/>
        <w:adjustRightInd w:val="0"/>
        <w:jc w:val="both"/>
        <w:rPr>
          <w:rFonts w:eastAsiaTheme="minorHAnsi"/>
          <w:color w:val="000000"/>
        </w:rPr>
      </w:pPr>
      <w:r w:rsidRPr="00DD513B">
        <w:rPr>
          <w:rFonts w:eastAsiaTheme="minorHAnsi"/>
          <w:color w:val="000000"/>
        </w:rPr>
        <w:t>- do šest mjeseci od dana stupanja na snagu pravilnika iz članka 5. stavka 5. Zakona o</w:t>
      </w:r>
      <w:r w:rsidR="004D065E">
        <w:rPr>
          <w:rFonts w:eastAsiaTheme="minorHAnsi"/>
          <w:color w:val="000000"/>
        </w:rPr>
        <w:t xml:space="preserve"> </w:t>
      </w:r>
      <w:r w:rsidRPr="00DD513B">
        <w:rPr>
          <w:rFonts w:eastAsiaTheme="minorHAnsi"/>
          <w:color w:val="000000"/>
        </w:rPr>
        <w:t>gospodarenju otpadom, ako tom dozvolom određeni rok revizije odnosno rok za provjeru</w:t>
      </w:r>
      <w:r w:rsidR="004D065E">
        <w:rPr>
          <w:rFonts w:eastAsiaTheme="minorHAnsi"/>
          <w:color w:val="000000"/>
        </w:rPr>
        <w:t xml:space="preserve"> </w:t>
      </w:r>
      <w:r w:rsidRPr="00DD513B">
        <w:rPr>
          <w:rFonts w:eastAsiaTheme="minorHAnsi"/>
          <w:color w:val="000000"/>
        </w:rPr>
        <w:t>okolnosti koje utječu na ostvarivanje prava dodijeljenih dozvolom za gospodarenje</w:t>
      </w:r>
      <w:r w:rsidR="004D065E">
        <w:rPr>
          <w:rFonts w:eastAsiaTheme="minorHAnsi"/>
          <w:color w:val="000000"/>
        </w:rPr>
        <w:t xml:space="preserve"> </w:t>
      </w:r>
      <w:r w:rsidRPr="00DD513B">
        <w:rPr>
          <w:rFonts w:eastAsiaTheme="minorHAnsi"/>
          <w:color w:val="000000"/>
        </w:rPr>
        <w:t>otpadom pada u razdoblju od stupanja na snagu ovoga Zakona do dana stupanja na</w:t>
      </w:r>
      <w:r w:rsidR="004D065E">
        <w:rPr>
          <w:rFonts w:eastAsiaTheme="minorHAnsi"/>
          <w:color w:val="000000"/>
        </w:rPr>
        <w:t xml:space="preserve"> </w:t>
      </w:r>
      <w:r w:rsidRPr="00DD513B">
        <w:rPr>
          <w:rFonts w:eastAsiaTheme="minorHAnsi"/>
          <w:color w:val="000000"/>
        </w:rPr>
        <w:t>snagu pravilnika iz članka 5. stavka 5. navedenog Zakona</w:t>
      </w:r>
    </w:p>
    <w:p w:rsidR="00DD513B" w:rsidRDefault="00DD513B" w:rsidP="00DD513B">
      <w:pPr>
        <w:widowControl/>
        <w:adjustRightInd w:val="0"/>
        <w:jc w:val="both"/>
        <w:rPr>
          <w:rFonts w:eastAsiaTheme="minorHAnsi"/>
          <w:color w:val="000000"/>
        </w:rPr>
      </w:pPr>
      <w:r w:rsidRPr="00DD513B">
        <w:rPr>
          <w:rFonts w:eastAsiaTheme="minorHAnsi"/>
          <w:color w:val="000000"/>
        </w:rPr>
        <w:t>- do isteka roka revizije odnosno roka za provjeru okolnosti koje utječu na ostvarivanje</w:t>
      </w:r>
      <w:r w:rsidR="004D065E">
        <w:rPr>
          <w:rFonts w:eastAsiaTheme="minorHAnsi"/>
          <w:color w:val="000000"/>
        </w:rPr>
        <w:t xml:space="preserve"> </w:t>
      </w:r>
      <w:r w:rsidRPr="00DD513B">
        <w:rPr>
          <w:rFonts w:eastAsiaTheme="minorHAnsi"/>
          <w:color w:val="000000"/>
        </w:rPr>
        <w:t>prava dodijeljenih dozvolom za gospodarenje otpadom, ako tom dozvolom određeni</w:t>
      </w:r>
      <w:r w:rsidR="004D065E">
        <w:rPr>
          <w:rFonts w:eastAsiaTheme="minorHAnsi"/>
          <w:color w:val="000000"/>
        </w:rPr>
        <w:t xml:space="preserve"> </w:t>
      </w:r>
      <w:r w:rsidRPr="00DD513B">
        <w:rPr>
          <w:rFonts w:eastAsiaTheme="minorHAnsi"/>
          <w:color w:val="000000"/>
        </w:rPr>
        <w:t>rok revizije odnosno rok za provjeru okolnosti koje utječu na ostvarivanje prava dodijeljenih</w:t>
      </w:r>
      <w:r w:rsidR="004D065E">
        <w:rPr>
          <w:rFonts w:eastAsiaTheme="minorHAnsi"/>
          <w:color w:val="000000"/>
        </w:rPr>
        <w:t xml:space="preserve"> </w:t>
      </w:r>
      <w:r w:rsidRPr="00DD513B">
        <w:rPr>
          <w:rFonts w:eastAsiaTheme="minorHAnsi"/>
          <w:color w:val="000000"/>
        </w:rPr>
        <w:t>dozvolom za gospodarenje otpadom pada nakon dana stupanja na snagu pravilnika</w:t>
      </w:r>
      <w:r w:rsidR="004D065E">
        <w:rPr>
          <w:rFonts w:eastAsiaTheme="minorHAnsi"/>
          <w:color w:val="000000"/>
        </w:rPr>
        <w:t xml:space="preserve"> </w:t>
      </w:r>
      <w:r w:rsidRPr="00DD513B">
        <w:rPr>
          <w:rFonts w:eastAsiaTheme="minorHAnsi"/>
          <w:color w:val="000000"/>
        </w:rPr>
        <w:t>iz članka 5. stavka 5. Zakona o gospodarenju otpadom.</w:t>
      </w:r>
    </w:p>
    <w:p w:rsidR="004D065E" w:rsidRPr="00DD513B" w:rsidRDefault="004D065E" w:rsidP="00DD513B">
      <w:pPr>
        <w:widowControl/>
        <w:adjustRightInd w:val="0"/>
        <w:jc w:val="both"/>
        <w:rPr>
          <w:rFonts w:eastAsiaTheme="minorHAnsi"/>
          <w:color w:val="000000"/>
        </w:rPr>
      </w:pPr>
    </w:p>
    <w:p w:rsidR="00DD513B" w:rsidRPr="00DD513B" w:rsidRDefault="00DD513B" w:rsidP="00DD513B">
      <w:pPr>
        <w:widowControl/>
        <w:adjustRightInd w:val="0"/>
        <w:jc w:val="both"/>
        <w:rPr>
          <w:rFonts w:eastAsiaTheme="minorHAnsi"/>
          <w:color w:val="000000"/>
        </w:rPr>
      </w:pPr>
      <w:r w:rsidRPr="00DD513B">
        <w:rPr>
          <w:rFonts w:eastAsiaTheme="minorHAnsi"/>
          <w:color w:val="000000"/>
        </w:rPr>
        <w:t>Temeljem Zakona o gospodarenju otpadom (NN 84/2021) donesen je pravilnik iz članka 5.</w:t>
      </w:r>
      <w:r w:rsidR="004D065E">
        <w:rPr>
          <w:rFonts w:eastAsiaTheme="minorHAnsi"/>
          <w:color w:val="000000"/>
        </w:rPr>
        <w:t xml:space="preserve"> </w:t>
      </w:r>
      <w:r w:rsidRPr="00DD513B">
        <w:rPr>
          <w:rFonts w:eastAsiaTheme="minorHAnsi"/>
          <w:color w:val="000000"/>
        </w:rPr>
        <w:t xml:space="preserve">stavak 5. navedenog Zakona, </w:t>
      </w:r>
      <w:proofErr w:type="spellStart"/>
      <w:r w:rsidRPr="00DD513B">
        <w:rPr>
          <w:rFonts w:eastAsiaTheme="minorHAnsi"/>
          <w:color w:val="000000"/>
        </w:rPr>
        <w:t>tj</w:t>
      </w:r>
      <w:proofErr w:type="spellEnd"/>
      <w:r w:rsidRPr="00DD513B">
        <w:rPr>
          <w:rFonts w:eastAsiaTheme="minorHAnsi"/>
          <w:color w:val="000000"/>
        </w:rPr>
        <w:t>. Pravilnik o gospodarenju otpadom (NN 106/2022), koji je u</w:t>
      </w:r>
      <w:r w:rsidR="004D065E">
        <w:rPr>
          <w:rFonts w:eastAsiaTheme="minorHAnsi"/>
          <w:color w:val="000000"/>
        </w:rPr>
        <w:t xml:space="preserve"> </w:t>
      </w:r>
      <w:r w:rsidRPr="00DD513B">
        <w:rPr>
          <w:rFonts w:eastAsiaTheme="minorHAnsi"/>
          <w:color w:val="000000"/>
        </w:rPr>
        <w:t xml:space="preserve">Narodnim novinama objavljen 14.09.2022. godine, a sukladno odredbi iz članka 42. </w:t>
      </w:r>
      <w:r w:rsidR="004D065E" w:rsidRPr="00DD513B">
        <w:rPr>
          <w:rFonts w:eastAsiaTheme="minorHAnsi"/>
          <w:color w:val="000000"/>
        </w:rPr>
        <w:t>P</w:t>
      </w:r>
      <w:r w:rsidRPr="00DD513B">
        <w:rPr>
          <w:rFonts w:eastAsiaTheme="minorHAnsi"/>
          <w:color w:val="000000"/>
        </w:rPr>
        <w:t>redmetnog</w:t>
      </w:r>
      <w:r w:rsidR="004D065E">
        <w:rPr>
          <w:rFonts w:eastAsiaTheme="minorHAnsi"/>
          <w:color w:val="000000"/>
        </w:rPr>
        <w:t xml:space="preserve"> </w:t>
      </w:r>
      <w:r w:rsidRPr="00DD513B">
        <w:rPr>
          <w:rFonts w:eastAsiaTheme="minorHAnsi"/>
          <w:color w:val="000000"/>
        </w:rPr>
        <w:t>Pravilnika, isti stupa na snagu osmoga dana od dana objave u Narodnim novinama. U</w:t>
      </w:r>
      <w:r w:rsidR="004D065E">
        <w:rPr>
          <w:rFonts w:eastAsiaTheme="minorHAnsi"/>
          <w:color w:val="000000"/>
        </w:rPr>
        <w:t xml:space="preserve"> </w:t>
      </w:r>
      <w:r w:rsidRPr="00DD513B">
        <w:rPr>
          <w:rFonts w:eastAsiaTheme="minorHAnsi"/>
          <w:color w:val="000000"/>
        </w:rPr>
        <w:t>članku 1. stavak 1. točka 9. predmetnog Pravilnika o gospodarenju otpadom (NN 106/2022)</w:t>
      </w:r>
      <w:r w:rsidR="004D065E">
        <w:rPr>
          <w:rFonts w:eastAsiaTheme="minorHAnsi"/>
          <w:color w:val="000000"/>
        </w:rPr>
        <w:t xml:space="preserve"> </w:t>
      </w:r>
      <w:r w:rsidRPr="00DD513B">
        <w:rPr>
          <w:rFonts w:eastAsiaTheme="minorHAnsi"/>
          <w:color w:val="000000"/>
        </w:rPr>
        <w:t xml:space="preserve">navedeno je da se istim propisuju postupci </w:t>
      </w:r>
      <w:proofErr w:type="spellStart"/>
      <w:r w:rsidRPr="00DD513B">
        <w:rPr>
          <w:rFonts w:eastAsiaTheme="minorHAnsi"/>
          <w:color w:val="000000"/>
        </w:rPr>
        <w:t>oporabe</w:t>
      </w:r>
      <w:proofErr w:type="spellEnd"/>
      <w:r w:rsidRPr="00DD513B">
        <w:rPr>
          <w:rFonts w:eastAsiaTheme="minorHAnsi"/>
          <w:color w:val="000000"/>
        </w:rPr>
        <w:t xml:space="preserve"> i način izvođenja postupaka </w:t>
      </w:r>
      <w:proofErr w:type="spellStart"/>
      <w:r w:rsidRPr="00DD513B">
        <w:rPr>
          <w:rFonts w:eastAsiaTheme="minorHAnsi"/>
          <w:color w:val="000000"/>
        </w:rPr>
        <w:t>oporabe</w:t>
      </w:r>
      <w:proofErr w:type="spellEnd"/>
      <w:r w:rsidRPr="00DD513B">
        <w:rPr>
          <w:rFonts w:eastAsiaTheme="minorHAnsi"/>
          <w:color w:val="000000"/>
        </w:rPr>
        <w:t xml:space="preserve"> za</w:t>
      </w:r>
      <w:r w:rsidR="004D065E">
        <w:rPr>
          <w:rFonts w:eastAsiaTheme="minorHAnsi"/>
          <w:color w:val="000000"/>
        </w:rPr>
        <w:t xml:space="preserve"> </w:t>
      </w:r>
      <w:r w:rsidRPr="00DD513B">
        <w:rPr>
          <w:rFonts w:eastAsiaTheme="minorHAnsi"/>
          <w:color w:val="000000"/>
        </w:rPr>
        <w:t>koje se ne izdaje dozvola za gospodarenjem otpadom odnosno koji se obavljaju temeljem upisa</w:t>
      </w:r>
      <w:r w:rsidR="004D065E">
        <w:rPr>
          <w:rFonts w:eastAsiaTheme="minorHAnsi"/>
          <w:color w:val="000000"/>
        </w:rPr>
        <w:t xml:space="preserve"> </w:t>
      </w:r>
      <w:r w:rsidRPr="00DD513B">
        <w:rPr>
          <w:rFonts w:eastAsiaTheme="minorHAnsi"/>
          <w:color w:val="000000"/>
        </w:rPr>
        <w:t xml:space="preserve">u Očevidnik sakupljača i </w:t>
      </w:r>
      <w:proofErr w:type="spellStart"/>
      <w:r w:rsidRPr="00DD513B">
        <w:rPr>
          <w:rFonts w:eastAsiaTheme="minorHAnsi"/>
          <w:color w:val="000000"/>
        </w:rPr>
        <w:t>oporabitelja</w:t>
      </w:r>
      <w:proofErr w:type="spellEnd"/>
      <w:r w:rsidRPr="00DD513B">
        <w:rPr>
          <w:rFonts w:eastAsiaTheme="minorHAnsi"/>
          <w:color w:val="000000"/>
        </w:rPr>
        <w:t>. Nadalje, člankom 29. stavak 3. točka 1. Zakona o</w:t>
      </w:r>
      <w:r w:rsidR="004D065E">
        <w:rPr>
          <w:rFonts w:eastAsiaTheme="minorHAnsi"/>
          <w:color w:val="000000"/>
        </w:rPr>
        <w:t xml:space="preserve"> </w:t>
      </w:r>
      <w:r w:rsidRPr="00DD513B">
        <w:rPr>
          <w:rFonts w:eastAsiaTheme="minorHAnsi"/>
          <w:color w:val="000000"/>
        </w:rPr>
        <w:t>gospodarenju otpadom propisano je da pravna i fizička osoba – obrtnik, nakon što je u upisana</w:t>
      </w:r>
      <w:r w:rsidR="004D065E">
        <w:rPr>
          <w:rFonts w:eastAsiaTheme="minorHAnsi"/>
          <w:color w:val="000000"/>
        </w:rPr>
        <w:t xml:space="preserve"> </w:t>
      </w:r>
      <w:r w:rsidRPr="00DD513B">
        <w:rPr>
          <w:rFonts w:eastAsiaTheme="minorHAnsi"/>
          <w:color w:val="000000"/>
        </w:rPr>
        <w:t xml:space="preserve">u Očevidnik sakupljača i </w:t>
      </w:r>
      <w:proofErr w:type="spellStart"/>
      <w:r w:rsidRPr="00DD513B">
        <w:rPr>
          <w:rFonts w:eastAsiaTheme="minorHAnsi"/>
          <w:color w:val="000000"/>
        </w:rPr>
        <w:t>oporabitelja</w:t>
      </w:r>
      <w:proofErr w:type="spellEnd"/>
      <w:r w:rsidRPr="00DD513B">
        <w:rPr>
          <w:rFonts w:eastAsiaTheme="minorHAnsi"/>
          <w:color w:val="000000"/>
        </w:rPr>
        <w:t xml:space="preserve"> može kao sakupljač otpada, započeti i obavljati djelatnost</w:t>
      </w:r>
      <w:r w:rsidR="004D065E">
        <w:rPr>
          <w:rFonts w:eastAsiaTheme="minorHAnsi"/>
          <w:color w:val="000000"/>
        </w:rPr>
        <w:t xml:space="preserve"> </w:t>
      </w:r>
      <w:r w:rsidRPr="00DD513B">
        <w:rPr>
          <w:rFonts w:eastAsiaTheme="minorHAnsi"/>
          <w:color w:val="000000"/>
        </w:rPr>
        <w:t>sakupljanja otpada postupkom sakupljanja otpada na cijelom području Republike Hrvatske.</w:t>
      </w:r>
    </w:p>
    <w:p w:rsidR="00814888" w:rsidRDefault="00814888" w:rsidP="00DD513B">
      <w:pPr>
        <w:pStyle w:val="Tijeloteksta"/>
        <w:spacing w:before="10"/>
        <w:rPr>
          <w:b/>
          <w:sz w:val="22"/>
          <w:szCs w:val="22"/>
        </w:rPr>
      </w:pPr>
    </w:p>
    <w:p w:rsidR="004D065E" w:rsidRDefault="004D065E" w:rsidP="004D065E">
      <w:pPr>
        <w:widowControl/>
        <w:adjustRightInd w:val="0"/>
        <w:rPr>
          <w:rFonts w:eastAsiaTheme="minorHAnsi"/>
          <w:b/>
          <w:bCs/>
          <w:i/>
          <w:iCs/>
          <w:color w:val="000000"/>
        </w:rPr>
      </w:pPr>
      <w:r w:rsidRPr="004D065E">
        <w:rPr>
          <w:rFonts w:eastAsiaTheme="minorHAnsi"/>
          <w:b/>
          <w:bCs/>
          <w:i/>
          <w:iCs/>
          <w:color w:val="000000"/>
        </w:rPr>
        <w:t>4.1.3.Sposobnost preuzimanja otpada u reciklažom dvorištu</w:t>
      </w:r>
    </w:p>
    <w:p w:rsidR="004D065E" w:rsidRPr="004D065E" w:rsidRDefault="004D065E" w:rsidP="004D065E">
      <w:pPr>
        <w:widowControl/>
        <w:adjustRightInd w:val="0"/>
        <w:rPr>
          <w:rFonts w:eastAsiaTheme="minorHAnsi"/>
          <w:b/>
          <w:bCs/>
          <w:i/>
          <w:iCs/>
          <w:color w:val="000000"/>
        </w:rPr>
      </w:pPr>
    </w:p>
    <w:p w:rsidR="004D065E" w:rsidRPr="004D065E" w:rsidRDefault="004D065E" w:rsidP="004D065E">
      <w:pPr>
        <w:widowControl/>
        <w:adjustRightInd w:val="0"/>
        <w:rPr>
          <w:rFonts w:eastAsiaTheme="minorHAnsi"/>
          <w:color w:val="000000"/>
        </w:rPr>
      </w:pPr>
      <w:r w:rsidRPr="004D065E">
        <w:rPr>
          <w:rFonts w:eastAsiaTheme="minorHAnsi"/>
          <w:color w:val="000000"/>
        </w:rPr>
        <w:t>TREĆI UVJET MINIMALNE RAZINE PRAVNE I POSLOVNE SPOSOBNOSTI – SPOSOBNOST</w:t>
      </w:r>
    </w:p>
    <w:p w:rsidR="004D065E" w:rsidRPr="004D065E" w:rsidRDefault="004D065E" w:rsidP="004D065E">
      <w:pPr>
        <w:widowControl/>
        <w:adjustRightInd w:val="0"/>
        <w:rPr>
          <w:rFonts w:eastAsiaTheme="minorHAnsi"/>
          <w:color w:val="000000"/>
        </w:rPr>
      </w:pPr>
      <w:r w:rsidRPr="004D065E">
        <w:rPr>
          <w:rFonts w:eastAsiaTheme="minorHAnsi"/>
          <w:color w:val="000000"/>
        </w:rPr>
        <w:t>PREUZIMANJA OTPADA U RECIKLAŽNOM DVORIŠTU:</w:t>
      </w:r>
    </w:p>
    <w:p w:rsidR="004D065E" w:rsidRPr="004D065E" w:rsidRDefault="004D065E" w:rsidP="004D065E">
      <w:pPr>
        <w:widowControl/>
        <w:adjustRightInd w:val="0"/>
        <w:jc w:val="both"/>
        <w:rPr>
          <w:rFonts w:eastAsiaTheme="minorHAnsi"/>
          <w:b/>
          <w:bCs/>
          <w:color w:val="000000"/>
        </w:rPr>
      </w:pPr>
      <w:r w:rsidRPr="004D065E">
        <w:rPr>
          <w:rFonts w:eastAsiaTheme="minorHAnsi"/>
          <w:b/>
          <w:bCs/>
          <w:color w:val="000000"/>
        </w:rPr>
        <w:t>a) Ponuditelj u ovom postupku davanja koncesije mora dokazati da će za izvršenje</w:t>
      </w:r>
      <w:r>
        <w:rPr>
          <w:rFonts w:eastAsiaTheme="minorHAnsi"/>
          <w:b/>
          <w:bCs/>
          <w:color w:val="000000"/>
        </w:rPr>
        <w:t xml:space="preserve"> </w:t>
      </w:r>
      <w:r w:rsidRPr="004D065E">
        <w:rPr>
          <w:rFonts w:eastAsiaTheme="minorHAnsi"/>
          <w:b/>
          <w:bCs/>
          <w:color w:val="000000"/>
        </w:rPr>
        <w:t xml:space="preserve">predmeta koncesije biti upisan u Očevidnik </w:t>
      </w:r>
      <w:proofErr w:type="spellStart"/>
      <w:r w:rsidRPr="004D065E">
        <w:rPr>
          <w:rFonts w:eastAsiaTheme="minorHAnsi"/>
          <w:b/>
          <w:bCs/>
          <w:color w:val="000000"/>
        </w:rPr>
        <w:t>reciklažnih</w:t>
      </w:r>
      <w:proofErr w:type="spellEnd"/>
      <w:r w:rsidRPr="004D065E">
        <w:rPr>
          <w:rFonts w:eastAsiaTheme="minorHAnsi"/>
          <w:b/>
          <w:bCs/>
          <w:color w:val="000000"/>
        </w:rPr>
        <w:t xml:space="preserve"> dvorišta Sukladno odredbama</w:t>
      </w:r>
      <w:r>
        <w:rPr>
          <w:rFonts w:eastAsiaTheme="minorHAnsi"/>
          <w:b/>
          <w:bCs/>
          <w:color w:val="000000"/>
        </w:rPr>
        <w:t xml:space="preserve"> </w:t>
      </w:r>
      <w:r w:rsidRPr="004D065E">
        <w:rPr>
          <w:rFonts w:eastAsiaTheme="minorHAnsi"/>
          <w:b/>
          <w:bCs/>
          <w:color w:val="000000"/>
        </w:rPr>
        <w:t>Zakona o održivom gospodarenju otpadom (NN 94/2013, 73/2017, 14/2019 i</w:t>
      </w:r>
      <w:r>
        <w:rPr>
          <w:rFonts w:eastAsiaTheme="minorHAnsi"/>
          <w:b/>
          <w:bCs/>
          <w:color w:val="000000"/>
        </w:rPr>
        <w:t xml:space="preserve"> </w:t>
      </w:r>
      <w:r w:rsidRPr="004D065E">
        <w:rPr>
          <w:rFonts w:eastAsiaTheme="minorHAnsi"/>
          <w:b/>
          <w:bCs/>
          <w:color w:val="000000"/>
        </w:rPr>
        <w:t>98/2019) i Pravilnika o gospodarenju otpadom (NN 81/2020)</w:t>
      </w:r>
    </w:p>
    <w:p w:rsidR="004D065E" w:rsidRPr="004D065E" w:rsidRDefault="004D065E" w:rsidP="004D065E">
      <w:pPr>
        <w:widowControl/>
        <w:adjustRightInd w:val="0"/>
        <w:jc w:val="both"/>
        <w:rPr>
          <w:rFonts w:eastAsiaTheme="minorHAnsi"/>
          <w:b/>
          <w:bCs/>
          <w:color w:val="000000"/>
        </w:rPr>
      </w:pPr>
      <w:r w:rsidRPr="004D065E">
        <w:rPr>
          <w:rFonts w:eastAsiaTheme="minorHAnsi"/>
          <w:b/>
          <w:bCs/>
          <w:color w:val="000000"/>
        </w:rPr>
        <w:t>ili</w:t>
      </w:r>
    </w:p>
    <w:p w:rsidR="004D065E" w:rsidRPr="004D065E" w:rsidRDefault="004D065E" w:rsidP="004D065E">
      <w:pPr>
        <w:widowControl/>
        <w:adjustRightInd w:val="0"/>
        <w:jc w:val="both"/>
        <w:rPr>
          <w:rFonts w:eastAsiaTheme="minorHAnsi"/>
          <w:b/>
          <w:bCs/>
          <w:color w:val="000000"/>
        </w:rPr>
      </w:pPr>
      <w:r w:rsidRPr="004D065E">
        <w:rPr>
          <w:rFonts w:eastAsiaTheme="minorHAnsi"/>
          <w:b/>
          <w:color w:val="000000"/>
        </w:rPr>
        <w:t>b)</w:t>
      </w:r>
      <w:r w:rsidRPr="004D065E">
        <w:rPr>
          <w:rFonts w:eastAsiaTheme="minorHAnsi"/>
          <w:color w:val="000000"/>
        </w:rPr>
        <w:t xml:space="preserve"> </w:t>
      </w:r>
      <w:r w:rsidRPr="004D065E">
        <w:rPr>
          <w:rFonts w:eastAsiaTheme="minorHAnsi"/>
          <w:b/>
          <w:bCs/>
          <w:color w:val="000000"/>
        </w:rPr>
        <w:t>umjesto gore navedenog dokaza ponuditelj može dokazati da će za izvršenje predmeta</w:t>
      </w:r>
      <w:r>
        <w:rPr>
          <w:rFonts w:eastAsiaTheme="minorHAnsi"/>
          <w:b/>
          <w:bCs/>
          <w:color w:val="000000"/>
        </w:rPr>
        <w:t xml:space="preserve"> </w:t>
      </w:r>
      <w:r w:rsidRPr="004D065E">
        <w:rPr>
          <w:rFonts w:eastAsiaTheme="minorHAnsi"/>
          <w:b/>
          <w:bCs/>
          <w:color w:val="000000"/>
        </w:rPr>
        <w:t>koncesije biti upisan u Evidenciju prijevoznika otpada, posrednika otpadom, trgovaca</w:t>
      </w:r>
      <w:r>
        <w:rPr>
          <w:rFonts w:eastAsiaTheme="minorHAnsi"/>
          <w:b/>
          <w:bCs/>
          <w:color w:val="000000"/>
        </w:rPr>
        <w:t xml:space="preserve"> </w:t>
      </w:r>
      <w:r w:rsidRPr="004D065E">
        <w:rPr>
          <w:rFonts w:eastAsiaTheme="minorHAnsi"/>
          <w:b/>
          <w:bCs/>
          <w:color w:val="000000"/>
        </w:rPr>
        <w:t xml:space="preserve">otpadom i </w:t>
      </w:r>
      <w:proofErr w:type="spellStart"/>
      <w:r w:rsidRPr="004D065E">
        <w:rPr>
          <w:rFonts w:eastAsiaTheme="minorHAnsi"/>
          <w:b/>
          <w:bCs/>
          <w:color w:val="000000"/>
        </w:rPr>
        <w:t>reciklažnih</w:t>
      </w:r>
      <w:proofErr w:type="spellEnd"/>
      <w:r w:rsidRPr="004D065E">
        <w:rPr>
          <w:rFonts w:eastAsiaTheme="minorHAnsi"/>
          <w:b/>
          <w:bCs/>
          <w:color w:val="000000"/>
        </w:rPr>
        <w:t xml:space="preserve"> dvorišta, i to kao </w:t>
      </w:r>
      <w:proofErr w:type="spellStart"/>
      <w:r w:rsidRPr="004D065E">
        <w:rPr>
          <w:rFonts w:eastAsiaTheme="minorHAnsi"/>
          <w:b/>
          <w:bCs/>
          <w:color w:val="000000"/>
        </w:rPr>
        <w:t>reciklažno</w:t>
      </w:r>
      <w:proofErr w:type="spellEnd"/>
      <w:r w:rsidRPr="004D065E">
        <w:rPr>
          <w:rFonts w:eastAsiaTheme="minorHAnsi"/>
          <w:b/>
          <w:bCs/>
          <w:color w:val="000000"/>
        </w:rPr>
        <w:t xml:space="preserve"> dvorište sukladno odredbama</w:t>
      </w:r>
      <w:r>
        <w:rPr>
          <w:rFonts w:eastAsiaTheme="minorHAnsi"/>
          <w:b/>
          <w:bCs/>
          <w:color w:val="000000"/>
        </w:rPr>
        <w:t xml:space="preserve"> </w:t>
      </w:r>
      <w:r w:rsidRPr="004D065E">
        <w:rPr>
          <w:rFonts w:eastAsiaTheme="minorHAnsi"/>
          <w:b/>
          <w:bCs/>
          <w:color w:val="000000"/>
        </w:rPr>
        <w:t>Zakona o gospodarenju otpadom (NN 84/2021) i Pravilnika o gospodarenju</w:t>
      </w:r>
      <w:r>
        <w:rPr>
          <w:rFonts w:eastAsiaTheme="minorHAnsi"/>
          <w:b/>
          <w:bCs/>
          <w:color w:val="000000"/>
        </w:rPr>
        <w:t xml:space="preserve"> </w:t>
      </w:r>
      <w:r w:rsidRPr="004D065E">
        <w:rPr>
          <w:rFonts w:eastAsiaTheme="minorHAnsi"/>
          <w:b/>
          <w:bCs/>
          <w:color w:val="000000"/>
        </w:rPr>
        <w:t>otpadom (NN 106/2022).</w:t>
      </w:r>
    </w:p>
    <w:p w:rsidR="004D065E" w:rsidRDefault="004D065E" w:rsidP="004D065E">
      <w:pPr>
        <w:widowControl/>
        <w:adjustRightInd w:val="0"/>
        <w:jc w:val="both"/>
        <w:rPr>
          <w:rFonts w:eastAsiaTheme="minorHAnsi"/>
          <w:color w:val="231F20"/>
        </w:rPr>
      </w:pPr>
    </w:p>
    <w:p w:rsidR="004D065E" w:rsidRDefault="004D065E" w:rsidP="004D065E">
      <w:pPr>
        <w:widowControl/>
        <w:adjustRightInd w:val="0"/>
        <w:jc w:val="both"/>
        <w:rPr>
          <w:rFonts w:eastAsiaTheme="minorHAnsi"/>
          <w:color w:val="231F20"/>
        </w:rPr>
      </w:pPr>
      <w:r w:rsidRPr="004D065E">
        <w:rPr>
          <w:rFonts w:eastAsiaTheme="minorHAnsi"/>
          <w:color w:val="231F20"/>
        </w:rPr>
        <w:t xml:space="preserve">Uvjet sposobnosti iz ove točke DZN </w:t>
      </w:r>
      <w:r w:rsidRPr="00BE3BAC">
        <w:rPr>
          <w:rFonts w:eastAsiaTheme="minorHAnsi"/>
          <w:color w:val="231F20"/>
        </w:rPr>
        <w:t xml:space="preserve">gospodarski subjekti koji sudjeluju u ponudi dokazuju kumulativno (zajednički). Za ispunjenje ovog uvjeta sposobnosti gospodarski se subjekt može osloniti na sposobnost jednog od članova zajednice (ukoliko ponudu podnosi zajednica ponuditelja) ili na sposobnost </w:t>
      </w:r>
      <w:proofErr w:type="spellStart"/>
      <w:r w:rsidRPr="00BE3BAC">
        <w:rPr>
          <w:rFonts w:eastAsiaTheme="minorHAnsi"/>
          <w:color w:val="231F20"/>
        </w:rPr>
        <w:t>podugovaratelja</w:t>
      </w:r>
      <w:proofErr w:type="spellEnd"/>
      <w:r w:rsidRPr="00BE3BAC">
        <w:rPr>
          <w:rFonts w:eastAsiaTheme="minorHAnsi"/>
          <w:color w:val="231F20"/>
        </w:rPr>
        <w:t>, što mora biti jasno navedeno u Dodatku/Dodacima ponudbenom listu, i to pod uvjetom da gospodarski subjekt na čiju se sposobnost ponuditelj osloni za ispunjenje uvjeta iz ove točke DZN, za vrijeme trajanja ugovora o koncesiji doista i izvršava taj dio javne usluge.</w:t>
      </w:r>
    </w:p>
    <w:p w:rsidR="004D065E" w:rsidRPr="004D065E" w:rsidRDefault="004D065E" w:rsidP="004D065E">
      <w:pPr>
        <w:widowControl/>
        <w:adjustRightInd w:val="0"/>
        <w:jc w:val="both"/>
        <w:rPr>
          <w:rFonts w:eastAsiaTheme="minorHAnsi"/>
          <w:color w:val="231F20"/>
        </w:rPr>
      </w:pPr>
    </w:p>
    <w:p w:rsidR="004D065E" w:rsidRPr="004D065E" w:rsidRDefault="004D065E" w:rsidP="004D065E">
      <w:pPr>
        <w:widowControl/>
        <w:adjustRightInd w:val="0"/>
        <w:jc w:val="both"/>
        <w:rPr>
          <w:rFonts w:eastAsiaTheme="minorHAnsi"/>
          <w:color w:val="000000"/>
        </w:rPr>
      </w:pPr>
      <w:r w:rsidRPr="004D065E">
        <w:rPr>
          <w:rFonts w:eastAsiaTheme="minorHAnsi"/>
          <w:color w:val="000000"/>
        </w:rPr>
        <w:t>Prilikom dostave ponude dovoljno je da ponuditelj dostavi</w:t>
      </w:r>
    </w:p>
    <w:p w:rsidR="004D065E" w:rsidRPr="004D065E" w:rsidRDefault="004D065E" w:rsidP="004D065E">
      <w:pPr>
        <w:widowControl/>
        <w:adjustRightInd w:val="0"/>
        <w:jc w:val="both"/>
        <w:rPr>
          <w:rFonts w:eastAsiaTheme="minorHAnsi"/>
          <w:color w:val="000000"/>
        </w:rPr>
      </w:pPr>
      <w:r w:rsidRPr="004D065E">
        <w:rPr>
          <w:rFonts w:eastAsiaTheme="minorHAnsi"/>
          <w:color w:val="000000"/>
        </w:rPr>
        <w:t>1. Izjavu o ispunjavanju uvjeta sposobnosti iz ove točke DON, koja mora biti potpisana</w:t>
      </w:r>
      <w:r>
        <w:rPr>
          <w:rFonts w:eastAsiaTheme="minorHAnsi"/>
          <w:color w:val="000000"/>
        </w:rPr>
        <w:t xml:space="preserve"> </w:t>
      </w:r>
      <w:r w:rsidRPr="004D065E">
        <w:rPr>
          <w:rFonts w:eastAsiaTheme="minorHAnsi"/>
          <w:color w:val="000000"/>
        </w:rPr>
        <w:t>od strane osobe po zakonu ovlaštene za zastupanje gospodarskog subjekta, uz koju</w:t>
      </w:r>
      <w:r>
        <w:rPr>
          <w:rFonts w:eastAsiaTheme="minorHAnsi"/>
          <w:color w:val="000000"/>
        </w:rPr>
        <w:t xml:space="preserve"> </w:t>
      </w:r>
      <w:r w:rsidRPr="004D065E">
        <w:rPr>
          <w:rFonts w:eastAsiaTheme="minorHAnsi"/>
          <w:color w:val="000000"/>
        </w:rPr>
        <w:t>može, ukoliko je primjenjivo, dostaviti i</w:t>
      </w:r>
    </w:p>
    <w:p w:rsidR="004D065E" w:rsidRPr="004D065E" w:rsidRDefault="004D065E" w:rsidP="004D065E">
      <w:pPr>
        <w:widowControl/>
        <w:adjustRightInd w:val="0"/>
        <w:jc w:val="both"/>
        <w:rPr>
          <w:rFonts w:eastAsiaTheme="minorHAnsi"/>
          <w:color w:val="000000"/>
        </w:rPr>
      </w:pPr>
      <w:r w:rsidRPr="004D065E">
        <w:rPr>
          <w:rFonts w:eastAsiaTheme="minorHAnsi"/>
          <w:color w:val="000000"/>
        </w:rPr>
        <w:lastRenderedPageBreak/>
        <w:t xml:space="preserve">a) dokument iz članka 31. Pravilnika o gospodarenju otpadom (NN 81/2020, </w:t>
      </w:r>
      <w:proofErr w:type="spellStart"/>
      <w:r w:rsidRPr="004D065E">
        <w:rPr>
          <w:rFonts w:eastAsiaTheme="minorHAnsi"/>
          <w:color w:val="000000"/>
        </w:rPr>
        <w:t>tj</w:t>
      </w:r>
      <w:proofErr w:type="spellEnd"/>
      <w:r w:rsidRPr="004D065E">
        <w:rPr>
          <w:rFonts w:eastAsiaTheme="minorHAnsi"/>
          <w:color w:val="000000"/>
        </w:rPr>
        <w:t>. Zahtjev</w:t>
      </w:r>
      <w:r>
        <w:rPr>
          <w:rFonts w:eastAsiaTheme="minorHAnsi"/>
          <w:color w:val="000000"/>
        </w:rPr>
        <w:t xml:space="preserve"> </w:t>
      </w:r>
      <w:r w:rsidRPr="004D065E">
        <w:rPr>
          <w:rFonts w:eastAsiaTheme="minorHAnsi"/>
          <w:color w:val="000000"/>
        </w:rPr>
        <w:t xml:space="preserve">za upis u Očevidnik </w:t>
      </w:r>
      <w:proofErr w:type="spellStart"/>
      <w:r w:rsidRPr="004D065E">
        <w:rPr>
          <w:rFonts w:eastAsiaTheme="minorHAnsi"/>
          <w:color w:val="000000"/>
        </w:rPr>
        <w:t>reciklažnih</w:t>
      </w:r>
      <w:proofErr w:type="spellEnd"/>
      <w:r w:rsidRPr="004D065E">
        <w:rPr>
          <w:rFonts w:eastAsiaTheme="minorHAnsi"/>
          <w:color w:val="000000"/>
        </w:rPr>
        <w:t xml:space="preserve"> dvorišta), dok je odabrani ponuditelj davatelju</w:t>
      </w:r>
      <w:r>
        <w:rPr>
          <w:rFonts w:eastAsiaTheme="minorHAnsi"/>
          <w:color w:val="000000"/>
        </w:rPr>
        <w:t xml:space="preserve"> </w:t>
      </w:r>
      <w:r w:rsidRPr="004D065E">
        <w:rPr>
          <w:rFonts w:eastAsiaTheme="minorHAnsi"/>
          <w:color w:val="000000"/>
        </w:rPr>
        <w:t>koncesije najkasnije prije potpisivanja ugovora o koncesiji, a nakon donošenja odluke</w:t>
      </w:r>
      <w:r>
        <w:rPr>
          <w:rFonts w:eastAsiaTheme="minorHAnsi"/>
          <w:color w:val="000000"/>
        </w:rPr>
        <w:t xml:space="preserve"> </w:t>
      </w:r>
      <w:r w:rsidRPr="004D065E">
        <w:rPr>
          <w:rFonts w:eastAsiaTheme="minorHAnsi"/>
          <w:color w:val="000000"/>
        </w:rPr>
        <w:t xml:space="preserve">o davanju koncesije, dužan dostaviti Rješenje o upisu u Očevidnik </w:t>
      </w:r>
      <w:proofErr w:type="spellStart"/>
      <w:r w:rsidRPr="004D065E">
        <w:rPr>
          <w:rFonts w:eastAsiaTheme="minorHAnsi"/>
          <w:color w:val="000000"/>
        </w:rPr>
        <w:t>reciklažnih</w:t>
      </w:r>
      <w:proofErr w:type="spellEnd"/>
      <w:r>
        <w:rPr>
          <w:rFonts w:eastAsiaTheme="minorHAnsi"/>
          <w:color w:val="000000"/>
        </w:rPr>
        <w:t xml:space="preserve"> </w:t>
      </w:r>
      <w:r w:rsidRPr="004D065E">
        <w:rPr>
          <w:rFonts w:eastAsiaTheme="minorHAnsi"/>
          <w:color w:val="000000"/>
        </w:rPr>
        <w:t>dvorišta sukladno odredbama Zakona o održivom gospodarenju otpadom (NN</w:t>
      </w:r>
      <w:r>
        <w:rPr>
          <w:rFonts w:eastAsiaTheme="minorHAnsi"/>
          <w:color w:val="000000"/>
        </w:rPr>
        <w:t xml:space="preserve"> </w:t>
      </w:r>
      <w:r w:rsidRPr="004D065E">
        <w:rPr>
          <w:rFonts w:eastAsiaTheme="minorHAnsi"/>
          <w:color w:val="000000"/>
        </w:rPr>
        <w:t>94/2013, 73/2017, 14/2019 i 98/2019) i Pravilnika o gospodarenju otpadom (NN</w:t>
      </w:r>
      <w:r>
        <w:rPr>
          <w:rFonts w:eastAsiaTheme="minorHAnsi"/>
          <w:color w:val="000000"/>
        </w:rPr>
        <w:t xml:space="preserve"> </w:t>
      </w:r>
      <w:r w:rsidRPr="004D065E">
        <w:rPr>
          <w:rFonts w:eastAsiaTheme="minorHAnsi"/>
          <w:color w:val="000000"/>
        </w:rPr>
        <w:t>81/2020)</w:t>
      </w:r>
    </w:p>
    <w:p w:rsidR="004D065E" w:rsidRPr="004D065E" w:rsidRDefault="004D065E" w:rsidP="004D065E">
      <w:pPr>
        <w:widowControl/>
        <w:adjustRightInd w:val="0"/>
        <w:jc w:val="both"/>
        <w:rPr>
          <w:rFonts w:eastAsiaTheme="minorHAnsi"/>
          <w:color w:val="000000"/>
        </w:rPr>
      </w:pPr>
      <w:r w:rsidRPr="004D065E">
        <w:rPr>
          <w:rFonts w:eastAsiaTheme="minorHAnsi"/>
          <w:color w:val="000000"/>
        </w:rPr>
        <w:t>ili</w:t>
      </w:r>
    </w:p>
    <w:p w:rsidR="004D065E" w:rsidRPr="004D065E" w:rsidRDefault="004D065E" w:rsidP="004D065E">
      <w:pPr>
        <w:widowControl/>
        <w:adjustRightInd w:val="0"/>
        <w:jc w:val="both"/>
        <w:rPr>
          <w:rFonts w:eastAsiaTheme="minorHAnsi"/>
          <w:color w:val="000000"/>
        </w:rPr>
      </w:pPr>
      <w:r w:rsidRPr="004D065E">
        <w:rPr>
          <w:rFonts w:eastAsiaTheme="minorHAnsi"/>
          <w:color w:val="000000"/>
        </w:rPr>
        <w:t xml:space="preserve">b) dokument iz članka 47. stavak 3. Zakona o gospodarenju otpadom, </w:t>
      </w:r>
      <w:proofErr w:type="spellStart"/>
      <w:r w:rsidRPr="004D065E">
        <w:rPr>
          <w:rFonts w:eastAsiaTheme="minorHAnsi"/>
          <w:color w:val="000000"/>
        </w:rPr>
        <w:t>tj</w:t>
      </w:r>
      <w:proofErr w:type="spellEnd"/>
      <w:r w:rsidRPr="004D065E">
        <w:rPr>
          <w:rFonts w:eastAsiaTheme="minorHAnsi"/>
          <w:color w:val="000000"/>
        </w:rPr>
        <w:t>. Zahtjev za</w:t>
      </w:r>
      <w:r>
        <w:rPr>
          <w:rFonts w:eastAsiaTheme="minorHAnsi"/>
          <w:color w:val="000000"/>
        </w:rPr>
        <w:t xml:space="preserve"> </w:t>
      </w:r>
      <w:r w:rsidRPr="004D065E">
        <w:rPr>
          <w:rFonts w:eastAsiaTheme="minorHAnsi"/>
          <w:color w:val="000000"/>
        </w:rPr>
        <w:t xml:space="preserve">upis u Evidenciju prijevoznika otpada, posrednika otpadom, trgovaca otpadom i </w:t>
      </w:r>
      <w:proofErr w:type="spellStart"/>
      <w:r w:rsidRPr="004D065E">
        <w:rPr>
          <w:rFonts w:eastAsiaTheme="minorHAnsi"/>
          <w:color w:val="000000"/>
        </w:rPr>
        <w:t>reciklažnih</w:t>
      </w:r>
      <w:proofErr w:type="spellEnd"/>
      <w:r w:rsidRPr="004D065E">
        <w:rPr>
          <w:rFonts w:eastAsiaTheme="minorHAnsi"/>
          <w:color w:val="000000"/>
        </w:rPr>
        <w:t xml:space="preserve"> dvorišta, i to kao </w:t>
      </w:r>
      <w:proofErr w:type="spellStart"/>
      <w:r w:rsidRPr="004D065E">
        <w:rPr>
          <w:rFonts w:eastAsiaTheme="minorHAnsi"/>
          <w:color w:val="000000"/>
        </w:rPr>
        <w:t>reciklažno</w:t>
      </w:r>
      <w:proofErr w:type="spellEnd"/>
      <w:r w:rsidRPr="004D065E">
        <w:rPr>
          <w:rFonts w:eastAsiaTheme="minorHAnsi"/>
          <w:color w:val="000000"/>
        </w:rPr>
        <w:t xml:space="preserve"> dvorište, dok je odabrani ponuditelj davatelju koncesije najkasnije prije potpisivanja ugovora o koncesiji, a nakon donošenja odluke o davanju koncesije, obvezan dostaviti dokaz o upisu u Evidenciju prijevoznika otpada, posrednika otpadom, trgovaca otpadom i </w:t>
      </w:r>
      <w:proofErr w:type="spellStart"/>
      <w:r w:rsidRPr="004D065E">
        <w:rPr>
          <w:rFonts w:eastAsiaTheme="minorHAnsi"/>
          <w:color w:val="000000"/>
        </w:rPr>
        <w:t>reciklažnih</w:t>
      </w:r>
      <w:proofErr w:type="spellEnd"/>
      <w:r w:rsidRPr="004D065E">
        <w:rPr>
          <w:rFonts w:eastAsiaTheme="minorHAnsi"/>
          <w:color w:val="000000"/>
        </w:rPr>
        <w:t xml:space="preserve"> dvorišta</w:t>
      </w:r>
      <w:r>
        <w:rPr>
          <w:rFonts w:eastAsiaTheme="minorHAnsi"/>
          <w:color w:val="000000"/>
        </w:rPr>
        <w:t xml:space="preserve"> </w:t>
      </w:r>
      <w:r w:rsidRPr="004D065E">
        <w:rPr>
          <w:rFonts w:eastAsiaTheme="minorHAnsi"/>
          <w:color w:val="000000"/>
        </w:rPr>
        <w:t>sukladno odredbama članka 47. Zakona o gospodarenju otpadom i odredbama</w:t>
      </w:r>
      <w:r>
        <w:rPr>
          <w:rFonts w:eastAsiaTheme="minorHAnsi"/>
          <w:color w:val="000000"/>
        </w:rPr>
        <w:t xml:space="preserve"> </w:t>
      </w:r>
      <w:r w:rsidRPr="004D065E">
        <w:rPr>
          <w:rFonts w:eastAsiaTheme="minorHAnsi"/>
          <w:color w:val="000000"/>
        </w:rPr>
        <w:t xml:space="preserve">Pravilnika o gospodarenju otpadom (NN 106/2022), i to kao </w:t>
      </w:r>
      <w:proofErr w:type="spellStart"/>
      <w:r w:rsidRPr="004D065E">
        <w:rPr>
          <w:rFonts w:eastAsiaTheme="minorHAnsi"/>
          <w:color w:val="000000"/>
        </w:rPr>
        <w:t>reciklažno</w:t>
      </w:r>
      <w:proofErr w:type="spellEnd"/>
      <w:r w:rsidRPr="004D065E">
        <w:rPr>
          <w:rFonts w:eastAsiaTheme="minorHAnsi"/>
          <w:color w:val="000000"/>
        </w:rPr>
        <w:t xml:space="preserve"> dvorište.</w:t>
      </w:r>
    </w:p>
    <w:p w:rsidR="004D065E" w:rsidRDefault="004D065E" w:rsidP="004D065E">
      <w:pPr>
        <w:widowControl/>
        <w:adjustRightInd w:val="0"/>
        <w:jc w:val="both"/>
        <w:rPr>
          <w:rFonts w:eastAsiaTheme="minorHAnsi"/>
          <w:color w:val="231F20"/>
        </w:rPr>
      </w:pPr>
    </w:p>
    <w:p w:rsidR="004D065E" w:rsidRPr="004D065E" w:rsidRDefault="004D065E" w:rsidP="004D065E">
      <w:pPr>
        <w:widowControl/>
        <w:adjustRightInd w:val="0"/>
        <w:jc w:val="both"/>
        <w:rPr>
          <w:rFonts w:eastAsiaTheme="minorHAnsi"/>
          <w:color w:val="231F20"/>
        </w:rPr>
      </w:pPr>
      <w:r w:rsidRPr="004D065E">
        <w:rPr>
          <w:rFonts w:eastAsiaTheme="minorHAnsi"/>
          <w:color w:val="231F20"/>
        </w:rPr>
        <w:t>Ukoliko se ponuditelj za ispunjenje uvjeta sposobnosti iz ove točke DZN oslanja na</w:t>
      </w:r>
      <w:r>
        <w:rPr>
          <w:rFonts w:eastAsiaTheme="minorHAnsi"/>
          <w:color w:val="231F20"/>
        </w:rPr>
        <w:t xml:space="preserve"> </w:t>
      </w:r>
      <w:r w:rsidRPr="004D065E">
        <w:rPr>
          <w:rFonts w:eastAsiaTheme="minorHAnsi"/>
          <w:color w:val="231F20"/>
        </w:rPr>
        <w:t>sposobnost jednog ili više članova zajednice ponuditelja (kada ponudu podnosi zajednica),</w:t>
      </w:r>
      <w:r>
        <w:rPr>
          <w:rFonts w:eastAsiaTheme="minorHAnsi"/>
          <w:color w:val="231F20"/>
        </w:rPr>
        <w:t xml:space="preserve"> </w:t>
      </w:r>
      <w:r w:rsidRPr="004D065E">
        <w:rPr>
          <w:rFonts w:eastAsiaTheme="minorHAnsi"/>
          <w:color w:val="231F20"/>
        </w:rPr>
        <w:t>u svojoj ponudi treba dostaviti i</w:t>
      </w:r>
    </w:p>
    <w:p w:rsidR="004D065E" w:rsidRPr="004D065E" w:rsidRDefault="004D065E" w:rsidP="004D065E">
      <w:pPr>
        <w:widowControl/>
        <w:adjustRightInd w:val="0"/>
        <w:jc w:val="both"/>
        <w:rPr>
          <w:rFonts w:eastAsiaTheme="minorHAnsi"/>
          <w:color w:val="000000"/>
        </w:rPr>
      </w:pPr>
      <w:r>
        <w:rPr>
          <w:rFonts w:eastAsiaTheme="minorHAnsi"/>
          <w:color w:val="000000"/>
        </w:rPr>
        <w:t xml:space="preserve">- </w:t>
      </w:r>
      <w:r w:rsidRPr="004D065E">
        <w:rPr>
          <w:rFonts w:eastAsiaTheme="minorHAnsi"/>
          <w:color w:val="000000"/>
        </w:rPr>
        <w:t>pravni akt iz članka 32. stavak 10. Zakona o koncesijama, kojim se uređuju</w:t>
      </w:r>
      <w:r>
        <w:rPr>
          <w:rFonts w:eastAsiaTheme="minorHAnsi"/>
          <w:color w:val="000000"/>
        </w:rPr>
        <w:t xml:space="preserve"> </w:t>
      </w:r>
      <w:r w:rsidRPr="004D065E">
        <w:rPr>
          <w:rFonts w:eastAsiaTheme="minorHAnsi"/>
          <w:color w:val="000000"/>
        </w:rPr>
        <w:t>međusobni odnosi č</w:t>
      </w:r>
      <w:r>
        <w:rPr>
          <w:rFonts w:eastAsiaTheme="minorHAnsi"/>
          <w:color w:val="000000"/>
        </w:rPr>
        <w:t>lanova unutar zajednice</w:t>
      </w:r>
      <w:r w:rsidRPr="004D065E">
        <w:rPr>
          <w:rFonts w:eastAsiaTheme="minorHAnsi"/>
          <w:color w:val="000000"/>
        </w:rPr>
        <w:t xml:space="preserve"> (</w:t>
      </w:r>
      <w:proofErr w:type="spellStart"/>
      <w:r w:rsidRPr="004D065E">
        <w:rPr>
          <w:rFonts w:eastAsiaTheme="minorHAnsi"/>
          <w:color w:val="000000"/>
        </w:rPr>
        <w:t>npr</w:t>
      </w:r>
      <w:proofErr w:type="spellEnd"/>
      <w:r w:rsidRPr="004D065E">
        <w:rPr>
          <w:rFonts w:eastAsiaTheme="minorHAnsi"/>
          <w:color w:val="000000"/>
        </w:rPr>
        <w:t>. međusobni sporazum,</w:t>
      </w:r>
      <w:r>
        <w:rPr>
          <w:rFonts w:eastAsiaTheme="minorHAnsi"/>
          <w:color w:val="000000"/>
        </w:rPr>
        <w:t xml:space="preserve"> </w:t>
      </w:r>
      <w:r w:rsidRPr="004D065E">
        <w:rPr>
          <w:rFonts w:eastAsiaTheme="minorHAnsi"/>
          <w:color w:val="000000"/>
        </w:rPr>
        <w:t>ugovor o poslovnoj suradnji ili slično), koji mora biti potpisan i ovjeren</w:t>
      </w:r>
      <w:r>
        <w:rPr>
          <w:rFonts w:eastAsiaTheme="minorHAnsi"/>
          <w:color w:val="000000"/>
        </w:rPr>
        <w:t xml:space="preserve"> </w:t>
      </w:r>
      <w:r w:rsidRPr="004D065E">
        <w:rPr>
          <w:rFonts w:eastAsiaTheme="minorHAnsi"/>
          <w:color w:val="000000"/>
        </w:rPr>
        <w:t xml:space="preserve">pečatom (samo ukoliko se u zemlji poslovnog </w:t>
      </w:r>
      <w:proofErr w:type="spellStart"/>
      <w:r w:rsidRPr="004D065E">
        <w:rPr>
          <w:rFonts w:eastAsiaTheme="minorHAnsi"/>
          <w:color w:val="000000"/>
        </w:rPr>
        <w:t>nastana</w:t>
      </w:r>
      <w:proofErr w:type="spellEnd"/>
      <w:r w:rsidRPr="004D065E">
        <w:rPr>
          <w:rFonts w:eastAsiaTheme="minorHAnsi"/>
          <w:color w:val="000000"/>
        </w:rPr>
        <w:t xml:space="preserve"> koristi pečat) od strane</w:t>
      </w:r>
      <w:r>
        <w:rPr>
          <w:rFonts w:eastAsiaTheme="minorHAnsi"/>
          <w:color w:val="000000"/>
        </w:rPr>
        <w:t xml:space="preserve"> </w:t>
      </w:r>
      <w:r w:rsidRPr="004D065E">
        <w:rPr>
          <w:rFonts w:eastAsiaTheme="minorHAnsi"/>
          <w:color w:val="000000"/>
        </w:rPr>
        <w:t>svih članova zajednice. Predmetni akt se dostavlja u izvorniku ili ovjerenoj ili</w:t>
      </w:r>
      <w:r>
        <w:rPr>
          <w:rFonts w:eastAsiaTheme="minorHAnsi"/>
          <w:color w:val="000000"/>
        </w:rPr>
        <w:t xml:space="preserve"> </w:t>
      </w:r>
      <w:r w:rsidRPr="004D065E">
        <w:rPr>
          <w:rFonts w:eastAsiaTheme="minorHAnsi"/>
          <w:color w:val="000000"/>
        </w:rPr>
        <w:t>neovjerenoj preslici izvornika. Navedenim pravnim aktom trebaju biti riješeni</w:t>
      </w:r>
      <w:r>
        <w:rPr>
          <w:rFonts w:eastAsiaTheme="minorHAnsi"/>
          <w:color w:val="000000"/>
        </w:rPr>
        <w:t xml:space="preserve"> </w:t>
      </w:r>
      <w:r w:rsidRPr="004D065E">
        <w:rPr>
          <w:rFonts w:eastAsiaTheme="minorHAnsi"/>
          <w:color w:val="000000"/>
        </w:rPr>
        <w:t>međusobni odnosi članova zajednice gospodarskih subjekata vezani uz</w:t>
      </w:r>
      <w:r>
        <w:rPr>
          <w:rFonts w:eastAsiaTheme="minorHAnsi"/>
          <w:color w:val="000000"/>
        </w:rPr>
        <w:t xml:space="preserve"> </w:t>
      </w:r>
      <w:r w:rsidRPr="004D065E">
        <w:rPr>
          <w:rFonts w:eastAsiaTheme="minorHAnsi"/>
          <w:color w:val="000000"/>
        </w:rPr>
        <w:t>izvršavanje ugovora o koncesiji, primjerice poput – dostave jamstva za</w:t>
      </w:r>
      <w:r>
        <w:rPr>
          <w:rFonts w:eastAsiaTheme="minorHAnsi"/>
          <w:color w:val="000000"/>
        </w:rPr>
        <w:t xml:space="preserve"> </w:t>
      </w:r>
      <w:r w:rsidRPr="004D065E">
        <w:rPr>
          <w:rFonts w:eastAsiaTheme="minorHAnsi"/>
          <w:color w:val="000000"/>
        </w:rPr>
        <w:t>ozbiljnost ponude, dostave jamstva za provedbu ugovora o koncesiji, dijelovi</w:t>
      </w:r>
      <w:r>
        <w:rPr>
          <w:rFonts w:eastAsiaTheme="minorHAnsi"/>
          <w:color w:val="000000"/>
        </w:rPr>
        <w:t xml:space="preserve"> </w:t>
      </w:r>
      <w:r w:rsidRPr="004D065E">
        <w:rPr>
          <w:rFonts w:eastAsiaTheme="minorHAnsi"/>
          <w:color w:val="000000"/>
        </w:rPr>
        <w:t>ugovora koje će izvršavati svaki član zajednice, obveze svakog člana zajednice</w:t>
      </w:r>
      <w:r>
        <w:rPr>
          <w:rFonts w:eastAsiaTheme="minorHAnsi"/>
          <w:color w:val="000000"/>
        </w:rPr>
        <w:t xml:space="preserve"> </w:t>
      </w:r>
      <w:r w:rsidRPr="004D065E">
        <w:rPr>
          <w:rFonts w:eastAsiaTheme="minorHAnsi"/>
          <w:color w:val="000000"/>
        </w:rPr>
        <w:t>u ispunjenju ugovora o koncesiji, obavještavanje davatelja koncesije o</w:t>
      </w:r>
      <w:r>
        <w:rPr>
          <w:rFonts w:eastAsiaTheme="minorHAnsi"/>
          <w:color w:val="000000"/>
        </w:rPr>
        <w:t xml:space="preserve"> </w:t>
      </w:r>
      <w:r w:rsidRPr="004D065E">
        <w:rPr>
          <w:rFonts w:eastAsiaTheme="minorHAnsi"/>
          <w:color w:val="000000"/>
        </w:rPr>
        <w:t>promjenama vezanim uz potpisnike ugovora o koncesiji, komunikacija vezana</w:t>
      </w:r>
      <w:r>
        <w:rPr>
          <w:rFonts w:eastAsiaTheme="minorHAnsi"/>
          <w:color w:val="000000"/>
        </w:rPr>
        <w:t xml:space="preserve"> </w:t>
      </w:r>
      <w:r w:rsidRPr="004D065E">
        <w:rPr>
          <w:rFonts w:eastAsiaTheme="minorHAnsi"/>
          <w:color w:val="000000"/>
        </w:rPr>
        <w:t>uz provedbu postupka davanja koncesije te komunikacija vezana uz</w:t>
      </w:r>
      <w:r>
        <w:rPr>
          <w:rFonts w:eastAsiaTheme="minorHAnsi"/>
          <w:color w:val="000000"/>
        </w:rPr>
        <w:t xml:space="preserve"> </w:t>
      </w:r>
      <w:r w:rsidRPr="004D065E">
        <w:rPr>
          <w:rFonts w:eastAsiaTheme="minorHAnsi"/>
          <w:color w:val="000000"/>
        </w:rPr>
        <w:t>izvršavanje ugovora, (način komunikacije, kontakt podaci), način sklapanja</w:t>
      </w:r>
      <w:r>
        <w:rPr>
          <w:rFonts w:eastAsiaTheme="minorHAnsi"/>
          <w:color w:val="000000"/>
        </w:rPr>
        <w:t xml:space="preserve"> </w:t>
      </w:r>
      <w:r w:rsidRPr="004D065E">
        <w:rPr>
          <w:rFonts w:eastAsiaTheme="minorHAnsi"/>
          <w:color w:val="000000"/>
        </w:rPr>
        <w:t>ugovora i potpisnik ugovora, izdavanje računa, plaćanje računa, priprema i</w:t>
      </w:r>
      <w:r>
        <w:rPr>
          <w:rFonts w:eastAsiaTheme="minorHAnsi"/>
          <w:color w:val="000000"/>
        </w:rPr>
        <w:t xml:space="preserve"> </w:t>
      </w:r>
      <w:r w:rsidRPr="004D065E">
        <w:rPr>
          <w:rFonts w:eastAsiaTheme="minorHAnsi"/>
          <w:color w:val="000000"/>
        </w:rPr>
        <w:t>predaja godišnjih izvještaja, plaćanje naknade za koncesiju i ostala bitna</w:t>
      </w:r>
      <w:r>
        <w:rPr>
          <w:rFonts w:eastAsiaTheme="minorHAnsi"/>
          <w:color w:val="000000"/>
        </w:rPr>
        <w:t xml:space="preserve"> </w:t>
      </w:r>
      <w:r w:rsidRPr="004D065E">
        <w:rPr>
          <w:rFonts w:eastAsiaTheme="minorHAnsi"/>
          <w:color w:val="000000"/>
        </w:rPr>
        <w:t>pitanja.</w:t>
      </w:r>
    </w:p>
    <w:p w:rsidR="004D065E" w:rsidRPr="004D065E" w:rsidRDefault="004D065E" w:rsidP="004D065E">
      <w:pPr>
        <w:widowControl/>
        <w:adjustRightInd w:val="0"/>
        <w:jc w:val="both"/>
        <w:rPr>
          <w:rFonts w:eastAsiaTheme="minorHAnsi"/>
          <w:color w:val="000000"/>
        </w:rPr>
      </w:pPr>
      <w:r>
        <w:rPr>
          <w:rFonts w:eastAsiaTheme="minorHAnsi"/>
          <w:color w:val="000000"/>
        </w:rPr>
        <w:t xml:space="preserve">- </w:t>
      </w:r>
      <w:r w:rsidRPr="004D065E">
        <w:rPr>
          <w:rFonts w:eastAsiaTheme="minorHAnsi"/>
          <w:color w:val="000000"/>
        </w:rPr>
        <w:t>Izjava o prihvaćanju odredbi i uvjeta iz Odluke o načinu pružanja javne usluge</w:t>
      </w:r>
      <w:r>
        <w:rPr>
          <w:rFonts w:eastAsiaTheme="minorHAnsi"/>
          <w:color w:val="000000"/>
        </w:rPr>
        <w:t xml:space="preserve"> </w:t>
      </w:r>
      <w:r w:rsidRPr="004D065E">
        <w:rPr>
          <w:rFonts w:eastAsiaTheme="minorHAnsi"/>
          <w:color w:val="000000"/>
        </w:rPr>
        <w:t xml:space="preserve">sakupljanja komunalnog otpada na području Općine </w:t>
      </w:r>
      <w:proofErr w:type="spellStart"/>
      <w:r w:rsidR="00073167">
        <w:rPr>
          <w:rFonts w:eastAsiaTheme="minorHAnsi"/>
          <w:color w:val="000000"/>
        </w:rPr>
        <w:t>Negoslav</w:t>
      </w:r>
      <w:r w:rsidRPr="004D065E">
        <w:rPr>
          <w:rFonts w:eastAsiaTheme="minorHAnsi"/>
          <w:color w:val="000000"/>
        </w:rPr>
        <w:t>ci</w:t>
      </w:r>
      <w:proofErr w:type="spellEnd"/>
      <w:r w:rsidRPr="004D065E">
        <w:rPr>
          <w:rFonts w:eastAsiaTheme="minorHAnsi"/>
          <w:color w:val="000000"/>
        </w:rPr>
        <w:t>, te</w:t>
      </w:r>
    </w:p>
    <w:p w:rsidR="004D065E" w:rsidRDefault="004D065E" w:rsidP="004D065E">
      <w:pPr>
        <w:widowControl/>
        <w:adjustRightInd w:val="0"/>
        <w:jc w:val="both"/>
        <w:rPr>
          <w:rFonts w:eastAsiaTheme="minorHAnsi"/>
          <w:color w:val="000000"/>
        </w:rPr>
      </w:pPr>
      <w:r>
        <w:rPr>
          <w:rFonts w:eastAsiaTheme="minorHAnsi"/>
          <w:color w:val="000000"/>
        </w:rPr>
        <w:t xml:space="preserve">- </w:t>
      </w:r>
      <w:r w:rsidRPr="004D065E">
        <w:rPr>
          <w:rFonts w:eastAsiaTheme="minorHAnsi"/>
          <w:color w:val="000000"/>
        </w:rPr>
        <w:t>Izjava o stavljanju resursa na raspolaganje ponuditelju.</w:t>
      </w:r>
    </w:p>
    <w:p w:rsidR="004D065E" w:rsidRPr="004D065E" w:rsidRDefault="004D065E" w:rsidP="004D065E">
      <w:pPr>
        <w:widowControl/>
        <w:adjustRightInd w:val="0"/>
        <w:jc w:val="both"/>
        <w:rPr>
          <w:rFonts w:eastAsiaTheme="minorHAnsi"/>
          <w:color w:val="000000"/>
        </w:rPr>
      </w:pPr>
    </w:p>
    <w:p w:rsidR="004D065E" w:rsidRPr="00073167" w:rsidRDefault="004D065E" w:rsidP="004D065E">
      <w:pPr>
        <w:widowControl/>
        <w:adjustRightInd w:val="0"/>
        <w:jc w:val="both"/>
        <w:rPr>
          <w:rFonts w:eastAsiaTheme="minorHAnsi"/>
          <w:color w:val="231F20"/>
        </w:rPr>
      </w:pPr>
      <w:r w:rsidRPr="004D065E">
        <w:rPr>
          <w:rFonts w:eastAsiaTheme="minorHAnsi"/>
          <w:color w:val="231F20"/>
        </w:rPr>
        <w:t>Ukoliko se ponuditelj za ispunjenje uvjeta sposobnosti iz ove točke DZN oslanja na sposobnost</w:t>
      </w:r>
      <w:r w:rsidR="00073167">
        <w:rPr>
          <w:rFonts w:eastAsiaTheme="minorHAnsi"/>
          <w:color w:val="231F20"/>
        </w:rPr>
        <w:t xml:space="preserve"> </w:t>
      </w:r>
      <w:r w:rsidRPr="004D065E">
        <w:rPr>
          <w:rFonts w:eastAsiaTheme="minorHAnsi"/>
          <w:color w:val="231F20"/>
        </w:rPr>
        <w:t xml:space="preserve">jednog ili više </w:t>
      </w:r>
      <w:proofErr w:type="spellStart"/>
      <w:r w:rsidRPr="004D065E">
        <w:rPr>
          <w:rFonts w:eastAsiaTheme="minorHAnsi"/>
          <w:color w:val="231F20"/>
        </w:rPr>
        <w:t>podugovaratelja</w:t>
      </w:r>
      <w:proofErr w:type="spellEnd"/>
      <w:r w:rsidRPr="004D065E">
        <w:rPr>
          <w:rFonts w:eastAsiaTheme="minorHAnsi"/>
          <w:color w:val="231F20"/>
        </w:rPr>
        <w:t xml:space="preserve"> u svojoj ponudi treba dostaviti i </w:t>
      </w:r>
      <w:r w:rsidRPr="004D065E">
        <w:rPr>
          <w:rFonts w:eastAsiaTheme="minorHAnsi"/>
          <w:color w:val="000000"/>
        </w:rPr>
        <w:t>Izjava o stavljanju resursa</w:t>
      </w:r>
      <w:r w:rsidR="00073167">
        <w:rPr>
          <w:rFonts w:eastAsiaTheme="minorHAnsi"/>
          <w:color w:val="231F20"/>
        </w:rPr>
        <w:t xml:space="preserve"> </w:t>
      </w:r>
      <w:r w:rsidRPr="004D065E">
        <w:rPr>
          <w:rFonts w:eastAsiaTheme="minorHAnsi"/>
          <w:color w:val="000000"/>
        </w:rPr>
        <w:t xml:space="preserve">na raspolaganje ponuditelju, za svakog </w:t>
      </w:r>
      <w:proofErr w:type="spellStart"/>
      <w:r w:rsidRPr="004D065E">
        <w:rPr>
          <w:rFonts w:eastAsiaTheme="minorHAnsi"/>
          <w:color w:val="000000"/>
        </w:rPr>
        <w:t>podugovaratelja</w:t>
      </w:r>
      <w:proofErr w:type="spellEnd"/>
      <w:r w:rsidRPr="004D065E">
        <w:rPr>
          <w:rFonts w:eastAsiaTheme="minorHAnsi"/>
          <w:color w:val="000000"/>
        </w:rPr>
        <w:t xml:space="preserve"> na čiju se sposobnost oslonio.</w:t>
      </w:r>
    </w:p>
    <w:p w:rsidR="004D065E" w:rsidRPr="004D065E" w:rsidRDefault="004D065E" w:rsidP="004D065E">
      <w:pPr>
        <w:widowControl/>
        <w:adjustRightInd w:val="0"/>
        <w:jc w:val="both"/>
        <w:rPr>
          <w:rFonts w:eastAsiaTheme="minorHAnsi"/>
          <w:color w:val="231F20"/>
        </w:rPr>
      </w:pPr>
      <w:r w:rsidRPr="004D065E">
        <w:rPr>
          <w:rFonts w:eastAsiaTheme="minorHAnsi"/>
          <w:color w:val="231F20"/>
        </w:rPr>
        <w:t>Ponuda uz gore navedene dokumente može sadržavati i druge obrasce i dokumente, a sukladno</w:t>
      </w:r>
      <w:r w:rsidR="00073167">
        <w:rPr>
          <w:rFonts w:eastAsiaTheme="minorHAnsi"/>
          <w:color w:val="231F20"/>
        </w:rPr>
        <w:t xml:space="preserve"> </w:t>
      </w:r>
      <w:r w:rsidRPr="004D065E">
        <w:rPr>
          <w:rFonts w:eastAsiaTheme="minorHAnsi"/>
          <w:color w:val="231F20"/>
        </w:rPr>
        <w:t>odredbama ove DZN.</w:t>
      </w:r>
    </w:p>
    <w:p w:rsidR="004D065E" w:rsidRPr="004D065E" w:rsidRDefault="004D065E" w:rsidP="004D065E">
      <w:pPr>
        <w:widowControl/>
        <w:adjustRightInd w:val="0"/>
        <w:jc w:val="both"/>
        <w:rPr>
          <w:rFonts w:eastAsiaTheme="minorHAnsi"/>
          <w:color w:val="231F20"/>
        </w:rPr>
      </w:pPr>
      <w:r w:rsidRPr="004D065E">
        <w:rPr>
          <w:rFonts w:eastAsiaTheme="minorHAnsi"/>
          <w:color w:val="231F20"/>
        </w:rPr>
        <w:t>Ponuditelju je dozvoljeno da ispunjenje ovog uvjeta sposobnosti dokaže i ranije, odnosno da</w:t>
      </w:r>
      <w:r w:rsidR="00073167">
        <w:rPr>
          <w:rFonts w:eastAsiaTheme="minorHAnsi"/>
          <w:color w:val="231F20"/>
        </w:rPr>
        <w:t xml:space="preserve"> </w:t>
      </w:r>
      <w:r w:rsidRPr="004D065E">
        <w:rPr>
          <w:rFonts w:eastAsiaTheme="minorHAnsi"/>
          <w:color w:val="231F20"/>
        </w:rPr>
        <w:t>jedan ili više gore navedenih dokaza, ukoliko iste već posjeduje, dostavi davatelju koncesije i</w:t>
      </w:r>
      <w:r w:rsidR="00073167">
        <w:rPr>
          <w:rFonts w:eastAsiaTheme="minorHAnsi"/>
          <w:color w:val="231F20"/>
        </w:rPr>
        <w:t xml:space="preserve"> </w:t>
      </w:r>
      <w:r w:rsidRPr="004D065E">
        <w:rPr>
          <w:rFonts w:eastAsiaTheme="minorHAnsi"/>
          <w:color w:val="231F20"/>
        </w:rPr>
        <w:t>ranije od ovdje propisanog.</w:t>
      </w:r>
    </w:p>
    <w:p w:rsidR="00073167" w:rsidRDefault="004D065E" w:rsidP="00073167">
      <w:pPr>
        <w:widowControl/>
        <w:adjustRightInd w:val="0"/>
        <w:jc w:val="both"/>
        <w:rPr>
          <w:rFonts w:eastAsiaTheme="minorHAnsi"/>
        </w:rPr>
      </w:pPr>
      <w:r w:rsidRPr="004D065E">
        <w:rPr>
          <w:rFonts w:eastAsiaTheme="minorHAnsi"/>
          <w:color w:val="000000"/>
        </w:rPr>
        <w:t>Ukoliko odabrani ponuditelj prije potpisivanja ugovora o koncesiji, a nakon donošenja odluke</w:t>
      </w:r>
      <w:r w:rsidR="00073167">
        <w:rPr>
          <w:rFonts w:eastAsiaTheme="minorHAnsi"/>
          <w:color w:val="000000"/>
        </w:rPr>
        <w:t xml:space="preserve"> </w:t>
      </w:r>
      <w:r w:rsidRPr="004D065E">
        <w:rPr>
          <w:rFonts w:eastAsiaTheme="minorHAnsi"/>
          <w:color w:val="000000"/>
        </w:rPr>
        <w:t>o dodjeli koncesije, na pisani zahtjev davatelja koncesije, u primjerenom roku kojeg odredi</w:t>
      </w:r>
      <w:r w:rsidR="00073167">
        <w:rPr>
          <w:rFonts w:eastAsiaTheme="minorHAnsi"/>
          <w:color w:val="000000"/>
        </w:rPr>
        <w:t xml:space="preserve"> </w:t>
      </w:r>
      <w:r w:rsidRPr="004D065E">
        <w:rPr>
          <w:rFonts w:eastAsiaTheme="minorHAnsi"/>
          <w:color w:val="000000"/>
        </w:rPr>
        <w:t>davatelj koncesije, propusti dostaviti tražene dokaze o ispunjenju uvjeta iz ove točke DZN ili</w:t>
      </w:r>
      <w:r w:rsidR="00073167">
        <w:rPr>
          <w:rFonts w:eastAsiaTheme="minorHAnsi"/>
          <w:color w:val="000000"/>
        </w:rPr>
        <w:t xml:space="preserve"> </w:t>
      </w:r>
      <w:r w:rsidRPr="004D065E">
        <w:rPr>
          <w:rFonts w:eastAsiaTheme="minorHAnsi"/>
          <w:color w:val="000000"/>
        </w:rPr>
        <w:t>dostavljenim dokumentima ne dokaže ispunjenje uvjeta sposobnosti iz ove točke DZN, smatrati</w:t>
      </w:r>
      <w:r w:rsidR="00073167">
        <w:rPr>
          <w:rFonts w:eastAsiaTheme="minorHAnsi"/>
          <w:color w:val="000000"/>
        </w:rPr>
        <w:t xml:space="preserve"> </w:t>
      </w:r>
      <w:r w:rsidRPr="004D065E">
        <w:rPr>
          <w:rFonts w:eastAsiaTheme="minorHAnsi"/>
          <w:color w:val="000000"/>
        </w:rPr>
        <w:t xml:space="preserve">će se da je isti </w:t>
      </w:r>
      <w:r w:rsidRPr="00073167">
        <w:rPr>
          <w:rFonts w:eastAsiaTheme="minorHAnsi"/>
          <w:color w:val="000000"/>
        </w:rPr>
        <w:t>odustao od sklapanja ugovora o koncesiji, pa će davatelj koncesije temeljem</w:t>
      </w:r>
      <w:r w:rsidR="00073167" w:rsidRPr="00073167">
        <w:rPr>
          <w:rFonts w:eastAsiaTheme="minorHAnsi"/>
          <w:color w:val="000000"/>
        </w:rPr>
        <w:t xml:space="preserve"> </w:t>
      </w:r>
      <w:r w:rsidRPr="00073167">
        <w:rPr>
          <w:rFonts w:eastAsiaTheme="minorHAnsi"/>
          <w:color w:val="000000"/>
        </w:rPr>
        <w:t>članka 54. stavak 9. Zakona o koncesijama pristupiti</w:t>
      </w:r>
      <w:r w:rsidR="00073167" w:rsidRPr="00073167">
        <w:rPr>
          <w:rFonts w:eastAsiaTheme="minorHAnsi"/>
          <w:color w:val="000000"/>
        </w:rPr>
        <w:t xml:space="preserve"> ponovnom rangiranju urednih po</w:t>
      </w:r>
      <w:r w:rsidR="00073167" w:rsidRPr="00073167">
        <w:rPr>
          <w:rFonts w:eastAsiaTheme="minorHAnsi"/>
        </w:rPr>
        <w:t>nuda pristiglih u ovom postupku, pritom ne uzimajući u obzir ranije odabranu ponudu te ć</w:t>
      </w:r>
      <w:r w:rsidR="00073167">
        <w:rPr>
          <w:rFonts w:eastAsiaTheme="minorHAnsi"/>
        </w:rPr>
        <w:t xml:space="preserve">e </w:t>
      </w:r>
      <w:r w:rsidR="00073167" w:rsidRPr="00073167">
        <w:rPr>
          <w:rFonts w:eastAsiaTheme="minorHAnsi"/>
        </w:rPr>
        <w:t>ukinuti ranije donesenu odluku o davanju koncesije i donijeti novu odluku.</w:t>
      </w:r>
    </w:p>
    <w:p w:rsidR="00073167" w:rsidRPr="00073167" w:rsidRDefault="00073167" w:rsidP="00073167">
      <w:pPr>
        <w:widowControl/>
        <w:adjustRightInd w:val="0"/>
        <w:jc w:val="both"/>
        <w:rPr>
          <w:rFonts w:eastAsiaTheme="minorHAnsi"/>
        </w:rPr>
      </w:pPr>
    </w:p>
    <w:p w:rsidR="00073167" w:rsidRPr="00073167" w:rsidRDefault="00073167" w:rsidP="00073167">
      <w:pPr>
        <w:widowControl/>
        <w:adjustRightInd w:val="0"/>
        <w:jc w:val="both"/>
        <w:rPr>
          <w:rFonts w:eastAsiaTheme="minorHAnsi"/>
        </w:rPr>
      </w:pPr>
      <w:r w:rsidRPr="00073167">
        <w:rPr>
          <w:rFonts w:eastAsiaTheme="minorHAnsi"/>
        </w:rPr>
        <w:t>POJAŠNJENJE TREĆEG UVJETA MINIMALNE RAZINE PRAVNE I POSLOVNE SPOSOBNOSTI:</w:t>
      </w:r>
    </w:p>
    <w:p w:rsidR="00073167" w:rsidRDefault="00073167" w:rsidP="00073167">
      <w:pPr>
        <w:widowControl/>
        <w:adjustRightInd w:val="0"/>
        <w:jc w:val="both"/>
        <w:rPr>
          <w:rFonts w:eastAsiaTheme="minorHAnsi"/>
        </w:rPr>
      </w:pPr>
      <w:r w:rsidRPr="00073167">
        <w:rPr>
          <w:rFonts w:eastAsiaTheme="minorHAnsi"/>
        </w:rPr>
        <w:t>Članak 64. stavak 3. Zakona o gospodarenju otpadom propisuje da javna usluga sakupljanja</w:t>
      </w:r>
      <w:r>
        <w:rPr>
          <w:rFonts w:eastAsiaTheme="minorHAnsi"/>
        </w:rPr>
        <w:t xml:space="preserve"> </w:t>
      </w:r>
      <w:r w:rsidRPr="00073167">
        <w:rPr>
          <w:rFonts w:eastAsiaTheme="minorHAnsi"/>
        </w:rPr>
        <w:t>komunalnog otpada uključuje sljedeće usluge:</w:t>
      </w:r>
    </w:p>
    <w:p w:rsidR="00073167" w:rsidRPr="00073167" w:rsidRDefault="00073167" w:rsidP="00073167">
      <w:pPr>
        <w:widowControl/>
        <w:adjustRightInd w:val="0"/>
        <w:jc w:val="both"/>
        <w:rPr>
          <w:rFonts w:eastAsiaTheme="minorHAnsi"/>
        </w:rPr>
      </w:pPr>
    </w:p>
    <w:p w:rsidR="00073167" w:rsidRPr="00073167" w:rsidRDefault="00073167" w:rsidP="00073167">
      <w:pPr>
        <w:widowControl/>
        <w:adjustRightInd w:val="0"/>
        <w:jc w:val="both"/>
        <w:rPr>
          <w:rFonts w:eastAsiaTheme="minorHAnsi"/>
        </w:rPr>
      </w:pPr>
      <w:r>
        <w:rPr>
          <w:rFonts w:eastAsiaTheme="minorHAnsi"/>
        </w:rPr>
        <w:t>-</w:t>
      </w:r>
      <w:r w:rsidRPr="00073167">
        <w:rPr>
          <w:rFonts w:eastAsiaTheme="minorHAnsi"/>
        </w:rPr>
        <w:t>uslugu prikupljanja na lokaciji obračunskog mjesta korisnika usluge:</w:t>
      </w:r>
    </w:p>
    <w:p w:rsidR="00073167" w:rsidRPr="00073167" w:rsidRDefault="00073167" w:rsidP="00073167">
      <w:pPr>
        <w:widowControl/>
        <w:adjustRightInd w:val="0"/>
        <w:jc w:val="both"/>
        <w:rPr>
          <w:rFonts w:eastAsiaTheme="minorHAnsi"/>
        </w:rPr>
      </w:pPr>
      <w:r w:rsidRPr="00073167">
        <w:rPr>
          <w:rFonts w:eastAsiaTheme="minorHAnsi"/>
        </w:rPr>
        <w:t>1. miješanog komunalnog otpada</w:t>
      </w:r>
    </w:p>
    <w:p w:rsidR="00073167" w:rsidRPr="00073167" w:rsidRDefault="00073167" w:rsidP="00073167">
      <w:pPr>
        <w:widowControl/>
        <w:adjustRightInd w:val="0"/>
        <w:jc w:val="both"/>
        <w:rPr>
          <w:rFonts w:eastAsiaTheme="minorHAnsi"/>
        </w:rPr>
      </w:pPr>
      <w:r w:rsidRPr="00073167">
        <w:rPr>
          <w:rFonts w:eastAsiaTheme="minorHAnsi"/>
        </w:rPr>
        <w:lastRenderedPageBreak/>
        <w:t xml:space="preserve">2. </w:t>
      </w:r>
      <w:proofErr w:type="spellStart"/>
      <w:r w:rsidRPr="00073167">
        <w:rPr>
          <w:rFonts w:eastAsiaTheme="minorHAnsi"/>
        </w:rPr>
        <w:t>biootpada</w:t>
      </w:r>
      <w:proofErr w:type="spellEnd"/>
    </w:p>
    <w:p w:rsidR="00073167" w:rsidRPr="00073167" w:rsidRDefault="00073167" w:rsidP="00073167">
      <w:pPr>
        <w:widowControl/>
        <w:adjustRightInd w:val="0"/>
        <w:jc w:val="both"/>
        <w:rPr>
          <w:rFonts w:eastAsiaTheme="minorHAnsi"/>
        </w:rPr>
      </w:pPr>
      <w:r w:rsidRPr="00073167">
        <w:rPr>
          <w:rFonts w:eastAsiaTheme="minorHAnsi"/>
        </w:rPr>
        <w:t xml:space="preserve">3. </w:t>
      </w:r>
      <w:proofErr w:type="spellStart"/>
      <w:r w:rsidRPr="00073167">
        <w:rPr>
          <w:rFonts w:eastAsiaTheme="minorHAnsi"/>
        </w:rPr>
        <w:t>reciklabilnog</w:t>
      </w:r>
      <w:proofErr w:type="spellEnd"/>
      <w:r w:rsidRPr="00073167">
        <w:rPr>
          <w:rFonts w:eastAsiaTheme="minorHAnsi"/>
        </w:rPr>
        <w:t xml:space="preserve"> komunalnog otpada i</w:t>
      </w:r>
    </w:p>
    <w:p w:rsidR="00073167" w:rsidRPr="00073167" w:rsidRDefault="00073167" w:rsidP="00073167">
      <w:pPr>
        <w:widowControl/>
        <w:adjustRightInd w:val="0"/>
        <w:jc w:val="both"/>
        <w:rPr>
          <w:rFonts w:eastAsiaTheme="minorHAnsi"/>
        </w:rPr>
      </w:pPr>
      <w:r w:rsidRPr="00073167">
        <w:rPr>
          <w:rFonts w:eastAsiaTheme="minorHAnsi"/>
        </w:rPr>
        <w:t>4. glomaznog otpada jednom godišnje te</w:t>
      </w:r>
    </w:p>
    <w:p w:rsidR="00073167" w:rsidRPr="00073167" w:rsidRDefault="00073167" w:rsidP="00073167">
      <w:pPr>
        <w:widowControl/>
        <w:adjustRightInd w:val="0"/>
        <w:jc w:val="both"/>
        <w:rPr>
          <w:rFonts w:eastAsiaTheme="minorHAnsi"/>
        </w:rPr>
      </w:pPr>
      <w:r w:rsidRPr="00073167">
        <w:rPr>
          <w:rFonts w:eastAsiaTheme="minorHAnsi"/>
        </w:rPr>
        <w:t xml:space="preserve">- </w:t>
      </w:r>
      <w:r w:rsidRPr="00073167">
        <w:rPr>
          <w:rFonts w:eastAsiaTheme="minorHAnsi"/>
          <w:bCs/>
        </w:rPr>
        <w:t xml:space="preserve">uslugu preuzimanja otpada u </w:t>
      </w:r>
      <w:proofErr w:type="spellStart"/>
      <w:r w:rsidRPr="00073167">
        <w:rPr>
          <w:rFonts w:eastAsiaTheme="minorHAnsi"/>
          <w:bCs/>
        </w:rPr>
        <w:t>reciklažnom</w:t>
      </w:r>
      <w:proofErr w:type="spellEnd"/>
      <w:r w:rsidRPr="00073167">
        <w:rPr>
          <w:rFonts w:eastAsiaTheme="minorHAnsi"/>
          <w:bCs/>
        </w:rPr>
        <w:t xml:space="preserve"> dvorištu</w:t>
      </w:r>
      <w:r w:rsidRPr="00073167">
        <w:rPr>
          <w:rFonts w:eastAsiaTheme="minorHAnsi"/>
          <w:b/>
          <w:bCs/>
        </w:rPr>
        <w:t xml:space="preserve"> </w:t>
      </w:r>
      <w:r w:rsidRPr="00073167">
        <w:rPr>
          <w:rFonts w:eastAsiaTheme="minorHAnsi"/>
        </w:rPr>
        <w:t>i</w:t>
      </w:r>
    </w:p>
    <w:p w:rsidR="00073167" w:rsidRDefault="00073167" w:rsidP="00073167">
      <w:pPr>
        <w:widowControl/>
        <w:adjustRightInd w:val="0"/>
        <w:jc w:val="both"/>
        <w:rPr>
          <w:rFonts w:eastAsiaTheme="minorHAnsi"/>
        </w:rPr>
      </w:pPr>
      <w:r>
        <w:rPr>
          <w:rFonts w:eastAsiaTheme="minorHAnsi"/>
        </w:rPr>
        <w:t xml:space="preserve">- </w:t>
      </w:r>
      <w:r w:rsidRPr="00073167">
        <w:rPr>
          <w:rFonts w:eastAsiaTheme="minorHAnsi"/>
        </w:rPr>
        <w:t>uslugu prijevoza i predaje otpada ovlaštenoj osobi.</w:t>
      </w:r>
    </w:p>
    <w:p w:rsidR="00073167" w:rsidRPr="00073167" w:rsidRDefault="00073167" w:rsidP="00073167">
      <w:pPr>
        <w:widowControl/>
        <w:adjustRightInd w:val="0"/>
        <w:jc w:val="both"/>
        <w:rPr>
          <w:rFonts w:eastAsiaTheme="minorHAnsi"/>
        </w:rPr>
      </w:pPr>
    </w:p>
    <w:p w:rsidR="00073167" w:rsidRPr="00073167" w:rsidRDefault="00073167" w:rsidP="00073167">
      <w:pPr>
        <w:widowControl/>
        <w:adjustRightInd w:val="0"/>
        <w:jc w:val="both"/>
        <w:rPr>
          <w:rFonts w:eastAsiaTheme="minorHAnsi"/>
        </w:rPr>
      </w:pPr>
      <w:r w:rsidRPr="00073167">
        <w:rPr>
          <w:rFonts w:eastAsiaTheme="minorHAnsi"/>
        </w:rPr>
        <w:t>Članak 47. Zakona o gospodarenju otpadom stavak 1. propisuje da nadležno tijelo županije</w:t>
      </w:r>
      <w:r>
        <w:rPr>
          <w:rFonts w:eastAsiaTheme="minorHAnsi"/>
        </w:rPr>
        <w:t xml:space="preserve"> </w:t>
      </w:r>
      <w:r w:rsidRPr="00073167">
        <w:rPr>
          <w:rFonts w:eastAsiaTheme="minorHAnsi"/>
        </w:rPr>
        <w:t xml:space="preserve">odnosno Grada Zagreba vodi Evidenciju prijevoznika otpadom, trgovaca otpadom i </w:t>
      </w:r>
      <w:proofErr w:type="spellStart"/>
      <w:r w:rsidRPr="00073167">
        <w:rPr>
          <w:rFonts w:eastAsiaTheme="minorHAnsi"/>
        </w:rPr>
        <w:t>reciklažnih</w:t>
      </w:r>
      <w:proofErr w:type="spellEnd"/>
      <w:r>
        <w:rPr>
          <w:rFonts w:eastAsiaTheme="minorHAnsi"/>
        </w:rPr>
        <w:t xml:space="preserve"> </w:t>
      </w:r>
      <w:r w:rsidRPr="00073167">
        <w:rPr>
          <w:rFonts w:eastAsiaTheme="minorHAnsi"/>
        </w:rPr>
        <w:t>dvorišta. Stavak 2. navedenog članka Zakona propisuje da predmetna Evidencija sadrži</w:t>
      </w:r>
      <w:r>
        <w:rPr>
          <w:rFonts w:eastAsiaTheme="minorHAnsi"/>
        </w:rPr>
        <w:t xml:space="preserve"> </w:t>
      </w:r>
      <w:r w:rsidRPr="00073167">
        <w:rPr>
          <w:rFonts w:eastAsiaTheme="minorHAnsi"/>
        </w:rPr>
        <w:t>podatke o osobama koje obavljaju djelatnost prijevoza otpada, posredovanja u gospodarenju</w:t>
      </w:r>
      <w:r>
        <w:rPr>
          <w:rFonts w:eastAsiaTheme="minorHAnsi"/>
        </w:rPr>
        <w:t xml:space="preserve"> </w:t>
      </w:r>
      <w:r w:rsidRPr="00073167">
        <w:rPr>
          <w:rFonts w:eastAsiaTheme="minorHAnsi"/>
        </w:rPr>
        <w:t xml:space="preserve">otpadom, trgovanja otpadom i sakupljanja otpada u </w:t>
      </w:r>
      <w:proofErr w:type="spellStart"/>
      <w:r w:rsidRPr="00073167">
        <w:rPr>
          <w:rFonts w:eastAsiaTheme="minorHAnsi"/>
        </w:rPr>
        <w:t>reciklažnom</w:t>
      </w:r>
      <w:proofErr w:type="spellEnd"/>
      <w:r w:rsidRPr="00073167">
        <w:rPr>
          <w:rFonts w:eastAsiaTheme="minorHAnsi"/>
        </w:rPr>
        <w:t xml:space="preserve"> dvorištu, dok stavak 3. Istog</w:t>
      </w:r>
      <w:r>
        <w:rPr>
          <w:rFonts w:eastAsiaTheme="minorHAnsi"/>
        </w:rPr>
        <w:t xml:space="preserve"> </w:t>
      </w:r>
      <w:r w:rsidRPr="00073167">
        <w:rPr>
          <w:rFonts w:eastAsiaTheme="minorHAnsi"/>
        </w:rPr>
        <w:t>članka propisuje da se u predmetnu Evidenciju upisuje pravna ili fizička osoba – obrtnik, koja</w:t>
      </w:r>
      <w:r>
        <w:rPr>
          <w:rFonts w:eastAsiaTheme="minorHAnsi"/>
        </w:rPr>
        <w:t xml:space="preserve"> </w:t>
      </w:r>
      <w:r w:rsidRPr="00073167">
        <w:rPr>
          <w:rFonts w:eastAsiaTheme="minorHAnsi"/>
        </w:rPr>
        <w:t>podnese zahtjev za upis putem mrežne aplikacije Registra djelatnosti gospodarenja otpadom</w:t>
      </w:r>
      <w:r>
        <w:rPr>
          <w:rFonts w:eastAsiaTheme="minorHAnsi"/>
        </w:rPr>
        <w:t xml:space="preserve"> </w:t>
      </w:r>
      <w:r w:rsidRPr="00073167">
        <w:rPr>
          <w:rFonts w:eastAsiaTheme="minorHAnsi"/>
        </w:rPr>
        <w:t>ili pisanim putem.</w:t>
      </w:r>
    </w:p>
    <w:p w:rsidR="00073167" w:rsidRPr="00073167" w:rsidRDefault="00073167" w:rsidP="00073167">
      <w:pPr>
        <w:widowControl/>
        <w:adjustRightInd w:val="0"/>
        <w:jc w:val="both"/>
        <w:rPr>
          <w:rFonts w:eastAsiaTheme="minorHAnsi"/>
        </w:rPr>
      </w:pPr>
      <w:r w:rsidRPr="00073167">
        <w:rPr>
          <w:rFonts w:eastAsiaTheme="minorHAnsi"/>
        </w:rPr>
        <w:t>Člankom 20. stavak 1. Pravilnika o gospodarenju otpadom (NN 106/2022) propisano je da</w:t>
      </w:r>
      <w:r>
        <w:rPr>
          <w:rFonts w:eastAsiaTheme="minorHAnsi"/>
        </w:rPr>
        <w:t xml:space="preserve"> </w:t>
      </w:r>
      <w:r w:rsidRPr="00073167">
        <w:rPr>
          <w:rFonts w:eastAsiaTheme="minorHAnsi"/>
        </w:rPr>
        <w:t xml:space="preserve">osoba koja upravlja </w:t>
      </w:r>
      <w:proofErr w:type="spellStart"/>
      <w:r w:rsidRPr="00073167">
        <w:rPr>
          <w:rFonts w:eastAsiaTheme="minorHAnsi"/>
        </w:rPr>
        <w:t>reciklažnim</w:t>
      </w:r>
      <w:proofErr w:type="spellEnd"/>
      <w:r w:rsidRPr="00073167">
        <w:rPr>
          <w:rFonts w:eastAsiaTheme="minorHAnsi"/>
        </w:rPr>
        <w:t xml:space="preserve"> dvorištem odnosno mobilnim </w:t>
      </w:r>
      <w:proofErr w:type="spellStart"/>
      <w:r w:rsidRPr="00073167">
        <w:rPr>
          <w:rFonts w:eastAsiaTheme="minorHAnsi"/>
        </w:rPr>
        <w:t>reciklažnim</w:t>
      </w:r>
      <w:proofErr w:type="spellEnd"/>
      <w:r w:rsidRPr="00073167">
        <w:rPr>
          <w:rFonts w:eastAsiaTheme="minorHAnsi"/>
        </w:rPr>
        <w:t xml:space="preserve"> dvorištem dužna je</w:t>
      </w:r>
      <w:r>
        <w:rPr>
          <w:rFonts w:eastAsiaTheme="minorHAnsi"/>
        </w:rPr>
        <w:t xml:space="preserve"> </w:t>
      </w:r>
      <w:r w:rsidRPr="00073167">
        <w:rPr>
          <w:rFonts w:eastAsiaTheme="minorHAnsi"/>
        </w:rPr>
        <w:t>i ovlaštena preuzeti:</w:t>
      </w:r>
    </w:p>
    <w:p w:rsidR="00073167" w:rsidRPr="00073167" w:rsidRDefault="00073167" w:rsidP="00073167">
      <w:pPr>
        <w:widowControl/>
        <w:adjustRightInd w:val="0"/>
        <w:jc w:val="both"/>
        <w:rPr>
          <w:rFonts w:eastAsiaTheme="minorHAnsi"/>
        </w:rPr>
      </w:pPr>
      <w:r w:rsidRPr="00073167">
        <w:rPr>
          <w:rFonts w:eastAsiaTheme="minorHAnsi"/>
        </w:rPr>
        <w:t>1. vrste otpada propisane Dodatkom II predmetnog Pravilnika od korisnika usluge razvrstanog</w:t>
      </w:r>
      <w:r>
        <w:rPr>
          <w:rFonts w:eastAsiaTheme="minorHAnsi"/>
        </w:rPr>
        <w:t xml:space="preserve"> </w:t>
      </w:r>
      <w:r w:rsidRPr="00073167">
        <w:rPr>
          <w:rFonts w:eastAsiaTheme="minorHAnsi"/>
        </w:rPr>
        <w:t>u kategoriju kućanstvo bez naknade i</w:t>
      </w:r>
    </w:p>
    <w:p w:rsidR="00073167" w:rsidRDefault="00073167" w:rsidP="00073167">
      <w:pPr>
        <w:widowControl/>
        <w:adjustRightInd w:val="0"/>
        <w:jc w:val="both"/>
        <w:rPr>
          <w:rFonts w:eastAsiaTheme="minorHAnsi"/>
        </w:rPr>
      </w:pPr>
      <w:r w:rsidRPr="00073167">
        <w:rPr>
          <w:rFonts w:eastAsiaTheme="minorHAnsi"/>
        </w:rPr>
        <w:t>2. otpad u sustavu povratne naknade i otpad propisan posebnim propisom koji uređuje</w:t>
      </w:r>
      <w:r>
        <w:rPr>
          <w:rFonts w:eastAsiaTheme="minorHAnsi"/>
        </w:rPr>
        <w:t xml:space="preserve"> </w:t>
      </w:r>
      <w:r w:rsidRPr="00073167">
        <w:rPr>
          <w:rFonts w:eastAsiaTheme="minorHAnsi"/>
        </w:rPr>
        <w:t>gospodarenje posebnom kategorijom otpada.</w:t>
      </w:r>
    </w:p>
    <w:p w:rsidR="00073167" w:rsidRPr="00073167" w:rsidRDefault="00073167" w:rsidP="00073167">
      <w:pPr>
        <w:widowControl/>
        <w:adjustRightInd w:val="0"/>
        <w:jc w:val="both"/>
        <w:rPr>
          <w:rFonts w:eastAsiaTheme="minorHAnsi"/>
        </w:rPr>
      </w:pPr>
    </w:p>
    <w:p w:rsidR="00073167" w:rsidRPr="00073167" w:rsidRDefault="00073167" w:rsidP="00073167">
      <w:pPr>
        <w:widowControl/>
        <w:adjustRightInd w:val="0"/>
        <w:jc w:val="both"/>
        <w:rPr>
          <w:rFonts w:eastAsiaTheme="minorHAnsi"/>
        </w:rPr>
      </w:pPr>
      <w:r w:rsidRPr="00073167">
        <w:rPr>
          <w:rFonts w:eastAsiaTheme="minorHAnsi"/>
        </w:rPr>
        <w:t>Člankom 38. stavak 2. Pravilnika o gospodarenju otpadom (NN 106/2022) propisano je da se</w:t>
      </w:r>
      <w:r>
        <w:rPr>
          <w:rFonts w:eastAsiaTheme="minorHAnsi"/>
        </w:rPr>
        <w:t xml:space="preserve"> </w:t>
      </w:r>
      <w:r w:rsidRPr="00073167">
        <w:rPr>
          <w:rFonts w:eastAsiaTheme="minorHAnsi"/>
        </w:rPr>
        <w:t xml:space="preserve">u Evidenciju prijevoznika otpada, posrednika otpadom, trgovaca otpadom i </w:t>
      </w:r>
      <w:proofErr w:type="spellStart"/>
      <w:r w:rsidRPr="00073167">
        <w:rPr>
          <w:rFonts w:eastAsiaTheme="minorHAnsi"/>
        </w:rPr>
        <w:t>reciklažnih</w:t>
      </w:r>
      <w:proofErr w:type="spellEnd"/>
      <w:r w:rsidRPr="00073167">
        <w:rPr>
          <w:rFonts w:eastAsiaTheme="minorHAnsi"/>
        </w:rPr>
        <w:t xml:space="preserve"> dvorišta,</w:t>
      </w:r>
      <w:r>
        <w:rPr>
          <w:rFonts w:eastAsiaTheme="minorHAnsi"/>
        </w:rPr>
        <w:t xml:space="preserve"> </w:t>
      </w:r>
      <w:r w:rsidRPr="00073167">
        <w:rPr>
          <w:rFonts w:eastAsiaTheme="minorHAnsi"/>
        </w:rPr>
        <w:t xml:space="preserve">između ostalog, prenose podaci iz Očevidnika </w:t>
      </w:r>
      <w:proofErr w:type="spellStart"/>
      <w:r w:rsidRPr="00073167">
        <w:rPr>
          <w:rFonts w:eastAsiaTheme="minorHAnsi"/>
        </w:rPr>
        <w:t>reciklažnih</w:t>
      </w:r>
      <w:proofErr w:type="spellEnd"/>
      <w:r w:rsidRPr="00073167">
        <w:rPr>
          <w:rFonts w:eastAsiaTheme="minorHAnsi"/>
        </w:rPr>
        <w:t xml:space="preserve"> dvorišta iz članka 109. Stavak</w:t>
      </w:r>
      <w:r>
        <w:rPr>
          <w:rFonts w:eastAsiaTheme="minorHAnsi"/>
        </w:rPr>
        <w:t xml:space="preserve"> </w:t>
      </w:r>
      <w:r w:rsidRPr="00073167">
        <w:rPr>
          <w:rFonts w:eastAsiaTheme="minorHAnsi"/>
        </w:rPr>
        <w:t>1. točka 4. Zakona o održivom gospodarenju otpadom (NN 94/2013, 73/2017, 14/2019 i</w:t>
      </w:r>
      <w:r>
        <w:rPr>
          <w:rFonts w:eastAsiaTheme="minorHAnsi"/>
        </w:rPr>
        <w:t xml:space="preserve"> </w:t>
      </w:r>
      <w:r w:rsidRPr="00073167">
        <w:rPr>
          <w:rFonts w:eastAsiaTheme="minorHAnsi"/>
        </w:rPr>
        <w:t>98/2019).</w:t>
      </w:r>
    </w:p>
    <w:p w:rsidR="00814888" w:rsidRDefault="00073167" w:rsidP="00073167">
      <w:pPr>
        <w:widowControl/>
        <w:adjustRightInd w:val="0"/>
        <w:jc w:val="both"/>
        <w:rPr>
          <w:rFonts w:eastAsiaTheme="minorHAnsi"/>
        </w:rPr>
      </w:pPr>
      <w:r w:rsidRPr="00073167">
        <w:rPr>
          <w:rFonts w:eastAsiaTheme="minorHAnsi"/>
        </w:rPr>
        <w:t>Sukladno članku 186. stavak 2. Zakona o gospodarenju otpadom, do stupanja na snagu pravilnika</w:t>
      </w:r>
      <w:r>
        <w:rPr>
          <w:rFonts w:eastAsiaTheme="minorHAnsi"/>
        </w:rPr>
        <w:t xml:space="preserve"> </w:t>
      </w:r>
      <w:r w:rsidRPr="00073167">
        <w:rPr>
          <w:rFonts w:eastAsiaTheme="minorHAnsi"/>
        </w:rPr>
        <w:t>iz članka 185. stavak 2. navedenog Zakona na snazi, između ostalog, ostaje i Pravilnik</w:t>
      </w:r>
      <w:r>
        <w:rPr>
          <w:rFonts w:eastAsiaTheme="minorHAnsi"/>
        </w:rPr>
        <w:t xml:space="preserve"> o gospodarenju </w:t>
      </w:r>
      <w:r w:rsidRPr="00073167">
        <w:rPr>
          <w:rFonts w:eastAsiaTheme="minorHAnsi"/>
        </w:rPr>
        <w:t>otpadom (81/2020), koji u članku 18. stavak 1. propisuje da osoba koja upravlja</w:t>
      </w:r>
      <w:r>
        <w:rPr>
          <w:rFonts w:eastAsiaTheme="minorHAnsi"/>
        </w:rPr>
        <w:t xml:space="preserve"> </w:t>
      </w:r>
      <w:proofErr w:type="spellStart"/>
      <w:r w:rsidRPr="00073167">
        <w:rPr>
          <w:rFonts w:eastAsiaTheme="minorHAnsi"/>
        </w:rPr>
        <w:t>reciklažnim</w:t>
      </w:r>
      <w:proofErr w:type="spellEnd"/>
      <w:r w:rsidRPr="00073167">
        <w:rPr>
          <w:rFonts w:eastAsiaTheme="minorHAnsi"/>
        </w:rPr>
        <w:t xml:space="preserve"> dvorištem odnosno mobilnim </w:t>
      </w:r>
      <w:proofErr w:type="spellStart"/>
      <w:r w:rsidRPr="00073167">
        <w:rPr>
          <w:rFonts w:eastAsiaTheme="minorHAnsi"/>
        </w:rPr>
        <w:t>reciklažnim</w:t>
      </w:r>
      <w:proofErr w:type="spellEnd"/>
      <w:r w:rsidRPr="00073167">
        <w:rPr>
          <w:rFonts w:eastAsiaTheme="minorHAnsi"/>
        </w:rPr>
        <w:t xml:space="preserve"> dvorištem dužna je i ovlaštena preuzeti</w:t>
      </w:r>
      <w:r>
        <w:rPr>
          <w:rFonts w:eastAsiaTheme="minorHAnsi"/>
        </w:rPr>
        <w:t xml:space="preserve"> </w:t>
      </w:r>
      <w:r w:rsidRPr="00073167">
        <w:rPr>
          <w:rFonts w:eastAsiaTheme="minorHAnsi"/>
        </w:rPr>
        <w:t>samo vrste otpada propisane Dodatkom III predmetnog Pravilnika i otpad propisan posebnim</w:t>
      </w:r>
      <w:r>
        <w:rPr>
          <w:rFonts w:eastAsiaTheme="minorHAnsi"/>
        </w:rPr>
        <w:t xml:space="preserve"> </w:t>
      </w:r>
      <w:r w:rsidRPr="00073167">
        <w:rPr>
          <w:rFonts w:eastAsiaTheme="minorHAnsi"/>
        </w:rPr>
        <w:t>propisom koji uređuje gospodarenje posebnim kategorijama otpada.</w:t>
      </w:r>
    </w:p>
    <w:p w:rsidR="00073167" w:rsidRDefault="00073167" w:rsidP="00073167">
      <w:pPr>
        <w:widowControl/>
        <w:adjustRightInd w:val="0"/>
        <w:jc w:val="both"/>
        <w:rPr>
          <w:rFonts w:eastAsiaTheme="minorHAnsi"/>
        </w:rPr>
      </w:pPr>
    </w:p>
    <w:p w:rsidR="00073167" w:rsidRDefault="00073167" w:rsidP="00073167">
      <w:pPr>
        <w:widowControl/>
        <w:adjustRightInd w:val="0"/>
        <w:jc w:val="both"/>
        <w:rPr>
          <w:rFonts w:eastAsiaTheme="minorHAnsi"/>
          <w:b/>
          <w:bCs/>
          <w:i/>
          <w:iCs/>
          <w:color w:val="000000"/>
        </w:rPr>
      </w:pPr>
      <w:r w:rsidRPr="00073167">
        <w:rPr>
          <w:rFonts w:eastAsiaTheme="minorHAnsi"/>
          <w:b/>
          <w:bCs/>
          <w:i/>
          <w:iCs/>
          <w:color w:val="000000"/>
        </w:rPr>
        <w:t>4.1.4.</w:t>
      </w:r>
      <w:r w:rsidR="00BE3BAC">
        <w:rPr>
          <w:rFonts w:eastAsiaTheme="minorHAnsi"/>
          <w:b/>
          <w:bCs/>
          <w:i/>
          <w:iCs/>
          <w:color w:val="000000"/>
        </w:rPr>
        <w:t xml:space="preserve"> </w:t>
      </w:r>
      <w:r w:rsidRPr="00073167">
        <w:rPr>
          <w:rFonts w:eastAsiaTheme="minorHAnsi"/>
          <w:b/>
          <w:bCs/>
          <w:i/>
          <w:iCs/>
          <w:color w:val="000000"/>
        </w:rPr>
        <w:t>Sposobnost za obavljanje prijevoza otpada</w:t>
      </w:r>
    </w:p>
    <w:p w:rsidR="00073167" w:rsidRPr="00073167" w:rsidRDefault="00073167" w:rsidP="00073167">
      <w:pPr>
        <w:widowControl/>
        <w:adjustRightInd w:val="0"/>
        <w:jc w:val="both"/>
        <w:rPr>
          <w:rFonts w:eastAsiaTheme="minorHAnsi"/>
          <w:b/>
          <w:bCs/>
          <w:i/>
          <w:iCs/>
          <w:color w:val="000000"/>
        </w:rPr>
      </w:pPr>
    </w:p>
    <w:p w:rsidR="00073167" w:rsidRDefault="00073167" w:rsidP="00073167">
      <w:pPr>
        <w:widowControl/>
        <w:adjustRightInd w:val="0"/>
        <w:jc w:val="both"/>
        <w:rPr>
          <w:rFonts w:eastAsiaTheme="minorHAnsi"/>
          <w:color w:val="231F20"/>
        </w:rPr>
      </w:pPr>
      <w:r w:rsidRPr="00073167">
        <w:rPr>
          <w:rFonts w:eastAsiaTheme="minorHAnsi"/>
          <w:color w:val="231F20"/>
        </w:rPr>
        <w:t>ČETVRTI UVJET MINIMALNE RAZINE PRAVNE I POSLOVNE SPOSOBNOSTI -</w:t>
      </w:r>
      <w:r>
        <w:rPr>
          <w:rFonts w:eastAsiaTheme="minorHAnsi"/>
          <w:color w:val="231F20"/>
        </w:rPr>
        <w:t xml:space="preserve"> </w:t>
      </w:r>
      <w:r w:rsidRPr="00073167">
        <w:rPr>
          <w:rFonts w:eastAsiaTheme="minorHAnsi"/>
          <w:color w:val="231F20"/>
        </w:rPr>
        <w:t>SPOSOBNOST ZA OBAVLJANJE PRIJEVOZA OTPADA:</w:t>
      </w:r>
    </w:p>
    <w:p w:rsidR="00976EA7" w:rsidRPr="00073167" w:rsidRDefault="00976EA7" w:rsidP="00073167">
      <w:pPr>
        <w:widowControl/>
        <w:adjustRightInd w:val="0"/>
        <w:jc w:val="both"/>
        <w:rPr>
          <w:rFonts w:eastAsiaTheme="minorHAnsi"/>
          <w:color w:val="231F20"/>
        </w:rPr>
      </w:pP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a) Ponuditelj u ovom postupku davanja koncesije mora dokazati da će za izvršenje</w:t>
      </w:r>
      <w:r w:rsidR="00976EA7">
        <w:rPr>
          <w:rFonts w:eastAsiaTheme="minorHAnsi"/>
          <w:b/>
          <w:bCs/>
          <w:color w:val="231F20"/>
        </w:rPr>
        <w:t xml:space="preserve"> </w:t>
      </w:r>
      <w:r w:rsidRPr="00073167">
        <w:rPr>
          <w:rFonts w:eastAsiaTheme="minorHAnsi"/>
          <w:b/>
          <w:bCs/>
          <w:color w:val="231F20"/>
        </w:rPr>
        <w:t>predmeta koncesije biti upisan u Očevidnik prijevoznika otpada sukladno odredbama</w:t>
      </w:r>
      <w:r w:rsidR="00976EA7">
        <w:rPr>
          <w:rFonts w:eastAsiaTheme="minorHAnsi"/>
          <w:b/>
          <w:bCs/>
          <w:color w:val="231F20"/>
        </w:rPr>
        <w:t xml:space="preserve"> </w:t>
      </w:r>
      <w:r w:rsidRPr="00073167">
        <w:rPr>
          <w:rFonts w:eastAsiaTheme="minorHAnsi"/>
          <w:b/>
          <w:bCs/>
          <w:color w:val="231F20"/>
        </w:rPr>
        <w:t>Pravilnika o gospodarenju otpadom (NN 81/2020).</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ili</w:t>
      </w:r>
    </w:p>
    <w:p w:rsidR="00073167" w:rsidRDefault="00073167" w:rsidP="00073167">
      <w:pPr>
        <w:widowControl/>
        <w:adjustRightInd w:val="0"/>
        <w:jc w:val="both"/>
        <w:rPr>
          <w:rFonts w:eastAsiaTheme="minorHAnsi"/>
          <w:b/>
          <w:bCs/>
          <w:color w:val="000000"/>
        </w:rPr>
      </w:pPr>
      <w:r w:rsidRPr="00073167">
        <w:rPr>
          <w:rFonts w:eastAsiaTheme="minorHAnsi"/>
          <w:b/>
          <w:bCs/>
          <w:color w:val="231F20"/>
        </w:rPr>
        <w:t xml:space="preserve">b) </w:t>
      </w:r>
      <w:r w:rsidRPr="00073167">
        <w:rPr>
          <w:rFonts w:eastAsiaTheme="minorHAnsi"/>
          <w:b/>
          <w:bCs/>
          <w:color w:val="000000"/>
        </w:rPr>
        <w:t>Umjesto upisa u Očevidnik prijevoznika otpada iz točke a) ponuditelj može dokazati</w:t>
      </w:r>
      <w:r w:rsidR="00976EA7">
        <w:rPr>
          <w:rFonts w:eastAsiaTheme="minorHAnsi"/>
          <w:b/>
          <w:bCs/>
          <w:color w:val="000000"/>
        </w:rPr>
        <w:t xml:space="preserve"> </w:t>
      </w:r>
      <w:r w:rsidRPr="00073167">
        <w:rPr>
          <w:rFonts w:eastAsiaTheme="minorHAnsi"/>
          <w:b/>
          <w:bCs/>
          <w:color w:val="000000"/>
        </w:rPr>
        <w:t>da će za izvršenje predmeta koncesije biti upisan u Evidenciju prijevoznika otpada,</w:t>
      </w:r>
      <w:r w:rsidR="00976EA7">
        <w:rPr>
          <w:rFonts w:eastAsiaTheme="minorHAnsi"/>
          <w:b/>
          <w:bCs/>
          <w:color w:val="000000"/>
        </w:rPr>
        <w:t xml:space="preserve"> </w:t>
      </w:r>
      <w:r w:rsidRPr="00073167">
        <w:rPr>
          <w:rFonts w:eastAsiaTheme="minorHAnsi"/>
          <w:b/>
          <w:bCs/>
          <w:color w:val="000000"/>
        </w:rPr>
        <w:t xml:space="preserve">posrednika otpadom, trgovaca otpadom i </w:t>
      </w:r>
      <w:proofErr w:type="spellStart"/>
      <w:r w:rsidRPr="00073167">
        <w:rPr>
          <w:rFonts w:eastAsiaTheme="minorHAnsi"/>
          <w:b/>
          <w:bCs/>
          <w:color w:val="000000"/>
        </w:rPr>
        <w:t>reciklažnih</w:t>
      </w:r>
      <w:proofErr w:type="spellEnd"/>
      <w:r w:rsidRPr="00073167">
        <w:rPr>
          <w:rFonts w:eastAsiaTheme="minorHAnsi"/>
          <w:b/>
          <w:bCs/>
          <w:color w:val="000000"/>
        </w:rPr>
        <w:t xml:space="preserve"> dvorišta, i to kao prijevoznik</w:t>
      </w:r>
      <w:r w:rsidR="00976EA7">
        <w:rPr>
          <w:rFonts w:eastAsiaTheme="minorHAnsi"/>
          <w:b/>
          <w:bCs/>
          <w:color w:val="000000"/>
        </w:rPr>
        <w:t xml:space="preserve"> </w:t>
      </w:r>
      <w:r w:rsidRPr="00073167">
        <w:rPr>
          <w:rFonts w:eastAsiaTheme="minorHAnsi"/>
          <w:b/>
          <w:bCs/>
          <w:color w:val="000000"/>
        </w:rPr>
        <w:t>otpada sukladno odredbama Zakona o gospodarenju otpadom (NN 84/2021) i Pravilnika</w:t>
      </w:r>
      <w:r w:rsidR="00976EA7">
        <w:rPr>
          <w:rFonts w:eastAsiaTheme="minorHAnsi"/>
          <w:b/>
          <w:bCs/>
          <w:color w:val="000000"/>
        </w:rPr>
        <w:t xml:space="preserve"> </w:t>
      </w:r>
      <w:r w:rsidRPr="00073167">
        <w:rPr>
          <w:rFonts w:eastAsiaTheme="minorHAnsi"/>
          <w:b/>
          <w:bCs/>
          <w:color w:val="000000"/>
        </w:rPr>
        <w:t>o gospodarenju otpadom (NN 106/2022).</w:t>
      </w:r>
    </w:p>
    <w:p w:rsidR="00976EA7" w:rsidRPr="00073167" w:rsidRDefault="00976EA7" w:rsidP="00073167">
      <w:pPr>
        <w:widowControl/>
        <w:adjustRightInd w:val="0"/>
        <w:jc w:val="both"/>
        <w:rPr>
          <w:rFonts w:eastAsiaTheme="minorHAnsi"/>
          <w:b/>
          <w:bCs/>
          <w:color w:val="000000"/>
        </w:rPr>
      </w:pP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Uvjet sposobnosti iz ove točke DON, mora se odnositi na sljedeće ključne brojeve otpada:</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1. KB 20 03 01 – miješani komunalni otpad,</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2. KB 20 02 01 – biorazgradivi otpad,</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 xml:space="preserve">3. KB 20 01 </w:t>
      </w:r>
      <w:proofErr w:type="spellStart"/>
      <w:r w:rsidRPr="00073167">
        <w:rPr>
          <w:rFonts w:eastAsiaTheme="minorHAnsi"/>
          <w:b/>
          <w:bCs/>
          <w:color w:val="231F20"/>
        </w:rPr>
        <w:t>01</w:t>
      </w:r>
      <w:proofErr w:type="spellEnd"/>
      <w:r w:rsidRPr="00073167">
        <w:rPr>
          <w:rFonts w:eastAsiaTheme="minorHAnsi"/>
          <w:b/>
          <w:bCs/>
          <w:color w:val="231F20"/>
        </w:rPr>
        <w:t xml:space="preserve"> – papir i karton i/ili KB 15 01 </w:t>
      </w:r>
      <w:proofErr w:type="spellStart"/>
      <w:r w:rsidRPr="00073167">
        <w:rPr>
          <w:rFonts w:eastAsiaTheme="minorHAnsi"/>
          <w:b/>
          <w:bCs/>
          <w:color w:val="231F20"/>
        </w:rPr>
        <w:t>01</w:t>
      </w:r>
      <w:proofErr w:type="spellEnd"/>
      <w:r w:rsidRPr="00073167">
        <w:rPr>
          <w:rFonts w:eastAsiaTheme="minorHAnsi"/>
          <w:b/>
          <w:bCs/>
          <w:color w:val="231F20"/>
        </w:rPr>
        <w:t xml:space="preserve"> – papirna i kartonska ambalaža,</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4. KB 20 01 39 – plastika i/ili KB 15 01 02 – plastična ambalaža,</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5. KB 20 01 40 – metali i/ili KB 15 01 04 – metalna ambalaža,</w:t>
      </w:r>
    </w:p>
    <w:p w:rsidR="00073167" w:rsidRPr="00073167" w:rsidRDefault="00073167" w:rsidP="00073167">
      <w:pPr>
        <w:widowControl/>
        <w:adjustRightInd w:val="0"/>
        <w:jc w:val="both"/>
        <w:rPr>
          <w:rFonts w:eastAsiaTheme="minorHAnsi"/>
          <w:b/>
          <w:bCs/>
          <w:color w:val="231F20"/>
        </w:rPr>
      </w:pPr>
      <w:r w:rsidRPr="00073167">
        <w:rPr>
          <w:rFonts w:eastAsiaTheme="minorHAnsi"/>
          <w:b/>
          <w:bCs/>
          <w:color w:val="231F20"/>
        </w:rPr>
        <w:t>6. KB 20 01 02 – staklo i/ili KB 15 01 07 – staklena ambalaža, te</w:t>
      </w:r>
    </w:p>
    <w:p w:rsidR="00073167" w:rsidRDefault="00073167" w:rsidP="00073167">
      <w:pPr>
        <w:widowControl/>
        <w:adjustRightInd w:val="0"/>
        <w:jc w:val="both"/>
        <w:rPr>
          <w:rFonts w:eastAsiaTheme="minorHAnsi"/>
          <w:b/>
          <w:bCs/>
          <w:color w:val="231F20"/>
        </w:rPr>
      </w:pPr>
      <w:r w:rsidRPr="00073167">
        <w:rPr>
          <w:rFonts w:eastAsiaTheme="minorHAnsi"/>
          <w:b/>
          <w:bCs/>
          <w:color w:val="231F20"/>
        </w:rPr>
        <w:t>7. KB 20 03 07 – glomazni otpad.</w:t>
      </w:r>
    </w:p>
    <w:p w:rsidR="00976EA7" w:rsidRPr="00073167" w:rsidRDefault="00976EA7" w:rsidP="00073167">
      <w:pPr>
        <w:widowControl/>
        <w:adjustRightInd w:val="0"/>
        <w:jc w:val="both"/>
        <w:rPr>
          <w:rFonts w:eastAsiaTheme="minorHAnsi"/>
          <w:b/>
          <w:bCs/>
          <w:color w:val="231F20"/>
        </w:rPr>
      </w:pPr>
    </w:p>
    <w:p w:rsidR="00073167" w:rsidRDefault="00073167" w:rsidP="00073167">
      <w:pPr>
        <w:widowControl/>
        <w:adjustRightInd w:val="0"/>
        <w:jc w:val="both"/>
        <w:rPr>
          <w:rFonts w:eastAsiaTheme="minorHAnsi"/>
          <w:color w:val="231F20"/>
        </w:rPr>
      </w:pPr>
      <w:r w:rsidRPr="00073167">
        <w:rPr>
          <w:rFonts w:eastAsiaTheme="minorHAnsi"/>
          <w:color w:val="231F20"/>
        </w:rPr>
        <w:t>Uvjet sposobnosti iz ove točke DZN pojedini gospodarski subjekt koji u ponudi sudjeluje samostalno</w:t>
      </w:r>
      <w:r w:rsidR="00976EA7">
        <w:rPr>
          <w:rFonts w:eastAsiaTheme="minorHAnsi"/>
          <w:color w:val="231F20"/>
        </w:rPr>
        <w:t xml:space="preserve"> </w:t>
      </w:r>
      <w:r w:rsidRPr="00073167">
        <w:rPr>
          <w:rFonts w:eastAsiaTheme="minorHAnsi"/>
          <w:color w:val="231F20"/>
        </w:rPr>
        <w:t xml:space="preserve">ili u zajednici gospodarskih subjekata ili kao </w:t>
      </w:r>
      <w:proofErr w:type="spellStart"/>
      <w:r w:rsidRPr="00073167">
        <w:rPr>
          <w:rFonts w:eastAsiaTheme="minorHAnsi"/>
          <w:color w:val="231F20"/>
        </w:rPr>
        <w:t>podugovaratelj</w:t>
      </w:r>
      <w:proofErr w:type="spellEnd"/>
      <w:r w:rsidRPr="00073167">
        <w:rPr>
          <w:rFonts w:eastAsiaTheme="minorHAnsi"/>
          <w:color w:val="231F20"/>
        </w:rPr>
        <w:t xml:space="preserve"> dokazuje pojedinačno</w:t>
      </w:r>
      <w:r w:rsidR="00976EA7">
        <w:rPr>
          <w:rFonts w:eastAsiaTheme="minorHAnsi"/>
          <w:color w:val="231F20"/>
        </w:rPr>
        <w:t xml:space="preserve"> </w:t>
      </w:r>
      <w:r w:rsidRPr="00073167">
        <w:rPr>
          <w:rFonts w:eastAsiaTheme="minorHAnsi"/>
          <w:color w:val="231F20"/>
        </w:rPr>
        <w:t>(samostalno), ali samo za onu vrstu otpada za koju će pojedini gospodarski subjekt izvršavati</w:t>
      </w:r>
      <w:r w:rsidR="00C12C06">
        <w:rPr>
          <w:rFonts w:eastAsiaTheme="minorHAnsi"/>
          <w:color w:val="231F20"/>
        </w:rPr>
        <w:t xml:space="preserve"> </w:t>
      </w:r>
      <w:r w:rsidRPr="00073167">
        <w:rPr>
          <w:rFonts w:eastAsiaTheme="minorHAnsi"/>
          <w:color w:val="231F20"/>
        </w:rPr>
        <w:t xml:space="preserve">konkretnu uslugu (dio </w:t>
      </w:r>
      <w:r w:rsidRPr="00073167">
        <w:rPr>
          <w:rFonts w:eastAsiaTheme="minorHAnsi"/>
          <w:color w:val="231F20"/>
        </w:rPr>
        <w:lastRenderedPageBreak/>
        <w:t>javne usluge), što mora biti jasno navedeno u Dodatku/Dodacima ponudbenom</w:t>
      </w:r>
      <w:r w:rsidR="00C12C06">
        <w:rPr>
          <w:rFonts w:eastAsiaTheme="minorHAnsi"/>
          <w:color w:val="231F20"/>
        </w:rPr>
        <w:t xml:space="preserve"> </w:t>
      </w:r>
      <w:r w:rsidRPr="00073167">
        <w:rPr>
          <w:rFonts w:eastAsiaTheme="minorHAnsi"/>
          <w:color w:val="231F20"/>
        </w:rPr>
        <w:t>listu. Za ispunjenje ovog uvjeta sposobnosti gospodarski subjekt se ne može osloniti</w:t>
      </w:r>
      <w:r w:rsidR="00C12C06">
        <w:rPr>
          <w:rFonts w:eastAsiaTheme="minorHAnsi"/>
          <w:color w:val="231F20"/>
        </w:rPr>
        <w:t xml:space="preserve"> </w:t>
      </w:r>
      <w:r w:rsidRPr="00073167">
        <w:rPr>
          <w:rFonts w:eastAsiaTheme="minorHAnsi"/>
          <w:color w:val="231F20"/>
        </w:rPr>
        <w:t>na sposobnost drugih gospodarskih subjekata.</w:t>
      </w:r>
    </w:p>
    <w:p w:rsidR="00C12C06" w:rsidRPr="00073167" w:rsidRDefault="00C12C06" w:rsidP="00073167">
      <w:pPr>
        <w:widowControl/>
        <w:adjustRightInd w:val="0"/>
        <w:jc w:val="both"/>
        <w:rPr>
          <w:rFonts w:eastAsiaTheme="minorHAnsi"/>
          <w:color w:val="231F20"/>
        </w:rPr>
      </w:pP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Prilikom dostave ponude dovoljno je da ponuditelj dostavi</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1. Izjavu o ispunjavanju uvjeta sposobnosti iz ove točke DON, koja mora biti potpisana</w:t>
      </w:r>
      <w:r w:rsidR="00C12C06">
        <w:rPr>
          <w:rFonts w:eastAsiaTheme="minorHAnsi"/>
          <w:color w:val="000000"/>
        </w:rPr>
        <w:t xml:space="preserve"> </w:t>
      </w:r>
      <w:r w:rsidRPr="00073167">
        <w:rPr>
          <w:rFonts w:eastAsiaTheme="minorHAnsi"/>
          <w:color w:val="000000"/>
        </w:rPr>
        <w:t>od strane osobe po zakonu ovlaštene za zastupanje gospodarskog subjekta, uz koju</w:t>
      </w:r>
      <w:r w:rsidR="00C12C06">
        <w:rPr>
          <w:rFonts w:eastAsiaTheme="minorHAnsi"/>
          <w:color w:val="000000"/>
        </w:rPr>
        <w:t xml:space="preserve"> </w:t>
      </w:r>
      <w:r w:rsidRPr="00073167">
        <w:rPr>
          <w:rFonts w:eastAsiaTheme="minorHAnsi"/>
          <w:color w:val="000000"/>
        </w:rPr>
        <w:t>može, ukoliko je primjenjivo, dostaviti i</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 xml:space="preserve">a) dokument iz članka 31. Pravilnika o gospodarenju otpadom (NN 81/2020, </w:t>
      </w:r>
      <w:proofErr w:type="spellStart"/>
      <w:r w:rsidRPr="00073167">
        <w:rPr>
          <w:rFonts w:eastAsiaTheme="minorHAnsi"/>
          <w:color w:val="000000"/>
        </w:rPr>
        <w:t>tj</w:t>
      </w:r>
      <w:proofErr w:type="spellEnd"/>
      <w:r w:rsidRPr="00073167">
        <w:rPr>
          <w:rFonts w:eastAsiaTheme="minorHAnsi"/>
          <w:color w:val="000000"/>
        </w:rPr>
        <w:t>. Zahtjev</w:t>
      </w:r>
      <w:r w:rsidR="00C12C06">
        <w:rPr>
          <w:rFonts w:eastAsiaTheme="minorHAnsi"/>
          <w:color w:val="000000"/>
        </w:rPr>
        <w:t xml:space="preserve"> </w:t>
      </w:r>
      <w:r w:rsidRPr="00073167">
        <w:rPr>
          <w:rFonts w:eastAsiaTheme="minorHAnsi"/>
          <w:color w:val="000000"/>
        </w:rPr>
        <w:t>za upis u Očevidnik prijevoznika otpada), dok je odabrani ponuditelj davatelju</w:t>
      </w:r>
      <w:r w:rsidR="00C12C06">
        <w:rPr>
          <w:rFonts w:eastAsiaTheme="minorHAnsi"/>
          <w:color w:val="000000"/>
        </w:rPr>
        <w:t xml:space="preserve"> </w:t>
      </w:r>
      <w:r w:rsidRPr="00073167">
        <w:rPr>
          <w:rFonts w:eastAsiaTheme="minorHAnsi"/>
          <w:color w:val="000000"/>
        </w:rPr>
        <w:t>koncesije najkasnije prije potpisivanja ugovora o koncesiji, a nakon donošenja odluke</w:t>
      </w:r>
      <w:r w:rsidR="00C12C06">
        <w:rPr>
          <w:rFonts w:eastAsiaTheme="minorHAnsi"/>
          <w:color w:val="000000"/>
        </w:rPr>
        <w:t xml:space="preserve"> </w:t>
      </w:r>
      <w:r w:rsidRPr="00073167">
        <w:rPr>
          <w:rFonts w:eastAsiaTheme="minorHAnsi"/>
          <w:color w:val="000000"/>
        </w:rPr>
        <w:t>o davanju koncesije, obvezan dostaviti rješenje o upisu u Očevidnik prijevoznika</w:t>
      </w:r>
      <w:r w:rsidR="00C12C06">
        <w:rPr>
          <w:rFonts w:eastAsiaTheme="minorHAnsi"/>
          <w:color w:val="000000"/>
        </w:rPr>
        <w:t xml:space="preserve"> </w:t>
      </w:r>
      <w:r w:rsidRPr="00073167">
        <w:rPr>
          <w:rFonts w:eastAsiaTheme="minorHAnsi"/>
          <w:color w:val="000000"/>
        </w:rPr>
        <w:t>iz članka 32. stavak 1. Pravilnika o gospodarenju otpadom (NN 81/2020).</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ili</w:t>
      </w:r>
    </w:p>
    <w:p w:rsidR="00073167" w:rsidRDefault="00073167" w:rsidP="00073167">
      <w:pPr>
        <w:widowControl/>
        <w:adjustRightInd w:val="0"/>
        <w:jc w:val="both"/>
        <w:rPr>
          <w:rFonts w:eastAsiaTheme="minorHAnsi"/>
          <w:color w:val="000000"/>
        </w:rPr>
      </w:pPr>
      <w:r w:rsidRPr="00073167">
        <w:rPr>
          <w:rFonts w:eastAsiaTheme="minorHAnsi"/>
          <w:color w:val="000000"/>
        </w:rPr>
        <w:t xml:space="preserve">b) dokument iz članka 47. stavak 3. Zakona o gospodarenju otpadom, </w:t>
      </w:r>
      <w:proofErr w:type="spellStart"/>
      <w:r w:rsidRPr="00073167">
        <w:rPr>
          <w:rFonts w:eastAsiaTheme="minorHAnsi"/>
          <w:color w:val="000000"/>
        </w:rPr>
        <w:t>tj</w:t>
      </w:r>
      <w:proofErr w:type="spellEnd"/>
      <w:r w:rsidRPr="00073167">
        <w:rPr>
          <w:rFonts w:eastAsiaTheme="minorHAnsi"/>
          <w:color w:val="000000"/>
        </w:rPr>
        <w:t>. Zahtjev za</w:t>
      </w:r>
      <w:r w:rsidR="00C12C06">
        <w:rPr>
          <w:rFonts w:eastAsiaTheme="minorHAnsi"/>
          <w:color w:val="000000"/>
        </w:rPr>
        <w:t xml:space="preserve"> </w:t>
      </w:r>
      <w:r w:rsidRPr="00073167">
        <w:rPr>
          <w:rFonts w:eastAsiaTheme="minorHAnsi"/>
          <w:color w:val="000000"/>
        </w:rPr>
        <w:t>upis u Evidenciju prijevoznika otpada, posrednika otpadom, trgovaca otpadom i</w:t>
      </w:r>
      <w:r w:rsidR="00C12C06">
        <w:rPr>
          <w:rFonts w:eastAsiaTheme="minorHAnsi"/>
          <w:color w:val="000000"/>
        </w:rPr>
        <w:t xml:space="preserve"> </w:t>
      </w:r>
      <w:proofErr w:type="spellStart"/>
      <w:r w:rsidRPr="00073167">
        <w:rPr>
          <w:rFonts w:eastAsiaTheme="minorHAnsi"/>
          <w:color w:val="000000"/>
        </w:rPr>
        <w:t>reciklažnih</w:t>
      </w:r>
      <w:proofErr w:type="spellEnd"/>
      <w:r w:rsidRPr="00073167">
        <w:rPr>
          <w:rFonts w:eastAsiaTheme="minorHAnsi"/>
          <w:color w:val="000000"/>
        </w:rPr>
        <w:t xml:space="preserve"> dvorišta, i to kao prijevoznik, dok je odabrani ponuditelj davatelju</w:t>
      </w:r>
      <w:r w:rsidR="00C12C06">
        <w:rPr>
          <w:rFonts w:eastAsiaTheme="minorHAnsi"/>
          <w:color w:val="000000"/>
        </w:rPr>
        <w:t xml:space="preserve"> </w:t>
      </w:r>
      <w:r w:rsidRPr="00073167">
        <w:rPr>
          <w:rFonts w:eastAsiaTheme="minorHAnsi"/>
          <w:color w:val="000000"/>
        </w:rPr>
        <w:t>koncesije najkasnije prije potpisivanja ugovora o koncesiji, a nakon donošenja odluke</w:t>
      </w:r>
      <w:r w:rsidR="00C12C06">
        <w:rPr>
          <w:rFonts w:eastAsiaTheme="minorHAnsi"/>
          <w:color w:val="000000"/>
        </w:rPr>
        <w:t xml:space="preserve"> </w:t>
      </w:r>
      <w:r w:rsidRPr="00073167">
        <w:rPr>
          <w:rFonts w:eastAsiaTheme="minorHAnsi"/>
          <w:color w:val="000000"/>
        </w:rPr>
        <w:t>o davanju koncesije, obvezan dostaviti dokaz o upisu u Evidenciju prijevoznika</w:t>
      </w:r>
      <w:r w:rsidR="00C12C06">
        <w:rPr>
          <w:rFonts w:eastAsiaTheme="minorHAnsi"/>
          <w:color w:val="000000"/>
        </w:rPr>
        <w:t xml:space="preserve"> </w:t>
      </w:r>
      <w:r w:rsidRPr="00073167">
        <w:rPr>
          <w:rFonts w:eastAsiaTheme="minorHAnsi"/>
          <w:color w:val="000000"/>
        </w:rPr>
        <w:t xml:space="preserve">otpada, posrednika otpadom, trgovaca otpadom i </w:t>
      </w:r>
      <w:proofErr w:type="spellStart"/>
      <w:r w:rsidRPr="00073167">
        <w:rPr>
          <w:rFonts w:eastAsiaTheme="minorHAnsi"/>
          <w:color w:val="000000"/>
        </w:rPr>
        <w:t>reciklažnih</w:t>
      </w:r>
      <w:proofErr w:type="spellEnd"/>
      <w:r w:rsidRPr="00073167">
        <w:rPr>
          <w:rFonts w:eastAsiaTheme="minorHAnsi"/>
          <w:color w:val="000000"/>
        </w:rPr>
        <w:t xml:space="preserve"> dvorišta sukladno</w:t>
      </w:r>
      <w:r w:rsidR="00C12C06">
        <w:rPr>
          <w:rFonts w:eastAsiaTheme="minorHAnsi"/>
          <w:color w:val="000000"/>
        </w:rPr>
        <w:t xml:space="preserve"> </w:t>
      </w:r>
      <w:r w:rsidRPr="00073167">
        <w:rPr>
          <w:rFonts w:eastAsiaTheme="minorHAnsi"/>
          <w:color w:val="000000"/>
        </w:rPr>
        <w:t>odredbama članka 47. Zakona o gospodarenju otpadom i odredbama Pravilnika</w:t>
      </w:r>
      <w:r w:rsidR="00C12C06">
        <w:rPr>
          <w:rFonts w:eastAsiaTheme="minorHAnsi"/>
          <w:color w:val="000000"/>
        </w:rPr>
        <w:t xml:space="preserve"> </w:t>
      </w:r>
      <w:r w:rsidRPr="00073167">
        <w:rPr>
          <w:rFonts w:eastAsiaTheme="minorHAnsi"/>
          <w:color w:val="000000"/>
        </w:rPr>
        <w:t>o gospodarenju otpadom (NN 106/2022), i to kao prijevoznik.</w:t>
      </w:r>
    </w:p>
    <w:p w:rsidR="00C12C06" w:rsidRPr="00073167" w:rsidRDefault="00C12C06" w:rsidP="00073167">
      <w:pPr>
        <w:widowControl/>
        <w:adjustRightInd w:val="0"/>
        <w:jc w:val="both"/>
        <w:rPr>
          <w:rFonts w:eastAsiaTheme="minorHAnsi"/>
          <w:color w:val="000000"/>
        </w:rPr>
      </w:pPr>
    </w:p>
    <w:p w:rsidR="00073167" w:rsidRPr="00073167" w:rsidRDefault="00073167" w:rsidP="00073167">
      <w:pPr>
        <w:widowControl/>
        <w:adjustRightInd w:val="0"/>
        <w:jc w:val="both"/>
        <w:rPr>
          <w:rFonts w:eastAsiaTheme="minorHAnsi"/>
          <w:color w:val="231F20"/>
        </w:rPr>
      </w:pPr>
      <w:r w:rsidRPr="00073167">
        <w:rPr>
          <w:rFonts w:eastAsiaTheme="minorHAnsi"/>
          <w:color w:val="231F20"/>
        </w:rPr>
        <w:t>Ponuditelju je dozvoljeno da ispunjenje ovog uvjeta sposobnosti dokaže i ranije, odnosno da</w:t>
      </w:r>
      <w:r w:rsidR="00C12C06">
        <w:rPr>
          <w:rFonts w:eastAsiaTheme="minorHAnsi"/>
          <w:color w:val="231F20"/>
        </w:rPr>
        <w:t xml:space="preserve"> </w:t>
      </w:r>
      <w:r w:rsidRPr="00073167">
        <w:rPr>
          <w:rFonts w:eastAsiaTheme="minorHAnsi"/>
          <w:color w:val="231F20"/>
        </w:rPr>
        <w:t>jedan ili više gore navedenih dokaza, ukoliko iste već posjeduje, dostavi davatelju koncesije i</w:t>
      </w:r>
      <w:r w:rsidR="00C12C06">
        <w:rPr>
          <w:rFonts w:eastAsiaTheme="minorHAnsi"/>
          <w:color w:val="231F20"/>
        </w:rPr>
        <w:t xml:space="preserve"> </w:t>
      </w:r>
      <w:r w:rsidRPr="00073167">
        <w:rPr>
          <w:rFonts w:eastAsiaTheme="minorHAnsi"/>
          <w:color w:val="231F20"/>
        </w:rPr>
        <w:t>ranije od ovdje propisanog.</w:t>
      </w:r>
    </w:p>
    <w:p w:rsidR="00073167" w:rsidRDefault="00073167" w:rsidP="00073167">
      <w:pPr>
        <w:widowControl/>
        <w:adjustRightInd w:val="0"/>
        <w:jc w:val="both"/>
        <w:rPr>
          <w:rFonts w:eastAsiaTheme="minorHAnsi"/>
          <w:color w:val="000000"/>
        </w:rPr>
      </w:pPr>
      <w:r w:rsidRPr="00073167">
        <w:rPr>
          <w:rFonts w:eastAsiaTheme="minorHAnsi"/>
          <w:color w:val="000000"/>
        </w:rPr>
        <w:t>Ukoliko odabrani ponuditelj prije potpisivanja ugovora o koncesiji, a nakon donošenja odluke</w:t>
      </w:r>
      <w:r w:rsidR="00C12C06">
        <w:rPr>
          <w:rFonts w:eastAsiaTheme="minorHAnsi"/>
          <w:color w:val="000000"/>
        </w:rPr>
        <w:t xml:space="preserve"> </w:t>
      </w:r>
      <w:r w:rsidRPr="00073167">
        <w:rPr>
          <w:rFonts w:eastAsiaTheme="minorHAnsi"/>
          <w:color w:val="000000"/>
        </w:rPr>
        <w:t>o dodjeli koncesije, na pisani zahtjev davatelja koncesije, u primjerenom roku kojeg odredi</w:t>
      </w:r>
      <w:r w:rsidR="00C12C06">
        <w:rPr>
          <w:rFonts w:eastAsiaTheme="minorHAnsi"/>
          <w:color w:val="000000"/>
        </w:rPr>
        <w:t xml:space="preserve"> </w:t>
      </w:r>
      <w:r w:rsidRPr="00073167">
        <w:rPr>
          <w:rFonts w:eastAsiaTheme="minorHAnsi"/>
          <w:color w:val="000000"/>
        </w:rPr>
        <w:t>davatelj koncesije, propusti dostaviti tražene dokaze o ispunjenju uvjeta iz ove točke DZN ili</w:t>
      </w:r>
      <w:r w:rsidR="00C12C06">
        <w:rPr>
          <w:rFonts w:eastAsiaTheme="minorHAnsi"/>
          <w:color w:val="000000"/>
        </w:rPr>
        <w:t xml:space="preserve"> </w:t>
      </w:r>
      <w:r w:rsidRPr="00073167">
        <w:rPr>
          <w:rFonts w:eastAsiaTheme="minorHAnsi"/>
          <w:color w:val="000000"/>
        </w:rPr>
        <w:t>dostavljenim dokumentima ne dokaže ispunjenje uvjeta sposobnosti iz ove točke DZN, smatrati</w:t>
      </w:r>
      <w:r w:rsidR="00C12C06">
        <w:rPr>
          <w:rFonts w:eastAsiaTheme="minorHAnsi"/>
          <w:color w:val="000000"/>
        </w:rPr>
        <w:t xml:space="preserve"> </w:t>
      </w:r>
      <w:r w:rsidRPr="00073167">
        <w:rPr>
          <w:rFonts w:eastAsiaTheme="minorHAnsi"/>
          <w:color w:val="000000"/>
        </w:rPr>
        <w:t>će se da je isti odustao od sklapanja ugovora o koncesiji, pa će davatelj koncesije temeljem</w:t>
      </w:r>
      <w:r w:rsidR="00C12C06">
        <w:rPr>
          <w:rFonts w:eastAsiaTheme="minorHAnsi"/>
          <w:color w:val="000000"/>
        </w:rPr>
        <w:t xml:space="preserve"> </w:t>
      </w:r>
      <w:r w:rsidRPr="00073167">
        <w:rPr>
          <w:rFonts w:eastAsiaTheme="minorHAnsi"/>
          <w:color w:val="000000"/>
        </w:rPr>
        <w:t>članka 54. stavak 9. Zakona o koncesijama pristupiti ponovnom rangiranju urednih ponuda</w:t>
      </w:r>
      <w:r w:rsidR="00C12C06">
        <w:rPr>
          <w:rFonts w:eastAsiaTheme="minorHAnsi"/>
          <w:color w:val="000000"/>
        </w:rPr>
        <w:t xml:space="preserve"> </w:t>
      </w:r>
      <w:r w:rsidRPr="00073167">
        <w:rPr>
          <w:rFonts w:eastAsiaTheme="minorHAnsi"/>
          <w:color w:val="000000"/>
        </w:rPr>
        <w:t>pristiglih u ovom postupku, pritom ne uzimajući u obzir ranije odabranu ponudu te će</w:t>
      </w:r>
      <w:r w:rsidR="00C12C06">
        <w:rPr>
          <w:rFonts w:eastAsiaTheme="minorHAnsi"/>
          <w:color w:val="000000"/>
        </w:rPr>
        <w:t xml:space="preserve"> </w:t>
      </w:r>
      <w:r w:rsidRPr="00073167">
        <w:rPr>
          <w:rFonts w:eastAsiaTheme="minorHAnsi"/>
          <w:color w:val="000000"/>
        </w:rPr>
        <w:t>ukinuti ranije donesenu odluku o davanju koncesije i donijeti novu odluku.</w:t>
      </w:r>
    </w:p>
    <w:p w:rsidR="00C12C06" w:rsidRPr="00073167" w:rsidRDefault="00C12C06" w:rsidP="00073167">
      <w:pPr>
        <w:widowControl/>
        <w:adjustRightInd w:val="0"/>
        <w:jc w:val="both"/>
        <w:rPr>
          <w:rFonts w:eastAsiaTheme="minorHAnsi"/>
          <w:color w:val="000000"/>
        </w:rPr>
      </w:pP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POJAŠNJENJE ČETVRTOG UVJETA MINIMALNE RAZINE PRAVNE I POSLOVNE</w:t>
      </w:r>
      <w:r w:rsidR="00C12C06">
        <w:rPr>
          <w:rFonts w:eastAsiaTheme="minorHAnsi"/>
          <w:color w:val="000000"/>
        </w:rPr>
        <w:t xml:space="preserve"> </w:t>
      </w:r>
      <w:r w:rsidRPr="00073167">
        <w:rPr>
          <w:rFonts w:eastAsiaTheme="minorHAnsi"/>
          <w:color w:val="000000"/>
        </w:rPr>
        <w:t>SPOSOBNOSTI:</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Članak 64. stavak 3. Zakona o gospodarenju otpadom propisuje da javna usluga sakupljanja</w:t>
      </w:r>
      <w:r w:rsidR="00C12C06">
        <w:rPr>
          <w:rFonts w:eastAsiaTheme="minorHAnsi"/>
          <w:color w:val="000000"/>
        </w:rPr>
        <w:t xml:space="preserve"> </w:t>
      </w:r>
      <w:r w:rsidRPr="00073167">
        <w:rPr>
          <w:rFonts w:eastAsiaTheme="minorHAnsi"/>
          <w:color w:val="000000"/>
        </w:rPr>
        <w:t>komunalnog otpada uključuje sljedeće usluge:</w:t>
      </w:r>
    </w:p>
    <w:p w:rsidR="00073167" w:rsidRPr="00073167" w:rsidRDefault="00C12C06" w:rsidP="00073167">
      <w:pPr>
        <w:widowControl/>
        <w:adjustRightInd w:val="0"/>
        <w:jc w:val="both"/>
        <w:rPr>
          <w:rFonts w:eastAsiaTheme="minorHAnsi"/>
          <w:color w:val="000000"/>
        </w:rPr>
      </w:pPr>
      <w:r>
        <w:rPr>
          <w:rFonts w:eastAsiaTheme="minorHAnsi"/>
          <w:color w:val="000000"/>
        </w:rPr>
        <w:t xml:space="preserve">- </w:t>
      </w:r>
      <w:r w:rsidR="00073167" w:rsidRPr="00073167">
        <w:rPr>
          <w:rFonts w:eastAsiaTheme="minorHAnsi"/>
          <w:color w:val="000000"/>
        </w:rPr>
        <w:t>uslugu prikupljanja na lokaciji obračunskog mjesta korisnika usluge:</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1. miješanog komunalnog otpada</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 xml:space="preserve">2. </w:t>
      </w:r>
      <w:proofErr w:type="spellStart"/>
      <w:r w:rsidRPr="00073167">
        <w:rPr>
          <w:rFonts w:eastAsiaTheme="minorHAnsi"/>
          <w:color w:val="000000"/>
        </w:rPr>
        <w:t>biootpada</w:t>
      </w:r>
      <w:proofErr w:type="spellEnd"/>
    </w:p>
    <w:p w:rsidR="00073167" w:rsidRPr="00073167" w:rsidRDefault="00073167" w:rsidP="00073167">
      <w:pPr>
        <w:widowControl/>
        <w:adjustRightInd w:val="0"/>
        <w:jc w:val="both"/>
        <w:rPr>
          <w:rFonts w:eastAsiaTheme="minorHAnsi"/>
          <w:color w:val="000000"/>
        </w:rPr>
      </w:pPr>
      <w:r w:rsidRPr="00073167">
        <w:rPr>
          <w:rFonts w:eastAsiaTheme="minorHAnsi"/>
          <w:color w:val="000000"/>
        </w:rPr>
        <w:t xml:space="preserve">3. </w:t>
      </w:r>
      <w:proofErr w:type="spellStart"/>
      <w:r w:rsidRPr="00073167">
        <w:rPr>
          <w:rFonts w:eastAsiaTheme="minorHAnsi"/>
          <w:color w:val="000000"/>
        </w:rPr>
        <w:t>reciklabilnog</w:t>
      </w:r>
      <w:proofErr w:type="spellEnd"/>
      <w:r w:rsidRPr="00073167">
        <w:rPr>
          <w:rFonts w:eastAsiaTheme="minorHAnsi"/>
          <w:color w:val="000000"/>
        </w:rPr>
        <w:t xml:space="preserve"> komunalnog otpada i</w:t>
      </w:r>
    </w:p>
    <w:p w:rsidR="00073167" w:rsidRPr="00C12C06" w:rsidRDefault="00073167" w:rsidP="00073167">
      <w:pPr>
        <w:widowControl/>
        <w:adjustRightInd w:val="0"/>
        <w:jc w:val="both"/>
        <w:rPr>
          <w:rFonts w:eastAsiaTheme="minorHAnsi"/>
          <w:color w:val="000000"/>
        </w:rPr>
      </w:pPr>
      <w:r w:rsidRPr="00C12C06">
        <w:rPr>
          <w:rFonts w:eastAsiaTheme="minorHAnsi"/>
          <w:color w:val="000000"/>
        </w:rPr>
        <w:t>4. glomaznog otpada jednom godišnje te</w:t>
      </w:r>
    </w:p>
    <w:p w:rsidR="00073167" w:rsidRPr="00C12C06" w:rsidRDefault="00C12C06" w:rsidP="00073167">
      <w:pPr>
        <w:widowControl/>
        <w:adjustRightInd w:val="0"/>
        <w:jc w:val="both"/>
        <w:rPr>
          <w:rFonts w:eastAsiaTheme="minorHAnsi"/>
          <w:color w:val="000000"/>
        </w:rPr>
      </w:pPr>
      <w:r w:rsidRPr="00C12C06">
        <w:rPr>
          <w:rFonts w:eastAsiaTheme="minorHAnsi"/>
          <w:color w:val="000000"/>
        </w:rPr>
        <w:t xml:space="preserve">- </w:t>
      </w:r>
      <w:r w:rsidR="00073167" w:rsidRPr="00C12C06">
        <w:rPr>
          <w:rFonts w:eastAsiaTheme="minorHAnsi"/>
          <w:color w:val="000000"/>
        </w:rPr>
        <w:t xml:space="preserve">uslugu preuzimanja otpada u </w:t>
      </w:r>
      <w:proofErr w:type="spellStart"/>
      <w:r w:rsidR="00073167" w:rsidRPr="00C12C06">
        <w:rPr>
          <w:rFonts w:eastAsiaTheme="minorHAnsi"/>
          <w:color w:val="000000"/>
        </w:rPr>
        <w:t>reciklažnom</w:t>
      </w:r>
      <w:proofErr w:type="spellEnd"/>
      <w:r w:rsidR="00073167" w:rsidRPr="00C12C06">
        <w:rPr>
          <w:rFonts w:eastAsiaTheme="minorHAnsi"/>
          <w:color w:val="000000"/>
        </w:rPr>
        <w:t xml:space="preserve"> dvorištu i</w:t>
      </w:r>
    </w:p>
    <w:p w:rsidR="00073167" w:rsidRDefault="00C12C06" w:rsidP="00073167">
      <w:pPr>
        <w:widowControl/>
        <w:adjustRightInd w:val="0"/>
        <w:jc w:val="both"/>
        <w:rPr>
          <w:rFonts w:eastAsiaTheme="minorHAnsi"/>
          <w:color w:val="000000"/>
        </w:rPr>
      </w:pPr>
      <w:r w:rsidRPr="00C12C06">
        <w:rPr>
          <w:rFonts w:eastAsiaTheme="minorHAnsi"/>
          <w:color w:val="000000"/>
        </w:rPr>
        <w:t xml:space="preserve">- </w:t>
      </w:r>
      <w:r w:rsidR="00073167" w:rsidRPr="00C12C06">
        <w:rPr>
          <w:rFonts w:eastAsiaTheme="minorHAnsi"/>
          <w:bCs/>
          <w:color w:val="000000"/>
        </w:rPr>
        <w:t xml:space="preserve">uslugu prijevoza </w:t>
      </w:r>
      <w:r w:rsidR="00073167" w:rsidRPr="00C12C06">
        <w:rPr>
          <w:rFonts w:eastAsiaTheme="minorHAnsi"/>
          <w:color w:val="000000"/>
        </w:rPr>
        <w:t xml:space="preserve">i predaje </w:t>
      </w:r>
      <w:r w:rsidR="00073167" w:rsidRPr="00C12C06">
        <w:rPr>
          <w:rFonts w:eastAsiaTheme="minorHAnsi"/>
          <w:bCs/>
          <w:color w:val="000000"/>
        </w:rPr>
        <w:t xml:space="preserve">otpada </w:t>
      </w:r>
      <w:r w:rsidR="00073167" w:rsidRPr="00C12C06">
        <w:rPr>
          <w:rFonts w:eastAsiaTheme="minorHAnsi"/>
          <w:color w:val="000000"/>
        </w:rPr>
        <w:t>ovlaštenoj osobi.</w:t>
      </w:r>
    </w:p>
    <w:p w:rsidR="00C12C06" w:rsidRPr="00C12C06" w:rsidRDefault="00C12C06" w:rsidP="00073167">
      <w:pPr>
        <w:widowControl/>
        <w:adjustRightInd w:val="0"/>
        <w:jc w:val="both"/>
        <w:rPr>
          <w:rFonts w:eastAsiaTheme="minorHAnsi"/>
          <w:color w:val="000000"/>
        </w:rPr>
      </w:pP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Članak 47. Zakona o gospodarenju otpadom stavak 1. propisuje da nadležno tijelo županije</w:t>
      </w:r>
      <w:r w:rsidR="00C12C06">
        <w:rPr>
          <w:rFonts w:eastAsiaTheme="minorHAnsi"/>
          <w:color w:val="000000"/>
        </w:rPr>
        <w:t xml:space="preserve"> </w:t>
      </w:r>
      <w:r w:rsidRPr="00073167">
        <w:rPr>
          <w:rFonts w:eastAsiaTheme="minorHAnsi"/>
          <w:color w:val="000000"/>
        </w:rPr>
        <w:t xml:space="preserve">odnosno Grada Zagreba vodi Evidenciju prijevoznika otpadom, trgovaca otpadom i </w:t>
      </w:r>
      <w:proofErr w:type="spellStart"/>
      <w:r w:rsidRPr="00073167">
        <w:rPr>
          <w:rFonts w:eastAsiaTheme="minorHAnsi"/>
          <w:color w:val="000000"/>
        </w:rPr>
        <w:t>reciklažnih</w:t>
      </w:r>
      <w:proofErr w:type="spellEnd"/>
      <w:r w:rsidR="00C12C06">
        <w:rPr>
          <w:rFonts w:eastAsiaTheme="minorHAnsi"/>
          <w:color w:val="000000"/>
        </w:rPr>
        <w:t xml:space="preserve"> </w:t>
      </w:r>
      <w:r w:rsidRPr="00073167">
        <w:rPr>
          <w:rFonts w:eastAsiaTheme="minorHAnsi"/>
          <w:color w:val="000000"/>
        </w:rPr>
        <w:t>dvorišta. Stavak 2. navedenog članka Zakona propisuje da predmetna Evidencija sadrži</w:t>
      </w:r>
      <w:r w:rsidR="00C12C06">
        <w:rPr>
          <w:rFonts w:eastAsiaTheme="minorHAnsi"/>
          <w:color w:val="000000"/>
        </w:rPr>
        <w:t xml:space="preserve"> </w:t>
      </w:r>
      <w:r w:rsidRPr="00073167">
        <w:rPr>
          <w:rFonts w:eastAsiaTheme="minorHAnsi"/>
          <w:color w:val="000000"/>
        </w:rPr>
        <w:t>podatke o osobama koje obavljaju djelatnost prijevoza otpada, posredovanja u gospodarenju</w:t>
      </w:r>
      <w:r w:rsidR="00C12C06">
        <w:rPr>
          <w:rFonts w:eastAsiaTheme="minorHAnsi"/>
          <w:color w:val="000000"/>
        </w:rPr>
        <w:t xml:space="preserve"> </w:t>
      </w:r>
      <w:r w:rsidRPr="00073167">
        <w:rPr>
          <w:rFonts w:eastAsiaTheme="minorHAnsi"/>
          <w:color w:val="000000"/>
        </w:rPr>
        <w:t xml:space="preserve">otpadom, trgovanja otpadom i sakupljanja otpada u </w:t>
      </w:r>
      <w:proofErr w:type="spellStart"/>
      <w:r w:rsidRPr="00073167">
        <w:rPr>
          <w:rFonts w:eastAsiaTheme="minorHAnsi"/>
          <w:color w:val="000000"/>
        </w:rPr>
        <w:t>reciklažnom</w:t>
      </w:r>
      <w:proofErr w:type="spellEnd"/>
      <w:r w:rsidRPr="00073167">
        <w:rPr>
          <w:rFonts w:eastAsiaTheme="minorHAnsi"/>
          <w:color w:val="000000"/>
        </w:rPr>
        <w:t xml:space="preserve"> dvorištu, dok stavak 3. </w:t>
      </w:r>
      <w:r w:rsidR="00C12C06" w:rsidRPr="00073167">
        <w:rPr>
          <w:rFonts w:eastAsiaTheme="minorHAnsi"/>
          <w:color w:val="000000"/>
        </w:rPr>
        <w:t>I</w:t>
      </w:r>
      <w:r w:rsidRPr="00073167">
        <w:rPr>
          <w:rFonts w:eastAsiaTheme="minorHAnsi"/>
          <w:color w:val="000000"/>
        </w:rPr>
        <w:t>stog</w:t>
      </w:r>
      <w:r w:rsidR="00C12C06">
        <w:rPr>
          <w:rFonts w:eastAsiaTheme="minorHAnsi"/>
          <w:color w:val="000000"/>
        </w:rPr>
        <w:t xml:space="preserve"> </w:t>
      </w:r>
      <w:r w:rsidRPr="00073167">
        <w:rPr>
          <w:rFonts w:eastAsiaTheme="minorHAnsi"/>
          <w:color w:val="000000"/>
        </w:rPr>
        <w:t>članka propisuje da se u predmetnu Evidenciju upisuje pravna ili fizička osoba – obrtnik, koja</w:t>
      </w:r>
      <w:r w:rsidR="00C12C06">
        <w:rPr>
          <w:rFonts w:eastAsiaTheme="minorHAnsi"/>
          <w:color w:val="000000"/>
        </w:rPr>
        <w:t xml:space="preserve"> </w:t>
      </w:r>
      <w:r w:rsidRPr="00073167">
        <w:rPr>
          <w:rFonts w:eastAsiaTheme="minorHAnsi"/>
          <w:color w:val="000000"/>
        </w:rPr>
        <w:t>podnese zahtjev za upis putem mrežne aplikacije Registra djelatnosti gospodarenja otpadom</w:t>
      </w:r>
      <w:r w:rsidR="00C12C06">
        <w:rPr>
          <w:rFonts w:eastAsiaTheme="minorHAnsi"/>
          <w:color w:val="000000"/>
        </w:rPr>
        <w:t xml:space="preserve"> </w:t>
      </w:r>
      <w:r w:rsidRPr="00073167">
        <w:rPr>
          <w:rFonts w:eastAsiaTheme="minorHAnsi"/>
          <w:color w:val="000000"/>
        </w:rPr>
        <w:t>ili pisanim putem.</w:t>
      </w:r>
    </w:p>
    <w:p w:rsidR="00073167" w:rsidRPr="00073167" w:rsidRDefault="00073167" w:rsidP="00073167">
      <w:pPr>
        <w:widowControl/>
        <w:adjustRightInd w:val="0"/>
        <w:jc w:val="both"/>
        <w:rPr>
          <w:rFonts w:eastAsiaTheme="minorHAnsi"/>
          <w:color w:val="000000"/>
        </w:rPr>
      </w:pPr>
      <w:r w:rsidRPr="00073167">
        <w:rPr>
          <w:rFonts w:eastAsiaTheme="minorHAnsi"/>
          <w:color w:val="000000"/>
        </w:rPr>
        <w:t>Sukladno članku 186. stavak 2. Zakona o gospodarenju otpadom, do stupanja na snagu pravilnika</w:t>
      </w:r>
      <w:r w:rsidR="00C12C06">
        <w:rPr>
          <w:rFonts w:eastAsiaTheme="minorHAnsi"/>
          <w:color w:val="000000"/>
        </w:rPr>
        <w:t xml:space="preserve"> </w:t>
      </w:r>
      <w:r w:rsidRPr="00073167">
        <w:rPr>
          <w:rFonts w:eastAsiaTheme="minorHAnsi"/>
          <w:color w:val="000000"/>
        </w:rPr>
        <w:t>iz članka 185. stavak 2. navedenog Zakona na snazi, između ostalog, ostaje i Pravilnik</w:t>
      </w:r>
      <w:r w:rsidR="00C12C06">
        <w:rPr>
          <w:rFonts w:eastAsiaTheme="minorHAnsi"/>
          <w:color w:val="000000"/>
        </w:rPr>
        <w:t xml:space="preserve"> </w:t>
      </w:r>
      <w:r w:rsidRPr="00073167">
        <w:rPr>
          <w:rFonts w:eastAsiaTheme="minorHAnsi"/>
          <w:color w:val="000000"/>
        </w:rPr>
        <w:t>o gospodarenju otpadom (81/2020).</w:t>
      </w:r>
    </w:p>
    <w:p w:rsidR="00073167" w:rsidRPr="00073167" w:rsidRDefault="00073167" w:rsidP="00073167">
      <w:pPr>
        <w:widowControl/>
        <w:adjustRightInd w:val="0"/>
        <w:jc w:val="both"/>
        <w:rPr>
          <w:rFonts w:eastAsiaTheme="minorHAnsi"/>
        </w:rPr>
      </w:pPr>
    </w:p>
    <w:p w:rsidR="00814888" w:rsidRPr="004D065E" w:rsidRDefault="00814888" w:rsidP="004D065E">
      <w:pPr>
        <w:pStyle w:val="Tijeloteksta"/>
        <w:spacing w:before="10"/>
        <w:jc w:val="both"/>
        <w:rPr>
          <w:b/>
          <w:sz w:val="22"/>
          <w:szCs w:val="22"/>
        </w:rPr>
      </w:pPr>
    </w:p>
    <w:p w:rsidR="00814888" w:rsidRDefault="00814888" w:rsidP="00592E46">
      <w:pPr>
        <w:pStyle w:val="Tijeloteksta"/>
        <w:spacing w:before="10"/>
        <w:rPr>
          <w:b/>
          <w:sz w:val="22"/>
          <w:szCs w:val="22"/>
        </w:rPr>
      </w:pPr>
    </w:p>
    <w:p w:rsidR="00073167" w:rsidRPr="0089390D" w:rsidRDefault="00073167" w:rsidP="00592E46">
      <w:pPr>
        <w:pStyle w:val="Tijeloteksta"/>
        <w:spacing w:before="10"/>
        <w:rPr>
          <w:b/>
          <w:sz w:val="22"/>
          <w:szCs w:val="22"/>
        </w:rPr>
      </w:pPr>
    </w:p>
    <w:p w:rsidR="00F84FBA" w:rsidRPr="00AD02EB" w:rsidRDefault="00F84FBA" w:rsidP="00592E46">
      <w:pPr>
        <w:pStyle w:val="Tijeloteksta"/>
        <w:spacing w:before="5"/>
        <w:rPr>
          <w:sz w:val="22"/>
          <w:szCs w:val="22"/>
        </w:rPr>
      </w:pPr>
    </w:p>
    <w:p w:rsidR="00EA594C" w:rsidRPr="00AD02EB" w:rsidRDefault="00080EC4" w:rsidP="00A442C1">
      <w:pPr>
        <w:pStyle w:val="Odlomakpopisa"/>
        <w:numPr>
          <w:ilvl w:val="1"/>
          <w:numId w:val="14"/>
        </w:numPr>
        <w:tabs>
          <w:tab w:val="left" w:pos="655"/>
        </w:tabs>
        <w:ind w:left="116" w:right="115" w:firstLine="0"/>
        <w:jc w:val="both"/>
        <w:rPr>
          <w:b/>
        </w:rPr>
      </w:pPr>
      <w:r w:rsidRPr="00AD02EB">
        <w:rPr>
          <w:b/>
          <w:u w:val="thick"/>
        </w:rPr>
        <w:t>TEHNIČKA I STRUČNA SPOSOBNOST TE DOKUMENTI KOJIMA SE DOKAZUJE</w:t>
      </w:r>
      <w:r w:rsidRPr="00AD02EB">
        <w:rPr>
          <w:b/>
          <w:spacing w:val="-1"/>
          <w:u w:val="thick"/>
        </w:rPr>
        <w:t xml:space="preserve"> </w:t>
      </w:r>
      <w:r w:rsidRPr="00AD02EB">
        <w:rPr>
          <w:b/>
          <w:u w:val="thick"/>
        </w:rPr>
        <w:t>SPOSOBNOST:</w:t>
      </w:r>
    </w:p>
    <w:p w:rsidR="00EA594C" w:rsidRPr="00AD02EB" w:rsidRDefault="00EA594C" w:rsidP="00592E46">
      <w:pPr>
        <w:pStyle w:val="Tijeloteksta"/>
        <w:spacing w:before="1"/>
        <w:rPr>
          <w:b/>
          <w:sz w:val="22"/>
          <w:szCs w:val="22"/>
        </w:rPr>
      </w:pPr>
    </w:p>
    <w:p w:rsidR="00EA594C" w:rsidRPr="00AD02EB" w:rsidRDefault="00080EC4" w:rsidP="00A442C1">
      <w:pPr>
        <w:pStyle w:val="Odlomakpopisa"/>
        <w:numPr>
          <w:ilvl w:val="2"/>
          <w:numId w:val="14"/>
        </w:numPr>
        <w:tabs>
          <w:tab w:val="left" w:pos="746"/>
        </w:tabs>
        <w:ind w:left="116" w:right="115" w:firstLine="0"/>
        <w:jc w:val="both"/>
        <w:rPr>
          <w:b/>
        </w:rPr>
      </w:pPr>
      <w:r w:rsidRPr="00AD02EB">
        <w:rPr>
          <w:b/>
        </w:rPr>
        <w:t xml:space="preserve">Ponuditelj mora dokazati iskustvo u istim </w:t>
      </w:r>
      <w:r w:rsidR="009E5B83">
        <w:rPr>
          <w:b/>
        </w:rPr>
        <w:t xml:space="preserve">ili </w:t>
      </w:r>
      <w:r w:rsidRPr="00AD02EB">
        <w:rPr>
          <w:b/>
        </w:rPr>
        <w:t>sličnim poslovima kao što je predmet koncesije.</w:t>
      </w:r>
    </w:p>
    <w:p w:rsidR="00EA594C" w:rsidRPr="00AD02EB" w:rsidRDefault="00080EC4" w:rsidP="00B5704F">
      <w:pPr>
        <w:pStyle w:val="Tijeloteksta"/>
        <w:spacing w:before="3"/>
        <w:ind w:left="116" w:right="115"/>
        <w:jc w:val="both"/>
        <w:rPr>
          <w:sz w:val="22"/>
          <w:szCs w:val="22"/>
        </w:rPr>
      </w:pPr>
      <w:r w:rsidRPr="00AD02EB">
        <w:rPr>
          <w:sz w:val="22"/>
          <w:szCs w:val="22"/>
        </w:rPr>
        <w:t>Za utvrđivanje sposobnosti iz točke 4.2.1. ponuditelji su dužni</w:t>
      </w:r>
      <w:r w:rsidR="00242A53" w:rsidRPr="00AD02EB">
        <w:rPr>
          <w:sz w:val="22"/>
          <w:szCs w:val="22"/>
        </w:rPr>
        <w:t xml:space="preserve"> dostaviti Popis ugovora o kon</w:t>
      </w:r>
      <w:r w:rsidRPr="00AD02EB">
        <w:rPr>
          <w:sz w:val="22"/>
          <w:szCs w:val="22"/>
        </w:rPr>
        <w:t>cesiji izvršenih u godini u kojoj je započeo postupak davanja koncesije (</w:t>
      </w:r>
      <w:r w:rsidR="008A3525">
        <w:rPr>
          <w:sz w:val="22"/>
          <w:szCs w:val="22"/>
        </w:rPr>
        <w:t>2023</w:t>
      </w:r>
      <w:r w:rsidRPr="00AD02EB">
        <w:rPr>
          <w:sz w:val="22"/>
          <w:szCs w:val="22"/>
        </w:rPr>
        <w:t>.) i tijekom tri godin</w:t>
      </w:r>
      <w:r w:rsidR="00D449EE" w:rsidRPr="00AD02EB">
        <w:rPr>
          <w:sz w:val="22"/>
          <w:szCs w:val="22"/>
        </w:rPr>
        <w:t xml:space="preserve">a koje </w:t>
      </w:r>
      <w:r w:rsidR="008A3525">
        <w:rPr>
          <w:sz w:val="22"/>
          <w:szCs w:val="22"/>
        </w:rPr>
        <w:t>prethode toj godini (2020.-2022</w:t>
      </w:r>
      <w:r w:rsidRPr="00AD02EB">
        <w:rPr>
          <w:sz w:val="22"/>
          <w:szCs w:val="22"/>
        </w:rPr>
        <w:t>.).</w:t>
      </w:r>
    </w:p>
    <w:p w:rsidR="00EA594C" w:rsidRPr="00AD02EB" w:rsidRDefault="00080EC4" w:rsidP="00B5704F">
      <w:pPr>
        <w:pStyle w:val="Tijeloteksta"/>
        <w:spacing w:before="1"/>
        <w:ind w:left="116" w:right="115"/>
        <w:jc w:val="both"/>
        <w:rPr>
          <w:sz w:val="22"/>
          <w:szCs w:val="22"/>
        </w:rPr>
      </w:pPr>
      <w:r w:rsidRPr="00AD02EB">
        <w:rPr>
          <w:sz w:val="22"/>
          <w:szCs w:val="22"/>
        </w:rPr>
        <w:t xml:space="preserve">Popis </w:t>
      </w:r>
      <w:r w:rsidR="00B3006F" w:rsidRPr="00AD02EB">
        <w:rPr>
          <w:sz w:val="22"/>
          <w:szCs w:val="22"/>
        </w:rPr>
        <w:t>uslug</w:t>
      </w:r>
      <w:r w:rsidRPr="00AD02EB">
        <w:rPr>
          <w:sz w:val="22"/>
          <w:szCs w:val="22"/>
        </w:rPr>
        <w:t xml:space="preserve">a sadrži iznos </w:t>
      </w:r>
      <w:r w:rsidR="009E5B83">
        <w:rPr>
          <w:sz w:val="22"/>
          <w:szCs w:val="22"/>
        </w:rPr>
        <w:t>vrijednost pruženih usluga tijekom navedenog razdoblja</w:t>
      </w:r>
      <w:r w:rsidRPr="00AD02EB">
        <w:rPr>
          <w:sz w:val="22"/>
          <w:szCs w:val="22"/>
        </w:rPr>
        <w:t>, naznačeno trajanje koncesije (od-do) i naziv druge ugovorne strane, davatelja koncesije u smislu Zakona o koncesijama.</w:t>
      </w:r>
      <w:r w:rsidR="0093335D" w:rsidRPr="00AD02EB">
        <w:rPr>
          <w:sz w:val="22"/>
          <w:szCs w:val="22"/>
        </w:rPr>
        <w:t xml:space="preserve"> </w:t>
      </w:r>
    </w:p>
    <w:p w:rsidR="00EA594C" w:rsidRPr="00AD02EB" w:rsidRDefault="00080EC4" w:rsidP="00B5704F">
      <w:pPr>
        <w:pStyle w:val="Tijeloteksta"/>
        <w:spacing w:before="1"/>
        <w:ind w:left="116" w:right="115"/>
        <w:jc w:val="both"/>
        <w:rPr>
          <w:sz w:val="22"/>
          <w:szCs w:val="22"/>
        </w:rPr>
      </w:pPr>
      <w:r w:rsidRPr="00E6039D">
        <w:rPr>
          <w:sz w:val="22"/>
          <w:szCs w:val="22"/>
        </w:rPr>
        <w:t xml:space="preserve">Popisom </w:t>
      </w:r>
      <w:r w:rsidR="00B3006F" w:rsidRPr="00E6039D">
        <w:rPr>
          <w:sz w:val="22"/>
          <w:szCs w:val="22"/>
        </w:rPr>
        <w:t>usluga</w:t>
      </w:r>
      <w:r w:rsidRPr="00E6039D">
        <w:rPr>
          <w:sz w:val="22"/>
          <w:szCs w:val="22"/>
        </w:rPr>
        <w:t xml:space="preserve"> ponuditelj treba dokazati da je uredno izvršio minimalno </w:t>
      </w:r>
      <w:r w:rsidR="0093335D" w:rsidRPr="00E6039D">
        <w:rPr>
          <w:sz w:val="22"/>
          <w:szCs w:val="22"/>
        </w:rPr>
        <w:t>jednu istu ili sličnu</w:t>
      </w:r>
      <w:r w:rsidRPr="00E6039D">
        <w:rPr>
          <w:sz w:val="22"/>
          <w:szCs w:val="22"/>
        </w:rPr>
        <w:t xml:space="preserve"> </w:t>
      </w:r>
      <w:r w:rsidR="0093335D" w:rsidRPr="00E6039D">
        <w:rPr>
          <w:sz w:val="22"/>
          <w:szCs w:val="22"/>
        </w:rPr>
        <w:t xml:space="preserve">uslugu </w:t>
      </w:r>
      <w:r w:rsidRPr="00E6039D">
        <w:rPr>
          <w:sz w:val="22"/>
          <w:szCs w:val="22"/>
        </w:rPr>
        <w:t xml:space="preserve">kao što je predmet </w:t>
      </w:r>
      <w:r w:rsidRPr="009E5B83">
        <w:rPr>
          <w:sz w:val="22"/>
          <w:szCs w:val="22"/>
        </w:rPr>
        <w:t>koncesije koj</w:t>
      </w:r>
      <w:r w:rsidR="00203258">
        <w:rPr>
          <w:sz w:val="22"/>
          <w:szCs w:val="22"/>
        </w:rPr>
        <w:t>i uključuju izvršenje usluge sa</w:t>
      </w:r>
      <w:r w:rsidRPr="009E5B83">
        <w:rPr>
          <w:sz w:val="22"/>
          <w:szCs w:val="22"/>
        </w:rPr>
        <w:t>kupljanja otpada.</w:t>
      </w:r>
      <w:r w:rsidR="0093335D" w:rsidRPr="009E5B83">
        <w:rPr>
          <w:sz w:val="22"/>
          <w:szCs w:val="22"/>
        </w:rPr>
        <w:t xml:space="preserve"> Popis usluga sadržava ili mu prilaže potvrda druge ugovorne strane o urednom izvršenju iste ili slične</w:t>
      </w:r>
      <w:r w:rsidR="0093335D" w:rsidRPr="00AD02EB">
        <w:rPr>
          <w:sz w:val="22"/>
          <w:szCs w:val="22"/>
        </w:rPr>
        <w:t xml:space="preserve"> usluge kao što je predmet koncesije.</w:t>
      </w:r>
    </w:p>
    <w:p w:rsidR="00EA594C" w:rsidRPr="00AD02EB" w:rsidRDefault="00080EC4" w:rsidP="00592E46">
      <w:pPr>
        <w:ind w:left="116" w:right="163"/>
        <w:jc w:val="both"/>
      </w:pPr>
      <w:r w:rsidRPr="00AD02EB">
        <w:t>Pod istim ili sličnim uslugama podrazumijevaju se sve usluge koje su regulirane Zakonom o gospodarenju otpadom.</w:t>
      </w:r>
    </w:p>
    <w:p w:rsidR="00EA594C" w:rsidRPr="00AD02EB" w:rsidRDefault="00EA594C" w:rsidP="00592E46">
      <w:pPr>
        <w:pStyle w:val="Tijeloteksta"/>
        <w:spacing w:before="3"/>
        <w:rPr>
          <w:sz w:val="22"/>
          <w:szCs w:val="22"/>
        </w:rPr>
      </w:pPr>
    </w:p>
    <w:p w:rsidR="00EA594C" w:rsidRPr="00AD02EB" w:rsidRDefault="00080EC4" w:rsidP="00592E46">
      <w:pPr>
        <w:pStyle w:val="Tijeloteksta"/>
        <w:ind w:left="116" w:right="115"/>
        <w:jc w:val="both"/>
        <w:rPr>
          <w:sz w:val="22"/>
          <w:szCs w:val="22"/>
        </w:rPr>
      </w:pPr>
      <w:r w:rsidRPr="00AD02EB">
        <w:rPr>
          <w:sz w:val="22"/>
          <w:szCs w:val="22"/>
        </w:rPr>
        <w:t>Obrazloženje uvjeta: Procjena je Davatelja koncesije da ugov</w:t>
      </w:r>
      <w:r w:rsidR="00242A53" w:rsidRPr="00AD02EB">
        <w:rPr>
          <w:sz w:val="22"/>
          <w:szCs w:val="22"/>
        </w:rPr>
        <w:t>or mogu izvršiti samo oni ponu</w:t>
      </w:r>
      <w:r w:rsidRPr="00AD02EB">
        <w:rPr>
          <w:sz w:val="22"/>
          <w:szCs w:val="22"/>
        </w:rPr>
        <w:t>ditelji koji imaju iskustvo u pružanju istih ili sličnih usluga.</w:t>
      </w:r>
    </w:p>
    <w:p w:rsidR="00EA594C" w:rsidRPr="00AD02EB" w:rsidRDefault="00EA594C" w:rsidP="00592E46">
      <w:pPr>
        <w:pStyle w:val="Tijeloteksta"/>
        <w:spacing w:before="8"/>
        <w:rPr>
          <w:sz w:val="22"/>
          <w:szCs w:val="22"/>
        </w:rPr>
      </w:pPr>
    </w:p>
    <w:p w:rsidR="00EA594C" w:rsidRPr="00AD02EB" w:rsidRDefault="00080EC4" w:rsidP="00592E46">
      <w:pPr>
        <w:pStyle w:val="Tijeloteksta"/>
        <w:spacing w:before="3"/>
        <w:ind w:left="116" w:right="115"/>
        <w:jc w:val="both"/>
        <w:rPr>
          <w:sz w:val="22"/>
          <w:szCs w:val="22"/>
        </w:rPr>
      </w:pPr>
      <w:r w:rsidRPr="00AD02EB">
        <w:rPr>
          <w:b/>
          <w:sz w:val="22"/>
          <w:szCs w:val="22"/>
        </w:rPr>
        <w:t xml:space="preserve">Dokaz: </w:t>
      </w:r>
      <w:r w:rsidRPr="00AD02EB">
        <w:rPr>
          <w:sz w:val="22"/>
          <w:szCs w:val="22"/>
        </w:rPr>
        <w:t>Popis glavnih usluga istih ili sličnih predmetu koncesi</w:t>
      </w:r>
      <w:r w:rsidR="00242A53" w:rsidRPr="00AD02EB">
        <w:rPr>
          <w:sz w:val="22"/>
          <w:szCs w:val="22"/>
        </w:rPr>
        <w:t xml:space="preserve">je </w:t>
      </w:r>
      <w:r w:rsidR="00242A53" w:rsidRPr="009E5B83">
        <w:rPr>
          <w:sz w:val="22"/>
          <w:szCs w:val="22"/>
        </w:rPr>
        <w:t>koji sadržava vrijednost</w:t>
      </w:r>
      <w:r w:rsidR="009E5B83" w:rsidRPr="009E5B83">
        <w:rPr>
          <w:sz w:val="22"/>
          <w:szCs w:val="22"/>
        </w:rPr>
        <w:t xml:space="preserve"> pružene</w:t>
      </w:r>
      <w:r w:rsidR="00242A53" w:rsidRPr="009E5B83">
        <w:rPr>
          <w:sz w:val="22"/>
          <w:szCs w:val="22"/>
        </w:rPr>
        <w:t xml:space="preserve"> us</w:t>
      </w:r>
      <w:r w:rsidRPr="009E5B83">
        <w:rPr>
          <w:sz w:val="22"/>
          <w:szCs w:val="22"/>
        </w:rPr>
        <w:t>luge, datum,</w:t>
      </w:r>
      <w:r w:rsidR="00A4562B" w:rsidRPr="009E5B83">
        <w:rPr>
          <w:sz w:val="22"/>
          <w:szCs w:val="22"/>
        </w:rPr>
        <w:t xml:space="preserve"> te naziv druge ugovorne strane, kao i potvrdu druge ugovorne strane o urednom izvršenju iste ili slične usluge kao što je predmet koncesije.</w:t>
      </w:r>
    </w:p>
    <w:p w:rsidR="00EA594C" w:rsidRPr="00AD02EB" w:rsidRDefault="00EA594C" w:rsidP="00592E46">
      <w:pPr>
        <w:pStyle w:val="Tijeloteksta"/>
        <w:spacing w:before="1"/>
        <w:rPr>
          <w:strike/>
          <w:sz w:val="22"/>
          <w:szCs w:val="22"/>
        </w:rPr>
      </w:pPr>
    </w:p>
    <w:p w:rsidR="009E1ABB" w:rsidRPr="009E5B83" w:rsidRDefault="009E1ABB" w:rsidP="00A442C1">
      <w:pPr>
        <w:pStyle w:val="Odlomakpopisa"/>
        <w:numPr>
          <w:ilvl w:val="2"/>
          <w:numId w:val="14"/>
        </w:numPr>
        <w:tabs>
          <w:tab w:val="left" w:pos="720"/>
        </w:tabs>
        <w:spacing w:before="75"/>
        <w:ind w:left="116" w:right="115" w:firstLine="0"/>
        <w:jc w:val="both"/>
      </w:pPr>
      <w:r w:rsidRPr="00AD02EB">
        <w:t xml:space="preserve">Ponuditelj u ovom postupku davanja koncesije mora dokazati da će za izvršenje predmeta </w:t>
      </w:r>
      <w:r w:rsidRPr="009E5B83">
        <w:t>koncesije imati u vlasništvu ili na raspolaganju odgovarajuću tehničku opremu za obavljanje usluge koja je predmet ove koncesije, i to:</w:t>
      </w:r>
    </w:p>
    <w:p w:rsidR="009E1ABB" w:rsidRPr="009E5B83" w:rsidRDefault="009E1ABB" w:rsidP="009E1ABB">
      <w:pPr>
        <w:pStyle w:val="Odlomakpopisa"/>
        <w:tabs>
          <w:tab w:val="left" w:pos="720"/>
        </w:tabs>
        <w:spacing w:before="75"/>
        <w:ind w:right="115" w:firstLine="0"/>
        <w:jc w:val="both"/>
      </w:pPr>
    </w:p>
    <w:p w:rsidR="00EA594C" w:rsidRPr="009E5B83" w:rsidRDefault="00E6039D" w:rsidP="00E6039D">
      <w:pPr>
        <w:pStyle w:val="Odlomakpopisa"/>
        <w:tabs>
          <w:tab w:val="left" w:pos="825"/>
        </w:tabs>
        <w:spacing w:before="4"/>
        <w:ind w:left="117" w:right="86" w:firstLine="0"/>
        <w:jc w:val="both"/>
      </w:pPr>
      <w:r w:rsidRPr="009E5B83">
        <w:t xml:space="preserve">1. </w:t>
      </w:r>
      <w:r w:rsidR="00A4562B" w:rsidRPr="009E5B83">
        <w:t>najmanje jedno specijalno vozilo</w:t>
      </w:r>
      <w:r w:rsidR="00080EC4" w:rsidRPr="009E5B83">
        <w:t xml:space="preserve"> (za komunaln</w:t>
      </w:r>
      <w:r w:rsidR="00242A53" w:rsidRPr="009E5B83">
        <w:t>e potrebe) za sakupljanje komu</w:t>
      </w:r>
      <w:r w:rsidR="00080EC4" w:rsidRPr="009E5B83">
        <w:t>nalnog otpada</w:t>
      </w:r>
      <w:r w:rsidR="009E1ABB" w:rsidRPr="009E5B83">
        <w:t>;</w:t>
      </w:r>
    </w:p>
    <w:p w:rsidR="00F84FBA" w:rsidRPr="009E5B83" w:rsidRDefault="009E5B83" w:rsidP="005D7361">
      <w:pPr>
        <w:pStyle w:val="Odlomakpopisa"/>
        <w:ind w:left="117" w:firstLine="0"/>
        <w:jc w:val="both"/>
      </w:pPr>
      <w:r w:rsidRPr="009E5B83">
        <w:t>2</w:t>
      </w:r>
      <w:r w:rsidR="00A8269D" w:rsidRPr="009E5B83">
        <w:t xml:space="preserve">. </w:t>
      </w:r>
      <w:r w:rsidR="00F84FBA" w:rsidRPr="009E5B83">
        <w:t>najmanje jedno vozilo za o</w:t>
      </w:r>
      <w:r w:rsidRPr="009E5B83">
        <w:t>dvoz krupnog (glomaznog) otpada</w:t>
      </w:r>
      <w:r w:rsidR="00F84FBA" w:rsidRPr="009E5B83">
        <w:t>;</w:t>
      </w:r>
    </w:p>
    <w:p w:rsidR="00F84FBA" w:rsidRPr="009E5B83" w:rsidRDefault="00A760EB" w:rsidP="005D7361">
      <w:pPr>
        <w:pStyle w:val="Odlomakpopisa"/>
        <w:ind w:left="117" w:firstLine="0"/>
        <w:jc w:val="both"/>
      </w:pPr>
      <w:r w:rsidRPr="009E5B83">
        <w:t>4</w:t>
      </w:r>
      <w:r w:rsidR="00E6039D" w:rsidRPr="009E5B83">
        <w:t xml:space="preserve">. </w:t>
      </w:r>
      <w:r w:rsidR="00F84FBA" w:rsidRPr="009E5B83">
        <w:t xml:space="preserve">najmanje jedno mobilno </w:t>
      </w:r>
      <w:proofErr w:type="spellStart"/>
      <w:r w:rsidR="00F84FBA" w:rsidRPr="009E5B83">
        <w:t>reciklažno</w:t>
      </w:r>
      <w:proofErr w:type="spellEnd"/>
      <w:r w:rsidR="00F84FBA" w:rsidRPr="009E5B83">
        <w:t xml:space="preserve"> dvorište.</w:t>
      </w:r>
    </w:p>
    <w:p w:rsidR="00D449EE" w:rsidRPr="009E5B83" w:rsidRDefault="00D449EE" w:rsidP="00592E46">
      <w:pPr>
        <w:pStyle w:val="Tijeloteksta"/>
        <w:ind w:left="116" w:right="86"/>
        <w:jc w:val="both"/>
        <w:rPr>
          <w:sz w:val="22"/>
          <w:szCs w:val="22"/>
        </w:rPr>
      </w:pPr>
    </w:p>
    <w:p w:rsidR="009E1ABB" w:rsidRPr="009E5B83" w:rsidRDefault="009E1ABB" w:rsidP="009E1ABB">
      <w:pPr>
        <w:pStyle w:val="Odlomakpopisa"/>
        <w:tabs>
          <w:tab w:val="left" w:pos="720"/>
        </w:tabs>
        <w:spacing w:after="120"/>
        <w:ind w:left="142" w:firstLine="142"/>
        <w:jc w:val="both"/>
      </w:pPr>
      <w:r w:rsidRPr="009E5B83">
        <w:t xml:space="preserve">Prilikom dostave ponude kao dokaz ispunjenja uvjeta sposobnosti iz ove točke DON ponuditelj je obvezan dostaviti sljedeće dokumente: </w:t>
      </w:r>
    </w:p>
    <w:p w:rsidR="009E1ABB" w:rsidRPr="009E5B83" w:rsidRDefault="009E1ABB" w:rsidP="00A442C1">
      <w:pPr>
        <w:pStyle w:val="Odlomakpopisa"/>
        <w:numPr>
          <w:ilvl w:val="0"/>
          <w:numId w:val="30"/>
        </w:numPr>
        <w:tabs>
          <w:tab w:val="left" w:pos="720"/>
        </w:tabs>
        <w:jc w:val="both"/>
      </w:pPr>
      <w:r w:rsidRPr="009E5B83">
        <w:t xml:space="preserve">popis tehničke opreme </w:t>
      </w:r>
    </w:p>
    <w:p w:rsidR="009E1ABB" w:rsidRPr="009E5B83" w:rsidRDefault="009E1ABB" w:rsidP="00A442C1">
      <w:pPr>
        <w:pStyle w:val="Odlomakpopisa"/>
        <w:numPr>
          <w:ilvl w:val="0"/>
          <w:numId w:val="30"/>
        </w:numPr>
        <w:tabs>
          <w:tab w:val="left" w:pos="720"/>
        </w:tabs>
        <w:jc w:val="both"/>
      </w:pPr>
      <w:r w:rsidRPr="009E5B83">
        <w:t>presliku prometne dozvole pojedinog vozila iz koje mora biti vidljivo da predmetno vozilo ispunjava propisane uvjete,</w:t>
      </w:r>
    </w:p>
    <w:p w:rsidR="009E1ABB" w:rsidRPr="009E5B83" w:rsidRDefault="009E1ABB" w:rsidP="00A442C1">
      <w:pPr>
        <w:pStyle w:val="Odlomakpopisa"/>
        <w:numPr>
          <w:ilvl w:val="0"/>
          <w:numId w:val="30"/>
        </w:numPr>
        <w:tabs>
          <w:tab w:val="left" w:pos="720"/>
        </w:tabs>
        <w:jc w:val="both"/>
      </w:pPr>
      <w:r w:rsidRPr="009E5B83">
        <w:t>minimalno po jednu fotografiju svakog komada predmetne tehničke opreme,</w:t>
      </w:r>
    </w:p>
    <w:p w:rsidR="009E1ABB" w:rsidRPr="009E5B83" w:rsidRDefault="009E1ABB" w:rsidP="00A442C1">
      <w:pPr>
        <w:pStyle w:val="Odlomakpopisa"/>
        <w:numPr>
          <w:ilvl w:val="0"/>
          <w:numId w:val="30"/>
        </w:numPr>
        <w:tabs>
          <w:tab w:val="left" w:pos="720"/>
        </w:tabs>
        <w:jc w:val="both"/>
      </w:pPr>
      <w:r w:rsidRPr="009E5B83">
        <w:t xml:space="preserve">dokaz o vlasništvu ili raspolaganju gore navedene tehničke opreme (preslika ugovora o najmu, </w:t>
      </w:r>
      <w:proofErr w:type="spellStart"/>
      <w:r w:rsidRPr="009E5B83">
        <w:t>leasingu</w:t>
      </w:r>
      <w:proofErr w:type="spellEnd"/>
      <w:r w:rsidRPr="009E5B83">
        <w:t xml:space="preserve"> i </w:t>
      </w:r>
      <w:proofErr w:type="spellStart"/>
      <w:r w:rsidRPr="009E5B83">
        <w:t>sl</w:t>
      </w:r>
      <w:proofErr w:type="spellEnd"/>
      <w:r w:rsidRPr="009E5B83">
        <w:t>. ukoliko tehnička oprema nije u vlasništvu ponuditelja),</w:t>
      </w:r>
    </w:p>
    <w:p w:rsidR="009E1ABB" w:rsidRPr="009E5B83" w:rsidRDefault="009E1ABB" w:rsidP="00A442C1">
      <w:pPr>
        <w:pStyle w:val="Odlomakpopisa"/>
        <w:numPr>
          <w:ilvl w:val="0"/>
          <w:numId w:val="30"/>
        </w:numPr>
        <w:tabs>
          <w:tab w:val="left" w:pos="720"/>
        </w:tabs>
        <w:spacing w:after="120"/>
        <w:jc w:val="both"/>
      </w:pPr>
      <w:r w:rsidRPr="009E5B83">
        <w:t>kada je primjenjivo ponuditelj može dostaviti i druge/dodatne dokumente kojima se dokazuje ispunjenje uvjeta iz ove točke DON.</w:t>
      </w:r>
    </w:p>
    <w:p w:rsidR="00255D70" w:rsidRPr="00AD02EB" w:rsidRDefault="009E1ABB" w:rsidP="009E1ABB">
      <w:pPr>
        <w:spacing w:after="120"/>
        <w:ind w:left="142"/>
        <w:jc w:val="both"/>
      </w:pPr>
      <w:r w:rsidRPr="00AD02EB">
        <w:t>Uvjet sposobnosti iz ove točke DON gospodarski subjekti koji sudjeluju u ponudi dokazuju kumulativno.</w:t>
      </w:r>
    </w:p>
    <w:p w:rsidR="00EA594C" w:rsidRPr="00AD02EB" w:rsidRDefault="00EA594C" w:rsidP="00592E46">
      <w:pPr>
        <w:pStyle w:val="Tijeloteksta"/>
        <w:rPr>
          <w:sz w:val="22"/>
          <w:szCs w:val="22"/>
        </w:rPr>
      </w:pPr>
    </w:p>
    <w:p w:rsidR="00EA594C" w:rsidRPr="00AD02EB" w:rsidRDefault="00080EC4" w:rsidP="00A442C1">
      <w:pPr>
        <w:pStyle w:val="Odlomakpopisa"/>
        <w:numPr>
          <w:ilvl w:val="1"/>
          <w:numId w:val="14"/>
        </w:numPr>
        <w:tabs>
          <w:tab w:val="left" w:pos="623"/>
        </w:tabs>
        <w:spacing w:before="1"/>
        <w:ind w:left="116" w:right="114" w:firstLine="0"/>
        <w:jc w:val="both"/>
        <w:rPr>
          <w:b/>
        </w:rPr>
      </w:pPr>
      <w:r w:rsidRPr="00AD02EB">
        <w:rPr>
          <w:b/>
          <w:u w:val="thick"/>
        </w:rPr>
        <w:t>UVJETI FINANCIJSKE SPOSOBNOSTI PONUDITELJA, TE DOKUMENTI KOJIMA DOKAZUJU</w:t>
      </w:r>
      <w:r w:rsidRPr="00AD02EB">
        <w:rPr>
          <w:b/>
          <w:spacing w:val="-15"/>
          <w:u w:val="thick"/>
        </w:rPr>
        <w:t xml:space="preserve"> </w:t>
      </w:r>
      <w:r w:rsidRPr="00AD02EB">
        <w:rPr>
          <w:b/>
          <w:u w:val="thick"/>
        </w:rPr>
        <w:t>SPOSOBNOST:</w:t>
      </w:r>
    </w:p>
    <w:p w:rsidR="00EA594C" w:rsidRPr="00AD02EB" w:rsidRDefault="00080EC4" w:rsidP="00A442C1">
      <w:pPr>
        <w:pStyle w:val="Odlomakpopisa"/>
        <w:numPr>
          <w:ilvl w:val="2"/>
          <w:numId w:val="14"/>
        </w:numPr>
        <w:tabs>
          <w:tab w:val="left" w:pos="721"/>
        </w:tabs>
        <w:ind w:left="116" w:right="115" w:firstLine="0"/>
        <w:jc w:val="both"/>
        <w:rPr>
          <w:b/>
        </w:rPr>
      </w:pPr>
      <w:r w:rsidRPr="00AD02EB">
        <w:rPr>
          <w:b/>
        </w:rPr>
        <w:t>Dokument izdan od bankarskih ili drugih financijsk</w:t>
      </w:r>
      <w:r w:rsidR="00242A53" w:rsidRPr="00AD02EB">
        <w:rPr>
          <w:b/>
        </w:rPr>
        <w:t>ih institucija kojim se dokazu</w:t>
      </w:r>
      <w:r w:rsidRPr="00AD02EB">
        <w:rPr>
          <w:b/>
        </w:rPr>
        <w:t>je solventnost gospodarskog</w:t>
      </w:r>
      <w:r w:rsidRPr="00AD02EB">
        <w:rPr>
          <w:b/>
          <w:spacing w:val="-2"/>
        </w:rPr>
        <w:t xml:space="preserve"> </w:t>
      </w:r>
      <w:r w:rsidRPr="00AD02EB">
        <w:rPr>
          <w:b/>
        </w:rPr>
        <w:t>subjekta.</w:t>
      </w:r>
    </w:p>
    <w:p w:rsidR="00EA594C" w:rsidRPr="009E5B83" w:rsidRDefault="00080EC4" w:rsidP="00592E46">
      <w:pPr>
        <w:pStyle w:val="Tijeloteksta"/>
        <w:ind w:left="116" w:right="115"/>
        <w:jc w:val="both"/>
        <w:rPr>
          <w:sz w:val="22"/>
          <w:szCs w:val="22"/>
        </w:rPr>
      </w:pPr>
      <w:r w:rsidRPr="009E5B83">
        <w:rPr>
          <w:sz w:val="22"/>
          <w:szCs w:val="22"/>
        </w:rPr>
        <w:t xml:space="preserve">Ponuditelj mora dokazati da nije bio u blokadi poslovnog računa (glavni račun) u posljednjih </w:t>
      </w:r>
      <w:r w:rsidR="009E5B83" w:rsidRPr="009E5B83">
        <w:rPr>
          <w:sz w:val="22"/>
          <w:szCs w:val="22"/>
        </w:rPr>
        <w:t>pet (5</w:t>
      </w:r>
      <w:r w:rsidRPr="009E5B83">
        <w:rPr>
          <w:sz w:val="22"/>
          <w:szCs w:val="22"/>
        </w:rPr>
        <w:t xml:space="preserve">) mjeseci računajući od dana slanja obavijesti o namjeri </w:t>
      </w:r>
      <w:r w:rsidR="00242A53" w:rsidRPr="009E5B83">
        <w:rPr>
          <w:sz w:val="22"/>
          <w:szCs w:val="22"/>
        </w:rPr>
        <w:t>davanja koncesije u Elektronič</w:t>
      </w:r>
      <w:r w:rsidRPr="009E5B83">
        <w:rPr>
          <w:sz w:val="22"/>
          <w:szCs w:val="22"/>
        </w:rPr>
        <w:t>ki oglasnik javne nabave Republike Hrvatske.</w:t>
      </w:r>
    </w:p>
    <w:p w:rsidR="00EA594C" w:rsidRPr="00AD02EB" w:rsidRDefault="00080EC4" w:rsidP="00592E46">
      <w:pPr>
        <w:ind w:left="116"/>
        <w:jc w:val="both"/>
      </w:pPr>
      <w:r w:rsidRPr="009E5B83">
        <w:rPr>
          <w:b/>
        </w:rPr>
        <w:t xml:space="preserve">Dokaz: </w:t>
      </w:r>
      <w:r w:rsidRPr="009E5B83">
        <w:t>BON-2/SOL-2</w:t>
      </w:r>
      <w:r w:rsidR="009E5B83" w:rsidRPr="009E5B83">
        <w:t xml:space="preserve"> i </w:t>
      </w:r>
      <w:proofErr w:type="spellStart"/>
      <w:r w:rsidR="009E5B83" w:rsidRPr="009E5B83">
        <w:t>sl</w:t>
      </w:r>
      <w:proofErr w:type="spellEnd"/>
      <w:r w:rsidR="009E5B83" w:rsidRPr="009E5B83">
        <w:t>.</w:t>
      </w:r>
    </w:p>
    <w:p w:rsidR="00EA594C" w:rsidRPr="00AD02EB" w:rsidRDefault="00EA594C" w:rsidP="00592E46">
      <w:pPr>
        <w:pStyle w:val="Tijeloteksta"/>
        <w:spacing w:before="3"/>
        <w:rPr>
          <w:sz w:val="22"/>
          <w:szCs w:val="22"/>
        </w:rPr>
      </w:pPr>
    </w:p>
    <w:p w:rsidR="00EA594C" w:rsidRPr="00AD02EB" w:rsidRDefault="00080EC4" w:rsidP="00592E46">
      <w:pPr>
        <w:pStyle w:val="Tijeloteksta"/>
        <w:ind w:left="116" w:right="115"/>
        <w:jc w:val="both"/>
        <w:rPr>
          <w:sz w:val="22"/>
          <w:szCs w:val="22"/>
        </w:rPr>
      </w:pPr>
      <w:r w:rsidRPr="00AD02EB">
        <w:rPr>
          <w:sz w:val="22"/>
          <w:szCs w:val="22"/>
        </w:rPr>
        <w:lastRenderedPageBreak/>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p>
    <w:p w:rsidR="00EA594C" w:rsidRPr="00AD02EB" w:rsidRDefault="00080EC4" w:rsidP="00592E46">
      <w:pPr>
        <w:pStyle w:val="Tijeloteksta"/>
        <w:spacing w:before="75"/>
        <w:ind w:left="116" w:right="115"/>
        <w:jc w:val="both"/>
        <w:rPr>
          <w:sz w:val="22"/>
          <w:szCs w:val="22"/>
        </w:rPr>
      </w:pPr>
      <w:r w:rsidRPr="00AD02EB">
        <w:rPr>
          <w:sz w:val="22"/>
          <w:szCs w:val="22"/>
        </w:rPr>
        <w:t>Zajednica ponuditelja se u dokazivanju sposobnosti iz ove t</w:t>
      </w:r>
      <w:r w:rsidR="00242A53" w:rsidRPr="00AD02EB">
        <w:rPr>
          <w:sz w:val="22"/>
          <w:szCs w:val="22"/>
        </w:rPr>
        <w:t>očke Dokumentacije za nadmetan</w:t>
      </w:r>
      <w:r w:rsidRPr="00AD02EB">
        <w:rPr>
          <w:sz w:val="22"/>
          <w:szCs w:val="22"/>
        </w:rPr>
        <w:t>je (financijska sposobnost) može osloniti na sposobnost članova zajednice ponuditelja</w:t>
      </w:r>
      <w:r w:rsidR="000F04A4" w:rsidRPr="00AD02EB">
        <w:rPr>
          <w:sz w:val="22"/>
          <w:szCs w:val="22"/>
        </w:rPr>
        <w:t>.</w:t>
      </w:r>
    </w:p>
    <w:p w:rsidR="00EA594C" w:rsidRPr="00AD02EB" w:rsidRDefault="00EA594C" w:rsidP="00592E46">
      <w:pPr>
        <w:pStyle w:val="Tijeloteksta"/>
        <w:spacing w:before="11"/>
        <w:rPr>
          <w:sz w:val="22"/>
          <w:szCs w:val="22"/>
        </w:rPr>
      </w:pPr>
    </w:p>
    <w:p w:rsidR="00EA594C" w:rsidRPr="00AD02EB" w:rsidRDefault="00080EC4" w:rsidP="00A442C1">
      <w:pPr>
        <w:pStyle w:val="Naslov11"/>
        <w:numPr>
          <w:ilvl w:val="0"/>
          <w:numId w:val="7"/>
        </w:numPr>
        <w:tabs>
          <w:tab w:val="left" w:pos="357"/>
        </w:tabs>
        <w:ind w:hanging="241"/>
        <w:rPr>
          <w:sz w:val="22"/>
          <w:szCs w:val="22"/>
        </w:rPr>
      </w:pPr>
      <w:r w:rsidRPr="00AD02EB">
        <w:rPr>
          <w:sz w:val="22"/>
          <w:szCs w:val="22"/>
        </w:rPr>
        <w:t xml:space="preserve">NAČIN </w:t>
      </w:r>
      <w:r w:rsidRPr="00AD02EB">
        <w:rPr>
          <w:spacing w:val="-7"/>
          <w:sz w:val="22"/>
          <w:szCs w:val="22"/>
        </w:rPr>
        <w:t xml:space="preserve">DOSTAVE </w:t>
      </w:r>
      <w:r w:rsidRPr="00AD02EB">
        <w:rPr>
          <w:spacing w:val="-4"/>
          <w:sz w:val="22"/>
          <w:szCs w:val="22"/>
        </w:rPr>
        <w:t xml:space="preserve">DOKUMENATA </w:t>
      </w:r>
      <w:r w:rsidRPr="00AD02EB">
        <w:rPr>
          <w:sz w:val="22"/>
          <w:szCs w:val="22"/>
        </w:rPr>
        <w:t>IZ TOČ. 3. i 4.</w:t>
      </w:r>
      <w:r w:rsidRPr="00AD02EB">
        <w:rPr>
          <w:spacing w:val="-14"/>
          <w:sz w:val="22"/>
          <w:szCs w:val="22"/>
        </w:rPr>
        <w:t xml:space="preserve"> </w:t>
      </w:r>
      <w:r w:rsidRPr="00AD02EB">
        <w:rPr>
          <w:sz w:val="22"/>
          <w:szCs w:val="22"/>
        </w:rPr>
        <w:t>DOKUMENTACIJE</w:t>
      </w:r>
    </w:p>
    <w:p w:rsidR="00EA594C" w:rsidRPr="00AD02EB" w:rsidRDefault="00080EC4" w:rsidP="00592E46">
      <w:pPr>
        <w:pStyle w:val="Tijeloteksta"/>
        <w:spacing w:before="24"/>
        <w:ind w:left="116" w:right="115"/>
        <w:jc w:val="both"/>
        <w:rPr>
          <w:sz w:val="22"/>
          <w:szCs w:val="22"/>
        </w:rPr>
      </w:pPr>
      <w:r w:rsidRPr="00AD02EB">
        <w:rPr>
          <w:sz w:val="22"/>
          <w:szCs w:val="22"/>
        </w:rPr>
        <w:t>Sve dokumente koje davatelj koncesije zahtijeva u točkama 3. i 4. ove dokumentacij</w:t>
      </w:r>
      <w:r w:rsidR="00242A53" w:rsidRPr="00AD02EB">
        <w:rPr>
          <w:sz w:val="22"/>
          <w:szCs w:val="22"/>
        </w:rPr>
        <w:t>e, ponu</w:t>
      </w:r>
      <w:r w:rsidRPr="00AD02EB">
        <w:rPr>
          <w:sz w:val="22"/>
          <w:szCs w:val="22"/>
        </w:rPr>
        <w:t>ditelji mogu dostaviti u neovjerenoj preslici. Neovjerenom preslikom smatra se i neovjereni ispis elektroničke isprave.</w:t>
      </w:r>
    </w:p>
    <w:p w:rsidR="00EA594C" w:rsidRPr="00AD02EB" w:rsidRDefault="00EA594C" w:rsidP="00592E46">
      <w:pPr>
        <w:pStyle w:val="Tijeloteksta"/>
        <w:spacing w:before="10"/>
        <w:rPr>
          <w:sz w:val="22"/>
          <w:szCs w:val="22"/>
        </w:rPr>
      </w:pPr>
    </w:p>
    <w:p w:rsidR="00EA594C" w:rsidRPr="00AD02EB" w:rsidRDefault="00080EC4" w:rsidP="00592E46">
      <w:pPr>
        <w:pStyle w:val="Tijeloteksta"/>
        <w:ind w:left="116" w:right="115"/>
        <w:jc w:val="both"/>
        <w:rPr>
          <w:sz w:val="22"/>
          <w:szCs w:val="22"/>
        </w:rPr>
      </w:pPr>
      <w:r w:rsidRPr="00AD02EB">
        <w:rPr>
          <w:sz w:val="22"/>
          <w:szCs w:val="22"/>
        </w:rPr>
        <w:t>U slučaju postojanja sumnje u istinitost podataka u priloženim dokumentima ili izjavama gospodarskog subjekta javni naručitelj može radi provjere</w:t>
      </w:r>
      <w:r w:rsidR="00242A53" w:rsidRPr="00AD02EB">
        <w:rPr>
          <w:sz w:val="22"/>
          <w:szCs w:val="22"/>
        </w:rPr>
        <w:t xml:space="preserve"> istinitosti podataka od gospo</w:t>
      </w:r>
      <w:r w:rsidRPr="00AD02EB">
        <w:rPr>
          <w:sz w:val="22"/>
          <w:szCs w:val="22"/>
        </w:rPr>
        <w:t>darskih subjekata zatražiti da u primjerenom roku dostave izvornike ili ovjerene preslike tih dokumenata i/ili se obratiti izdavatelju dokumenata i/ili nadležnim tijelima.</w:t>
      </w:r>
    </w:p>
    <w:p w:rsidR="00EA594C" w:rsidRPr="00AD02EB" w:rsidRDefault="00EA594C" w:rsidP="00592E46">
      <w:pPr>
        <w:pStyle w:val="Tijeloteksta"/>
        <w:spacing w:before="9"/>
        <w:rPr>
          <w:sz w:val="22"/>
          <w:szCs w:val="22"/>
        </w:rPr>
      </w:pPr>
    </w:p>
    <w:p w:rsidR="00EA594C" w:rsidRPr="00AD02EB" w:rsidRDefault="00080EC4" w:rsidP="00592E46">
      <w:pPr>
        <w:pStyle w:val="Tijeloteksta"/>
        <w:ind w:left="116" w:right="115"/>
        <w:jc w:val="both"/>
        <w:rPr>
          <w:sz w:val="22"/>
          <w:szCs w:val="22"/>
        </w:rPr>
      </w:pPr>
      <w:r w:rsidRPr="00AD02EB">
        <w:rPr>
          <w:sz w:val="22"/>
          <w:szCs w:val="22"/>
        </w:rPr>
        <w:t>Ako je gospodarski subjekt već u ponudi dostavio određen</w:t>
      </w:r>
      <w:r w:rsidR="00242A53" w:rsidRPr="00AD02EB">
        <w:rPr>
          <w:sz w:val="22"/>
          <w:szCs w:val="22"/>
        </w:rPr>
        <w:t>e dokumente u izvorniku ili ov</w:t>
      </w:r>
      <w:r w:rsidRPr="00AD02EB">
        <w:rPr>
          <w:sz w:val="22"/>
          <w:szCs w:val="22"/>
        </w:rPr>
        <w:t>jerenoj preslici, nije ih dužan ponovo dostavljati.</w:t>
      </w:r>
    </w:p>
    <w:p w:rsidR="00EA594C" w:rsidRPr="00AD02EB" w:rsidRDefault="00EA594C" w:rsidP="00592E46">
      <w:pPr>
        <w:pStyle w:val="Tijeloteksta"/>
        <w:spacing w:before="11"/>
        <w:rPr>
          <w:sz w:val="22"/>
          <w:szCs w:val="22"/>
        </w:rPr>
      </w:pPr>
    </w:p>
    <w:p w:rsidR="00EA594C" w:rsidRPr="00AD02EB" w:rsidRDefault="00080EC4" w:rsidP="00592E46">
      <w:pPr>
        <w:pStyle w:val="Tijeloteksta"/>
        <w:ind w:left="116" w:right="115"/>
        <w:jc w:val="both"/>
        <w:rPr>
          <w:sz w:val="22"/>
          <w:szCs w:val="22"/>
        </w:rPr>
      </w:pPr>
      <w:r w:rsidRPr="00AD02EB">
        <w:rPr>
          <w:sz w:val="22"/>
          <w:szCs w:val="22"/>
        </w:rPr>
        <w:t>Za potrebe dostavljanja izvornika dokumenata dati će se rok od pet (5)</w:t>
      </w:r>
      <w:r w:rsidR="00242A53" w:rsidRPr="00AD02EB">
        <w:rPr>
          <w:sz w:val="22"/>
          <w:szCs w:val="22"/>
        </w:rPr>
        <w:t xml:space="preserve"> dana od dana dostave zahtjeva. </w:t>
      </w:r>
      <w:r w:rsidRPr="00AD02EB">
        <w:rPr>
          <w:sz w:val="22"/>
          <w:szCs w:val="22"/>
        </w:rPr>
        <w:t>Izvornici ili ovjerene preslike dokumenata ne moraj</w:t>
      </w:r>
      <w:r w:rsidR="00242A53" w:rsidRPr="00AD02EB">
        <w:rPr>
          <w:sz w:val="22"/>
          <w:szCs w:val="22"/>
        </w:rPr>
        <w:t>u odgovarati prethodno dostavl</w:t>
      </w:r>
      <w:r w:rsidRPr="00AD02EB">
        <w:rPr>
          <w:sz w:val="22"/>
          <w:szCs w:val="22"/>
        </w:rPr>
        <w:t>jenim neovjerenim preslikama dokumenata, primjerice u pogledu datuma izdavanja, odnosno starosti, ali njima gospodarski subjekt mora dokazati da i dal</w:t>
      </w:r>
      <w:r w:rsidR="00242A53" w:rsidRPr="00AD02EB">
        <w:rPr>
          <w:sz w:val="22"/>
          <w:szCs w:val="22"/>
        </w:rPr>
        <w:t>je ispunjava uvjete koje je Da</w:t>
      </w:r>
      <w:r w:rsidRPr="00AD02EB">
        <w:rPr>
          <w:sz w:val="22"/>
          <w:szCs w:val="22"/>
        </w:rPr>
        <w:t>vatelj koncesije odredio u postupku davanja koncesije.</w:t>
      </w:r>
    </w:p>
    <w:p w:rsidR="00EA594C" w:rsidRPr="00AD02EB" w:rsidRDefault="00EA594C" w:rsidP="00592E46">
      <w:pPr>
        <w:pStyle w:val="Tijeloteksta"/>
        <w:spacing w:before="8"/>
        <w:rPr>
          <w:sz w:val="22"/>
          <w:szCs w:val="22"/>
        </w:rPr>
      </w:pPr>
    </w:p>
    <w:p w:rsidR="00EA594C" w:rsidRPr="00AD02EB" w:rsidRDefault="00080EC4" w:rsidP="00592E46">
      <w:pPr>
        <w:pStyle w:val="Tijeloteksta"/>
        <w:ind w:left="116" w:right="115"/>
        <w:jc w:val="both"/>
        <w:rPr>
          <w:sz w:val="22"/>
          <w:szCs w:val="22"/>
        </w:rPr>
      </w:pPr>
      <w:r w:rsidRPr="00AD02EB">
        <w:rPr>
          <w:sz w:val="22"/>
          <w:szCs w:val="22"/>
        </w:rPr>
        <w:t>Ako najpovoljniji gospodarski subjekt u navedenom roku ne dostavi sve tražene izvornike ili ovjerene preslike dokumenata i/ili ne dokaže da i dalje ispun</w:t>
      </w:r>
      <w:r w:rsidR="00242A53" w:rsidRPr="00AD02EB">
        <w:rPr>
          <w:sz w:val="22"/>
          <w:szCs w:val="22"/>
        </w:rPr>
        <w:t>java uvjete koje je odredio Da</w:t>
      </w:r>
      <w:r w:rsidRPr="00AD02EB">
        <w:rPr>
          <w:sz w:val="22"/>
          <w:szCs w:val="22"/>
        </w:rPr>
        <w:t>vatelj koncesije, Davatelj koncesije će isključiti takvog ponuditelja odnosno odbiti njegovu ponudu.</w:t>
      </w:r>
    </w:p>
    <w:p w:rsidR="00EA594C" w:rsidRPr="00AD02EB" w:rsidRDefault="00EA594C" w:rsidP="00592E46">
      <w:pPr>
        <w:pStyle w:val="Tijeloteksta"/>
        <w:spacing w:before="9"/>
        <w:rPr>
          <w:sz w:val="22"/>
          <w:szCs w:val="22"/>
        </w:rPr>
      </w:pPr>
    </w:p>
    <w:p w:rsidR="00EA594C" w:rsidRPr="00AD02EB" w:rsidRDefault="00080EC4" w:rsidP="00592E46">
      <w:pPr>
        <w:pStyle w:val="Tijeloteksta"/>
        <w:spacing w:before="1"/>
        <w:ind w:left="116" w:right="115"/>
        <w:jc w:val="both"/>
        <w:rPr>
          <w:sz w:val="22"/>
          <w:szCs w:val="22"/>
        </w:rPr>
      </w:pPr>
      <w:r w:rsidRPr="00AD02EB">
        <w:rPr>
          <w:sz w:val="22"/>
          <w:szCs w:val="22"/>
        </w:rPr>
        <w:t>U takvom će slučaju Davatelj koncesije ponovno izvršiti rangiranje ponuda prema kriteriju za odabir ne uzimajući u obzir ponudu ponuditelja kojeg je isključio odnosno ponuditelja čiju je ponudu odbio te pozvati novog najpovoljnijeg ponuditelja da dostavi traženo.</w:t>
      </w:r>
    </w:p>
    <w:p w:rsidR="00EA594C" w:rsidRPr="00AD02EB" w:rsidRDefault="00EA594C" w:rsidP="00592E46">
      <w:pPr>
        <w:pStyle w:val="Tijeloteksta"/>
        <w:spacing w:before="10"/>
        <w:rPr>
          <w:sz w:val="22"/>
          <w:szCs w:val="22"/>
        </w:rPr>
      </w:pPr>
    </w:p>
    <w:p w:rsidR="00EA594C" w:rsidRPr="00AD02EB" w:rsidRDefault="00080EC4" w:rsidP="00A442C1">
      <w:pPr>
        <w:pStyle w:val="Naslov11"/>
        <w:numPr>
          <w:ilvl w:val="0"/>
          <w:numId w:val="7"/>
        </w:numPr>
        <w:tabs>
          <w:tab w:val="left" w:pos="357"/>
        </w:tabs>
        <w:ind w:hanging="241"/>
        <w:rPr>
          <w:sz w:val="22"/>
          <w:szCs w:val="22"/>
        </w:rPr>
      </w:pPr>
      <w:r w:rsidRPr="00AD02EB">
        <w:rPr>
          <w:sz w:val="22"/>
          <w:szCs w:val="22"/>
        </w:rPr>
        <w:t>PODACI O PONUDI</w:t>
      </w:r>
    </w:p>
    <w:p w:rsidR="00EA594C" w:rsidRPr="00AD02EB" w:rsidRDefault="00080EC4" w:rsidP="00A442C1">
      <w:pPr>
        <w:pStyle w:val="Odlomakpopisa"/>
        <w:numPr>
          <w:ilvl w:val="1"/>
          <w:numId w:val="7"/>
        </w:numPr>
        <w:tabs>
          <w:tab w:val="left" w:pos="537"/>
        </w:tabs>
        <w:spacing w:before="24"/>
        <w:ind w:hanging="421"/>
        <w:rPr>
          <w:b/>
        </w:rPr>
      </w:pPr>
      <w:r w:rsidRPr="00AD02EB">
        <w:rPr>
          <w:b/>
        </w:rPr>
        <w:t>SADRŽAJ I NAČIN IZRADE PONUDE</w:t>
      </w:r>
    </w:p>
    <w:p w:rsidR="00EA594C" w:rsidRPr="00AD02EB" w:rsidRDefault="00080EC4" w:rsidP="00592E46">
      <w:pPr>
        <w:pStyle w:val="Tijeloteksta"/>
        <w:spacing w:before="24"/>
        <w:ind w:left="116" w:right="115"/>
        <w:jc w:val="both"/>
        <w:rPr>
          <w:sz w:val="22"/>
          <w:szCs w:val="22"/>
        </w:rPr>
      </w:pPr>
      <w:r w:rsidRPr="00AD02EB">
        <w:rPr>
          <w:sz w:val="22"/>
          <w:szCs w:val="22"/>
        </w:rPr>
        <w:t>Ponuda je pisana izjava volje ponuditelja da će obavljati predmet koncesije sukladno uvjetima i zahtjevima navedenima u dokumentaciji za nadmetanje. Pri izradi ponude ponuditelj se mora pridržavati zahtjeva i uvjeta iz dokumentacije za nadme</w:t>
      </w:r>
      <w:r w:rsidR="00242A53" w:rsidRPr="00AD02EB">
        <w:rPr>
          <w:sz w:val="22"/>
          <w:szCs w:val="22"/>
        </w:rPr>
        <w:t>tanje. Ponuda se zajedno s pri</w:t>
      </w:r>
      <w:r w:rsidRPr="00AD02EB">
        <w:rPr>
          <w:sz w:val="22"/>
          <w:szCs w:val="22"/>
        </w:rPr>
        <w:t xml:space="preserve">padajućom dokumentacijom izrađuje na hrvatskom jeziku i latiničnom pismu, a cijena ponude izražava se u </w:t>
      </w:r>
      <w:r w:rsidR="00A30548">
        <w:rPr>
          <w:sz w:val="22"/>
          <w:szCs w:val="22"/>
        </w:rPr>
        <w:t>eurima</w:t>
      </w:r>
      <w:r w:rsidRPr="00AD02EB">
        <w:rPr>
          <w:sz w:val="22"/>
          <w:szCs w:val="22"/>
        </w:rPr>
        <w:t>. Pri izradi ponude ponuditelj ne smije mijenjati i nadopunjavati tekst dokumentacije za nadmetanje. Na zahtjev Davatelja koncesije ponuditelj može produžiti rok valjanosti svoje</w:t>
      </w:r>
      <w:r w:rsidRPr="00AD02EB">
        <w:rPr>
          <w:spacing w:val="-2"/>
          <w:sz w:val="22"/>
          <w:szCs w:val="22"/>
        </w:rPr>
        <w:t xml:space="preserve"> </w:t>
      </w:r>
      <w:r w:rsidRPr="00AD02EB">
        <w:rPr>
          <w:sz w:val="22"/>
          <w:szCs w:val="22"/>
        </w:rPr>
        <w:t>ponude.</w:t>
      </w:r>
    </w:p>
    <w:p w:rsidR="00EA594C" w:rsidRPr="00AD02EB" w:rsidRDefault="00EA594C" w:rsidP="00592E46">
      <w:pPr>
        <w:pStyle w:val="Tijeloteksta"/>
        <w:spacing w:before="6"/>
        <w:rPr>
          <w:sz w:val="22"/>
          <w:szCs w:val="22"/>
        </w:rPr>
      </w:pPr>
    </w:p>
    <w:p w:rsidR="00EA594C" w:rsidRPr="00AD02EB" w:rsidRDefault="00080EC4" w:rsidP="00A442C1">
      <w:pPr>
        <w:pStyle w:val="Naslov11"/>
        <w:numPr>
          <w:ilvl w:val="2"/>
          <w:numId w:val="7"/>
        </w:numPr>
        <w:tabs>
          <w:tab w:val="left" w:pos="717"/>
        </w:tabs>
        <w:spacing w:before="1"/>
        <w:ind w:hanging="601"/>
        <w:jc w:val="both"/>
        <w:rPr>
          <w:sz w:val="22"/>
          <w:szCs w:val="22"/>
        </w:rPr>
      </w:pPr>
      <w:r w:rsidRPr="00AD02EB">
        <w:rPr>
          <w:sz w:val="22"/>
          <w:szCs w:val="22"/>
        </w:rPr>
        <w:t>Sadržaj</w:t>
      </w:r>
      <w:r w:rsidRPr="00AD02EB">
        <w:rPr>
          <w:spacing w:val="-1"/>
          <w:sz w:val="22"/>
          <w:szCs w:val="22"/>
        </w:rPr>
        <w:t xml:space="preserve"> </w:t>
      </w:r>
      <w:r w:rsidRPr="00AD02EB">
        <w:rPr>
          <w:sz w:val="22"/>
          <w:szCs w:val="22"/>
        </w:rPr>
        <w:t>ponude</w:t>
      </w:r>
    </w:p>
    <w:p w:rsidR="00EA594C" w:rsidRPr="00AD02EB" w:rsidRDefault="00080EC4" w:rsidP="00592E46">
      <w:pPr>
        <w:pStyle w:val="Tijeloteksta"/>
        <w:spacing w:before="24"/>
        <w:ind w:left="116" w:right="115"/>
        <w:jc w:val="both"/>
        <w:rPr>
          <w:sz w:val="22"/>
          <w:szCs w:val="22"/>
        </w:rPr>
      </w:pPr>
      <w:r w:rsidRPr="00AD02EB">
        <w:rPr>
          <w:sz w:val="22"/>
          <w:szCs w:val="22"/>
        </w:rPr>
        <w:t>Ponuditelj predaje ponudu u izvorniku koja sadrži dokument</w:t>
      </w:r>
      <w:r w:rsidR="00242A53" w:rsidRPr="00AD02EB">
        <w:rPr>
          <w:sz w:val="22"/>
          <w:szCs w:val="22"/>
        </w:rPr>
        <w:t>aciju složenu, uvezanu, te pot</w:t>
      </w:r>
      <w:r w:rsidRPr="00AD02EB">
        <w:rPr>
          <w:sz w:val="22"/>
          <w:szCs w:val="22"/>
        </w:rPr>
        <w:t xml:space="preserve">pisanu i ovjerenu pečatom na za to predviđenim mjestima </w:t>
      </w:r>
      <w:r w:rsidR="00242A53" w:rsidRPr="00AD02EB">
        <w:rPr>
          <w:sz w:val="22"/>
          <w:szCs w:val="22"/>
        </w:rPr>
        <w:t>od strane ovlaštene osobe ponu</w:t>
      </w:r>
      <w:r w:rsidRPr="00AD02EB">
        <w:rPr>
          <w:sz w:val="22"/>
          <w:szCs w:val="22"/>
        </w:rPr>
        <w:t>ditelja, slijedećim redoslijedom:</w:t>
      </w:r>
    </w:p>
    <w:p w:rsidR="00EA594C" w:rsidRPr="00AD02EB" w:rsidRDefault="00080EC4" w:rsidP="00A442C1">
      <w:pPr>
        <w:pStyle w:val="Odlomakpopisa"/>
        <w:numPr>
          <w:ilvl w:val="3"/>
          <w:numId w:val="7"/>
        </w:numPr>
        <w:tabs>
          <w:tab w:val="left" w:pos="1109"/>
        </w:tabs>
        <w:ind w:right="115"/>
        <w:jc w:val="both"/>
      </w:pPr>
      <w:r w:rsidRPr="00AD02EB">
        <w:t>sadržaj ponude (ako se ponuda sastoji od više dijelova, ponuditelj mora u sadržaju ponude navesti od koliko se dijelova ponuda</w:t>
      </w:r>
      <w:r w:rsidRPr="00AD02EB">
        <w:rPr>
          <w:spacing w:val="-5"/>
        </w:rPr>
        <w:t xml:space="preserve"> </w:t>
      </w:r>
      <w:r w:rsidRPr="00AD02EB">
        <w:t>sastoji),</w:t>
      </w:r>
    </w:p>
    <w:p w:rsidR="00EA594C" w:rsidRPr="004B61D6" w:rsidRDefault="00080EC4" w:rsidP="00A442C1">
      <w:pPr>
        <w:pStyle w:val="Odlomakpopisa"/>
        <w:numPr>
          <w:ilvl w:val="3"/>
          <w:numId w:val="7"/>
        </w:numPr>
        <w:tabs>
          <w:tab w:val="left" w:pos="1109"/>
        </w:tabs>
        <w:spacing w:before="75"/>
        <w:ind w:right="115"/>
        <w:jc w:val="both"/>
      </w:pPr>
      <w:r w:rsidRPr="004B61D6">
        <w:t xml:space="preserve">popunjeni Ponudbeni list </w:t>
      </w:r>
      <w:r w:rsidR="004B61D6" w:rsidRPr="004B61D6">
        <w:t xml:space="preserve">(ukoliko je primjenjivo) </w:t>
      </w:r>
      <w:r w:rsidRPr="004B61D6">
        <w:t>koji se nalazi u Prilogu ove Dokumentacije (uz popunjeni Dodatak I., ako je</w:t>
      </w:r>
      <w:r w:rsidRPr="004B61D6">
        <w:rPr>
          <w:spacing w:val="-2"/>
        </w:rPr>
        <w:t xml:space="preserve"> </w:t>
      </w:r>
      <w:r w:rsidRPr="004B61D6">
        <w:t>potrebno)</w:t>
      </w:r>
    </w:p>
    <w:p w:rsidR="00EA594C" w:rsidRPr="004B61D6" w:rsidRDefault="00080EC4" w:rsidP="00A442C1">
      <w:pPr>
        <w:pStyle w:val="Odlomakpopisa"/>
        <w:numPr>
          <w:ilvl w:val="3"/>
          <w:numId w:val="7"/>
        </w:numPr>
        <w:tabs>
          <w:tab w:val="left" w:pos="1169"/>
        </w:tabs>
        <w:ind w:left="1169" w:hanging="364"/>
        <w:jc w:val="both"/>
      </w:pPr>
      <w:r w:rsidRPr="004B61D6">
        <w:t>jamstvo za ozbiljnost</w:t>
      </w:r>
      <w:r w:rsidRPr="004B61D6">
        <w:rPr>
          <w:spacing w:val="-6"/>
        </w:rPr>
        <w:t xml:space="preserve"> </w:t>
      </w:r>
      <w:r w:rsidRPr="004B61D6">
        <w:t>ponude,</w:t>
      </w:r>
    </w:p>
    <w:p w:rsidR="00EA594C" w:rsidRPr="004B61D6" w:rsidRDefault="00080EC4" w:rsidP="00A442C1">
      <w:pPr>
        <w:pStyle w:val="Odlomakpopisa"/>
        <w:numPr>
          <w:ilvl w:val="3"/>
          <w:numId w:val="7"/>
        </w:numPr>
        <w:tabs>
          <w:tab w:val="left" w:pos="1199"/>
          <w:tab w:val="left" w:pos="1200"/>
        </w:tabs>
        <w:spacing w:before="24"/>
        <w:ind w:right="115"/>
        <w:jc w:val="both"/>
      </w:pPr>
      <w:r w:rsidRPr="004B61D6">
        <w:tab/>
        <w:t>dokumente kojima ponuditelj dokazuje da ne postoje obvezni razlozi isključenja (točka 3.</w:t>
      </w:r>
      <w:r w:rsidRPr="004B61D6">
        <w:rPr>
          <w:spacing w:val="-2"/>
        </w:rPr>
        <w:t xml:space="preserve"> </w:t>
      </w:r>
      <w:r w:rsidRPr="004B61D6">
        <w:t>Dokumentacije),</w:t>
      </w:r>
    </w:p>
    <w:p w:rsidR="00EA594C" w:rsidRPr="004B61D6" w:rsidRDefault="00080EC4" w:rsidP="00A442C1">
      <w:pPr>
        <w:pStyle w:val="Odlomakpopisa"/>
        <w:numPr>
          <w:ilvl w:val="3"/>
          <w:numId w:val="7"/>
        </w:numPr>
        <w:tabs>
          <w:tab w:val="left" w:pos="1169"/>
        </w:tabs>
        <w:ind w:left="1169" w:hanging="364"/>
        <w:jc w:val="both"/>
      </w:pPr>
      <w:r w:rsidRPr="004B61D6">
        <w:t>tražene dokaze sposobnosti ( točka 4.</w:t>
      </w:r>
      <w:r w:rsidRPr="004B61D6">
        <w:rPr>
          <w:spacing w:val="-5"/>
        </w:rPr>
        <w:t xml:space="preserve"> </w:t>
      </w:r>
      <w:r w:rsidRPr="004B61D6">
        <w:t>Dokumentacije),</w:t>
      </w:r>
    </w:p>
    <w:p w:rsidR="00EA594C" w:rsidRPr="004B61D6" w:rsidRDefault="00080EC4" w:rsidP="00A442C1">
      <w:pPr>
        <w:pStyle w:val="Odlomakpopisa"/>
        <w:numPr>
          <w:ilvl w:val="3"/>
          <w:numId w:val="7"/>
        </w:numPr>
        <w:tabs>
          <w:tab w:val="left" w:pos="1169"/>
        </w:tabs>
        <w:spacing w:before="24"/>
        <w:ind w:left="1169" w:hanging="364"/>
        <w:jc w:val="both"/>
      </w:pPr>
      <w:r w:rsidRPr="004B61D6">
        <w:t>popunjeni</w:t>
      </w:r>
      <w:r w:rsidR="004B61D6" w:rsidRPr="004B61D6">
        <w:t>, potpisan i ovjeren pečatom (ukoliko je primjenjivo) Cjenik javne usluge</w:t>
      </w:r>
      <w:r w:rsidRPr="004B61D6">
        <w:t xml:space="preserve"> koji se nalazi u Prilogu ove</w:t>
      </w:r>
      <w:r w:rsidRPr="004B61D6">
        <w:rPr>
          <w:spacing w:val="-12"/>
        </w:rPr>
        <w:t xml:space="preserve"> </w:t>
      </w:r>
      <w:r w:rsidRPr="004B61D6">
        <w:t>dokumentacije,</w:t>
      </w:r>
    </w:p>
    <w:p w:rsidR="005E3505" w:rsidRPr="005E3505" w:rsidRDefault="005E3505" w:rsidP="00A442C1">
      <w:pPr>
        <w:pStyle w:val="Odlomakpopisa"/>
        <w:numPr>
          <w:ilvl w:val="3"/>
          <w:numId w:val="7"/>
        </w:numPr>
        <w:tabs>
          <w:tab w:val="left" w:pos="1109"/>
        </w:tabs>
        <w:spacing w:before="24"/>
        <w:jc w:val="both"/>
      </w:pPr>
      <w:r w:rsidRPr="005E3505">
        <w:lastRenderedPageBreak/>
        <w:t>ukoliko ponudu podnosi zajednica gospodarskih subjekata, pravni akt iz članka 32. stav</w:t>
      </w:r>
      <w:r w:rsidR="00E10FBD">
        <w:t>ak 10. Zakona o koncesijama</w:t>
      </w:r>
      <w:r w:rsidRPr="005E3505">
        <w:t>, kojim se uređuju međusobni odnosi članova unutar zajednice</w:t>
      </w:r>
      <w:r>
        <w:t>,</w:t>
      </w:r>
    </w:p>
    <w:p w:rsidR="00F70B12" w:rsidRDefault="0052778B" w:rsidP="00F70B12">
      <w:pPr>
        <w:pStyle w:val="Odlomakpopisa"/>
        <w:numPr>
          <w:ilvl w:val="3"/>
          <w:numId w:val="7"/>
        </w:numPr>
        <w:tabs>
          <w:tab w:val="left" w:pos="1109"/>
        </w:tabs>
        <w:spacing w:before="24"/>
        <w:jc w:val="both"/>
      </w:pPr>
      <w:r w:rsidRPr="004B61D6">
        <w:t xml:space="preserve">potpisana, popunjena i ovjerena pečatom </w:t>
      </w:r>
      <w:r w:rsidR="004B61D6" w:rsidRPr="004B61D6">
        <w:t xml:space="preserve">(ukoliko je primjenjivo) </w:t>
      </w:r>
      <w:r w:rsidR="00F42633" w:rsidRPr="004B61D6">
        <w:t xml:space="preserve">izjava o prihvaćanju uvjeta navedenih u natječajnoj dokumentaciji </w:t>
      </w:r>
      <w:r w:rsidR="0099691A" w:rsidRPr="004B61D6">
        <w:t>vezanih</w:t>
      </w:r>
      <w:r w:rsidRPr="004B61D6">
        <w:t xml:space="preserve"> uz obavljanje usluge sakupljanja </w:t>
      </w:r>
      <w:r w:rsidR="0099691A" w:rsidRPr="004B61D6">
        <w:t xml:space="preserve">komunalnog otpada s područja </w:t>
      </w:r>
      <w:r w:rsidR="00E10FBD">
        <w:t>Općine</w:t>
      </w:r>
      <w:r w:rsidR="00E10FBD" w:rsidRPr="0089390D">
        <w:t xml:space="preserve"> </w:t>
      </w:r>
      <w:proofErr w:type="spellStart"/>
      <w:r w:rsidR="00E10FBD">
        <w:t>Negoslavci</w:t>
      </w:r>
      <w:proofErr w:type="spellEnd"/>
      <w:r w:rsidR="00E10FBD" w:rsidRPr="00F70B12">
        <w:t xml:space="preserve"> </w:t>
      </w:r>
      <w:r w:rsidR="00F42633" w:rsidRPr="00F70B12">
        <w:t>(u slo</w:t>
      </w:r>
      <w:r w:rsidR="0099691A" w:rsidRPr="00F70B12">
        <w:t>bodnoj formi)</w:t>
      </w:r>
      <w:r w:rsidR="005E3505" w:rsidRPr="00F70B12">
        <w:t>,</w:t>
      </w:r>
    </w:p>
    <w:p w:rsidR="00F70B12" w:rsidRDefault="005E3505" w:rsidP="00F70B12">
      <w:pPr>
        <w:pStyle w:val="Odlomakpopisa"/>
        <w:numPr>
          <w:ilvl w:val="3"/>
          <w:numId w:val="7"/>
        </w:numPr>
        <w:tabs>
          <w:tab w:val="left" w:pos="1109"/>
        </w:tabs>
        <w:spacing w:before="24"/>
        <w:jc w:val="both"/>
      </w:pPr>
      <w:r w:rsidRPr="00F70B12">
        <w:t xml:space="preserve">ukoliko ponuditelj odnosno zajednica ponuditelja mora dokazati davatelju koncesije da će imati na raspolaganju nužne resurse cijelo vrijeme trajanja ugovora o koncesiji, u ponudi dostavlja dokaza o istom i to </w:t>
      </w:r>
      <w:proofErr w:type="spellStart"/>
      <w:r w:rsidRPr="00F70B12">
        <w:t>npr</w:t>
      </w:r>
      <w:proofErr w:type="spellEnd"/>
      <w:r w:rsidRPr="00F70B12">
        <w:t xml:space="preserve">. </w:t>
      </w:r>
      <w:r w:rsidR="00F70B12">
        <w:t>I</w:t>
      </w:r>
      <w:r w:rsidRPr="00F70B12">
        <w:t>zjava o stavljanju resursa na raspolaganje ponuditelju uz koju se može priložiti preslika ugovora kojim se gospodarski subjekt obvezuje staviti na raspolaganje svoje resurse cijelo vrijeme trajanja ugovora o koncesiji,</w:t>
      </w:r>
    </w:p>
    <w:p w:rsidR="00F70B12" w:rsidRPr="00483890" w:rsidRDefault="005E3505" w:rsidP="00F70B12">
      <w:pPr>
        <w:pStyle w:val="Odlomakpopisa"/>
        <w:numPr>
          <w:ilvl w:val="3"/>
          <w:numId w:val="7"/>
        </w:numPr>
        <w:tabs>
          <w:tab w:val="left" w:pos="1109"/>
        </w:tabs>
        <w:spacing w:before="24"/>
        <w:jc w:val="both"/>
      </w:pPr>
      <w:r w:rsidRPr="00483890">
        <w:t xml:space="preserve">ostale dokumente propisane bilo kojom točkom ove DON uključujući sve priloge, pojašnjenja i izmjene ukoliko ih bude te </w:t>
      </w:r>
    </w:p>
    <w:p w:rsidR="005E3505" w:rsidRPr="00483890" w:rsidRDefault="005E3505" w:rsidP="00F70B12">
      <w:pPr>
        <w:pStyle w:val="Odlomakpopisa"/>
        <w:numPr>
          <w:ilvl w:val="3"/>
          <w:numId w:val="7"/>
        </w:numPr>
        <w:tabs>
          <w:tab w:val="left" w:pos="1109"/>
        </w:tabs>
        <w:spacing w:before="24"/>
        <w:jc w:val="both"/>
      </w:pPr>
      <w:r w:rsidRPr="00483890">
        <w:t xml:space="preserve">kada je primjenjivo ponuditelj može dostaviti i druge/dodatne dokumente. </w:t>
      </w:r>
    </w:p>
    <w:p w:rsidR="00EA594C" w:rsidRPr="00AD02EB" w:rsidRDefault="00EA594C" w:rsidP="00592E46">
      <w:pPr>
        <w:pStyle w:val="Tijeloteksta"/>
        <w:spacing w:before="3"/>
        <w:rPr>
          <w:sz w:val="22"/>
          <w:szCs w:val="22"/>
        </w:rPr>
      </w:pPr>
    </w:p>
    <w:p w:rsidR="00EA594C" w:rsidRPr="00AD02EB" w:rsidRDefault="00080EC4" w:rsidP="00A442C1">
      <w:pPr>
        <w:pStyle w:val="Naslov11"/>
        <w:numPr>
          <w:ilvl w:val="2"/>
          <w:numId w:val="7"/>
        </w:numPr>
        <w:tabs>
          <w:tab w:val="left" w:pos="717"/>
        </w:tabs>
        <w:ind w:hanging="601"/>
        <w:jc w:val="both"/>
        <w:rPr>
          <w:sz w:val="22"/>
          <w:szCs w:val="22"/>
        </w:rPr>
      </w:pPr>
      <w:r w:rsidRPr="00AD02EB">
        <w:rPr>
          <w:sz w:val="22"/>
          <w:szCs w:val="22"/>
        </w:rPr>
        <w:t>Način izrade</w:t>
      </w:r>
      <w:r w:rsidRPr="00AD02EB">
        <w:rPr>
          <w:spacing w:val="-2"/>
          <w:sz w:val="22"/>
          <w:szCs w:val="22"/>
        </w:rPr>
        <w:t xml:space="preserve"> </w:t>
      </w:r>
      <w:r w:rsidRPr="00AD02EB">
        <w:rPr>
          <w:sz w:val="22"/>
          <w:szCs w:val="22"/>
        </w:rPr>
        <w:t>ponude</w:t>
      </w:r>
    </w:p>
    <w:p w:rsidR="00EA594C" w:rsidRPr="00AD02EB" w:rsidRDefault="00080EC4" w:rsidP="00592E46">
      <w:pPr>
        <w:pStyle w:val="Tijeloteksta"/>
        <w:spacing w:before="24"/>
        <w:ind w:left="116" w:right="115"/>
        <w:jc w:val="both"/>
        <w:rPr>
          <w:sz w:val="22"/>
          <w:szCs w:val="22"/>
        </w:rPr>
      </w:pPr>
      <w:r w:rsidRPr="00AD02EB">
        <w:rPr>
          <w:sz w:val="22"/>
          <w:szCs w:val="22"/>
        </w:rPr>
        <w:t>Ponuda se izrađuje na način da čini cjelinu. Ako zbog opsega ili drugih objektivnih okolnosti ponuda ne može biti izrađena na način da čini cjelinu, onda se izrađuje u dva ili više dijelova. Ponuda se uvezuje na način da se onemogući naknadno vađenje</w:t>
      </w:r>
      <w:r w:rsidR="00242A53" w:rsidRPr="00AD02EB">
        <w:rPr>
          <w:sz w:val="22"/>
          <w:szCs w:val="22"/>
        </w:rPr>
        <w:t xml:space="preserve"> ili umetanje listova i to jam</w:t>
      </w:r>
      <w:r w:rsidRPr="00AD02EB">
        <w:rPr>
          <w:sz w:val="22"/>
          <w:szCs w:val="22"/>
        </w:rPr>
        <w:t>stvenikom, s pečatom na poleđini. Ako je ponuda izrađena u dva ili više dijelova, svaki dio se uvezuje na način da se onemogući naknadno vađenje ili umetanje listova. Dijelovi ponude kao što su uzorci, katalozi, mediji za pohranjivanje podataka i slično koji ne mogu biti uvezani ponuditelj obilježava nazivom i navodi u sadržaju ponude kao dio ponude.</w:t>
      </w:r>
    </w:p>
    <w:p w:rsidR="00EA594C" w:rsidRPr="00AD02EB" w:rsidRDefault="00EA594C" w:rsidP="00592E46">
      <w:pPr>
        <w:pStyle w:val="Tijeloteksta"/>
        <w:spacing w:before="7"/>
        <w:rPr>
          <w:sz w:val="22"/>
          <w:szCs w:val="22"/>
        </w:rPr>
      </w:pPr>
    </w:p>
    <w:p w:rsidR="00EA594C" w:rsidRPr="00AD02EB" w:rsidRDefault="00080EC4" w:rsidP="00592E46">
      <w:pPr>
        <w:pStyle w:val="Tijeloteksta"/>
        <w:ind w:left="116" w:right="115"/>
        <w:jc w:val="both"/>
        <w:rPr>
          <w:sz w:val="22"/>
          <w:szCs w:val="22"/>
        </w:rPr>
      </w:pPr>
      <w:r w:rsidRPr="00AD02EB">
        <w:rPr>
          <w:sz w:val="22"/>
          <w:szCs w:val="22"/>
        </w:rPr>
        <w:t xml:space="preserve">Ako je ponuda izrađena od više dijelova, ponuditelj mora u sadržaju ponude navesti od koliko se dijelova ponuda sastoji. Stranice ponude se označavaju brojem na način da je vidljiv redni broj stranice i ukupan broj stranica ponude, </w:t>
      </w:r>
      <w:proofErr w:type="spellStart"/>
      <w:r w:rsidRPr="00AD02EB">
        <w:rPr>
          <w:spacing w:val="-4"/>
          <w:sz w:val="22"/>
          <w:szCs w:val="22"/>
        </w:rPr>
        <w:t>npr</w:t>
      </w:r>
      <w:proofErr w:type="spellEnd"/>
      <w:r w:rsidRPr="00AD02EB">
        <w:rPr>
          <w:spacing w:val="-4"/>
          <w:sz w:val="22"/>
          <w:szCs w:val="22"/>
        </w:rPr>
        <w:t xml:space="preserve">. </w:t>
      </w:r>
      <w:r w:rsidRPr="00AD02EB">
        <w:rPr>
          <w:sz w:val="22"/>
          <w:szCs w:val="22"/>
        </w:rPr>
        <w:t>1/57 ili 57/1. Kada je ponuda izrađena od  više dijelova, stranice se označavaju na način da svaki sljedeći dio započinje rednim brojem koji se nastavlja na redni broj stranice kojim završava prethodni</w:t>
      </w:r>
      <w:r w:rsidRPr="00AD02EB">
        <w:rPr>
          <w:spacing w:val="-11"/>
          <w:sz w:val="22"/>
          <w:szCs w:val="22"/>
        </w:rPr>
        <w:t xml:space="preserve"> </w:t>
      </w:r>
      <w:r w:rsidRPr="00AD02EB">
        <w:rPr>
          <w:sz w:val="22"/>
          <w:szCs w:val="22"/>
        </w:rPr>
        <w:t>dio.</w:t>
      </w:r>
    </w:p>
    <w:p w:rsidR="00EA594C" w:rsidRPr="00AD02EB" w:rsidRDefault="00EA594C" w:rsidP="00592E46">
      <w:pPr>
        <w:pStyle w:val="Tijeloteksta"/>
        <w:spacing w:before="8"/>
        <w:rPr>
          <w:sz w:val="22"/>
          <w:szCs w:val="22"/>
        </w:rPr>
      </w:pPr>
    </w:p>
    <w:p w:rsidR="00EA594C" w:rsidRPr="00AD02EB" w:rsidRDefault="00080EC4" w:rsidP="00E10FBD">
      <w:pPr>
        <w:pStyle w:val="Tijeloteksta"/>
        <w:ind w:left="116"/>
        <w:jc w:val="both"/>
        <w:rPr>
          <w:sz w:val="22"/>
          <w:szCs w:val="22"/>
        </w:rPr>
      </w:pPr>
      <w:r w:rsidRPr="00AD02EB">
        <w:rPr>
          <w:sz w:val="22"/>
          <w:szCs w:val="22"/>
        </w:rPr>
        <w:t>Numeracija stranica ponuda se treba izvršiti na način da se numerira svaka stranica na kojoj je</w:t>
      </w:r>
      <w:r w:rsidR="00E10FBD">
        <w:rPr>
          <w:sz w:val="22"/>
          <w:szCs w:val="22"/>
        </w:rPr>
        <w:t xml:space="preserve"> </w:t>
      </w:r>
      <w:r w:rsidRPr="00AD02EB">
        <w:rPr>
          <w:sz w:val="22"/>
          <w:szCs w:val="22"/>
        </w:rPr>
        <w:t xml:space="preserve">„nešto“ (tekst, prilog, ovjera </w:t>
      </w:r>
      <w:proofErr w:type="spellStart"/>
      <w:r w:rsidRPr="00AD02EB">
        <w:rPr>
          <w:sz w:val="22"/>
          <w:szCs w:val="22"/>
        </w:rPr>
        <w:t>itd</w:t>
      </w:r>
      <w:proofErr w:type="spellEnd"/>
      <w:r w:rsidRPr="00AD02EB">
        <w:rPr>
          <w:sz w:val="22"/>
          <w:szCs w:val="22"/>
        </w:rPr>
        <w:t>.), a ne numerira se prazni (bijeli) dio lista. Ako je dio ponude izvorno numeriran (primjerice katalozi) ponuditelj ne mora taj d</w:t>
      </w:r>
      <w:r w:rsidR="00242A53" w:rsidRPr="00AD02EB">
        <w:rPr>
          <w:sz w:val="22"/>
          <w:szCs w:val="22"/>
        </w:rPr>
        <w:t>io ponude ponovno numeri</w:t>
      </w:r>
      <w:r w:rsidRPr="00AD02EB">
        <w:rPr>
          <w:sz w:val="22"/>
          <w:szCs w:val="22"/>
        </w:rPr>
        <w:t>rati.</w:t>
      </w:r>
    </w:p>
    <w:p w:rsidR="00EA594C" w:rsidRPr="00AD02EB" w:rsidRDefault="00EA594C" w:rsidP="00592E46">
      <w:pPr>
        <w:pStyle w:val="Tijeloteksta"/>
        <w:spacing w:before="10"/>
        <w:rPr>
          <w:sz w:val="22"/>
          <w:szCs w:val="22"/>
        </w:rPr>
      </w:pPr>
    </w:p>
    <w:p w:rsidR="00EA594C" w:rsidRPr="00AD02EB" w:rsidRDefault="00080EC4" w:rsidP="00592E46">
      <w:pPr>
        <w:pStyle w:val="Tijeloteksta"/>
        <w:ind w:left="116" w:right="117"/>
        <w:jc w:val="both"/>
        <w:rPr>
          <w:sz w:val="22"/>
          <w:szCs w:val="22"/>
        </w:rPr>
      </w:pPr>
      <w:r w:rsidRPr="00AD02EB">
        <w:rPr>
          <w:sz w:val="22"/>
          <w:szCs w:val="22"/>
        </w:rPr>
        <w:t>Ponude se pišu neizbrisivom tintom. Ispravci u ponudi moraju biti izrađeni na način da su vidljivi. Ispravci moraju uz navod datuma ispravka biti potvrđeni potpisom ponuditelja.</w:t>
      </w:r>
    </w:p>
    <w:p w:rsidR="00EA594C" w:rsidRPr="00AD02EB" w:rsidRDefault="00EA594C" w:rsidP="00592E46">
      <w:pPr>
        <w:pStyle w:val="Tijeloteksta"/>
        <w:rPr>
          <w:sz w:val="22"/>
          <w:szCs w:val="22"/>
        </w:rPr>
      </w:pPr>
    </w:p>
    <w:p w:rsidR="00EA594C" w:rsidRPr="00AD02EB" w:rsidRDefault="00080EC4" w:rsidP="00A442C1">
      <w:pPr>
        <w:pStyle w:val="Naslov11"/>
        <w:numPr>
          <w:ilvl w:val="1"/>
          <w:numId w:val="7"/>
        </w:numPr>
        <w:tabs>
          <w:tab w:val="left" w:pos="537"/>
        </w:tabs>
        <w:ind w:hanging="421"/>
        <w:jc w:val="both"/>
        <w:rPr>
          <w:sz w:val="22"/>
          <w:szCs w:val="22"/>
        </w:rPr>
      </w:pPr>
      <w:r w:rsidRPr="00AD02EB">
        <w:rPr>
          <w:sz w:val="22"/>
          <w:szCs w:val="22"/>
        </w:rPr>
        <w:t xml:space="preserve">NAČIN </w:t>
      </w:r>
      <w:r w:rsidRPr="00AD02EB">
        <w:rPr>
          <w:spacing w:val="-7"/>
          <w:sz w:val="22"/>
          <w:szCs w:val="22"/>
        </w:rPr>
        <w:t>DOSTAVE</w:t>
      </w:r>
      <w:r w:rsidRPr="00AD02EB">
        <w:rPr>
          <w:sz w:val="22"/>
          <w:szCs w:val="22"/>
        </w:rPr>
        <w:t xml:space="preserve"> PONUDE</w:t>
      </w:r>
    </w:p>
    <w:p w:rsidR="00EA594C" w:rsidRPr="00AD02EB" w:rsidRDefault="00080EC4" w:rsidP="00592E46">
      <w:pPr>
        <w:pStyle w:val="Tijeloteksta"/>
        <w:spacing w:before="24"/>
        <w:ind w:left="116" w:right="115"/>
        <w:jc w:val="both"/>
        <w:rPr>
          <w:sz w:val="22"/>
          <w:szCs w:val="22"/>
        </w:rPr>
      </w:pPr>
      <w:r w:rsidRPr="00AD02EB">
        <w:rPr>
          <w:sz w:val="22"/>
          <w:szCs w:val="22"/>
        </w:rPr>
        <w:t>U postupku davanja koncesije gospodarski subjekti dostavljaju svoje ponude u roku za dostavu ponuda. Nakon proteka roka za dostavu ponuda, ponu</w:t>
      </w:r>
      <w:r w:rsidR="00242A53" w:rsidRPr="00AD02EB">
        <w:rPr>
          <w:sz w:val="22"/>
          <w:szCs w:val="22"/>
        </w:rPr>
        <w:t>da se ne smije mijenjati. Ponu</w:t>
      </w:r>
      <w:r w:rsidRPr="00AD02EB">
        <w:rPr>
          <w:sz w:val="22"/>
          <w:szCs w:val="22"/>
        </w:rPr>
        <w:t>da se u pisanoj, zatvorenoj omotnici dostavlja na adresu Davatelja koncesije:</w:t>
      </w:r>
    </w:p>
    <w:p w:rsidR="00EA594C" w:rsidRPr="00AD02EB" w:rsidRDefault="00EA594C" w:rsidP="00592E46">
      <w:pPr>
        <w:pStyle w:val="Tijeloteksta"/>
        <w:spacing w:before="10"/>
        <w:rPr>
          <w:sz w:val="22"/>
          <w:szCs w:val="22"/>
        </w:rPr>
      </w:pPr>
    </w:p>
    <w:p w:rsidR="00E10FBD" w:rsidRPr="001D4497" w:rsidRDefault="00E10FBD" w:rsidP="00E10FBD">
      <w:pPr>
        <w:pStyle w:val="Heading1"/>
        <w:ind w:left="252" w:right="252"/>
        <w:jc w:val="center"/>
        <w:rPr>
          <w:sz w:val="22"/>
          <w:szCs w:val="22"/>
        </w:rPr>
      </w:pPr>
      <w:r w:rsidRPr="001D4497">
        <w:rPr>
          <w:sz w:val="22"/>
          <w:szCs w:val="22"/>
        </w:rPr>
        <w:t xml:space="preserve">OPĆINA </w:t>
      </w:r>
      <w:r>
        <w:rPr>
          <w:sz w:val="22"/>
          <w:szCs w:val="22"/>
        </w:rPr>
        <w:t>NEGOSLAVCI</w:t>
      </w:r>
    </w:p>
    <w:p w:rsidR="00E10FBD" w:rsidRPr="001D4497" w:rsidRDefault="00E10FBD" w:rsidP="00E10FBD">
      <w:pPr>
        <w:spacing w:before="24"/>
        <w:ind w:left="252" w:right="252"/>
        <w:jc w:val="center"/>
        <w:rPr>
          <w:b/>
        </w:rPr>
      </w:pPr>
      <w:r>
        <w:rPr>
          <w:b/>
        </w:rPr>
        <w:t>Vukovarska 7</w:t>
      </w:r>
    </w:p>
    <w:p w:rsidR="00E10FBD" w:rsidRPr="001D4497" w:rsidRDefault="00E10FBD" w:rsidP="00E10FBD">
      <w:pPr>
        <w:pStyle w:val="Tijeloteksta"/>
        <w:spacing w:before="2"/>
        <w:jc w:val="center"/>
        <w:rPr>
          <w:b/>
          <w:sz w:val="22"/>
          <w:szCs w:val="22"/>
        </w:rPr>
      </w:pPr>
      <w:r w:rsidRPr="001D4497">
        <w:rPr>
          <w:b/>
          <w:sz w:val="22"/>
          <w:szCs w:val="22"/>
        </w:rPr>
        <w:t xml:space="preserve">32 </w:t>
      </w:r>
      <w:r>
        <w:rPr>
          <w:b/>
          <w:sz w:val="22"/>
          <w:szCs w:val="22"/>
        </w:rPr>
        <w:t xml:space="preserve">239 </w:t>
      </w:r>
      <w:proofErr w:type="spellStart"/>
      <w:r>
        <w:rPr>
          <w:b/>
          <w:sz w:val="22"/>
          <w:szCs w:val="22"/>
        </w:rPr>
        <w:t>Negoslavci</w:t>
      </w:r>
      <w:proofErr w:type="spellEnd"/>
    </w:p>
    <w:p w:rsidR="00242A53" w:rsidRPr="00F1235F" w:rsidRDefault="00242A53" w:rsidP="00592E46">
      <w:pPr>
        <w:pStyle w:val="Tijeloteksta"/>
        <w:spacing w:before="2"/>
        <w:jc w:val="center"/>
        <w:rPr>
          <w:b/>
          <w:sz w:val="22"/>
          <w:szCs w:val="22"/>
        </w:rPr>
      </w:pPr>
    </w:p>
    <w:p w:rsidR="00F45D70" w:rsidRPr="00AD02EB" w:rsidRDefault="00F45D70" w:rsidP="00592E46">
      <w:pPr>
        <w:pStyle w:val="Tijeloteksta"/>
        <w:spacing w:before="2"/>
        <w:jc w:val="center"/>
        <w:rPr>
          <w:b/>
          <w:sz w:val="22"/>
          <w:szCs w:val="22"/>
        </w:rPr>
      </w:pPr>
    </w:p>
    <w:p w:rsidR="00EA594C" w:rsidRPr="00AD02EB" w:rsidRDefault="00080EC4" w:rsidP="00592E46">
      <w:pPr>
        <w:ind w:left="252" w:right="252"/>
        <w:jc w:val="center"/>
        <w:rPr>
          <w:b/>
        </w:rPr>
      </w:pPr>
      <w:r w:rsidRPr="00AD02EB">
        <w:rPr>
          <w:b/>
        </w:rPr>
        <w:t>s</w:t>
      </w:r>
      <w:r w:rsidRPr="00AD02EB">
        <w:rPr>
          <w:b/>
          <w:spacing w:val="-1"/>
        </w:rPr>
        <w:t xml:space="preserve"> </w:t>
      </w:r>
      <w:r w:rsidRPr="00AD02EB">
        <w:rPr>
          <w:b/>
        </w:rPr>
        <w:t>naznakom:</w:t>
      </w:r>
    </w:p>
    <w:p w:rsidR="009F41F2" w:rsidRPr="00AD02EB" w:rsidRDefault="00B359CA" w:rsidP="00592E46">
      <w:pPr>
        <w:spacing w:before="24"/>
        <w:ind w:left="252" w:right="250"/>
        <w:jc w:val="center"/>
        <w:rPr>
          <w:b/>
        </w:rPr>
      </w:pPr>
      <w:r w:rsidRPr="00AD02EB">
        <w:rPr>
          <w:b/>
        </w:rPr>
        <w:t>Koncesija za obav</w:t>
      </w:r>
      <w:r w:rsidR="009E1ABB" w:rsidRPr="00AD02EB">
        <w:rPr>
          <w:b/>
        </w:rPr>
        <w:t xml:space="preserve">ljanje javne usluge </w:t>
      </w:r>
      <w:proofErr w:type="spellStart"/>
      <w:r w:rsidR="009E1ABB" w:rsidRPr="00AD02EB">
        <w:rPr>
          <w:b/>
        </w:rPr>
        <w:t>sak</w:t>
      </w:r>
      <w:r w:rsidR="00080EC4" w:rsidRPr="00AD02EB">
        <w:rPr>
          <w:b/>
        </w:rPr>
        <w:t>kupljanja</w:t>
      </w:r>
      <w:proofErr w:type="spellEnd"/>
      <w:r w:rsidR="009E1ABB" w:rsidRPr="00AD02EB">
        <w:rPr>
          <w:b/>
        </w:rPr>
        <w:t xml:space="preserve"> </w:t>
      </w:r>
      <w:r w:rsidR="00080EC4" w:rsidRPr="00AD02EB">
        <w:rPr>
          <w:b/>
        </w:rPr>
        <w:t xml:space="preserve">komunalnog otpada </w:t>
      </w:r>
    </w:p>
    <w:p w:rsidR="00EA594C" w:rsidRPr="00AD02EB" w:rsidRDefault="00B51C84" w:rsidP="00592E46">
      <w:pPr>
        <w:spacing w:before="24"/>
        <w:ind w:left="252" w:right="250"/>
        <w:jc w:val="center"/>
        <w:rPr>
          <w:b/>
        </w:rPr>
      </w:pPr>
      <w:r w:rsidRPr="00AD02EB">
        <w:rPr>
          <w:b/>
        </w:rPr>
        <w:t>na području O</w:t>
      </w:r>
      <w:r w:rsidR="00080EC4" w:rsidRPr="00AD02EB">
        <w:rPr>
          <w:b/>
        </w:rPr>
        <w:t xml:space="preserve">pćine </w:t>
      </w:r>
      <w:proofErr w:type="spellStart"/>
      <w:r w:rsidR="00E10FBD">
        <w:rPr>
          <w:b/>
        </w:rPr>
        <w:t>Negoslav</w:t>
      </w:r>
      <w:r w:rsidR="009F41F2" w:rsidRPr="00AD02EB">
        <w:rPr>
          <w:b/>
        </w:rPr>
        <w:t>ci</w:t>
      </w:r>
      <w:proofErr w:type="spellEnd"/>
    </w:p>
    <w:p w:rsidR="00EA594C" w:rsidRPr="00AD02EB" w:rsidRDefault="00080EC4" w:rsidP="00592E46">
      <w:pPr>
        <w:ind w:left="252" w:right="252"/>
        <w:jc w:val="center"/>
        <w:rPr>
          <w:b/>
        </w:rPr>
      </w:pPr>
      <w:r w:rsidRPr="00AD02EB">
        <w:rPr>
          <w:b/>
        </w:rPr>
        <w:t>Evide</w:t>
      </w:r>
      <w:r w:rsidR="00F45D70" w:rsidRPr="00AD02EB">
        <w:rPr>
          <w:b/>
        </w:rPr>
        <w:t xml:space="preserve">ncijski broj koncesije </w:t>
      </w:r>
      <w:r w:rsidR="00E10FBD">
        <w:rPr>
          <w:b/>
        </w:rPr>
        <w:t>K-02/2023</w:t>
      </w:r>
    </w:p>
    <w:p w:rsidR="00EA594C" w:rsidRPr="00AD02EB" w:rsidRDefault="00EA594C" w:rsidP="00592E46">
      <w:pPr>
        <w:pStyle w:val="Tijeloteksta"/>
        <w:spacing w:before="2"/>
        <w:rPr>
          <w:b/>
          <w:sz w:val="22"/>
          <w:szCs w:val="22"/>
        </w:rPr>
      </w:pPr>
    </w:p>
    <w:p w:rsidR="00EA594C" w:rsidRPr="00AD02EB" w:rsidRDefault="00080EC4" w:rsidP="00592E46">
      <w:pPr>
        <w:ind w:left="252" w:right="252"/>
        <w:jc w:val="center"/>
        <w:rPr>
          <w:b/>
        </w:rPr>
      </w:pPr>
      <w:r w:rsidRPr="00AD02EB">
        <w:rPr>
          <w:b/>
        </w:rPr>
        <w:t>»NE OTVARAJ«</w:t>
      </w:r>
    </w:p>
    <w:p w:rsidR="00EA594C" w:rsidRPr="00AD02EB" w:rsidRDefault="00080EC4" w:rsidP="00592E46">
      <w:pPr>
        <w:pStyle w:val="Tijeloteksta"/>
        <w:spacing w:before="75"/>
        <w:ind w:left="116"/>
        <w:rPr>
          <w:sz w:val="22"/>
          <w:szCs w:val="22"/>
        </w:rPr>
      </w:pPr>
      <w:r w:rsidRPr="00AD02EB">
        <w:rPr>
          <w:sz w:val="22"/>
          <w:szCs w:val="22"/>
        </w:rPr>
        <w:t>Na omotnici ponude mora biti naznačeno:</w:t>
      </w:r>
    </w:p>
    <w:p w:rsidR="00EA594C" w:rsidRPr="00AD02EB" w:rsidRDefault="00080EC4" w:rsidP="00A442C1">
      <w:pPr>
        <w:pStyle w:val="Odlomakpopisa"/>
        <w:numPr>
          <w:ilvl w:val="0"/>
          <w:numId w:val="6"/>
        </w:numPr>
        <w:tabs>
          <w:tab w:val="left" w:pos="1119"/>
          <w:tab w:val="left" w:pos="1120"/>
        </w:tabs>
        <w:spacing w:before="24"/>
      </w:pPr>
      <w:r w:rsidRPr="00AD02EB">
        <w:t>naziv i adresa Davatelj</w:t>
      </w:r>
      <w:r w:rsidR="00B51C84" w:rsidRPr="00AD02EB">
        <w:t>a</w:t>
      </w:r>
      <w:r w:rsidRPr="00AD02EB">
        <w:rPr>
          <w:spacing w:val="-2"/>
        </w:rPr>
        <w:t xml:space="preserve"> </w:t>
      </w:r>
      <w:r w:rsidRPr="00AD02EB">
        <w:t>koncesije,</w:t>
      </w:r>
    </w:p>
    <w:p w:rsidR="00EA594C" w:rsidRPr="00AD02EB" w:rsidRDefault="00B51C84" w:rsidP="00A442C1">
      <w:pPr>
        <w:pStyle w:val="Odlomakpopisa"/>
        <w:numPr>
          <w:ilvl w:val="0"/>
          <w:numId w:val="6"/>
        </w:numPr>
        <w:tabs>
          <w:tab w:val="left" w:pos="1119"/>
          <w:tab w:val="left" w:pos="1120"/>
        </w:tabs>
        <w:spacing w:before="24"/>
      </w:pPr>
      <w:r w:rsidRPr="00AD02EB">
        <w:t xml:space="preserve">naziv i </w:t>
      </w:r>
      <w:r w:rsidR="00080EC4" w:rsidRPr="00AD02EB">
        <w:t>adresa</w:t>
      </w:r>
      <w:r w:rsidR="00080EC4" w:rsidRPr="00AD02EB">
        <w:rPr>
          <w:spacing w:val="-2"/>
        </w:rPr>
        <w:t xml:space="preserve"> </w:t>
      </w:r>
      <w:r w:rsidR="00080EC4" w:rsidRPr="00AD02EB">
        <w:t>ponuditelja,</w:t>
      </w:r>
    </w:p>
    <w:p w:rsidR="00EA594C" w:rsidRPr="00AD02EB" w:rsidRDefault="00080EC4" w:rsidP="00A442C1">
      <w:pPr>
        <w:pStyle w:val="Odlomakpopisa"/>
        <w:numPr>
          <w:ilvl w:val="0"/>
          <w:numId w:val="6"/>
        </w:numPr>
        <w:tabs>
          <w:tab w:val="left" w:pos="1119"/>
          <w:tab w:val="left" w:pos="1120"/>
        </w:tabs>
        <w:spacing w:before="24"/>
      </w:pPr>
      <w:r w:rsidRPr="00AD02EB">
        <w:t>naznaka postupka davanja koncesije na koji se</w:t>
      </w:r>
      <w:r w:rsidRPr="00AD02EB">
        <w:rPr>
          <w:spacing w:val="-8"/>
        </w:rPr>
        <w:t xml:space="preserve"> </w:t>
      </w:r>
      <w:r w:rsidRPr="00AD02EB">
        <w:t>odnosi,</w:t>
      </w:r>
    </w:p>
    <w:p w:rsidR="00EA594C" w:rsidRPr="00AD02EB" w:rsidRDefault="00080EC4" w:rsidP="00A442C1">
      <w:pPr>
        <w:pStyle w:val="Odlomakpopisa"/>
        <w:numPr>
          <w:ilvl w:val="0"/>
          <w:numId w:val="6"/>
        </w:numPr>
        <w:tabs>
          <w:tab w:val="left" w:pos="1119"/>
          <w:tab w:val="left" w:pos="1120"/>
        </w:tabs>
        <w:spacing w:before="24"/>
      </w:pPr>
      <w:r w:rsidRPr="00AD02EB">
        <w:t>naznaka »ne</w:t>
      </w:r>
      <w:r w:rsidRPr="00AD02EB">
        <w:rPr>
          <w:spacing w:val="-3"/>
        </w:rPr>
        <w:t xml:space="preserve"> </w:t>
      </w:r>
      <w:r w:rsidRPr="00AD02EB">
        <w:t>otvaraj«.</w:t>
      </w:r>
    </w:p>
    <w:p w:rsidR="00EA594C" w:rsidRPr="00AD02EB" w:rsidRDefault="00EA594C" w:rsidP="00592E46">
      <w:pPr>
        <w:pStyle w:val="Tijeloteksta"/>
        <w:spacing w:before="2"/>
        <w:rPr>
          <w:sz w:val="22"/>
          <w:szCs w:val="22"/>
        </w:rPr>
      </w:pPr>
    </w:p>
    <w:p w:rsidR="00EA594C" w:rsidRPr="00AD02EB" w:rsidRDefault="00080EC4" w:rsidP="00592E46">
      <w:pPr>
        <w:pStyle w:val="Tijeloteksta"/>
        <w:ind w:left="116" w:right="115"/>
        <w:jc w:val="both"/>
        <w:rPr>
          <w:sz w:val="22"/>
          <w:szCs w:val="22"/>
        </w:rPr>
      </w:pPr>
      <w:r w:rsidRPr="00AD02EB">
        <w:rPr>
          <w:sz w:val="22"/>
          <w:szCs w:val="22"/>
        </w:rPr>
        <w:t>Ponuditelj može do isteka roka za dostavu ponuda dostaviti izmjenu i/ili dopu</w:t>
      </w:r>
      <w:r w:rsidR="00B51C84" w:rsidRPr="00AD02EB">
        <w:rPr>
          <w:sz w:val="22"/>
          <w:szCs w:val="22"/>
        </w:rPr>
        <w:t>nu ponude. Izm</w:t>
      </w:r>
      <w:r w:rsidRPr="00AD02EB">
        <w:rPr>
          <w:sz w:val="22"/>
          <w:szCs w:val="22"/>
        </w:rPr>
        <w:t>jena i/ili dopuna ponude dostavlja se na isti način kao i</w:t>
      </w:r>
      <w:r w:rsidR="00B51C84" w:rsidRPr="00AD02EB">
        <w:rPr>
          <w:sz w:val="22"/>
          <w:szCs w:val="22"/>
        </w:rPr>
        <w:t xml:space="preserve"> osnovna ponuda s obveznom naz</w:t>
      </w:r>
      <w:r w:rsidRPr="00AD02EB">
        <w:rPr>
          <w:sz w:val="22"/>
          <w:szCs w:val="22"/>
        </w:rPr>
        <w:t>nakom da se radi o izmjeni i/ili dopuni ponude.</w:t>
      </w:r>
    </w:p>
    <w:p w:rsidR="00EA594C" w:rsidRPr="00AD02EB" w:rsidRDefault="00EA594C" w:rsidP="00592E46">
      <w:pPr>
        <w:pStyle w:val="Tijeloteksta"/>
        <w:spacing w:before="10"/>
        <w:rPr>
          <w:sz w:val="22"/>
          <w:szCs w:val="22"/>
        </w:rPr>
      </w:pPr>
    </w:p>
    <w:p w:rsidR="00EA594C" w:rsidRPr="00AD02EB" w:rsidRDefault="00080EC4" w:rsidP="00592E46">
      <w:pPr>
        <w:pStyle w:val="Tijeloteksta"/>
        <w:ind w:left="116" w:right="115"/>
        <w:jc w:val="both"/>
        <w:rPr>
          <w:sz w:val="22"/>
          <w:szCs w:val="22"/>
        </w:rPr>
      </w:pPr>
      <w:r w:rsidRPr="00AD02EB">
        <w:rPr>
          <w:sz w:val="22"/>
          <w:szCs w:val="22"/>
        </w:rPr>
        <w:t>Ponuditelj može do isteka roka za dostavu ponude pisanom izj</w:t>
      </w:r>
      <w:r w:rsidR="00B51C84" w:rsidRPr="00AD02EB">
        <w:rPr>
          <w:sz w:val="22"/>
          <w:szCs w:val="22"/>
        </w:rPr>
        <w:t>avom odustati od svoje dostavl</w:t>
      </w:r>
      <w:r w:rsidRPr="00AD02EB">
        <w:rPr>
          <w:sz w:val="22"/>
          <w:szCs w:val="22"/>
        </w:rPr>
        <w:t>jene ponude. Pisana izjava se dostavlja na isti način kao i ponuda s obveznom naznakom da se radi o odustajanju od ponude. U tom slučaju neotvorena ponuda se vraća ponuditelju.</w:t>
      </w:r>
    </w:p>
    <w:p w:rsidR="00EA594C" w:rsidRPr="00AD02EB" w:rsidRDefault="00EA594C" w:rsidP="00592E46">
      <w:pPr>
        <w:pStyle w:val="Tijeloteksta"/>
        <w:spacing w:before="10"/>
        <w:rPr>
          <w:sz w:val="22"/>
          <w:szCs w:val="22"/>
        </w:rPr>
      </w:pPr>
    </w:p>
    <w:p w:rsidR="00EA594C" w:rsidRPr="009E5B83" w:rsidRDefault="00080EC4" w:rsidP="00A442C1">
      <w:pPr>
        <w:pStyle w:val="Naslov11"/>
        <w:numPr>
          <w:ilvl w:val="1"/>
          <w:numId w:val="7"/>
        </w:numPr>
        <w:tabs>
          <w:tab w:val="left" w:pos="585"/>
        </w:tabs>
        <w:ind w:left="116" w:right="115" w:firstLine="0"/>
        <w:rPr>
          <w:sz w:val="22"/>
          <w:szCs w:val="22"/>
        </w:rPr>
      </w:pPr>
      <w:r w:rsidRPr="009E5B83">
        <w:rPr>
          <w:sz w:val="22"/>
          <w:szCs w:val="22"/>
        </w:rPr>
        <w:t xml:space="preserve">NAČIN </w:t>
      </w:r>
      <w:r w:rsidRPr="009E5B83">
        <w:rPr>
          <w:spacing w:val="-3"/>
          <w:sz w:val="22"/>
          <w:szCs w:val="22"/>
        </w:rPr>
        <w:t xml:space="preserve">ODREĐIVANJA </w:t>
      </w:r>
      <w:r w:rsidRPr="009E5B83">
        <w:rPr>
          <w:sz w:val="22"/>
          <w:szCs w:val="22"/>
        </w:rPr>
        <w:t xml:space="preserve">CIJENE </w:t>
      </w:r>
      <w:r w:rsidR="00B51C84" w:rsidRPr="009E5B83">
        <w:rPr>
          <w:sz w:val="22"/>
          <w:szCs w:val="22"/>
        </w:rPr>
        <w:t>PONUDE, ODNOSNO NAKNADE ZA KON</w:t>
      </w:r>
      <w:r w:rsidRPr="009E5B83">
        <w:rPr>
          <w:sz w:val="22"/>
          <w:szCs w:val="22"/>
        </w:rPr>
        <w:t>CESIJU</w:t>
      </w:r>
    </w:p>
    <w:p w:rsidR="00EA594C" w:rsidRPr="009E5B83" w:rsidRDefault="00080EC4" w:rsidP="00592E46">
      <w:pPr>
        <w:pStyle w:val="Tijeloteksta"/>
        <w:ind w:left="116" w:right="115"/>
        <w:jc w:val="both"/>
        <w:rPr>
          <w:sz w:val="22"/>
          <w:szCs w:val="22"/>
        </w:rPr>
      </w:pPr>
      <w:r w:rsidRPr="009E5B83">
        <w:rPr>
          <w:sz w:val="22"/>
          <w:szCs w:val="22"/>
        </w:rPr>
        <w:t>Godišnja koncesijska naknada u</w:t>
      </w:r>
      <w:r w:rsidR="00A0617D" w:rsidRPr="009E5B83">
        <w:rPr>
          <w:sz w:val="22"/>
          <w:szCs w:val="22"/>
        </w:rPr>
        <w:t>tvrđivat ć</w:t>
      </w:r>
      <w:r w:rsidRPr="009E5B83">
        <w:rPr>
          <w:sz w:val="22"/>
          <w:szCs w:val="22"/>
        </w:rPr>
        <w:t>e se temeljem ponuđenog iznosa godišnje naknade za koncesiju</w:t>
      </w:r>
      <w:r w:rsidR="00A0617D" w:rsidRPr="009E5B83">
        <w:rPr>
          <w:sz w:val="22"/>
          <w:szCs w:val="22"/>
        </w:rPr>
        <w:t>, odnosno ukupnog iznosa koncesijske naknade za pet godina trajanja koncesije</w:t>
      </w:r>
      <w:r w:rsidRPr="009E5B83">
        <w:rPr>
          <w:sz w:val="22"/>
          <w:szCs w:val="22"/>
        </w:rPr>
        <w:t>. Početni iznos godišnj</w:t>
      </w:r>
      <w:r w:rsidR="007614A9" w:rsidRPr="009E5B83">
        <w:rPr>
          <w:sz w:val="22"/>
          <w:szCs w:val="22"/>
        </w:rPr>
        <w:t xml:space="preserve">e naknade za koncesiju iznosi </w:t>
      </w:r>
      <w:r w:rsidR="009E5B83" w:rsidRPr="009E5B83">
        <w:rPr>
          <w:sz w:val="22"/>
          <w:szCs w:val="22"/>
        </w:rPr>
        <w:t>5</w:t>
      </w:r>
      <w:r w:rsidR="00E10FBD" w:rsidRPr="009E5B83">
        <w:rPr>
          <w:sz w:val="22"/>
          <w:szCs w:val="22"/>
        </w:rPr>
        <w:t>00,00 EUR</w:t>
      </w:r>
      <w:r w:rsidR="007614A9" w:rsidRPr="009E5B83">
        <w:rPr>
          <w:sz w:val="22"/>
          <w:szCs w:val="22"/>
        </w:rPr>
        <w:t>, od</w:t>
      </w:r>
      <w:r w:rsidR="009E5B83" w:rsidRPr="009E5B83">
        <w:rPr>
          <w:sz w:val="22"/>
          <w:szCs w:val="22"/>
        </w:rPr>
        <w:t>nosno 2.5</w:t>
      </w:r>
      <w:r w:rsidR="00E10FBD" w:rsidRPr="009E5B83">
        <w:rPr>
          <w:sz w:val="22"/>
          <w:szCs w:val="22"/>
        </w:rPr>
        <w:t>00,00 EUR</w:t>
      </w:r>
      <w:r w:rsidR="00A0617D" w:rsidRPr="009E5B83">
        <w:rPr>
          <w:sz w:val="22"/>
          <w:szCs w:val="22"/>
        </w:rPr>
        <w:t xml:space="preserve"> z</w:t>
      </w:r>
      <w:r w:rsidR="00F1235F" w:rsidRPr="009E5B83">
        <w:rPr>
          <w:sz w:val="22"/>
          <w:szCs w:val="22"/>
        </w:rPr>
        <w:t>a</w:t>
      </w:r>
      <w:r w:rsidR="00E10FBD" w:rsidRPr="009E5B83">
        <w:rPr>
          <w:sz w:val="22"/>
          <w:szCs w:val="22"/>
        </w:rPr>
        <w:t xml:space="preserve"> ukupno trajanje koncesije od 5 (p</w:t>
      </w:r>
      <w:r w:rsidR="00A0617D" w:rsidRPr="009E5B83">
        <w:rPr>
          <w:sz w:val="22"/>
          <w:szCs w:val="22"/>
        </w:rPr>
        <w:t>et) godina</w:t>
      </w:r>
      <w:r w:rsidRPr="009E5B83">
        <w:rPr>
          <w:sz w:val="22"/>
          <w:szCs w:val="22"/>
        </w:rPr>
        <w:t>.</w:t>
      </w:r>
    </w:p>
    <w:p w:rsidR="00EA594C" w:rsidRPr="009E5B83" w:rsidRDefault="00EA594C" w:rsidP="00592E46">
      <w:pPr>
        <w:pStyle w:val="Tijeloteksta"/>
        <w:spacing w:before="9"/>
        <w:rPr>
          <w:sz w:val="22"/>
          <w:szCs w:val="22"/>
        </w:rPr>
      </w:pPr>
    </w:p>
    <w:p w:rsidR="00EA594C" w:rsidRPr="00AD02EB" w:rsidRDefault="00080EC4" w:rsidP="00592E46">
      <w:pPr>
        <w:pStyle w:val="Tijeloteksta"/>
        <w:ind w:left="116" w:right="115"/>
        <w:jc w:val="both"/>
        <w:rPr>
          <w:sz w:val="22"/>
          <w:szCs w:val="22"/>
        </w:rPr>
      </w:pPr>
      <w:r w:rsidRPr="009E5B83">
        <w:rPr>
          <w:sz w:val="22"/>
          <w:szCs w:val="22"/>
        </w:rPr>
        <w:t>Cijene javne usluge prikupljanja</w:t>
      </w:r>
      <w:r w:rsidRPr="00AD02EB">
        <w:rPr>
          <w:sz w:val="22"/>
          <w:szCs w:val="22"/>
        </w:rPr>
        <w:t xml:space="preserve"> miješanog komunalnog otpa</w:t>
      </w:r>
      <w:r w:rsidR="00B51C84" w:rsidRPr="00AD02EB">
        <w:rPr>
          <w:sz w:val="22"/>
          <w:szCs w:val="22"/>
        </w:rPr>
        <w:t xml:space="preserve">da moraju biti iskazane u </w:t>
      </w:r>
      <w:r w:rsidR="00A30548">
        <w:rPr>
          <w:sz w:val="22"/>
          <w:szCs w:val="22"/>
        </w:rPr>
        <w:t>eurima</w:t>
      </w:r>
      <w:r w:rsidRPr="00AD02EB">
        <w:rPr>
          <w:sz w:val="22"/>
          <w:szCs w:val="22"/>
        </w:rPr>
        <w:t>, brojkama, bez uračunatog PDV-a, PDV se iskazuje zasebno iza cijene te ukupna cijena sa PDV-om.</w:t>
      </w:r>
    </w:p>
    <w:p w:rsidR="00EA594C" w:rsidRPr="00AD02EB" w:rsidRDefault="00EA594C" w:rsidP="00592E46">
      <w:pPr>
        <w:pStyle w:val="Tijeloteksta"/>
        <w:spacing w:before="10"/>
        <w:rPr>
          <w:sz w:val="22"/>
          <w:szCs w:val="22"/>
        </w:rPr>
      </w:pPr>
    </w:p>
    <w:p w:rsidR="00EA594C" w:rsidRPr="00AD02EB" w:rsidRDefault="00080EC4" w:rsidP="00B5704F">
      <w:pPr>
        <w:pStyle w:val="Tijeloteksta"/>
        <w:ind w:left="116"/>
        <w:rPr>
          <w:sz w:val="22"/>
          <w:szCs w:val="22"/>
        </w:rPr>
      </w:pPr>
      <w:r w:rsidRPr="00AD02EB">
        <w:rPr>
          <w:sz w:val="22"/>
          <w:szCs w:val="22"/>
        </w:rPr>
        <w:t>Ako se iznosi u slovima i brojkama razlikuju, mjerodavan je iznos izražen slovima.</w:t>
      </w:r>
    </w:p>
    <w:p w:rsidR="009F41F2" w:rsidRPr="00AD02EB" w:rsidRDefault="009F41F2" w:rsidP="00B5704F">
      <w:pPr>
        <w:pStyle w:val="Tijeloteksta"/>
        <w:ind w:left="116"/>
        <w:rPr>
          <w:sz w:val="22"/>
          <w:szCs w:val="22"/>
        </w:rPr>
      </w:pPr>
    </w:p>
    <w:p w:rsidR="00EA594C" w:rsidRPr="00AD02EB" w:rsidRDefault="00080EC4" w:rsidP="00A442C1">
      <w:pPr>
        <w:pStyle w:val="Naslov11"/>
        <w:numPr>
          <w:ilvl w:val="1"/>
          <w:numId w:val="7"/>
        </w:numPr>
        <w:tabs>
          <w:tab w:val="left" w:pos="533"/>
        </w:tabs>
        <w:spacing w:before="1"/>
        <w:ind w:left="532" w:hanging="417"/>
        <w:rPr>
          <w:sz w:val="22"/>
          <w:szCs w:val="22"/>
        </w:rPr>
      </w:pPr>
      <w:r w:rsidRPr="00AD02EB">
        <w:rPr>
          <w:spacing w:val="-9"/>
          <w:sz w:val="22"/>
          <w:szCs w:val="22"/>
        </w:rPr>
        <w:t>VALUTA</w:t>
      </w:r>
      <w:r w:rsidRPr="00AD02EB">
        <w:rPr>
          <w:spacing w:val="-14"/>
          <w:sz w:val="22"/>
          <w:szCs w:val="22"/>
        </w:rPr>
        <w:t xml:space="preserve"> </w:t>
      </w:r>
      <w:r w:rsidRPr="00AD02EB">
        <w:rPr>
          <w:sz w:val="22"/>
          <w:szCs w:val="22"/>
        </w:rPr>
        <w:t>PONUDE</w:t>
      </w:r>
    </w:p>
    <w:p w:rsidR="00EA594C" w:rsidRPr="00AD02EB" w:rsidRDefault="00080EC4" w:rsidP="00592E46">
      <w:pPr>
        <w:pStyle w:val="Tijeloteksta"/>
        <w:spacing w:before="24"/>
        <w:ind w:left="116"/>
        <w:rPr>
          <w:sz w:val="22"/>
          <w:szCs w:val="22"/>
        </w:rPr>
      </w:pPr>
      <w:r w:rsidRPr="00AD02EB">
        <w:rPr>
          <w:sz w:val="22"/>
          <w:szCs w:val="22"/>
        </w:rPr>
        <w:t xml:space="preserve">Cijena ponude se izražava u </w:t>
      </w:r>
      <w:r w:rsidR="009E5B83">
        <w:rPr>
          <w:sz w:val="22"/>
          <w:szCs w:val="22"/>
        </w:rPr>
        <w:t>eurima</w:t>
      </w:r>
      <w:r w:rsidRPr="00AD02EB">
        <w:rPr>
          <w:sz w:val="22"/>
          <w:szCs w:val="22"/>
        </w:rPr>
        <w:t>.</w:t>
      </w:r>
    </w:p>
    <w:p w:rsidR="00B359CA" w:rsidRPr="00AD02EB" w:rsidRDefault="00B359CA" w:rsidP="00592E46">
      <w:pPr>
        <w:pStyle w:val="Tijeloteksta"/>
        <w:spacing w:before="1"/>
        <w:rPr>
          <w:sz w:val="22"/>
          <w:szCs w:val="22"/>
        </w:rPr>
      </w:pPr>
    </w:p>
    <w:p w:rsidR="00EA594C" w:rsidRPr="00A760EB" w:rsidRDefault="00080EC4" w:rsidP="00A442C1">
      <w:pPr>
        <w:pStyle w:val="Naslov11"/>
        <w:numPr>
          <w:ilvl w:val="1"/>
          <w:numId w:val="7"/>
        </w:numPr>
        <w:tabs>
          <w:tab w:val="left" w:pos="537"/>
        </w:tabs>
        <w:spacing w:before="1"/>
        <w:ind w:hanging="421"/>
        <w:rPr>
          <w:sz w:val="22"/>
          <w:szCs w:val="22"/>
        </w:rPr>
      </w:pPr>
      <w:r w:rsidRPr="00A760EB">
        <w:rPr>
          <w:sz w:val="22"/>
          <w:szCs w:val="22"/>
        </w:rPr>
        <w:t>KRITERIJ ODABIRA NAJPOVOLJNIJE</w:t>
      </w:r>
      <w:r w:rsidRPr="00A760EB">
        <w:rPr>
          <w:spacing w:val="-15"/>
          <w:sz w:val="22"/>
          <w:szCs w:val="22"/>
        </w:rPr>
        <w:t xml:space="preserve"> </w:t>
      </w:r>
      <w:r w:rsidRPr="00A760EB">
        <w:rPr>
          <w:sz w:val="22"/>
          <w:szCs w:val="22"/>
        </w:rPr>
        <w:t>PONUDE</w:t>
      </w:r>
    </w:p>
    <w:p w:rsidR="00EA594C" w:rsidRPr="00AD02EB" w:rsidRDefault="00080EC4" w:rsidP="00592E46">
      <w:pPr>
        <w:pStyle w:val="Tijeloteksta"/>
        <w:spacing w:before="24"/>
        <w:ind w:left="116"/>
        <w:rPr>
          <w:sz w:val="22"/>
          <w:szCs w:val="22"/>
        </w:rPr>
      </w:pPr>
      <w:r w:rsidRPr="00A760EB">
        <w:rPr>
          <w:sz w:val="22"/>
          <w:szCs w:val="22"/>
        </w:rPr>
        <w:t>Kriterij za odabir ponude je ekonomski najpovoljnija ponuda, temeljem sljedećih kriterija:</w:t>
      </w:r>
    </w:p>
    <w:p w:rsidR="00476E09" w:rsidRPr="00AD02EB" w:rsidRDefault="00476E09" w:rsidP="00592E46">
      <w:pPr>
        <w:pStyle w:val="Tijeloteksta"/>
        <w:spacing w:before="24"/>
        <w:ind w:left="116"/>
        <w:rPr>
          <w:sz w:val="22"/>
          <w:szCs w:val="22"/>
        </w:rPr>
      </w:pPr>
    </w:p>
    <w:p w:rsidR="00EA594C" w:rsidRDefault="00EA594C" w:rsidP="00592E46">
      <w:pPr>
        <w:pStyle w:val="Tijeloteksta"/>
        <w:spacing w:before="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245"/>
        <w:gridCol w:w="1556"/>
        <w:gridCol w:w="1557"/>
      </w:tblGrid>
      <w:tr w:rsidR="00C72DA1" w:rsidRPr="00502ACE" w:rsidTr="00C72DA1">
        <w:tc>
          <w:tcPr>
            <w:tcW w:w="704" w:type="dxa"/>
            <w:shd w:val="clear" w:color="auto" w:fill="auto"/>
            <w:vAlign w:val="center"/>
          </w:tcPr>
          <w:p w:rsidR="00C72DA1" w:rsidRPr="00A760EB" w:rsidRDefault="00C72DA1" w:rsidP="00C72DA1">
            <w:pPr>
              <w:spacing w:before="40" w:after="40"/>
              <w:jc w:val="center"/>
              <w:rPr>
                <w:b/>
                <w:bCs/>
              </w:rPr>
            </w:pPr>
            <w:r w:rsidRPr="00A760EB">
              <w:rPr>
                <w:b/>
                <w:bCs/>
              </w:rPr>
              <w:t>R. B.</w:t>
            </w:r>
          </w:p>
        </w:tc>
        <w:tc>
          <w:tcPr>
            <w:tcW w:w="5245" w:type="dxa"/>
            <w:shd w:val="clear" w:color="auto" w:fill="auto"/>
            <w:vAlign w:val="center"/>
          </w:tcPr>
          <w:p w:rsidR="00C72DA1" w:rsidRPr="00A760EB" w:rsidRDefault="00C72DA1" w:rsidP="00C72DA1">
            <w:pPr>
              <w:spacing w:before="40" w:after="40"/>
              <w:jc w:val="center"/>
              <w:rPr>
                <w:b/>
                <w:bCs/>
              </w:rPr>
            </w:pPr>
            <w:r w:rsidRPr="00A760EB">
              <w:rPr>
                <w:b/>
                <w:bCs/>
              </w:rPr>
              <w:t>KRITERIJ</w:t>
            </w:r>
          </w:p>
        </w:tc>
        <w:tc>
          <w:tcPr>
            <w:tcW w:w="1556" w:type="dxa"/>
            <w:shd w:val="clear" w:color="auto" w:fill="auto"/>
            <w:vAlign w:val="center"/>
          </w:tcPr>
          <w:p w:rsidR="00C72DA1" w:rsidRPr="00A760EB" w:rsidRDefault="00C72DA1" w:rsidP="00C72DA1">
            <w:pPr>
              <w:spacing w:before="40" w:after="40"/>
              <w:jc w:val="center"/>
              <w:rPr>
                <w:b/>
                <w:bCs/>
              </w:rPr>
            </w:pPr>
            <w:r w:rsidRPr="00A760EB">
              <w:rPr>
                <w:b/>
                <w:bCs/>
              </w:rPr>
              <w:t>RELATIVNI ZNAČAJ KRITERIJA</w:t>
            </w:r>
          </w:p>
        </w:tc>
        <w:tc>
          <w:tcPr>
            <w:tcW w:w="1557" w:type="dxa"/>
            <w:shd w:val="clear" w:color="auto" w:fill="auto"/>
            <w:vAlign w:val="center"/>
          </w:tcPr>
          <w:p w:rsidR="00C72DA1" w:rsidRPr="00A760EB" w:rsidRDefault="00C72DA1" w:rsidP="00C72DA1">
            <w:pPr>
              <w:spacing w:before="40" w:after="40"/>
              <w:jc w:val="center"/>
              <w:rPr>
                <w:b/>
                <w:bCs/>
              </w:rPr>
            </w:pPr>
            <w:r w:rsidRPr="00A760EB">
              <w:rPr>
                <w:b/>
                <w:bCs/>
              </w:rPr>
              <w:t>MAX. BROJ BODOVA</w:t>
            </w:r>
          </w:p>
        </w:tc>
      </w:tr>
      <w:tr w:rsidR="00C72DA1" w:rsidRPr="00502ACE" w:rsidTr="00C72DA1">
        <w:tc>
          <w:tcPr>
            <w:tcW w:w="704" w:type="dxa"/>
            <w:shd w:val="clear" w:color="auto" w:fill="auto"/>
            <w:vAlign w:val="center"/>
          </w:tcPr>
          <w:p w:rsidR="00C72DA1" w:rsidRPr="009E5B83" w:rsidRDefault="009E5B83" w:rsidP="00C72DA1">
            <w:pPr>
              <w:spacing w:before="40" w:after="40"/>
              <w:jc w:val="center"/>
            </w:pPr>
            <w:r w:rsidRPr="009E5B83">
              <w:t>K1</w:t>
            </w:r>
          </w:p>
        </w:tc>
        <w:tc>
          <w:tcPr>
            <w:tcW w:w="5245" w:type="dxa"/>
            <w:shd w:val="clear" w:color="auto" w:fill="auto"/>
            <w:vAlign w:val="center"/>
          </w:tcPr>
          <w:p w:rsidR="00C72DA1" w:rsidRPr="009E5B83" w:rsidRDefault="00C72DA1" w:rsidP="00173509">
            <w:pPr>
              <w:spacing w:before="40" w:after="40"/>
            </w:pPr>
            <w:r w:rsidRPr="009E5B83">
              <w:t>Jedinična cijena (</w:t>
            </w:r>
            <w:r w:rsidR="00173509">
              <w:t>EUR</w:t>
            </w:r>
            <w:r w:rsidRPr="009E5B83">
              <w:t xml:space="preserve">) za pražnjenje MKO za volumen spremnika 120 litara </w:t>
            </w:r>
            <w:r w:rsidR="00A760EB" w:rsidRPr="009E5B83">
              <w:t>za kategoriju kućanstvo</w:t>
            </w:r>
          </w:p>
        </w:tc>
        <w:tc>
          <w:tcPr>
            <w:tcW w:w="1556" w:type="dxa"/>
            <w:shd w:val="clear" w:color="auto" w:fill="auto"/>
            <w:vAlign w:val="center"/>
          </w:tcPr>
          <w:p w:rsidR="00C72DA1" w:rsidRPr="009E5B83" w:rsidRDefault="00A760EB" w:rsidP="00C72DA1">
            <w:pPr>
              <w:spacing w:before="40" w:after="40"/>
              <w:jc w:val="center"/>
            </w:pPr>
            <w:r w:rsidRPr="009E5B83">
              <w:t>70</w:t>
            </w:r>
            <w:r w:rsidR="00C72DA1" w:rsidRPr="009E5B83">
              <w:t>%</w:t>
            </w:r>
          </w:p>
        </w:tc>
        <w:tc>
          <w:tcPr>
            <w:tcW w:w="1557" w:type="dxa"/>
            <w:shd w:val="clear" w:color="auto" w:fill="auto"/>
            <w:vAlign w:val="center"/>
          </w:tcPr>
          <w:p w:rsidR="00C72DA1" w:rsidRPr="009E5B83" w:rsidRDefault="00A760EB" w:rsidP="005649DF">
            <w:pPr>
              <w:spacing w:before="40" w:after="40"/>
              <w:jc w:val="center"/>
            </w:pPr>
            <w:r w:rsidRPr="009E5B83">
              <w:t>70</w:t>
            </w:r>
            <w:r w:rsidR="00C72DA1" w:rsidRPr="009E5B83">
              <w:t>,00</w:t>
            </w:r>
          </w:p>
        </w:tc>
      </w:tr>
      <w:tr w:rsidR="00B73B0A" w:rsidRPr="00502ACE" w:rsidTr="00C72DA1">
        <w:tc>
          <w:tcPr>
            <w:tcW w:w="704" w:type="dxa"/>
            <w:shd w:val="clear" w:color="auto" w:fill="auto"/>
            <w:vAlign w:val="center"/>
          </w:tcPr>
          <w:p w:rsidR="00B73B0A" w:rsidRPr="009E5B83" w:rsidRDefault="009E5B83" w:rsidP="00483890">
            <w:pPr>
              <w:spacing w:before="40" w:after="40"/>
              <w:jc w:val="center"/>
            </w:pPr>
            <w:r w:rsidRPr="009E5B83">
              <w:t>K2</w:t>
            </w:r>
          </w:p>
        </w:tc>
        <w:tc>
          <w:tcPr>
            <w:tcW w:w="5245" w:type="dxa"/>
            <w:shd w:val="clear" w:color="auto" w:fill="auto"/>
            <w:vAlign w:val="center"/>
          </w:tcPr>
          <w:p w:rsidR="00B73B0A" w:rsidRPr="009E5B83" w:rsidRDefault="00B73B0A" w:rsidP="00173509">
            <w:pPr>
              <w:spacing w:before="40" w:after="40"/>
            </w:pPr>
            <w:r w:rsidRPr="009E5B83">
              <w:t>Jedinična cijena (</w:t>
            </w:r>
            <w:r w:rsidR="00173509">
              <w:t>EUR</w:t>
            </w:r>
            <w:r w:rsidRPr="009E5B83">
              <w:t xml:space="preserve">) za pražnjenje MKO za volumen spremnika 240 litara </w:t>
            </w:r>
            <w:r w:rsidR="00A760EB" w:rsidRPr="009E5B83">
              <w:t>za kategoriju kućanstvo</w:t>
            </w:r>
          </w:p>
        </w:tc>
        <w:tc>
          <w:tcPr>
            <w:tcW w:w="1556" w:type="dxa"/>
            <w:shd w:val="clear" w:color="auto" w:fill="auto"/>
            <w:vAlign w:val="center"/>
          </w:tcPr>
          <w:p w:rsidR="00B73B0A" w:rsidRPr="009E5B83" w:rsidRDefault="009E5B83" w:rsidP="00483890">
            <w:pPr>
              <w:spacing w:before="40" w:after="40"/>
              <w:jc w:val="center"/>
            </w:pPr>
            <w:r w:rsidRPr="009E5B83">
              <w:t>10</w:t>
            </w:r>
            <w:r w:rsidR="00B73B0A" w:rsidRPr="009E5B83">
              <w:t>%</w:t>
            </w:r>
          </w:p>
        </w:tc>
        <w:tc>
          <w:tcPr>
            <w:tcW w:w="1557" w:type="dxa"/>
            <w:shd w:val="clear" w:color="auto" w:fill="auto"/>
            <w:vAlign w:val="center"/>
          </w:tcPr>
          <w:p w:rsidR="00B73B0A" w:rsidRPr="009E5B83" w:rsidRDefault="009E5B83" w:rsidP="00483890">
            <w:pPr>
              <w:spacing w:before="40" w:after="40"/>
              <w:jc w:val="center"/>
            </w:pPr>
            <w:r w:rsidRPr="009E5B83">
              <w:t>10</w:t>
            </w:r>
            <w:r w:rsidR="00B73B0A" w:rsidRPr="009E5B83">
              <w:t>,00</w:t>
            </w:r>
          </w:p>
        </w:tc>
      </w:tr>
      <w:tr w:rsidR="00B73B0A" w:rsidRPr="00502ACE" w:rsidTr="00C72DA1">
        <w:tc>
          <w:tcPr>
            <w:tcW w:w="704" w:type="dxa"/>
            <w:shd w:val="clear" w:color="auto" w:fill="auto"/>
            <w:vAlign w:val="center"/>
          </w:tcPr>
          <w:p w:rsidR="00B73B0A" w:rsidRPr="009E5B83" w:rsidRDefault="00B73B0A" w:rsidP="009E5B83">
            <w:pPr>
              <w:spacing w:before="40" w:after="40"/>
              <w:jc w:val="center"/>
            </w:pPr>
            <w:r w:rsidRPr="009E5B83">
              <w:t>K</w:t>
            </w:r>
            <w:r w:rsidR="009E5B83" w:rsidRPr="009E5B83">
              <w:t>3</w:t>
            </w:r>
          </w:p>
        </w:tc>
        <w:tc>
          <w:tcPr>
            <w:tcW w:w="5245" w:type="dxa"/>
            <w:shd w:val="clear" w:color="auto" w:fill="auto"/>
            <w:vAlign w:val="center"/>
          </w:tcPr>
          <w:p w:rsidR="00B73B0A" w:rsidRPr="009E5B83" w:rsidRDefault="00B73B0A" w:rsidP="00173509">
            <w:pPr>
              <w:spacing w:before="40" w:after="40"/>
            </w:pPr>
            <w:r w:rsidRPr="009E5B83">
              <w:t>Jedinična cijena (</w:t>
            </w:r>
            <w:r w:rsidR="00173509">
              <w:t>EUR</w:t>
            </w:r>
            <w:r w:rsidRPr="009E5B83">
              <w:t>) za pražnje</w:t>
            </w:r>
            <w:r w:rsidR="00A760EB" w:rsidRPr="009E5B83">
              <w:t>nje MKO za volumen spremnika 12</w:t>
            </w:r>
            <w:r w:rsidRPr="009E5B83">
              <w:t xml:space="preserve">0 litara </w:t>
            </w:r>
            <w:r w:rsidR="00483890" w:rsidRPr="009E5B83">
              <w:t>za kategoriju koja nije kućanstvo</w:t>
            </w:r>
          </w:p>
        </w:tc>
        <w:tc>
          <w:tcPr>
            <w:tcW w:w="1556" w:type="dxa"/>
            <w:shd w:val="clear" w:color="auto" w:fill="auto"/>
            <w:vAlign w:val="center"/>
          </w:tcPr>
          <w:p w:rsidR="00B73B0A" w:rsidRPr="009E5B83" w:rsidRDefault="00A760EB" w:rsidP="00483890">
            <w:pPr>
              <w:spacing w:before="40" w:after="40"/>
              <w:jc w:val="center"/>
            </w:pPr>
            <w:r w:rsidRPr="009E5B83">
              <w:t>3</w:t>
            </w:r>
            <w:r w:rsidR="00B73B0A" w:rsidRPr="009E5B83">
              <w:t>%</w:t>
            </w:r>
          </w:p>
        </w:tc>
        <w:tc>
          <w:tcPr>
            <w:tcW w:w="1557" w:type="dxa"/>
            <w:shd w:val="clear" w:color="auto" w:fill="auto"/>
            <w:vAlign w:val="center"/>
          </w:tcPr>
          <w:p w:rsidR="00B73B0A" w:rsidRPr="009E5B83" w:rsidRDefault="00A760EB" w:rsidP="00483890">
            <w:pPr>
              <w:spacing w:before="40" w:after="40"/>
              <w:jc w:val="center"/>
            </w:pPr>
            <w:r w:rsidRPr="009E5B83">
              <w:t>3</w:t>
            </w:r>
            <w:r w:rsidR="00B73B0A" w:rsidRPr="009E5B83">
              <w:t>,00</w:t>
            </w:r>
          </w:p>
        </w:tc>
      </w:tr>
      <w:tr w:rsidR="00A760EB" w:rsidRPr="00502ACE" w:rsidTr="00C72DA1">
        <w:tc>
          <w:tcPr>
            <w:tcW w:w="704" w:type="dxa"/>
            <w:shd w:val="clear" w:color="auto" w:fill="auto"/>
            <w:vAlign w:val="center"/>
          </w:tcPr>
          <w:p w:rsidR="00A760EB" w:rsidRPr="009E5B83" w:rsidRDefault="009E5B83" w:rsidP="00C72DA1">
            <w:pPr>
              <w:spacing w:before="40" w:after="40"/>
              <w:jc w:val="center"/>
            </w:pPr>
            <w:r w:rsidRPr="009E5B83">
              <w:t>K4</w:t>
            </w:r>
          </w:p>
        </w:tc>
        <w:tc>
          <w:tcPr>
            <w:tcW w:w="5245" w:type="dxa"/>
            <w:shd w:val="clear" w:color="auto" w:fill="auto"/>
            <w:vAlign w:val="center"/>
          </w:tcPr>
          <w:p w:rsidR="00A760EB" w:rsidRPr="009E5B83" w:rsidRDefault="00A760EB" w:rsidP="00173509">
            <w:pPr>
              <w:spacing w:before="40" w:after="40"/>
            </w:pPr>
            <w:r w:rsidRPr="009E5B83">
              <w:t>Jedinična cijena (</w:t>
            </w:r>
            <w:r w:rsidR="00173509">
              <w:t>EUR</w:t>
            </w:r>
            <w:r w:rsidRPr="009E5B83">
              <w:t xml:space="preserve">) za pražnjenje MKO za volumen spremnika 240 litara </w:t>
            </w:r>
            <w:r w:rsidR="00483890" w:rsidRPr="009E5B83">
              <w:t>za kategoriju koja nije kućanstvo</w:t>
            </w:r>
          </w:p>
        </w:tc>
        <w:tc>
          <w:tcPr>
            <w:tcW w:w="1556" w:type="dxa"/>
            <w:shd w:val="clear" w:color="auto" w:fill="auto"/>
            <w:vAlign w:val="center"/>
          </w:tcPr>
          <w:p w:rsidR="00A760EB" w:rsidRPr="009E5B83" w:rsidRDefault="00A760EB" w:rsidP="005649DF">
            <w:pPr>
              <w:spacing w:before="40" w:after="40"/>
              <w:jc w:val="center"/>
            </w:pPr>
            <w:r w:rsidRPr="009E5B83">
              <w:t>3%</w:t>
            </w:r>
          </w:p>
        </w:tc>
        <w:tc>
          <w:tcPr>
            <w:tcW w:w="1557" w:type="dxa"/>
            <w:shd w:val="clear" w:color="auto" w:fill="auto"/>
            <w:vAlign w:val="center"/>
          </w:tcPr>
          <w:p w:rsidR="00A760EB" w:rsidRPr="009E5B83" w:rsidRDefault="00A760EB" w:rsidP="00C72DA1">
            <w:pPr>
              <w:spacing w:before="40" w:after="40"/>
              <w:jc w:val="center"/>
            </w:pPr>
            <w:r w:rsidRPr="009E5B83">
              <w:t>3,00</w:t>
            </w:r>
          </w:p>
        </w:tc>
      </w:tr>
      <w:tr w:rsidR="00A760EB" w:rsidRPr="00502ACE" w:rsidTr="00C72DA1">
        <w:tc>
          <w:tcPr>
            <w:tcW w:w="704" w:type="dxa"/>
            <w:shd w:val="clear" w:color="auto" w:fill="auto"/>
            <w:vAlign w:val="center"/>
          </w:tcPr>
          <w:p w:rsidR="00A760EB" w:rsidRPr="009E5B83" w:rsidRDefault="009E5B83" w:rsidP="00483890">
            <w:pPr>
              <w:spacing w:before="40" w:after="40"/>
              <w:jc w:val="center"/>
            </w:pPr>
            <w:r w:rsidRPr="009E5B83">
              <w:t>K5</w:t>
            </w:r>
          </w:p>
        </w:tc>
        <w:tc>
          <w:tcPr>
            <w:tcW w:w="5245" w:type="dxa"/>
            <w:shd w:val="clear" w:color="auto" w:fill="auto"/>
            <w:vAlign w:val="center"/>
          </w:tcPr>
          <w:p w:rsidR="00A760EB" w:rsidRPr="009E5B83" w:rsidRDefault="00A760EB" w:rsidP="00173509">
            <w:pPr>
              <w:spacing w:before="40" w:after="40"/>
            </w:pPr>
            <w:r w:rsidRPr="009E5B83">
              <w:t>Jedinična cijena (</w:t>
            </w:r>
            <w:r w:rsidR="00173509">
              <w:t>EUR</w:t>
            </w:r>
            <w:r w:rsidRPr="009E5B83">
              <w:t xml:space="preserve">) za pražnjenje MKO za volumen spremnika 1100 litara </w:t>
            </w:r>
            <w:r w:rsidR="00483890" w:rsidRPr="009E5B83">
              <w:t>za kategoriju koja nije kućanstvo</w:t>
            </w:r>
          </w:p>
        </w:tc>
        <w:tc>
          <w:tcPr>
            <w:tcW w:w="1556" w:type="dxa"/>
            <w:shd w:val="clear" w:color="auto" w:fill="auto"/>
            <w:vAlign w:val="center"/>
          </w:tcPr>
          <w:p w:rsidR="00A760EB" w:rsidRPr="009E5B83" w:rsidRDefault="00A760EB" w:rsidP="00483890">
            <w:pPr>
              <w:spacing w:before="40" w:after="40"/>
              <w:jc w:val="center"/>
            </w:pPr>
            <w:r w:rsidRPr="009E5B83">
              <w:t>4%</w:t>
            </w:r>
          </w:p>
        </w:tc>
        <w:tc>
          <w:tcPr>
            <w:tcW w:w="1557" w:type="dxa"/>
            <w:shd w:val="clear" w:color="auto" w:fill="auto"/>
            <w:vAlign w:val="center"/>
          </w:tcPr>
          <w:p w:rsidR="00A760EB" w:rsidRPr="009E5B83" w:rsidRDefault="00A760EB" w:rsidP="00483890">
            <w:pPr>
              <w:spacing w:before="40" w:after="40"/>
              <w:jc w:val="center"/>
            </w:pPr>
            <w:r w:rsidRPr="009E5B83">
              <w:t>4,00</w:t>
            </w:r>
          </w:p>
        </w:tc>
      </w:tr>
      <w:tr w:rsidR="00C72DA1" w:rsidRPr="00502ACE" w:rsidTr="00C72DA1">
        <w:tc>
          <w:tcPr>
            <w:tcW w:w="704" w:type="dxa"/>
            <w:shd w:val="clear" w:color="auto" w:fill="auto"/>
            <w:vAlign w:val="center"/>
          </w:tcPr>
          <w:p w:rsidR="00C72DA1" w:rsidRPr="009E5B83" w:rsidRDefault="00C72DA1" w:rsidP="00C72DA1">
            <w:pPr>
              <w:spacing w:before="40" w:after="40"/>
              <w:jc w:val="center"/>
            </w:pPr>
            <w:r w:rsidRPr="009E5B83">
              <w:t>K</w:t>
            </w:r>
            <w:r w:rsidR="009E5B83" w:rsidRPr="009E5B83">
              <w:t>6</w:t>
            </w:r>
          </w:p>
        </w:tc>
        <w:tc>
          <w:tcPr>
            <w:tcW w:w="5245" w:type="dxa"/>
            <w:shd w:val="clear" w:color="auto" w:fill="auto"/>
            <w:vAlign w:val="center"/>
          </w:tcPr>
          <w:p w:rsidR="00C72DA1" w:rsidRPr="009E5B83" w:rsidRDefault="00C72DA1" w:rsidP="00C72DA1">
            <w:pPr>
              <w:spacing w:before="40" w:after="40"/>
            </w:pPr>
            <w:r w:rsidRPr="009E5B83">
              <w:t>Naknada za koncesiju</w:t>
            </w:r>
          </w:p>
        </w:tc>
        <w:tc>
          <w:tcPr>
            <w:tcW w:w="1556" w:type="dxa"/>
            <w:shd w:val="clear" w:color="auto" w:fill="auto"/>
            <w:vAlign w:val="center"/>
          </w:tcPr>
          <w:p w:rsidR="00C72DA1" w:rsidRPr="009E5B83" w:rsidRDefault="00A760EB" w:rsidP="00C72DA1">
            <w:pPr>
              <w:spacing w:before="40" w:after="40"/>
              <w:jc w:val="center"/>
            </w:pPr>
            <w:r w:rsidRPr="009E5B83">
              <w:t>1</w:t>
            </w:r>
            <w:r w:rsidR="00C72DA1" w:rsidRPr="009E5B83">
              <w:t>0%</w:t>
            </w:r>
          </w:p>
        </w:tc>
        <w:tc>
          <w:tcPr>
            <w:tcW w:w="1557" w:type="dxa"/>
            <w:shd w:val="clear" w:color="auto" w:fill="auto"/>
            <w:vAlign w:val="center"/>
          </w:tcPr>
          <w:p w:rsidR="00C72DA1" w:rsidRPr="009E5B83" w:rsidRDefault="00A760EB" w:rsidP="00C72DA1">
            <w:pPr>
              <w:spacing w:before="40" w:after="40"/>
              <w:jc w:val="center"/>
            </w:pPr>
            <w:r w:rsidRPr="009E5B83">
              <w:t>1</w:t>
            </w:r>
            <w:r w:rsidR="00C72DA1" w:rsidRPr="009E5B83">
              <w:t>0,00</w:t>
            </w:r>
          </w:p>
          <w:p w:rsidR="00645457" w:rsidRPr="009E5B83" w:rsidRDefault="00645457" w:rsidP="00C72DA1">
            <w:pPr>
              <w:spacing w:before="40" w:after="40"/>
              <w:jc w:val="center"/>
            </w:pPr>
          </w:p>
        </w:tc>
      </w:tr>
      <w:tr w:rsidR="00C72DA1" w:rsidRPr="00502ACE" w:rsidTr="00C72DA1">
        <w:tc>
          <w:tcPr>
            <w:tcW w:w="5949" w:type="dxa"/>
            <w:gridSpan w:val="2"/>
            <w:shd w:val="clear" w:color="auto" w:fill="auto"/>
            <w:vAlign w:val="center"/>
          </w:tcPr>
          <w:p w:rsidR="00C72DA1" w:rsidRPr="005649DF" w:rsidRDefault="00C72DA1" w:rsidP="00C72DA1">
            <w:pPr>
              <w:spacing w:before="40" w:after="40"/>
              <w:jc w:val="right"/>
              <w:rPr>
                <w:b/>
                <w:bCs/>
              </w:rPr>
            </w:pPr>
            <w:r w:rsidRPr="005649DF">
              <w:rPr>
                <w:b/>
                <w:bCs/>
              </w:rPr>
              <w:t>UKUPNO</w:t>
            </w:r>
          </w:p>
        </w:tc>
        <w:tc>
          <w:tcPr>
            <w:tcW w:w="1556" w:type="dxa"/>
            <w:shd w:val="clear" w:color="auto" w:fill="auto"/>
            <w:vAlign w:val="center"/>
          </w:tcPr>
          <w:p w:rsidR="00C72DA1" w:rsidRPr="005649DF" w:rsidRDefault="00C72DA1" w:rsidP="00C72DA1">
            <w:pPr>
              <w:spacing w:before="40" w:after="40"/>
              <w:jc w:val="center"/>
              <w:rPr>
                <w:b/>
                <w:bCs/>
              </w:rPr>
            </w:pPr>
            <w:r w:rsidRPr="005649DF">
              <w:rPr>
                <w:b/>
                <w:bCs/>
              </w:rPr>
              <w:t>100%</w:t>
            </w:r>
          </w:p>
        </w:tc>
        <w:tc>
          <w:tcPr>
            <w:tcW w:w="1557" w:type="dxa"/>
            <w:shd w:val="clear" w:color="auto" w:fill="auto"/>
            <w:vAlign w:val="center"/>
          </w:tcPr>
          <w:p w:rsidR="00C72DA1" w:rsidRPr="005649DF" w:rsidRDefault="00C72DA1" w:rsidP="00C72DA1">
            <w:pPr>
              <w:spacing w:before="40" w:after="40"/>
              <w:jc w:val="center"/>
              <w:rPr>
                <w:b/>
                <w:bCs/>
              </w:rPr>
            </w:pPr>
            <w:r w:rsidRPr="005649DF">
              <w:rPr>
                <w:b/>
                <w:bCs/>
              </w:rPr>
              <w:t>100,00</w:t>
            </w:r>
          </w:p>
        </w:tc>
      </w:tr>
    </w:tbl>
    <w:p w:rsidR="00C72DA1" w:rsidRDefault="00C72DA1" w:rsidP="00592E46">
      <w:pPr>
        <w:pStyle w:val="Tijeloteksta"/>
        <w:spacing w:before="8"/>
        <w:rPr>
          <w:sz w:val="22"/>
          <w:szCs w:val="22"/>
        </w:rPr>
      </w:pPr>
    </w:p>
    <w:p w:rsidR="00476E09" w:rsidRPr="00AD02EB" w:rsidRDefault="00476E09" w:rsidP="00592E46">
      <w:pPr>
        <w:pStyle w:val="Tijeloteksta"/>
        <w:spacing w:before="8"/>
        <w:rPr>
          <w:sz w:val="22"/>
          <w:szCs w:val="22"/>
        </w:rPr>
      </w:pPr>
    </w:p>
    <w:p w:rsidR="00476E09" w:rsidRPr="00AD02EB" w:rsidRDefault="00476E09" w:rsidP="00476E09">
      <w:pPr>
        <w:adjustRightInd w:val="0"/>
        <w:spacing w:before="120" w:after="120"/>
        <w:ind w:left="142"/>
        <w:jc w:val="both"/>
        <w:rPr>
          <w:rFonts w:eastAsia="Arial Unicode MS"/>
          <w:bCs/>
        </w:rPr>
      </w:pPr>
      <w:r w:rsidRPr="00727E01">
        <w:rPr>
          <w:rFonts w:eastAsia="Arial Unicode MS"/>
          <w:bCs/>
        </w:rPr>
        <w:t>Maksimalan broj ukupnih bodova (U) iznosi 100 bodova, a izračunava se kao zbroj ostvarenih bodova po gore navedenim kriterijima, i to prema sljedećoj formuli:</w:t>
      </w:r>
      <w:r w:rsidRPr="00AD02EB">
        <w:rPr>
          <w:rFonts w:eastAsia="Arial Unicode MS"/>
          <w:bCs/>
        </w:rPr>
        <w:t xml:space="preserve">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476E09" w:rsidRPr="00A760EB" w:rsidTr="00595F72">
        <w:tc>
          <w:tcPr>
            <w:tcW w:w="4536" w:type="dxa"/>
            <w:shd w:val="clear" w:color="auto" w:fill="auto"/>
            <w:vAlign w:val="center"/>
          </w:tcPr>
          <w:p w:rsidR="00476E09" w:rsidRPr="00A760EB" w:rsidRDefault="00727E01" w:rsidP="009E5B83">
            <w:pPr>
              <w:spacing w:before="120" w:after="120"/>
              <w:ind w:left="142"/>
              <w:jc w:val="center"/>
              <w:rPr>
                <w:b/>
                <w:bCs/>
              </w:rPr>
            </w:pPr>
            <w:r w:rsidRPr="00A760EB">
              <w:rPr>
                <w:b/>
                <w:bCs/>
              </w:rPr>
              <w:t>U = K1</w:t>
            </w:r>
            <w:r w:rsidRPr="00A760EB">
              <w:rPr>
                <w:b/>
                <w:bCs/>
                <w:vertAlign w:val="subscript"/>
              </w:rPr>
              <w:t xml:space="preserve">u + </w:t>
            </w:r>
            <w:r w:rsidRPr="00A760EB">
              <w:rPr>
                <w:b/>
                <w:bCs/>
              </w:rPr>
              <w:t>K2</w:t>
            </w:r>
            <w:r w:rsidRPr="00A760EB">
              <w:rPr>
                <w:b/>
                <w:bCs/>
                <w:vertAlign w:val="subscript"/>
              </w:rPr>
              <w:t>u</w:t>
            </w:r>
            <w:r w:rsidRPr="00A760EB">
              <w:rPr>
                <w:b/>
                <w:bCs/>
              </w:rPr>
              <w:t xml:space="preserve"> + K3</w:t>
            </w:r>
            <w:r w:rsidRPr="00A760EB">
              <w:rPr>
                <w:b/>
                <w:bCs/>
                <w:vertAlign w:val="subscript"/>
              </w:rPr>
              <w:t>u</w:t>
            </w:r>
            <w:r w:rsidRPr="00A760EB">
              <w:rPr>
                <w:b/>
                <w:bCs/>
              </w:rPr>
              <w:t xml:space="preserve"> + K4</w:t>
            </w:r>
            <w:r w:rsidRPr="00A760EB">
              <w:rPr>
                <w:b/>
                <w:bCs/>
                <w:vertAlign w:val="subscript"/>
              </w:rPr>
              <w:t>u</w:t>
            </w:r>
            <w:r w:rsidRPr="00A760EB">
              <w:rPr>
                <w:b/>
                <w:bCs/>
              </w:rPr>
              <w:t xml:space="preserve"> +</w:t>
            </w:r>
            <w:r w:rsidR="00A760EB" w:rsidRPr="00A760EB">
              <w:rPr>
                <w:b/>
                <w:bCs/>
              </w:rPr>
              <w:t xml:space="preserve"> K5</w:t>
            </w:r>
            <w:r w:rsidR="00A760EB" w:rsidRPr="00A760EB">
              <w:rPr>
                <w:b/>
                <w:bCs/>
                <w:vertAlign w:val="subscript"/>
              </w:rPr>
              <w:t xml:space="preserve">u </w:t>
            </w:r>
            <w:r w:rsidR="00330D02">
              <w:rPr>
                <w:b/>
                <w:bCs/>
              </w:rPr>
              <w:t xml:space="preserve">+ </w:t>
            </w:r>
            <w:r w:rsidRPr="00A760EB">
              <w:rPr>
                <w:b/>
                <w:bCs/>
              </w:rPr>
              <w:t>K</w:t>
            </w:r>
            <w:r w:rsidR="009E5B83">
              <w:rPr>
                <w:b/>
                <w:bCs/>
              </w:rPr>
              <w:t>6</w:t>
            </w:r>
          </w:p>
        </w:tc>
      </w:tr>
    </w:tbl>
    <w:p w:rsidR="00476E09" w:rsidRPr="00AD02EB" w:rsidRDefault="00476E09" w:rsidP="00476E09">
      <w:pPr>
        <w:adjustRightInd w:val="0"/>
        <w:spacing w:after="120"/>
        <w:ind w:left="142"/>
        <w:jc w:val="both"/>
        <w:rPr>
          <w:rFonts w:eastAsia="Arial Unicode MS"/>
          <w:bCs/>
        </w:rPr>
      </w:pPr>
    </w:p>
    <w:p w:rsidR="00476E09" w:rsidRPr="00483890" w:rsidRDefault="00476E09" w:rsidP="00476E09">
      <w:pPr>
        <w:spacing w:before="120" w:after="120"/>
        <w:ind w:left="142"/>
        <w:jc w:val="both"/>
      </w:pPr>
      <w:r w:rsidRPr="00483890">
        <w:t>pri čemu je:</w:t>
      </w:r>
    </w:p>
    <w:p w:rsidR="00476E09" w:rsidRPr="00483890" w:rsidRDefault="00893D31" w:rsidP="00476E09">
      <w:pPr>
        <w:ind w:left="142"/>
        <w:jc w:val="both"/>
      </w:pPr>
      <w:r w:rsidRPr="00483890">
        <w:t>U</w:t>
      </w:r>
      <w:r w:rsidR="00476E09" w:rsidRPr="00483890">
        <w:tab/>
        <w:t>ukupan broj bodova koje ponuda ostvari</w:t>
      </w:r>
    </w:p>
    <w:p w:rsidR="00483890" w:rsidRPr="00483890" w:rsidRDefault="009E5B83" w:rsidP="00483890">
      <w:pPr>
        <w:ind w:left="709" w:hanging="567"/>
        <w:jc w:val="both"/>
      </w:pPr>
      <w:r>
        <w:t>K1</w:t>
      </w:r>
      <w:r w:rsidR="00483890" w:rsidRPr="00483890">
        <w:t>u</w:t>
      </w:r>
      <w:r w:rsidR="00483890" w:rsidRPr="00483890">
        <w:tab/>
        <w:t>ukupan broj bodova koje ponuda ostvari po kriteriju jedinična cijena (</w:t>
      </w:r>
      <w:r>
        <w:t>EUR</w:t>
      </w:r>
      <w:r w:rsidR="00483890" w:rsidRPr="00483890">
        <w:t xml:space="preserve">) za pražnjenje </w:t>
      </w:r>
      <w:r w:rsidR="00483890" w:rsidRPr="00483890">
        <w:lastRenderedPageBreak/>
        <w:t>MKO za volumen spremnika 120 litara za korisnika usluge kategorije kućanstvo</w:t>
      </w:r>
    </w:p>
    <w:p w:rsidR="00483890" w:rsidRPr="00483890" w:rsidRDefault="009E5B83" w:rsidP="00727E01">
      <w:pPr>
        <w:ind w:left="709" w:hanging="567"/>
        <w:jc w:val="both"/>
      </w:pPr>
      <w:r>
        <w:t>K2</w:t>
      </w:r>
      <w:r w:rsidR="00483890" w:rsidRPr="00483890">
        <w:t>u</w:t>
      </w:r>
      <w:r w:rsidR="00483890" w:rsidRPr="00483890">
        <w:tab/>
        <w:t>ukupan broj bodova koje ponuda ostvari po kriteriju jedinična cijena (</w:t>
      </w:r>
      <w:r>
        <w:t>EUR</w:t>
      </w:r>
      <w:r w:rsidR="00483890" w:rsidRPr="00483890">
        <w:t>) za pražnjenje MKO za volumen spremnika 240 litara za korisnika usluge kategorije kućanstvo</w:t>
      </w:r>
    </w:p>
    <w:p w:rsidR="00295736" w:rsidRPr="00483890" w:rsidRDefault="009E5B83" w:rsidP="00727E01">
      <w:pPr>
        <w:ind w:left="709" w:hanging="567"/>
        <w:jc w:val="both"/>
      </w:pPr>
      <w:r>
        <w:t>K3</w:t>
      </w:r>
      <w:r w:rsidR="00727E01" w:rsidRPr="00483890">
        <w:t>u</w:t>
      </w:r>
      <w:r w:rsidR="00727E01" w:rsidRPr="00483890">
        <w:tab/>
        <w:t>ukupan broj bodova koje ponuda ostvari po kriteriju jedinična cijena (</w:t>
      </w:r>
      <w:r>
        <w:t>EUR</w:t>
      </w:r>
      <w:r w:rsidR="00727E01" w:rsidRPr="00483890">
        <w:t xml:space="preserve">) za pražnjenje MKO za volumen spremnika </w:t>
      </w:r>
      <w:r w:rsidR="00295736" w:rsidRPr="00483890">
        <w:t xml:space="preserve">120 litara za korisnika usluge kategorije koji nije kućanstvo </w:t>
      </w:r>
    </w:p>
    <w:p w:rsidR="00483890" w:rsidRPr="00483890" w:rsidRDefault="009E5B83" w:rsidP="00483890">
      <w:pPr>
        <w:ind w:left="709" w:hanging="567"/>
        <w:jc w:val="both"/>
      </w:pPr>
      <w:r>
        <w:t>K4</w:t>
      </w:r>
      <w:r w:rsidR="00483890" w:rsidRPr="00483890">
        <w:t>u</w:t>
      </w:r>
      <w:r w:rsidR="00483890" w:rsidRPr="00483890">
        <w:tab/>
        <w:t>ukupan broj bodova koje ponuda ostvari po kriteriju jedinična cijena (</w:t>
      </w:r>
      <w:r>
        <w:t>EUR</w:t>
      </w:r>
      <w:r w:rsidR="00483890" w:rsidRPr="00483890">
        <w:t xml:space="preserve">) za pražnjenje MKO za volumen spremnika 240 litara za korisnika usluge kategorije koji nije kućanstvo </w:t>
      </w:r>
    </w:p>
    <w:p w:rsidR="00295736" w:rsidRPr="00483890" w:rsidRDefault="009E5B83" w:rsidP="00727E01">
      <w:pPr>
        <w:ind w:left="709" w:hanging="567"/>
        <w:jc w:val="both"/>
      </w:pPr>
      <w:r>
        <w:t>K5</w:t>
      </w:r>
      <w:r w:rsidR="00483890" w:rsidRPr="00483890">
        <w:t>u</w:t>
      </w:r>
      <w:r w:rsidR="00483890" w:rsidRPr="00483890">
        <w:tab/>
        <w:t>ukupan broj bodova koje ponuda ostvari po kriteriju jedinična cijena (</w:t>
      </w:r>
      <w:r>
        <w:t>EUR</w:t>
      </w:r>
      <w:r w:rsidR="00483890" w:rsidRPr="00483890">
        <w:t xml:space="preserve">) za pražnjenje MKO za volumen spremnika 1100 litara za korisnika usluge kategorije koji nije kućanstvo </w:t>
      </w:r>
    </w:p>
    <w:p w:rsidR="00727E01" w:rsidRPr="00483890" w:rsidRDefault="00727E01" w:rsidP="00727E01">
      <w:pPr>
        <w:spacing w:after="120"/>
        <w:ind w:left="709" w:hanging="567"/>
        <w:jc w:val="both"/>
      </w:pPr>
      <w:r w:rsidRPr="00483890">
        <w:t>K</w:t>
      </w:r>
      <w:r w:rsidR="009E5B83">
        <w:t>6</w:t>
      </w:r>
      <w:r w:rsidRPr="00483890">
        <w:tab/>
        <w:t>ukupan broj bodova koje ponuda ostvari po kriteriju naknada za koncesiju</w:t>
      </w:r>
    </w:p>
    <w:p w:rsidR="00476E09" w:rsidRPr="00483890" w:rsidRDefault="00476E09" w:rsidP="00476E09">
      <w:pPr>
        <w:adjustRightInd w:val="0"/>
        <w:spacing w:after="120"/>
        <w:ind w:left="142"/>
        <w:jc w:val="both"/>
        <w:rPr>
          <w:rFonts w:eastAsia="Arial Unicode MS"/>
          <w:bCs/>
        </w:rPr>
      </w:pPr>
      <w:r w:rsidRPr="00483890">
        <w:rPr>
          <w:rFonts w:eastAsia="Arial Unicode MS"/>
          <w:bCs/>
        </w:rPr>
        <w:t>U slučaju da su dvije ili više urednih ponuda jednako rangirane prema kriteriju odabira, davatelj koncesije će sukladno članku 49. stavak 4. Zakona o koncesijama, odabrati ponudu koja je zaprimljena ranije.</w:t>
      </w:r>
    </w:p>
    <w:p w:rsidR="00EA594C" w:rsidRDefault="00EA594C" w:rsidP="00893D31">
      <w:pPr>
        <w:pStyle w:val="Tijeloteksta"/>
        <w:spacing w:before="1"/>
        <w:ind w:left="142"/>
        <w:rPr>
          <w:i/>
          <w:sz w:val="22"/>
          <w:szCs w:val="22"/>
          <w:highlight w:val="yellow"/>
        </w:rPr>
      </w:pPr>
    </w:p>
    <w:p w:rsidR="00483890" w:rsidRPr="00483890" w:rsidRDefault="009E5B83" w:rsidP="00483890">
      <w:pPr>
        <w:pStyle w:val="Naslov11"/>
        <w:rPr>
          <w:sz w:val="22"/>
          <w:szCs w:val="22"/>
        </w:rPr>
      </w:pPr>
      <w:r>
        <w:rPr>
          <w:sz w:val="22"/>
          <w:szCs w:val="22"/>
        </w:rPr>
        <w:t>K1</w:t>
      </w:r>
    </w:p>
    <w:p w:rsidR="00483890" w:rsidRPr="00483890" w:rsidRDefault="00483890" w:rsidP="00483890">
      <w:pPr>
        <w:spacing w:after="120"/>
        <w:ind w:left="142"/>
        <w:jc w:val="both"/>
      </w:pPr>
      <w:r w:rsidRPr="00483890">
        <w:t xml:space="preserve">Jedinična cijena za pražnjenje miješanog komunalnog otpada za volumen spremnika </w:t>
      </w:r>
      <w:r>
        <w:t>12</w:t>
      </w:r>
      <w:r w:rsidRPr="00483890">
        <w:t xml:space="preserve">0 litara za korisnika usluge kategorije kućanstvo, koja je izražena u </w:t>
      </w:r>
      <w:r w:rsidR="00797F52">
        <w:t>eurima</w:t>
      </w:r>
      <w:r w:rsidRPr="00483890">
        <w:t>, utvrđivati će se temeljem ponuđene cijene u pojedinoj ponudi, a broj bodova koje će ponuda ostvariti prema ovom kriteriju računati će se primjenom sljedeće formule</w:t>
      </w:r>
    </w:p>
    <w:tbl>
      <w:tblPr>
        <w:tblW w:w="0" w:type="auto"/>
        <w:tblInd w:w="2547" w:type="dxa"/>
        <w:tblLook w:val="04A0"/>
      </w:tblPr>
      <w:tblGrid>
        <w:gridCol w:w="945"/>
        <w:gridCol w:w="1465"/>
        <w:gridCol w:w="992"/>
      </w:tblGrid>
      <w:tr w:rsidR="00483890" w:rsidRPr="00483890" w:rsidTr="00483890">
        <w:tc>
          <w:tcPr>
            <w:tcW w:w="945" w:type="dxa"/>
            <w:vMerge w:val="restart"/>
            <w:tcBorders>
              <w:top w:val="single" w:sz="4" w:space="0" w:color="auto"/>
              <w:left w:val="single" w:sz="4" w:space="0" w:color="auto"/>
              <w:bottom w:val="single" w:sz="4" w:space="0" w:color="auto"/>
            </w:tcBorders>
            <w:shd w:val="clear" w:color="auto" w:fill="auto"/>
            <w:vAlign w:val="center"/>
          </w:tcPr>
          <w:p w:rsidR="00483890" w:rsidRPr="00483890" w:rsidRDefault="009E5B83" w:rsidP="00483890">
            <w:pPr>
              <w:spacing w:before="40" w:after="40"/>
              <w:jc w:val="right"/>
            </w:pPr>
            <w:r>
              <w:t>K1</w:t>
            </w:r>
            <w:r w:rsidR="00483890" w:rsidRPr="00483890">
              <w:rPr>
                <w:vertAlign w:val="subscript"/>
              </w:rPr>
              <w:t xml:space="preserve">u </w:t>
            </w:r>
            <w:r w:rsidR="00483890" w:rsidRPr="00483890">
              <w:t>=</w:t>
            </w:r>
          </w:p>
        </w:tc>
        <w:tc>
          <w:tcPr>
            <w:tcW w:w="1465" w:type="dxa"/>
            <w:tcBorders>
              <w:top w:val="single" w:sz="4" w:space="0" w:color="auto"/>
              <w:bottom w:val="single" w:sz="4" w:space="0" w:color="auto"/>
            </w:tcBorders>
            <w:shd w:val="clear" w:color="auto" w:fill="auto"/>
            <w:vAlign w:val="center"/>
          </w:tcPr>
          <w:p w:rsidR="00483890" w:rsidRPr="00483890" w:rsidRDefault="009E5B83" w:rsidP="00483890">
            <w:pPr>
              <w:spacing w:before="40" w:after="40"/>
              <w:jc w:val="center"/>
              <w:rPr>
                <w:vertAlign w:val="subscript"/>
              </w:rPr>
            </w:pPr>
            <w:r>
              <w:t>K1</w:t>
            </w:r>
            <w:r w:rsidR="00483890" w:rsidRPr="00483890">
              <w:rPr>
                <w:vertAlign w:val="subscript"/>
              </w:rPr>
              <w:t>min</w:t>
            </w:r>
          </w:p>
        </w:tc>
        <w:tc>
          <w:tcPr>
            <w:tcW w:w="992" w:type="dxa"/>
            <w:vMerge w:val="restart"/>
            <w:tcBorders>
              <w:top w:val="single" w:sz="4" w:space="0" w:color="auto"/>
              <w:bottom w:val="single" w:sz="4" w:space="0" w:color="auto"/>
              <w:right w:val="single" w:sz="4" w:space="0" w:color="auto"/>
            </w:tcBorders>
            <w:shd w:val="clear" w:color="auto" w:fill="auto"/>
            <w:vAlign w:val="center"/>
          </w:tcPr>
          <w:p w:rsidR="00483890" w:rsidRPr="00483890" w:rsidRDefault="00483890" w:rsidP="00483890">
            <w:pPr>
              <w:spacing w:before="40" w:after="40"/>
            </w:pPr>
            <w:r w:rsidRPr="00483890">
              <w:t xml:space="preserve">x </w:t>
            </w:r>
            <w:r>
              <w:t>70</w:t>
            </w:r>
            <w:r w:rsidRPr="00483890">
              <w:t>,00</w:t>
            </w:r>
          </w:p>
        </w:tc>
      </w:tr>
      <w:tr w:rsidR="00483890" w:rsidRPr="00483890" w:rsidTr="00483890">
        <w:tc>
          <w:tcPr>
            <w:tcW w:w="945" w:type="dxa"/>
            <w:vMerge/>
            <w:tcBorders>
              <w:left w:val="single" w:sz="4" w:space="0" w:color="auto"/>
              <w:bottom w:val="single" w:sz="4" w:space="0" w:color="auto"/>
            </w:tcBorders>
            <w:shd w:val="clear" w:color="auto" w:fill="auto"/>
          </w:tcPr>
          <w:p w:rsidR="00483890" w:rsidRPr="00483890" w:rsidRDefault="00483890" w:rsidP="00483890">
            <w:pPr>
              <w:spacing w:before="40" w:after="40"/>
              <w:jc w:val="center"/>
            </w:pPr>
          </w:p>
        </w:tc>
        <w:tc>
          <w:tcPr>
            <w:tcW w:w="1465" w:type="dxa"/>
            <w:tcBorders>
              <w:top w:val="single" w:sz="4" w:space="0" w:color="auto"/>
              <w:bottom w:val="single" w:sz="4" w:space="0" w:color="auto"/>
            </w:tcBorders>
            <w:shd w:val="clear" w:color="auto" w:fill="auto"/>
            <w:vAlign w:val="center"/>
          </w:tcPr>
          <w:p w:rsidR="00483890" w:rsidRPr="00483890" w:rsidRDefault="009E5B83" w:rsidP="00483890">
            <w:pPr>
              <w:spacing w:before="40" w:after="40"/>
              <w:jc w:val="center"/>
              <w:rPr>
                <w:vertAlign w:val="subscript"/>
              </w:rPr>
            </w:pPr>
            <w:r>
              <w:t>K1</w:t>
            </w:r>
            <w:r w:rsidR="00483890" w:rsidRPr="00483890">
              <w:rPr>
                <w:vertAlign w:val="subscript"/>
              </w:rPr>
              <w:t>p</w:t>
            </w:r>
          </w:p>
        </w:tc>
        <w:tc>
          <w:tcPr>
            <w:tcW w:w="992" w:type="dxa"/>
            <w:vMerge/>
            <w:tcBorders>
              <w:bottom w:val="single" w:sz="4" w:space="0" w:color="auto"/>
              <w:right w:val="single" w:sz="4" w:space="0" w:color="auto"/>
            </w:tcBorders>
            <w:shd w:val="clear" w:color="auto" w:fill="auto"/>
          </w:tcPr>
          <w:p w:rsidR="00483890" w:rsidRPr="00483890" w:rsidRDefault="00483890" w:rsidP="00483890">
            <w:pPr>
              <w:spacing w:before="40" w:after="40"/>
              <w:jc w:val="center"/>
            </w:pPr>
          </w:p>
        </w:tc>
      </w:tr>
    </w:tbl>
    <w:p w:rsidR="00483890" w:rsidRPr="00483890" w:rsidRDefault="00483890" w:rsidP="00483890">
      <w:pPr>
        <w:spacing w:after="120"/>
        <w:ind w:left="142"/>
        <w:jc w:val="both"/>
      </w:pPr>
    </w:p>
    <w:p w:rsidR="00483890" w:rsidRPr="00483890" w:rsidRDefault="00483890" w:rsidP="00483890">
      <w:pPr>
        <w:spacing w:before="120" w:after="120"/>
        <w:ind w:left="142"/>
        <w:jc w:val="both"/>
      </w:pPr>
      <w:r w:rsidRPr="00483890">
        <w:t>pri čemu je:</w:t>
      </w:r>
    </w:p>
    <w:p w:rsidR="00483890" w:rsidRPr="00483890" w:rsidRDefault="009E5B83" w:rsidP="00483890">
      <w:pPr>
        <w:ind w:left="142"/>
        <w:jc w:val="both"/>
      </w:pPr>
      <w:r>
        <w:t>K1</w:t>
      </w:r>
      <w:r w:rsidR="00483890" w:rsidRPr="00483890">
        <w:rPr>
          <w:vertAlign w:val="subscript"/>
        </w:rPr>
        <w:t>u</w:t>
      </w:r>
      <w:r w:rsidR="00483890" w:rsidRPr="00483890">
        <w:tab/>
        <w:t xml:space="preserve">ukupan broj bodova koje ponuda ostvari po kriteriju jedinična cijena za pražnjenje miješanog komunalnog otpada za volumen spremnika </w:t>
      </w:r>
      <w:r w:rsidR="00483890">
        <w:t>12</w:t>
      </w:r>
      <w:r w:rsidR="00483890" w:rsidRPr="00483890">
        <w:t>0 litara za korisnika usluge kategorije kućanstvo</w:t>
      </w:r>
    </w:p>
    <w:p w:rsidR="00483890" w:rsidRPr="00483890" w:rsidRDefault="009E5B83" w:rsidP="00483890">
      <w:pPr>
        <w:ind w:left="142"/>
        <w:jc w:val="both"/>
      </w:pPr>
      <w:r>
        <w:t>K1</w:t>
      </w:r>
      <w:r w:rsidR="00483890" w:rsidRPr="00483890">
        <w:rPr>
          <w:vertAlign w:val="subscript"/>
        </w:rPr>
        <w:t>min</w:t>
      </w:r>
      <w:r w:rsidR="00483890" w:rsidRPr="00483890">
        <w:tab/>
        <w:t xml:space="preserve">najniža ponuđena jedinična cijena za pražnjenje miješanog komunalnog otpada za volumen spremnika </w:t>
      </w:r>
      <w:r w:rsidR="00483890">
        <w:t>12</w:t>
      </w:r>
      <w:r w:rsidR="00483890" w:rsidRPr="00483890">
        <w:t xml:space="preserve">0 litara za korisnika usluge kategorije kućanstvo </w:t>
      </w:r>
    </w:p>
    <w:p w:rsidR="00483890" w:rsidRPr="00483890" w:rsidRDefault="009E5B83" w:rsidP="00483890">
      <w:pPr>
        <w:ind w:left="142"/>
        <w:jc w:val="both"/>
      </w:pPr>
      <w:r>
        <w:t>K1</w:t>
      </w:r>
      <w:r w:rsidR="00483890" w:rsidRPr="00483890">
        <w:rPr>
          <w:vertAlign w:val="subscript"/>
        </w:rPr>
        <w:t>p</w:t>
      </w:r>
      <w:r w:rsidR="00483890" w:rsidRPr="00483890">
        <w:tab/>
        <w:t xml:space="preserve">u promatranoj ponudi ponuđena jedinična cijena za pražnjenje miješanog komunalnog otpada za volumen spremnika </w:t>
      </w:r>
      <w:r w:rsidR="00483890">
        <w:t>12</w:t>
      </w:r>
      <w:r w:rsidR="00483890" w:rsidRPr="00483890">
        <w:t>0 litara za korisnika usluge kategorije kućanstvo</w:t>
      </w:r>
    </w:p>
    <w:p w:rsidR="00483890" w:rsidRPr="00483890" w:rsidRDefault="00483890" w:rsidP="00483890">
      <w:pPr>
        <w:spacing w:after="120"/>
        <w:ind w:left="142"/>
        <w:jc w:val="both"/>
      </w:pPr>
      <w:r>
        <w:t>70</w:t>
      </w:r>
      <w:r w:rsidRPr="00483890">
        <w:t>,00</w:t>
      </w:r>
      <w:r w:rsidRPr="00483890">
        <w:tab/>
        <w:t>maksimalni broj bodova po ovom kriteriju</w:t>
      </w:r>
    </w:p>
    <w:p w:rsidR="00936773" w:rsidRDefault="00936773" w:rsidP="00592E46">
      <w:pPr>
        <w:pStyle w:val="Naslov11"/>
        <w:spacing w:before="1"/>
        <w:rPr>
          <w:sz w:val="22"/>
          <w:szCs w:val="22"/>
        </w:rPr>
      </w:pPr>
    </w:p>
    <w:p w:rsidR="00EA594C" w:rsidRPr="00936773" w:rsidRDefault="009E5B83" w:rsidP="00592E46">
      <w:pPr>
        <w:pStyle w:val="Naslov11"/>
        <w:spacing w:before="1"/>
        <w:rPr>
          <w:sz w:val="22"/>
          <w:szCs w:val="22"/>
        </w:rPr>
      </w:pPr>
      <w:r>
        <w:rPr>
          <w:sz w:val="22"/>
          <w:szCs w:val="22"/>
        </w:rPr>
        <w:t>K2</w:t>
      </w:r>
    </w:p>
    <w:p w:rsidR="00295736" w:rsidRPr="00936773" w:rsidRDefault="00295736" w:rsidP="00295736">
      <w:pPr>
        <w:spacing w:after="120"/>
        <w:ind w:left="142"/>
        <w:jc w:val="both"/>
      </w:pPr>
      <w:r w:rsidRPr="00936773">
        <w:t>Jedinična cijena za pražnjenje miješanog komunalno</w:t>
      </w:r>
      <w:r w:rsidR="00936773" w:rsidRPr="00936773">
        <w:t>g otpada za volumen spremnika 24</w:t>
      </w:r>
      <w:r w:rsidRPr="00936773">
        <w:t xml:space="preserve">0 litara za korisnika usluge kategorije kućanstvo, koja je izražena u </w:t>
      </w:r>
      <w:r w:rsidR="00797F52">
        <w:t>eurima</w:t>
      </w:r>
      <w:r w:rsidRPr="00936773">
        <w:t>, utvrđivati će se temeljem ponuđene cijene u pojedinoj ponudi, a broj bodova koje će ponuda ostvariti prema ovom kriteriju računati će se primjenom sljedeće formule</w:t>
      </w:r>
    </w:p>
    <w:tbl>
      <w:tblPr>
        <w:tblW w:w="0" w:type="auto"/>
        <w:tblInd w:w="2547" w:type="dxa"/>
        <w:tblLook w:val="04A0"/>
      </w:tblPr>
      <w:tblGrid>
        <w:gridCol w:w="945"/>
        <w:gridCol w:w="1465"/>
        <w:gridCol w:w="992"/>
      </w:tblGrid>
      <w:tr w:rsidR="00295736" w:rsidRPr="00936773" w:rsidTr="00117867">
        <w:tc>
          <w:tcPr>
            <w:tcW w:w="945" w:type="dxa"/>
            <w:vMerge w:val="restart"/>
            <w:tcBorders>
              <w:top w:val="single" w:sz="4" w:space="0" w:color="auto"/>
              <w:left w:val="single" w:sz="4" w:space="0" w:color="auto"/>
              <w:bottom w:val="single" w:sz="4" w:space="0" w:color="auto"/>
            </w:tcBorders>
            <w:shd w:val="clear" w:color="auto" w:fill="auto"/>
            <w:vAlign w:val="center"/>
          </w:tcPr>
          <w:p w:rsidR="00295736" w:rsidRPr="00936773" w:rsidRDefault="009E5B83" w:rsidP="00117867">
            <w:pPr>
              <w:spacing w:before="40" w:after="40"/>
              <w:jc w:val="right"/>
            </w:pPr>
            <w:r>
              <w:t>K2</w:t>
            </w:r>
            <w:r w:rsidR="00295736" w:rsidRPr="00936773">
              <w:rPr>
                <w:vertAlign w:val="subscript"/>
              </w:rPr>
              <w:t xml:space="preserve">u </w:t>
            </w:r>
            <w:r w:rsidR="00295736" w:rsidRPr="00936773">
              <w:t>=</w:t>
            </w:r>
          </w:p>
        </w:tc>
        <w:tc>
          <w:tcPr>
            <w:tcW w:w="1465" w:type="dxa"/>
            <w:tcBorders>
              <w:top w:val="single" w:sz="4" w:space="0" w:color="auto"/>
              <w:bottom w:val="single" w:sz="4" w:space="0" w:color="auto"/>
            </w:tcBorders>
            <w:shd w:val="clear" w:color="auto" w:fill="auto"/>
            <w:vAlign w:val="center"/>
          </w:tcPr>
          <w:p w:rsidR="00295736" w:rsidRPr="00936773" w:rsidRDefault="009E5B83" w:rsidP="00117867">
            <w:pPr>
              <w:spacing w:before="40" w:after="40"/>
              <w:jc w:val="center"/>
              <w:rPr>
                <w:vertAlign w:val="subscript"/>
              </w:rPr>
            </w:pPr>
            <w:r>
              <w:t>K2</w:t>
            </w:r>
            <w:r w:rsidR="00295736" w:rsidRPr="00936773">
              <w:rPr>
                <w:vertAlign w:val="subscript"/>
              </w:rPr>
              <w:t>min</w:t>
            </w:r>
          </w:p>
        </w:tc>
        <w:tc>
          <w:tcPr>
            <w:tcW w:w="992" w:type="dxa"/>
            <w:vMerge w:val="restart"/>
            <w:tcBorders>
              <w:top w:val="single" w:sz="4" w:space="0" w:color="auto"/>
              <w:bottom w:val="single" w:sz="4" w:space="0" w:color="auto"/>
              <w:right w:val="single" w:sz="4" w:space="0" w:color="auto"/>
            </w:tcBorders>
            <w:shd w:val="clear" w:color="auto" w:fill="auto"/>
            <w:vAlign w:val="center"/>
          </w:tcPr>
          <w:p w:rsidR="00295736" w:rsidRPr="00936773" w:rsidRDefault="009E5B83" w:rsidP="00117867">
            <w:pPr>
              <w:spacing w:before="40" w:after="40"/>
            </w:pPr>
            <w:r>
              <w:t>x 10</w:t>
            </w:r>
            <w:r w:rsidR="00295736" w:rsidRPr="00936773">
              <w:t>,00</w:t>
            </w:r>
          </w:p>
        </w:tc>
      </w:tr>
      <w:tr w:rsidR="00295736" w:rsidRPr="00936773" w:rsidTr="00117867">
        <w:tc>
          <w:tcPr>
            <w:tcW w:w="945" w:type="dxa"/>
            <w:vMerge/>
            <w:tcBorders>
              <w:left w:val="single" w:sz="4" w:space="0" w:color="auto"/>
              <w:bottom w:val="single" w:sz="4" w:space="0" w:color="auto"/>
            </w:tcBorders>
            <w:shd w:val="clear" w:color="auto" w:fill="auto"/>
          </w:tcPr>
          <w:p w:rsidR="00295736" w:rsidRPr="00936773" w:rsidRDefault="00295736" w:rsidP="00117867">
            <w:pPr>
              <w:spacing w:before="40" w:after="40"/>
              <w:jc w:val="center"/>
            </w:pPr>
          </w:p>
        </w:tc>
        <w:tc>
          <w:tcPr>
            <w:tcW w:w="1465" w:type="dxa"/>
            <w:tcBorders>
              <w:top w:val="single" w:sz="4" w:space="0" w:color="auto"/>
              <w:bottom w:val="single" w:sz="4" w:space="0" w:color="auto"/>
            </w:tcBorders>
            <w:shd w:val="clear" w:color="auto" w:fill="auto"/>
            <w:vAlign w:val="center"/>
          </w:tcPr>
          <w:p w:rsidR="00295736" w:rsidRPr="00936773" w:rsidRDefault="009E5B83" w:rsidP="00117867">
            <w:pPr>
              <w:spacing w:before="40" w:after="40"/>
              <w:jc w:val="center"/>
              <w:rPr>
                <w:vertAlign w:val="subscript"/>
              </w:rPr>
            </w:pPr>
            <w:r>
              <w:t>K2</w:t>
            </w:r>
            <w:r w:rsidR="00295736" w:rsidRPr="00936773">
              <w:rPr>
                <w:vertAlign w:val="subscript"/>
              </w:rPr>
              <w:t>p</w:t>
            </w:r>
          </w:p>
        </w:tc>
        <w:tc>
          <w:tcPr>
            <w:tcW w:w="992" w:type="dxa"/>
            <w:vMerge/>
            <w:tcBorders>
              <w:bottom w:val="single" w:sz="4" w:space="0" w:color="auto"/>
              <w:right w:val="single" w:sz="4" w:space="0" w:color="auto"/>
            </w:tcBorders>
            <w:shd w:val="clear" w:color="auto" w:fill="auto"/>
          </w:tcPr>
          <w:p w:rsidR="00295736" w:rsidRPr="00936773" w:rsidRDefault="00295736" w:rsidP="00117867">
            <w:pPr>
              <w:spacing w:before="40" w:after="40"/>
              <w:jc w:val="center"/>
            </w:pPr>
          </w:p>
        </w:tc>
      </w:tr>
    </w:tbl>
    <w:p w:rsidR="00295736" w:rsidRPr="00936773" w:rsidRDefault="00295736" w:rsidP="00295736">
      <w:pPr>
        <w:spacing w:after="120"/>
        <w:ind w:left="142"/>
        <w:jc w:val="both"/>
      </w:pPr>
    </w:p>
    <w:p w:rsidR="00295736" w:rsidRPr="00936773" w:rsidRDefault="00295736" w:rsidP="00295736">
      <w:pPr>
        <w:spacing w:before="120" w:after="120"/>
        <w:ind w:left="142"/>
        <w:jc w:val="both"/>
      </w:pPr>
      <w:r w:rsidRPr="00936773">
        <w:t>pri čemu je:</w:t>
      </w:r>
    </w:p>
    <w:p w:rsidR="00295736" w:rsidRPr="00936773" w:rsidRDefault="009E5B83" w:rsidP="00295736">
      <w:pPr>
        <w:ind w:left="142"/>
        <w:jc w:val="both"/>
      </w:pPr>
      <w:r>
        <w:t>K2</w:t>
      </w:r>
      <w:r w:rsidR="00295736" w:rsidRPr="00936773">
        <w:rPr>
          <w:vertAlign w:val="subscript"/>
        </w:rPr>
        <w:t>u</w:t>
      </w:r>
      <w:r w:rsidR="00295736" w:rsidRPr="00936773">
        <w:tab/>
        <w:t>ukupan broj bodova koje ponuda ostvari po kriteriju jedinična cijena za pražnjenje miješanog komunalno</w:t>
      </w:r>
      <w:r w:rsidR="00936773" w:rsidRPr="00936773">
        <w:t>g otpada za volumen spremnika 24</w:t>
      </w:r>
      <w:r w:rsidR="00295736" w:rsidRPr="00936773">
        <w:t>0 litara za korisnika usluge kategorije kućanstvo</w:t>
      </w:r>
    </w:p>
    <w:p w:rsidR="00295736" w:rsidRPr="00936773" w:rsidRDefault="009E5B83" w:rsidP="00295736">
      <w:pPr>
        <w:ind w:left="142"/>
        <w:jc w:val="both"/>
      </w:pPr>
      <w:r>
        <w:t>K2</w:t>
      </w:r>
      <w:r w:rsidR="00295736" w:rsidRPr="00936773">
        <w:rPr>
          <w:vertAlign w:val="subscript"/>
        </w:rPr>
        <w:t>min</w:t>
      </w:r>
      <w:r w:rsidR="00295736" w:rsidRPr="00936773">
        <w:tab/>
        <w:t>najniža ponuđena jedinična cijena za pražnjenje miješanog komunalno</w:t>
      </w:r>
      <w:r w:rsidR="00936773" w:rsidRPr="00936773">
        <w:t>g otpada za volumen spremnika 24</w:t>
      </w:r>
      <w:r w:rsidR="00295736" w:rsidRPr="00936773">
        <w:t>0 litara za korisnika usluge kategorije kućanstvo</w:t>
      </w:r>
    </w:p>
    <w:p w:rsidR="00295736" w:rsidRPr="00936773" w:rsidRDefault="009E5B83" w:rsidP="00295736">
      <w:pPr>
        <w:ind w:left="142"/>
        <w:jc w:val="both"/>
      </w:pPr>
      <w:r>
        <w:t>K2</w:t>
      </w:r>
      <w:r w:rsidR="00295736" w:rsidRPr="00936773">
        <w:rPr>
          <w:vertAlign w:val="subscript"/>
        </w:rPr>
        <w:t>p</w:t>
      </w:r>
      <w:r w:rsidR="00295736" w:rsidRPr="00936773">
        <w:tab/>
        <w:t>u promatranoj ponudi ponuđena jedinična cijena za pražnjenje miješanog komunalno</w:t>
      </w:r>
      <w:r w:rsidR="00936773" w:rsidRPr="00936773">
        <w:t>g otpada za volumen spremnika 24</w:t>
      </w:r>
      <w:r w:rsidR="00295736" w:rsidRPr="00936773">
        <w:t>0 litara za korisnika usluge kategorije kućanstvo</w:t>
      </w:r>
    </w:p>
    <w:p w:rsidR="00295736" w:rsidRDefault="009E5B83" w:rsidP="00295736">
      <w:pPr>
        <w:spacing w:after="120"/>
        <w:ind w:left="142"/>
        <w:jc w:val="both"/>
      </w:pPr>
      <w:r>
        <w:t>10</w:t>
      </w:r>
      <w:r w:rsidR="00295736" w:rsidRPr="00936773">
        <w:t>,00</w:t>
      </w:r>
      <w:r w:rsidR="00295736" w:rsidRPr="00936773">
        <w:tab/>
        <w:t>maksimalni broj bodova po ovom kriteriju</w:t>
      </w:r>
    </w:p>
    <w:p w:rsidR="009E5B83" w:rsidRPr="00936773" w:rsidRDefault="009E5B83" w:rsidP="00295736">
      <w:pPr>
        <w:spacing w:after="120"/>
        <w:ind w:left="142"/>
        <w:jc w:val="both"/>
      </w:pPr>
    </w:p>
    <w:p w:rsidR="00033EBC" w:rsidRPr="00936773" w:rsidRDefault="00033EBC" w:rsidP="00033EBC">
      <w:pPr>
        <w:pStyle w:val="Naslov11"/>
        <w:spacing w:before="1"/>
        <w:rPr>
          <w:sz w:val="22"/>
          <w:szCs w:val="22"/>
        </w:rPr>
      </w:pPr>
      <w:r w:rsidRPr="00936773">
        <w:rPr>
          <w:sz w:val="22"/>
          <w:szCs w:val="22"/>
        </w:rPr>
        <w:t>K</w:t>
      </w:r>
      <w:r w:rsidR="009E5B83">
        <w:rPr>
          <w:sz w:val="22"/>
          <w:szCs w:val="22"/>
        </w:rPr>
        <w:t>3</w:t>
      </w:r>
    </w:p>
    <w:p w:rsidR="00033EBC" w:rsidRPr="00936773" w:rsidRDefault="00033EBC" w:rsidP="00033EBC">
      <w:pPr>
        <w:spacing w:after="120"/>
        <w:ind w:left="142"/>
        <w:jc w:val="both"/>
      </w:pPr>
      <w:r w:rsidRPr="00936773">
        <w:t xml:space="preserve">Jedinična cijena za pražnjenje miješanog komunalnog otpada za volumen spremnika </w:t>
      </w:r>
      <w:r>
        <w:t>12</w:t>
      </w:r>
      <w:r w:rsidRPr="00936773">
        <w:t>0 litara za korisnika usluge kategorije</w:t>
      </w:r>
      <w:r>
        <w:t xml:space="preserve"> koja nije</w:t>
      </w:r>
      <w:r w:rsidRPr="00936773">
        <w:t xml:space="preserve"> kućanstvo, koja je izražena u </w:t>
      </w:r>
      <w:r w:rsidR="00797F52">
        <w:t>eurima</w:t>
      </w:r>
      <w:r w:rsidRPr="00936773">
        <w:t xml:space="preserve">, utvrđivati će se temeljem ponuđene cijene u pojedinoj ponudi, a broj bodova koje će ponuda ostvariti prema ovom kriteriju </w:t>
      </w:r>
      <w:r w:rsidRPr="00936773">
        <w:lastRenderedPageBreak/>
        <w:t>računati će se primjenom sljedeće formule</w:t>
      </w:r>
    </w:p>
    <w:tbl>
      <w:tblPr>
        <w:tblW w:w="0" w:type="auto"/>
        <w:tblInd w:w="2547" w:type="dxa"/>
        <w:tblLook w:val="04A0"/>
      </w:tblPr>
      <w:tblGrid>
        <w:gridCol w:w="945"/>
        <w:gridCol w:w="1465"/>
        <w:gridCol w:w="992"/>
      </w:tblGrid>
      <w:tr w:rsidR="00033EBC" w:rsidRPr="00936773" w:rsidTr="00645457">
        <w:tc>
          <w:tcPr>
            <w:tcW w:w="945" w:type="dxa"/>
            <w:vMerge w:val="restart"/>
            <w:tcBorders>
              <w:top w:val="single" w:sz="4" w:space="0" w:color="auto"/>
              <w:left w:val="single" w:sz="4" w:space="0" w:color="auto"/>
              <w:bottom w:val="single" w:sz="4" w:space="0" w:color="auto"/>
            </w:tcBorders>
            <w:shd w:val="clear" w:color="auto" w:fill="auto"/>
            <w:vAlign w:val="center"/>
          </w:tcPr>
          <w:p w:rsidR="00033EBC" w:rsidRPr="00936773" w:rsidRDefault="00033EBC" w:rsidP="00645457">
            <w:pPr>
              <w:spacing w:before="40" w:after="40"/>
              <w:jc w:val="right"/>
            </w:pPr>
            <w:r w:rsidRPr="00936773">
              <w:t>K</w:t>
            </w:r>
            <w:r w:rsidR="009E5B83">
              <w:t>3</w:t>
            </w:r>
            <w:r w:rsidRPr="00936773">
              <w:rPr>
                <w:vertAlign w:val="subscript"/>
              </w:rPr>
              <w:t xml:space="preserve">u </w:t>
            </w:r>
            <w:r w:rsidRPr="00936773">
              <w:t>=</w:t>
            </w:r>
          </w:p>
        </w:tc>
        <w:tc>
          <w:tcPr>
            <w:tcW w:w="1465" w:type="dxa"/>
            <w:tcBorders>
              <w:top w:val="single" w:sz="4" w:space="0" w:color="auto"/>
              <w:bottom w:val="single" w:sz="4" w:space="0" w:color="auto"/>
            </w:tcBorders>
            <w:shd w:val="clear" w:color="auto" w:fill="auto"/>
            <w:vAlign w:val="center"/>
          </w:tcPr>
          <w:p w:rsidR="00033EBC" w:rsidRPr="00936773" w:rsidRDefault="00033EBC" w:rsidP="00645457">
            <w:pPr>
              <w:spacing w:before="40" w:after="40"/>
              <w:jc w:val="center"/>
              <w:rPr>
                <w:vertAlign w:val="subscript"/>
              </w:rPr>
            </w:pPr>
            <w:r w:rsidRPr="00936773">
              <w:t>K</w:t>
            </w:r>
            <w:r w:rsidR="009E5B83">
              <w:t>3</w:t>
            </w:r>
            <w:r w:rsidRPr="00936773">
              <w:rPr>
                <w:vertAlign w:val="subscript"/>
              </w:rPr>
              <w:t>min</w:t>
            </w:r>
          </w:p>
        </w:tc>
        <w:tc>
          <w:tcPr>
            <w:tcW w:w="992" w:type="dxa"/>
            <w:vMerge w:val="restart"/>
            <w:tcBorders>
              <w:top w:val="single" w:sz="4" w:space="0" w:color="auto"/>
              <w:bottom w:val="single" w:sz="4" w:space="0" w:color="auto"/>
              <w:right w:val="single" w:sz="4" w:space="0" w:color="auto"/>
            </w:tcBorders>
            <w:shd w:val="clear" w:color="auto" w:fill="auto"/>
            <w:vAlign w:val="center"/>
          </w:tcPr>
          <w:p w:rsidR="00033EBC" w:rsidRPr="00936773" w:rsidRDefault="00033EBC" w:rsidP="00645457">
            <w:pPr>
              <w:spacing w:before="40" w:after="40"/>
            </w:pPr>
            <w:r>
              <w:t>x 3</w:t>
            </w:r>
            <w:r w:rsidRPr="00936773">
              <w:t>,00</w:t>
            </w:r>
          </w:p>
        </w:tc>
      </w:tr>
      <w:tr w:rsidR="00033EBC" w:rsidRPr="00936773" w:rsidTr="00645457">
        <w:tc>
          <w:tcPr>
            <w:tcW w:w="945" w:type="dxa"/>
            <w:vMerge/>
            <w:tcBorders>
              <w:left w:val="single" w:sz="4" w:space="0" w:color="auto"/>
              <w:bottom w:val="single" w:sz="4" w:space="0" w:color="auto"/>
            </w:tcBorders>
            <w:shd w:val="clear" w:color="auto" w:fill="auto"/>
          </w:tcPr>
          <w:p w:rsidR="00033EBC" w:rsidRPr="00936773" w:rsidRDefault="00033EBC" w:rsidP="00645457">
            <w:pPr>
              <w:spacing w:before="40" w:after="40"/>
              <w:jc w:val="center"/>
            </w:pPr>
          </w:p>
        </w:tc>
        <w:tc>
          <w:tcPr>
            <w:tcW w:w="1465" w:type="dxa"/>
            <w:tcBorders>
              <w:top w:val="single" w:sz="4" w:space="0" w:color="auto"/>
              <w:bottom w:val="single" w:sz="4" w:space="0" w:color="auto"/>
            </w:tcBorders>
            <w:shd w:val="clear" w:color="auto" w:fill="auto"/>
            <w:vAlign w:val="center"/>
          </w:tcPr>
          <w:p w:rsidR="00033EBC" w:rsidRPr="00936773" w:rsidRDefault="00033EBC" w:rsidP="00645457">
            <w:pPr>
              <w:spacing w:before="40" w:after="40"/>
              <w:jc w:val="center"/>
              <w:rPr>
                <w:vertAlign w:val="subscript"/>
              </w:rPr>
            </w:pPr>
            <w:r w:rsidRPr="00936773">
              <w:t>K</w:t>
            </w:r>
            <w:r w:rsidR="009E5B83">
              <w:t>3</w:t>
            </w:r>
            <w:r w:rsidRPr="00936773">
              <w:rPr>
                <w:vertAlign w:val="subscript"/>
              </w:rPr>
              <w:t>p</w:t>
            </w:r>
          </w:p>
        </w:tc>
        <w:tc>
          <w:tcPr>
            <w:tcW w:w="992" w:type="dxa"/>
            <w:vMerge/>
            <w:tcBorders>
              <w:bottom w:val="single" w:sz="4" w:space="0" w:color="auto"/>
              <w:right w:val="single" w:sz="4" w:space="0" w:color="auto"/>
            </w:tcBorders>
            <w:shd w:val="clear" w:color="auto" w:fill="auto"/>
          </w:tcPr>
          <w:p w:rsidR="00033EBC" w:rsidRPr="00936773" w:rsidRDefault="00033EBC" w:rsidP="00645457">
            <w:pPr>
              <w:spacing w:before="40" w:after="40"/>
              <w:jc w:val="center"/>
            </w:pPr>
          </w:p>
        </w:tc>
      </w:tr>
    </w:tbl>
    <w:p w:rsidR="00033EBC" w:rsidRPr="00936773" w:rsidRDefault="00033EBC" w:rsidP="00033EBC">
      <w:pPr>
        <w:spacing w:after="120"/>
        <w:ind w:left="142"/>
        <w:jc w:val="both"/>
      </w:pPr>
    </w:p>
    <w:p w:rsidR="00033EBC" w:rsidRPr="00936773" w:rsidRDefault="00033EBC" w:rsidP="00033EBC">
      <w:pPr>
        <w:spacing w:before="120" w:after="120"/>
        <w:ind w:left="142"/>
        <w:jc w:val="both"/>
      </w:pPr>
      <w:r w:rsidRPr="00936773">
        <w:t>pri čemu je:</w:t>
      </w:r>
    </w:p>
    <w:p w:rsidR="00033EBC" w:rsidRPr="00936773" w:rsidRDefault="00033EBC" w:rsidP="00033EBC">
      <w:pPr>
        <w:ind w:left="142"/>
        <w:jc w:val="both"/>
      </w:pPr>
      <w:r w:rsidRPr="00936773">
        <w:t>K</w:t>
      </w:r>
      <w:r w:rsidR="009E5B83">
        <w:t>3</w:t>
      </w:r>
      <w:r w:rsidRPr="00936773">
        <w:rPr>
          <w:vertAlign w:val="subscript"/>
        </w:rPr>
        <w:t>u</w:t>
      </w:r>
      <w:r w:rsidRPr="00936773">
        <w:tab/>
        <w:t xml:space="preserve">ukupan broj bodova koje ponuda ostvari po kriteriju jedinična cijena za pražnjenje miješanog komunalnog otpada za volumen spremnika </w:t>
      </w:r>
      <w:r>
        <w:t>12</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9E5B83">
        <w:t>3</w:t>
      </w:r>
      <w:r w:rsidRPr="00936773">
        <w:rPr>
          <w:vertAlign w:val="subscript"/>
        </w:rPr>
        <w:t>min</w:t>
      </w:r>
      <w:r w:rsidRPr="00936773">
        <w:tab/>
        <w:t xml:space="preserve">najniža ponuđena jedinična cijena za pražnjenje miješanog komunalnog otpada za volumen spremnika </w:t>
      </w:r>
      <w:r>
        <w:t>12</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9E5B83">
        <w:t>3</w:t>
      </w:r>
      <w:r w:rsidRPr="00936773">
        <w:rPr>
          <w:vertAlign w:val="subscript"/>
        </w:rPr>
        <w:t>p</w:t>
      </w:r>
      <w:r w:rsidRPr="00936773">
        <w:tab/>
        <w:t xml:space="preserve">u promatranoj ponudi ponuđena jedinična cijena za pražnjenje miješanog komunalnog otpada za volumen spremnika </w:t>
      </w:r>
      <w:r>
        <w:t>12</w:t>
      </w:r>
      <w:r w:rsidRPr="00936773">
        <w:t>0 litara za korisnika usluge kategorije</w:t>
      </w:r>
      <w:r>
        <w:t xml:space="preserve"> koja nije</w:t>
      </w:r>
      <w:r w:rsidRPr="00936773">
        <w:t xml:space="preserve"> kućanstvo</w:t>
      </w:r>
    </w:p>
    <w:p w:rsidR="00033EBC" w:rsidRDefault="00033EBC" w:rsidP="00033EBC">
      <w:pPr>
        <w:spacing w:after="120"/>
        <w:ind w:left="142"/>
        <w:jc w:val="both"/>
      </w:pPr>
      <w:r>
        <w:t>3</w:t>
      </w:r>
      <w:r w:rsidRPr="00936773">
        <w:t>,00</w:t>
      </w:r>
      <w:r w:rsidRPr="00936773">
        <w:tab/>
        <w:t>maksimalni broj bodova po ovom kriteriju</w:t>
      </w:r>
    </w:p>
    <w:p w:rsidR="00797F52" w:rsidRPr="00936773" w:rsidRDefault="00797F52" w:rsidP="00033EBC">
      <w:pPr>
        <w:spacing w:after="120"/>
        <w:ind w:left="142"/>
        <w:jc w:val="both"/>
      </w:pPr>
    </w:p>
    <w:p w:rsidR="00033EBC" w:rsidRPr="00936773" w:rsidRDefault="00033EBC" w:rsidP="00033EBC">
      <w:pPr>
        <w:pStyle w:val="Naslov11"/>
        <w:spacing w:before="1"/>
        <w:rPr>
          <w:sz w:val="22"/>
          <w:szCs w:val="22"/>
        </w:rPr>
      </w:pPr>
      <w:r w:rsidRPr="00936773">
        <w:rPr>
          <w:sz w:val="22"/>
          <w:szCs w:val="22"/>
        </w:rPr>
        <w:t>K</w:t>
      </w:r>
      <w:r w:rsidR="00797F52">
        <w:rPr>
          <w:sz w:val="22"/>
          <w:szCs w:val="22"/>
        </w:rPr>
        <w:t>4</w:t>
      </w:r>
    </w:p>
    <w:p w:rsidR="00033EBC" w:rsidRPr="00936773" w:rsidRDefault="00033EBC" w:rsidP="00033EBC">
      <w:pPr>
        <w:spacing w:after="120"/>
        <w:ind w:left="142"/>
        <w:jc w:val="both"/>
      </w:pPr>
      <w:r w:rsidRPr="00936773">
        <w:t xml:space="preserve">Jedinična cijena za pražnjenje miješanog komunalnog otpada za volumen spremnika </w:t>
      </w:r>
      <w:r>
        <w:t>24</w:t>
      </w:r>
      <w:r w:rsidRPr="00936773">
        <w:t>0 litara za korisnika usluge kategorije</w:t>
      </w:r>
      <w:r>
        <w:t xml:space="preserve"> koja nije</w:t>
      </w:r>
      <w:r w:rsidRPr="00936773">
        <w:t xml:space="preserve"> kućanstvo, koja je izražena u </w:t>
      </w:r>
      <w:r w:rsidR="00797F52">
        <w:t>eurima</w:t>
      </w:r>
      <w:r w:rsidRPr="00936773">
        <w:t>, utvrđivati će se temeljem ponuđene cijene u pojedinoj ponudi, a broj bodova koje će ponuda ostvariti prema ovom kriteriju računati će se primjenom sljedeće formule</w:t>
      </w:r>
    </w:p>
    <w:tbl>
      <w:tblPr>
        <w:tblW w:w="0" w:type="auto"/>
        <w:tblInd w:w="2547" w:type="dxa"/>
        <w:tblLook w:val="04A0"/>
      </w:tblPr>
      <w:tblGrid>
        <w:gridCol w:w="945"/>
        <w:gridCol w:w="1465"/>
        <w:gridCol w:w="992"/>
      </w:tblGrid>
      <w:tr w:rsidR="00033EBC" w:rsidRPr="00936773" w:rsidTr="00645457">
        <w:tc>
          <w:tcPr>
            <w:tcW w:w="945" w:type="dxa"/>
            <w:vMerge w:val="restart"/>
            <w:tcBorders>
              <w:top w:val="single" w:sz="4" w:space="0" w:color="auto"/>
              <w:left w:val="single" w:sz="4" w:space="0" w:color="auto"/>
              <w:bottom w:val="single" w:sz="4" w:space="0" w:color="auto"/>
            </w:tcBorders>
            <w:shd w:val="clear" w:color="auto" w:fill="auto"/>
            <w:vAlign w:val="center"/>
          </w:tcPr>
          <w:p w:rsidR="00033EBC" w:rsidRPr="00936773" w:rsidRDefault="00033EBC" w:rsidP="00645457">
            <w:pPr>
              <w:spacing w:before="40" w:after="40"/>
              <w:jc w:val="right"/>
            </w:pPr>
            <w:r w:rsidRPr="00936773">
              <w:t>K</w:t>
            </w:r>
            <w:r w:rsidR="00797F52">
              <w:t>4</w:t>
            </w:r>
            <w:r w:rsidRPr="00936773">
              <w:rPr>
                <w:vertAlign w:val="subscript"/>
              </w:rPr>
              <w:t xml:space="preserve">u </w:t>
            </w:r>
            <w:r w:rsidRPr="00936773">
              <w:t>=</w:t>
            </w:r>
          </w:p>
        </w:tc>
        <w:tc>
          <w:tcPr>
            <w:tcW w:w="1465" w:type="dxa"/>
            <w:tcBorders>
              <w:top w:val="single" w:sz="4" w:space="0" w:color="auto"/>
              <w:bottom w:val="single" w:sz="4" w:space="0" w:color="auto"/>
            </w:tcBorders>
            <w:shd w:val="clear" w:color="auto" w:fill="auto"/>
            <w:vAlign w:val="center"/>
          </w:tcPr>
          <w:p w:rsidR="00033EBC" w:rsidRPr="00936773" w:rsidRDefault="00033EBC" w:rsidP="00645457">
            <w:pPr>
              <w:spacing w:before="40" w:after="40"/>
              <w:jc w:val="center"/>
              <w:rPr>
                <w:vertAlign w:val="subscript"/>
              </w:rPr>
            </w:pPr>
            <w:r w:rsidRPr="00936773">
              <w:t>K</w:t>
            </w:r>
            <w:r w:rsidR="00797F52">
              <w:t>4</w:t>
            </w:r>
            <w:r w:rsidRPr="00936773">
              <w:rPr>
                <w:vertAlign w:val="subscript"/>
              </w:rPr>
              <w:t>min</w:t>
            </w:r>
          </w:p>
        </w:tc>
        <w:tc>
          <w:tcPr>
            <w:tcW w:w="992" w:type="dxa"/>
            <w:vMerge w:val="restart"/>
            <w:tcBorders>
              <w:top w:val="single" w:sz="4" w:space="0" w:color="auto"/>
              <w:bottom w:val="single" w:sz="4" w:space="0" w:color="auto"/>
              <w:right w:val="single" w:sz="4" w:space="0" w:color="auto"/>
            </w:tcBorders>
            <w:shd w:val="clear" w:color="auto" w:fill="auto"/>
            <w:vAlign w:val="center"/>
          </w:tcPr>
          <w:p w:rsidR="00033EBC" w:rsidRPr="00936773" w:rsidRDefault="00033EBC" w:rsidP="00645457">
            <w:pPr>
              <w:spacing w:before="40" w:after="40"/>
            </w:pPr>
            <w:r>
              <w:t>x 3</w:t>
            </w:r>
            <w:r w:rsidRPr="00936773">
              <w:t>,00</w:t>
            </w:r>
          </w:p>
        </w:tc>
      </w:tr>
      <w:tr w:rsidR="00033EBC" w:rsidRPr="00936773" w:rsidTr="00645457">
        <w:tc>
          <w:tcPr>
            <w:tcW w:w="945" w:type="dxa"/>
            <w:vMerge/>
            <w:tcBorders>
              <w:left w:val="single" w:sz="4" w:space="0" w:color="auto"/>
              <w:bottom w:val="single" w:sz="4" w:space="0" w:color="auto"/>
            </w:tcBorders>
            <w:shd w:val="clear" w:color="auto" w:fill="auto"/>
          </w:tcPr>
          <w:p w:rsidR="00033EBC" w:rsidRPr="00936773" w:rsidRDefault="00033EBC" w:rsidP="00645457">
            <w:pPr>
              <w:spacing w:before="40" w:after="40"/>
              <w:jc w:val="center"/>
            </w:pPr>
          </w:p>
        </w:tc>
        <w:tc>
          <w:tcPr>
            <w:tcW w:w="1465" w:type="dxa"/>
            <w:tcBorders>
              <w:top w:val="single" w:sz="4" w:space="0" w:color="auto"/>
              <w:bottom w:val="single" w:sz="4" w:space="0" w:color="auto"/>
            </w:tcBorders>
            <w:shd w:val="clear" w:color="auto" w:fill="auto"/>
            <w:vAlign w:val="center"/>
          </w:tcPr>
          <w:p w:rsidR="00033EBC" w:rsidRPr="00936773" w:rsidRDefault="00033EBC" w:rsidP="00797F52">
            <w:pPr>
              <w:spacing w:before="40" w:after="40"/>
              <w:jc w:val="center"/>
              <w:rPr>
                <w:vertAlign w:val="subscript"/>
              </w:rPr>
            </w:pPr>
            <w:r w:rsidRPr="00936773">
              <w:t>K</w:t>
            </w:r>
            <w:r w:rsidR="00797F52">
              <w:t>4</w:t>
            </w:r>
            <w:r w:rsidRPr="00936773">
              <w:rPr>
                <w:vertAlign w:val="subscript"/>
              </w:rPr>
              <w:t>p</w:t>
            </w:r>
          </w:p>
        </w:tc>
        <w:tc>
          <w:tcPr>
            <w:tcW w:w="992" w:type="dxa"/>
            <w:vMerge/>
            <w:tcBorders>
              <w:bottom w:val="single" w:sz="4" w:space="0" w:color="auto"/>
              <w:right w:val="single" w:sz="4" w:space="0" w:color="auto"/>
            </w:tcBorders>
            <w:shd w:val="clear" w:color="auto" w:fill="auto"/>
          </w:tcPr>
          <w:p w:rsidR="00033EBC" w:rsidRPr="00936773" w:rsidRDefault="00033EBC" w:rsidP="00645457">
            <w:pPr>
              <w:spacing w:before="40" w:after="40"/>
              <w:jc w:val="center"/>
            </w:pPr>
          </w:p>
        </w:tc>
      </w:tr>
    </w:tbl>
    <w:p w:rsidR="00033EBC" w:rsidRPr="00936773" w:rsidRDefault="00033EBC" w:rsidP="00033EBC">
      <w:pPr>
        <w:spacing w:after="120"/>
        <w:ind w:left="142"/>
        <w:jc w:val="both"/>
      </w:pPr>
    </w:p>
    <w:p w:rsidR="00033EBC" w:rsidRPr="00936773" w:rsidRDefault="00033EBC" w:rsidP="00033EBC">
      <w:pPr>
        <w:spacing w:before="120" w:after="120"/>
        <w:ind w:left="142"/>
        <w:jc w:val="both"/>
      </w:pPr>
      <w:r w:rsidRPr="00936773">
        <w:t>pri čemu je:</w:t>
      </w:r>
    </w:p>
    <w:p w:rsidR="00033EBC" w:rsidRPr="00936773" w:rsidRDefault="00033EBC" w:rsidP="00033EBC">
      <w:pPr>
        <w:ind w:left="142"/>
        <w:jc w:val="both"/>
      </w:pPr>
      <w:r w:rsidRPr="00936773">
        <w:t>K</w:t>
      </w:r>
      <w:r w:rsidR="00797F52">
        <w:t>4</w:t>
      </w:r>
      <w:r w:rsidRPr="00936773">
        <w:rPr>
          <w:vertAlign w:val="subscript"/>
        </w:rPr>
        <w:t>u</w:t>
      </w:r>
      <w:r w:rsidRPr="00936773">
        <w:tab/>
        <w:t xml:space="preserve">ukupan broj bodova koje ponuda ostvari po kriteriju jedinična cijena za pražnjenje miješanog komunalnog otpada za volumen spremnika </w:t>
      </w:r>
      <w:r>
        <w:t>24</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797F52">
        <w:t>4</w:t>
      </w:r>
      <w:r w:rsidRPr="00936773">
        <w:rPr>
          <w:vertAlign w:val="subscript"/>
        </w:rPr>
        <w:t>min</w:t>
      </w:r>
      <w:r w:rsidRPr="00936773">
        <w:tab/>
        <w:t xml:space="preserve">najniža ponuđena jedinična cijena za pražnjenje miješanog komunalnog otpada za volumen spremnika </w:t>
      </w:r>
      <w:r>
        <w:t>24</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797F52">
        <w:t>4</w:t>
      </w:r>
      <w:r w:rsidRPr="00936773">
        <w:rPr>
          <w:vertAlign w:val="subscript"/>
        </w:rPr>
        <w:t>p</w:t>
      </w:r>
      <w:r w:rsidRPr="00936773">
        <w:tab/>
        <w:t xml:space="preserve">u promatranoj ponudi ponuđena jedinična cijena za pražnjenje miješanog komunalnog otpada za volumen spremnika </w:t>
      </w:r>
      <w:r>
        <w:t>24</w:t>
      </w:r>
      <w:r w:rsidRPr="00936773">
        <w:t>0 litara za korisnika usluge kategorije</w:t>
      </w:r>
      <w:r>
        <w:t xml:space="preserve"> koja nije</w:t>
      </w:r>
      <w:r w:rsidRPr="00936773">
        <w:t xml:space="preserve"> kućanstvo</w:t>
      </w:r>
    </w:p>
    <w:p w:rsidR="00033EBC" w:rsidRPr="00936773" w:rsidRDefault="00033EBC" w:rsidP="00033EBC">
      <w:pPr>
        <w:spacing w:after="120"/>
        <w:ind w:left="142"/>
        <w:jc w:val="both"/>
      </w:pPr>
      <w:r>
        <w:t>3</w:t>
      </w:r>
      <w:r w:rsidRPr="00936773">
        <w:t>,00</w:t>
      </w:r>
      <w:r w:rsidRPr="00936773">
        <w:tab/>
        <w:t>maksimalni broj bodova po ovom kriteriju</w:t>
      </w:r>
    </w:p>
    <w:p w:rsidR="00295736" w:rsidRPr="00E371A5" w:rsidRDefault="00295736" w:rsidP="00592E46">
      <w:pPr>
        <w:pStyle w:val="Naslov11"/>
        <w:spacing w:before="1"/>
        <w:rPr>
          <w:sz w:val="22"/>
          <w:szCs w:val="22"/>
          <w:highlight w:val="yellow"/>
        </w:rPr>
      </w:pPr>
    </w:p>
    <w:p w:rsidR="00033EBC" w:rsidRPr="00936773" w:rsidRDefault="00033EBC" w:rsidP="00033EBC">
      <w:pPr>
        <w:pStyle w:val="Naslov11"/>
        <w:spacing w:before="1"/>
        <w:rPr>
          <w:sz w:val="22"/>
          <w:szCs w:val="22"/>
        </w:rPr>
      </w:pPr>
      <w:r w:rsidRPr="00936773">
        <w:rPr>
          <w:sz w:val="22"/>
          <w:szCs w:val="22"/>
        </w:rPr>
        <w:t>K</w:t>
      </w:r>
      <w:r w:rsidR="00797F52">
        <w:rPr>
          <w:sz w:val="22"/>
          <w:szCs w:val="22"/>
        </w:rPr>
        <w:t>5</w:t>
      </w:r>
    </w:p>
    <w:p w:rsidR="00033EBC" w:rsidRPr="00936773" w:rsidRDefault="00033EBC" w:rsidP="00033EBC">
      <w:pPr>
        <w:spacing w:after="120"/>
        <w:ind w:left="142"/>
        <w:jc w:val="both"/>
      </w:pPr>
      <w:r w:rsidRPr="00936773">
        <w:t xml:space="preserve">Jedinična cijena za pražnjenje miješanog komunalnog otpada za volumen spremnika </w:t>
      </w:r>
      <w:r>
        <w:t>110</w:t>
      </w:r>
      <w:r w:rsidRPr="00936773">
        <w:t>0 litara za korisnika usluge kategorije</w:t>
      </w:r>
      <w:r>
        <w:t xml:space="preserve"> koja nije</w:t>
      </w:r>
      <w:r w:rsidRPr="00936773">
        <w:t xml:space="preserve"> kućanstvo, koja je izražena u </w:t>
      </w:r>
      <w:r w:rsidR="00797F52">
        <w:t>eurima</w:t>
      </w:r>
      <w:r w:rsidRPr="00936773">
        <w:t>, utvrđivati će se temeljem ponuđene cijene u pojedinoj ponudi, a broj bodova koje će ponuda ostvariti prema ovom kriteriju računati će se primjenom sljedeće formule</w:t>
      </w:r>
    </w:p>
    <w:tbl>
      <w:tblPr>
        <w:tblW w:w="0" w:type="auto"/>
        <w:tblInd w:w="2547" w:type="dxa"/>
        <w:tblLook w:val="04A0"/>
      </w:tblPr>
      <w:tblGrid>
        <w:gridCol w:w="945"/>
        <w:gridCol w:w="1465"/>
        <w:gridCol w:w="992"/>
      </w:tblGrid>
      <w:tr w:rsidR="00033EBC" w:rsidRPr="00936773" w:rsidTr="00645457">
        <w:tc>
          <w:tcPr>
            <w:tcW w:w="945" w:type="dxa"/>
            <w:vMerge w:val="restart"/>
            <w:tcBorders>
              <w:top w:val="single" w:sz="4" w:space="0" w:color="auto"/>
              <w:left w:val="single" w:sz="4" w:space="0" w:color="auto"/>
              <w:bottom w:val="single" w:sz="4" w:space="0" w:color="auto"/>
            </w:tcBorders>
            <w:shd w:val="clear" w:color="auto" w:fill="auto"/>
            <w:vAlign w:val="center"/>
          </w:tcPr>
          <w:p w:rsidR="00033EBC" w:rsidRPr="00936773" w:rsidRDefault="00033EBC" w:rsidP="00645457">
            <w:pPr>
              <w:spacing w:before="40" w:after="40"/>
              <w:jc w:val="right"/>
            </w:pPr>
            <w:r w:rsidRPr="00936773">
              <w:t>K</w:t>
            </w:r>
            <w:r w:rsidR="00797F52">
              <w:t>5</w:t>
            </w:r>
            <w:r w:rsidRPr="00936773">
              <w:rPr>
                <w:vertAlign w:val="subscript"/>
              </w:rPr>
              <w:t xml:space="preserve">u </w:t>
            </w:r>
            <w:r w:rsidRPr="00936773">
              <w:t>=</w:t>
            </w:r>
          </w:p>
        </w:tc>
        <w:tc>
          <w:tcPr>
            <w:tcW w:w="1465" w:type="dxa"/>
            <w:tcBorders>
              <w:top w:val="single" w:sz="4" w:space="0" w:color="auto"/>
              <w:bottom w:val="single" w:sz="4" w:space="0" w:color="auto"/>
            </w:tcBorders>
            <w:shd w:val="clear" w:color="auto" w:fill="auto"/>
            <w:vAlign w:val="center"/>
          </w:tcPr>
          <w:p w:rsidR="00033EBC" w:rsidRPr="00936773" w:rsidRDefault="00033EBC" w:rsidP="00645457">
            <w:pPr>
              <w:spacing w:before="40" w:after="40"/>
              <w:jc w:val="center"/>
              <w:rPr>
                <w:vertAlign w:val="subscript"/>
              </w:rPr>
            </w:pPr>
            <w:r w:rsidRPr="00936773">
              <w:t>K</w:t>
            </w:r>
            <w:r w:rsidR="00797F52">
              <w:t>5</w:t>
            </w:r>
            <w:r w:rsidRPr="00936773">
              <w:rPr>
                <w:vertAlign w:val="subscript"/>
              </w:rPr>
              <w:t>min</w:t>
            </w:r>
          </w:p>
        </w:tc>
        <w:tc>
          <w:tcPr>
            <w:tcW w:w="992" w:type="dxa"/>
            <w:vMerge w:val="restart"/>
            <w:tcBorders>
              <w:top w:val="single" w:sz="4" w:space="0" w:color="auto"/>
              <w:bottom w:val="single" w:sz="4" w:space="0" w:color="auto"/>
              <w:right w:val="single" w:sz="4" w:space="0" w:color="auto"/>
            </w:tcBorders>
            <w:shd w:val="clear" w:color="auto" w:fill="auto"/>
            <w:vAlign w:val="center"/>
          </w:tcPr>
          <w:p w:rsidR="00033EBC" w:rsidRPr="00936773" w:rsidRDefault="00033EBC" w:rsidP="00645457">
            <w:pPr>
              <w:spacing w:before="40" w:after="40"/>
            </w:pPr>
            <w:r>
              <w:t>x 4</w:t>
            </w:r>
            <w:r w:rsidRPr="00936773">
              <w:t>,00</w:t>
            </w:r>
          </w:p>
        </w:tc>
      </w:tr>
      <w:tr w:rsidR="00033EBC" w:rsidRPr="00936773" w:rsidTr="00645457">
        <w:tc>
          <w:tcPr>
            <w:tcW w:w="945" w:type="dxa"/>
            <w:vMerge/>
            <w:tcBorders>
              <w:left w:val="single" w:sz="4" w:space="0" w:color="auto"/>
              <w:bottom w:val="single" w:sz="4" w:space="0" w:color="auto"/>
            </w:tcBorders>
            <w:shd w:val="clear" w:color="auto" w:fill="auto"/>
          </w:tcPr>
          <w:p w:rsidR="00033EBC" w:rsidRPr="00936773" w:rsidRDefault="00033EBC" w:rsidP="00645457">
            <w:pPr>
              <w:spacing w:before="40" w:after="40"/>
              <w:jc w:val="center"/>
            </w:pPr>
          </w:p>
        </w:tc>
        <w:tc>
          <w:tcPr>
            <w:tcW w:w="1465" w:type="dxa"/>
            <w:tcBorders>
              <w:top w:val="single" w:sz="4" w:space="0" w:color="auto"/>
              <w:bottom w:val="single" w:sz="4" w:space="0" w:color="auto"/>
            </w:tcBorders>
            <w:shd w:val="clear" w:color="auto" w:fill="auto"/>
            <w:vAlign w:val="center"/>
          </w:tcPr>
          <w:p w:rsidR="00033EBC" w:rsidRPr="00936773" w:rsidRDefault="00033EBC" w:rsidP="00645457">
            <w:pPr>
              <w:spacing w:before="40" w:after="40"/>
              <w:jc w:val="center"/>
              <w:rPr>
                <w:vertAlign w:val="subscript"/>
              </w:rPr>
            </w:pPr>
            <w:r w:rsidRPr="00936773">
              <w:t>K</w:t>
            </w:r>
            <w:r w:rsidR="00797F52">
              <w:t>5</w:t>
            </w:r>
            <w:r w:rsidRPr="00936773">
              <w:rPr>
                <w:vertAlign w:val="subscript"/>
              </w:rPr>
              <w:t>p</w:t>
            </w:r>
          </w:p>
        </w:tc>
        <w:tc>
          <w:tcPr>
            <w:tcW w:w="992" w:type="dxa"/>
            <w:vMerge/>
            <w:tcBorders>
              <w:bottom w:val="single" w:sz="4" w:space="0" w:color="auto"/>
              <w:right w:val="single" w:sz="4" w:space="0" w:color="auto"/>
            </w:tcBorders>
            <w:shd w:val="clear" w:color="auto" w:fill="auto"/>
          </w:tcPr>
          <w:p w:rsidR="00033EBC" w:rsidRPr="00936773" w:rsidRDefault="00033EBC" w:rsidP="00645457">
            <w:pPr>
              <w:spacing w:before="40" w:after="40"/>
              <w:jc w:val="center"/>
            </w:pPr>
          </w:p>
        </w:tc>
      </w:tr>
    </w:tbl>
    <w:p w:rsidR="00033EBC" w:rsidRPr="00936773" w:rsidRDefault="00033EBC" w:rsidP="00033EBC">
      <w:pPr>
        <w:spacing w:after="120"/>
        <w:ind w:left="142"/>
        <w:jc w:val="both"/>
      </w:pPr>
    </w:p>
    <w:p w:rsidR="00033EBC" w:rsidRPr="00936773" w:rsidRDefault="00033EBC" w:rsidP="00033EBC">
      <w:pPr>
        <w:spacing w:before="120" w:after="120"/>
        <w:ind w:left="142"/>
        <w:jc w:val="both"/>
      </w:pPr>
      <w:r w:rsidRPr="00936773">
        <w:t>pri čemu je:</w:t>
      </w:r>
    </w:p>
    <w:p w:rsidR="00033EBC" w:rsidRPr="00936773" w:rsidRDefault="00033EBC" w:rsidP="00033EBC">
      <w:pPr>
        <w:ind w:left="142"/>
        <w:jc w:val="both"/>
      </w:pPr>
      <w:r w:rsidRPr="00936773">
        <w:t>K</w:t>
      </w:r>
      <w:r w:rsidR="00797F52">
        <w:t>5</w:t>
      </w:r>
      <w:r w:rsidRPr="00936773">
        <w:rPr>
          <w:vertAlign w:val="subscript"/>
        </w:rPr>
        <w:t>u</w:t>
      </w:r>
      <w:r w:rsidRPr="00936773">
        <w:tab/>
        <w:t xml:space="preserve">ukupan broj bodova koje ponuda ostvari po kriteriju jedinična cijena za pražnjenje miješanog komunalnog otpada za volumen spremnika </w:t>
      </w:r>
      <w:r>
        <w:t>110</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797F52">
        <w:t>5</w:t>
      </w:r>
      <w:r w:rsidRPr="00936773">
        <w:rPr>
          <w:vertAlign w:val="subscript"/>
        </w:rPr>
        <w:t>min</w:t>
      </w:r>
      <w:r w:rsidRPr="00936773">
        <w:tab/>
        <w:t xml:space="preserve">najniža ponuđena jedinična cijena za pražnjenje miješanog komunalnog otpada za volumen spremnika </w:t>
      </w:r>
      <w:r>
        <w:t>110</w:t>
      </w:r>
      <w:r w:rsidRPr="00936773">
        <w:t>0 litara za korisnika usluge kategorije</w:t>
      </w:r>
      <w:r>
        <w:t xml:space="preserve"> koja nije</w:t>
      </w:r>
      <w:r w:rsidRPr="00936773">
        <w:t xml:space="preserve"> kućanstvo</w:t>
      </w:r>
    </w:p>
    <w:p w:rsidR="00033EBC" w:rsidRPr="00936773" w:rsidRDefault="00033EBC" w:rsidP="00033EBC">
      <w:pPr>
        <w:ind w:left="142"/>
        <w:jc w:val="both"/>
      </w:pPr>
      <w:r w:rsidRPr="00936773">
        <w:t>K</w:t>
      </w:r>
      <w:r w:rsidR="00797F52">
        <w:t>5</w:t>
      </w:r>
      <w:r w:rsidRPr="00936773">
        <w:rPr>
          <w:vertAlign w:val="subscript"/>
        </w:rPr>
        <w:t>p</w:t>
      </w:r>
      <w:r w:rsidRPr="00936773">
        <w:tab/>
        <w:t xml:space="preserve">u promatranoj ponudi ponuđena jedinična cijena za pražnjenje miješanog komunalnog otpada za volumen spremnika </w:t>
      </w:r>
      <w:r>
        <w:t>110</w:t>
      </w:r>
      <w:r w:rsidRPr="00936773">
        <w:t>0 litara za korisnika usluge kategorije</w:t>
      </w:r>
      <w:r>
        <w:t xml:space="preserve"> koja nije</w:t>
      </w:r>
      <w:r w:rsidRPr="00936773">
        <w:t xml:space="preserve"> kućanstvo</w:t>
      </w:r>
    </w:p>
    <w:p w:rsidR="00033EBC" w:rsidRPr="00936773" w:rsidRDefault="00033EBC" w:rsidP="00033EBC">
      <w:pPr>
        <w:spacing w:after="120"/>
        <w:ind w:left="142"/>
        <w:jc w:val="both"/>
      </w:pPr>
      <w:r>
        <w:t>4</w:t>
      </w:r>
      <w:r w:rsidRPr="00936773">
        <w:t>,00</w:t>
      </w:r>
      <w:r w:rsidRPr="00936773">
        <w:tab/>
        <w:t>maksimalni broj bodova po ovom kriteriju</w:t>
      </w:r>
    </w:p>
    <w:p w:rsidR="00033EBC" w:rsidRDefault="00033EBC" w:rsidP="00592E46">
      <w:pPr>
        <w:pStyle w:val="Naslov11"/>
        <w:spacing w:before="1"/>
        <w:rPr>
          <w:sz w:val="22"/>
          <w:szCs w:val="22"/>
          <w:highlight w:val="yellow"/>
        </w:rPr>
      </w:pPr>
    </w:p>
    <w:p w:rsidR="00295736" w:rsidRPr="00033EBC" w:rsidRDefault="00797F52" w:rsidP="00592E46">
      <w:pPr>
        <w:pStyle w:val="Naslov11"/>
        <w:spacing w:before="1"/>
        <w:rPr>
          <w:sz w:val="22"/>
          <w:szCs w:val="22"/>
        </w:rPr>
      </w:pPr>
      <w:r>
        <w:rPr>
          <w:sz w:val="22"/>
          <w:szCs w:val="22"/>
        </w:rPr>
        <w:lastRenderedPageBreak/>
        <w:t>K6</w:t>
      </w:r>
    </w:p>
    <w:p w:rsidR="00893D31" w:rsidRPr="00033EBC" w:rsidRDefault="00893D31" w:rsidP="00893D31">
      <w:pPr>
        <w:spacing w:after="120"/>
        <w:ind w:left="142"/>
        <w:jc w:val="both"/>
      </w:pPr>
      <w:r w:rsidRPr="00033EBC">
        <w:t>Naknada za koncesiju utvrđivati će se temeljem po</w:t>
      </w:r>
      <w:r w:rsidR="00797F52">
        <w:t>nuđene naknade za koncesiju za p</w:t>
      </w:r>
      <w:r w:rsidRPr="00033EBC">
        <w:t>etogodišnje razdoblje trajanja koncesije, a broj bodova koje će ponuda ostvariti prema ovom kriteriju računati će se primjenom sljedeće formule</w:t>
      </w:r>
    </w:p>
    <w:tbl>
      <w:tblPr>
        <w:tblW w:w="0" w:type="auto"/>
        <w:tblInd w:w="2547" w:type="dxa"/>
        <w:tblLook w:val="04A0"/>
      </w:tblPr>
      <w:tblGrid>
        <w:gridCol w:w="945"/>
        <w:gridCol w:w="1465"/>
        <w:gridCol w:w="1105"/>
      </w:tblGrid>
      <w:tr w:rsidR="00893D31" w:rsidRPr="00033EBC" w:rsidTr="00893D31">
        <w:tc>
          <w:tcPr>
            <w:tcW w:w="945" w:type="dxa"/>
            <w:vMerge w:val="restart"/>
            <w:tcBorders>
              <w:top w:val="single" w:sz="4" w:space="0" w:color="auto"/>
              <w:left w:val="single" w:sz="4" w:space="0" w:color="auto"/>
              <w:bottom w:val="single" w:sz="4" w:space="0" w:color="auto"/>
            </w:tcBorders>
            <w:shd w:val="clear" w:color="auto" w:fill="auto"/>
            <w:vAlign w:val="center"/>
          </w:tcPr>
          <w:p w:rsidR="00893D31" w:rsidRPr="00033EBC" w:rsidRDefault="00797F52" w:rsidP="00893D31">
            <w:pPr>
              <w:spacing w:before="40" w:after="40"/>
              <w:ind w:left="142"/>
              <w:jc w:val="right"/>
            </w:pPr>
            <w:r>
              <w:t>K6</w:t>
            </w:r>
            <w:r w:rsidR="00893D31" w:rsidRPr="00033EBC">
              <w:rPr>
                <w:vertAlign w:val="subscript"/>
              </w:rPr>
              <w:t xml:space="preserve">u </w:t>
            </w:r>
            <w:r w:rsidR="00893D31" w:rsidRPr="00033EBC">
              <w:t>=</w:t>
            </w:r>
          </w:p>
        </w:tc>
        <w:tc>
          <w:tcPr>
            <w:tcW w:w="1465" w:type="dxa"/>
            <w:tcBorders>
              <w:top w:val="single" w:sz="4" w:space="0" w:color="auto"/>
              <w:bottom w:val="single" w:sz="4" w:space="0" w:color="auto"/>
            </w:tcBorders>
            <w:shd w:val="clear" w:color="auto" w:fill="auto"/>
            <w:vAlign w:val="center"/>
          </w:tcPr>
          <w:p w:rsidR="00893D31" w:rsidRPr="00033EBC" w:rsidRDefault="00797F52" w:rsidP="00893D31">
            <w:pPr>
              <w:spacing w:before="40" w:after="40"/>
              <w:ind w:left="142"/>
              <w:jc w:val="center"/>
              <w:rPr>
                <w:vertAlign w:val="subscript"/>
              </w:rPr>
            </w:pPr>
            <w:r>
              <w:t>K6</w:t>
            </w:r>
            <w:r w:rsidR="00893D31" w:rsidRPr="00033EBC">
              <w:rPr>
                <w:vertAlign w:val="subscript"/>
              </w:rPr>
              <w:t>p</w:t>
            </w:r>
          </w:p>
        </w:tc>
        <w:tc>
          <w:tcPr>
            <w:tcW w:w="1105" w:type="dxa"/>
            <w:vMerge w:val="restart"/>
            <w:tcBorders>
              <w:top w:val="single" w:sz="4" w:space="0" w:color="auto"/>
              <w:bottom w:val="single" w:sz="4" w:space="0" w:color="auto"/>
              <w:right w:val="single" w:sz="4" w:space="0" w:color="auto"/>
            </w:tcBorders>
            <w:shd w:val="clear" w:color="auto" w:fill="auto"/>
            <w:vAlign w:val="center"/>
          </w:tcPr>
          <w:p w:rsidR="00893D31" w:rsidRPr="00033EBC" w:rsidRDefault="00033EBC" w:rsidP="00893D31">
            <w:pPr>
              <w:spacing w:before="40" w:after="40"/>
              <w:ind w:left="142"/>
            </w:pPr>
            <w:r>
              <w:t>x 1</w:t>
            </w:r>
            <w:r w:rsidR="00893D31" w:rsidRPr="00033EBC">
              <w:t>0,00</w:t>
            </w:r>
          </w:p>
        </w:tc>
      </w:tr>
      <w:tr w:rsidR="00893D31" w:rsidRPr="00033EBC" w:rsidTr="00893D31">
        <w:tc>
          <w:tcPr>
            <w:tcW w:w="945" w:type="dxa"/>
            <w:vMerge/>
            <w:tcBorders>
              <w:left w:val="single" w:sz="4" w:space="0" w:color="auto"/>
              <w:bottom w:val="single" w:sz="4" w:space="0" w:color="auto"/>
            </w:tcBorders>
            <w:shd w:val="clear" w:color="auto" w:fill="auto"/>
          </w:tcPr>
          <w:p w:rsidR="00893D31" w:rsidRPr="00033EBC" w:rsidRDefault="00893D31" w:rsidP="00893D31">
            <w:pPr>
              <w:spacing w:before="40" w:after="40"/>
              <w:ind w:left="142"/>
              <w:jc w:val="center"/>
            </w:pPr>
          </w:p>
        </w:tc>
        <w:tc>
          <w:tcPr>
            <w:tcW w:w="1465" w:type="dxa"/>
            <w:tcBorders>
              <w:top w:val="single" w:sz="4" w:space="0" w:color="auto"/>
              <w:bottom w:val="single" w:sz="4" w:space="0" w:color="auto"/>
            </w:tcBorders>
            <w:shd w:val="clear" w:color="auto" w:fill="auto"/>
            <w:vAlign w:val="center"/>
          </w:tcPr>
          <w:p w:rsidR="00893D31" w:rsidRPr="00033EBC" w:rsidRDefault="00033EBC" w:rsidP="00797F52">
            <w:pPr>
              <w:spacing w:before="40" w:after="40"/>
              <w:ind w:left="142"/>
              <w:jc w:val="center"/>
              <w:rPr>
                <w:vertAlign w:val="subscript"/>
              </w:rPr>
            </w:pPr>
            <w:r>
              <w:t>K</w:t>
            </w:r>
            <w:r w:rsidR="00797F52">
              <w:t>6</w:t>
            </w:r>
            <w:r w:rsidR="00893D31" w:rsidRPr="00033EBC">
              <w:rPr>
                <w:vertAlign w:val="subscript"/>
              </w:rPr>
              <w:t>max</w:t>
            </w:r>
          </w:p>
        </w:tc>
        <w:tc>
          <w:tcPr>
            <w:tcW w:w="1105" w:type="dxa"/>
            <w:vMerge/>
            <w:tcBorders>
              <w:bottom w:val="single" w:sz="4" w:space="0" w:color="auto"/>
              <w:right w:val="single" w:sz="4" w:space="0" w:color="auto"/>
            </w:tcBorders>
            <w:shd w:val="clear" w:color="auto" w:fill="auto"/>
          </w:tcPr>
          <w:p w:rsidR="00893D31" w:rsidRPr="00033EBC" w:rsidRDefault="00893D31" w:rsidP="00893D31">
            <w:pPr>
              <w:spacing w:before="40" w:after="40"/>
              <w:ind w:left="142"/>
              <w:jc w:val="center"/>
            </w:pPr>
          </w:p>
        </w:tc>
      </w:tr>
    </w:tbl>
    <w:p w:rsidR="00893D31" w:rsidRPr="00033EBC" w:rsidRDefault="00893D31" w:rsidP="00893D31">
      <w:pPr>
        <w:spacing w:before="120" w:after="120"/>
        <w:ind w:left="142"/>
        <w:jc w:val="both"/>
      </w:pPr>
      <w:r w:rsidRPr="00033EBC">
        <w:t>pri čemu je:</w:t>
      </w:r>
    </w:p>
    <w:p w:rsidR="00893D31" w:rsidRPr="00033EBC" w:rsidRDefault="00893D31" w:rsidP="00893D31">
      <w:pPr>
        <w:spacing w:before="120"/>
        <w:ind w:left="142"/>
        <w:jc w:val="both"/>
      </w:pPr>
      <w:r w:rsidRPr="00033EBC">
        <w:t>K</w:t>
      </w:r>
      <w:r w:rsidR="00797F52">
        <w:t>6</w:t>
      </w:r>
      <w:r w:rsidRPr="00033EBC">
        <w:rPr>
          <w:vertAlign w:val="subscript"/>
        </w:rPr>
        <w:t>u</w:t>
      </w:r>
      <w:r w:rsidRPr="00033EBC">
        <w:tab/>
        <w:t>ukupan broj bodova koje ponuda ostvari po kriteriju naknada za koncesiju</w:t>
      </w:r>
    </w:p>
    <w:p w:rsidR="00893D31" w:rsidRPr="00033EBC" w:rsidRDefault="00797F52" w:rsidP="00893D31">
      <w:pPr>
        <w:ind w:left="142"/>
        <w:jc w:val="both"/>
      </w:pPr>
      <w:r>
        <w:t>K6</w:t>
      </w:r>
      <w:r w:rsidR="00893D31" w:rsidRPr="00033EBC">
        <w:rPr>
          <w:vertAlign w:val="subscript"/>
        </w:rPr>
        <w:t>p</w:t>
      </w:r>
      <w:r w:rsidR="00893D31" w:rsidRPr="00033EBC">
        <w:tab/>
        <w:t>ponuđena naknada za koncesiju u promatranoj ponudi</w:t>
      </w:r>
    </w:p>
    <w:p w:rsidR="00893D31" w:rsidRPr="00033EBC" w:rsidRDefault="00797F52" w:rsidP="00893D31">
      <w:pPr>
        <w:ind w:left="142"/>
        <w:jc w:val="both"/>
      </w:pPr>
      <w:r>
        <w:t>K6</w:t>
      </w:r>
      <w:r w:rsidR="00893D31" w:rsidRPr="00033EBC">
        <w:rPr>
          <w:vertAlign w:val="subscript"/>
        </w:rPr>
        <w:t>max</w:t>
      </w:r>
      <w:r w:rsidR="00893D31" w:rsidRPr="00033EBC">
        <w:tab/>
        <w:t>maksimalna ponuđena naknada za koncesiju</w:t>
      </w:r>
    </w:p>
    <w:p w:rsidR="00893D31" w:rsidRPr="00AD02EB" w:rsidRDefault="00033EBC" w:rsidP="00893D31">
      <w:pPr>
        <w:spacing w:after="120"/>
        <w:ind w:left="142"/>
        <w:jc w:val="both"/>
      </w:pPr>
      <w:r>
        <w:t>1</w:t>
      </w:r>
      <w:r w:rsidR="00893D31" w:rsidRPr="00033EBC">
        <w:t>0,00</w:t>
      </w:r>
      <w:r w:rsidR="00893D31" w:rsidRPr="00033EBC">
        <w:tab/>
        <w:t>maksimalni broj bodova po kriteriju naknada za koncesiju</w:t>
      </w:r>
    </w:p>
    <w:p w:rsidR="00893D31" w:rsidRPr="00AD02EB" w:rsidRDefault="00893D31" w:rsidP="00893D31">
      <w:pPr>
        <w:spacing w:after="120"/>
        <w:ind w:left="142"/>
        <w:jc w:val="both"/>
        <w:rPr>
          <w:lang w:eastAsia="hr-HR"/>
        </w:rPr>
      </w:pPr>
      <w:r w:rsidRPr="00797F52">
        <w:rPr>
          <w:lang w:eastAsia="hr-HR"/>
        </w:rPr>
        <w:t>Davatelj koncesije je u točki 5.5. ove DON (5.5. Način određivanja i plaćanja naknade za koncesiju) propisao najnižu nak</w:t>
      </w:r>
      <w:r w:rsidR="007614A9" w:rsidRPr="00797F52">
        <w:rPr>
          <w:lang w:eastAsia="hr-HR"/>
        </w:rPr>
        <w:t xml:space="preserve">nadu za koncesiju u iznosu </w:t>
      </w:r>
      <w:r w:rsidR="00797F52" w:rsidRPr="00797F52">
        <w:rPr>
          <w:lang w:eastAsia="hr-HR"/>
        </w:rPr>
        <w:t>od 5</w:t>
      </w:r>
      <w:r w:rsidR="00E371A5" w:rsidRPr="00797F52">
        <w:rPr>
          <w:lang w:eastAsia="hr-HR"/>
        </w:rPr>
        <w:t xml:space="preserve">00,00 </w:t>
      </w:r>
      <w:r w:rsidR="00645457" w:rsidRPr="00797F52">
        <w:rPr>
          <w:lang w:eastAsia="hr-HR"/>
        </w:rPr>
        <w:t>EUR god</w:t>
      </w:r>
      <w:r w:rsidR="00797F52" w:rsidRPr="00797F52">
        <w:rPr>
          <w:lang w:eastAsia="hr-HR"/>
        </w:rPr>
        <w:t>išnje, odnosno 2.5</w:t>
      </w:r>
      <w:r w:rsidRPr="00797F52">
        <w:rPr>
          <w:lang w:eastAsia="hr-HR"/>
        </w:rPr>
        <w:t>00,00</w:t>
      </w:r>
      <w:r w:rsidR="00330D02" w:rsidRPr="00797F52">
        <w:rPr>
          <w:lang w:eastAsia="hr-HR"/>
        </w:rPr>
        <w:t xml:space="preserve"> </w:t>
      </w:r>
      <w:r w:rsidR="00645457" w:rsidRPr="00797F52">
        <w:rPr>
          <w:lang w:eastAsia="hr-HR"/>
        </w:rPr>
        <w:t>EUR za ukupno p</w:t>
      </w:r>
      <w:r w:rsidR="00330D02" w:rsidRPr="00797F52">
        <w:rPr>
          <w:lang w:eastAsia="hr-HR"/>
        </w:rPr>
        <w:t>et</w:t>
      </w:r>
      <w:r w:rsidRPr="00797F52">
        <w:rPr>
          <w:lang w:eastAsia="hr-HR"/>
        </w:rPr>
        <w:t>ogodišnje razdoblje trajanja koncesije, što znači da ponuditelj u svojoj ponudi ne smije ponuditi manji iznos naknade za koncesiju ili će u suprotnom takva ponuda biti odbijena.</w:t>
      </w:r>
      <w:r w:rsidRPr="00AD02EB">
        <w:rPr>
          <w:lang w:eastAsia="hr-HR"/>
        </w:rPr>
        <w:t xml:space="preserve"> </w:t>
      </w:r>
    </w:p>
    <w:p w:rsidR="00EA594C" w:rsidRPr="00AD02EB" w:rsidRDefault="00EA594C" w:rsidP="00592E46">
      <w:pPr>
        <w:pStyle w:val="Tijeloteksta"/>
        <w:spacing w:before="6"/>
        <w:rPr>
          <w:sz w:val="22"/>
          <w:szCs w:val="22"/>
        </w:rPr>
      </w:pPr>
    </w:p>
    <w:p w:rsidR="00EA594C" w:rsidRPr="00AD02EB" w:rsidRDefault="00080EC4" w:rsidP="00A442C1">
      <w:pPr>
        <w:pStyle w:val="Naslov11"/>
        <w:numPr>
          <w:ilvl w:val="1"/>
          <w:numId w:val="7"/>
        </w:numPr>
        <w:tabs>
          <w:tab w:val="left" w:pos="537"/>
        </w:tabs>
        <w:ind w:hanging="421"/>
        <w:rPr>
          <w:sz w:val="22"/>
          <w:szCs w:val="22"/>
        </w:rPr>
      </w:pPr>
      <w:r w:rsidRPr="00AD02EB">
        <w:rPr>
          <w:sz w:val="22"/>
          <w:szCs w:val="22"/>
        </w:rPr>
        <w:t>JEZIK I PISMO</w:t>
      </w:r>
      <w:r w:rsidRPr="00AD02EB">
        <w:rPr>
          <w:spacing w:val="-1"/>
          <w:sz w:val="22"/>
          <w:szCs w:val="22"/>
        </w:rPr>
        <w:t xml:space="preserve"> </w:t>
      </w:r>
      <w:r w:rsidRPr="00AD02EB">
        <w:rPr>
          <w:sz w:val="22"/>
          <w:szCs w:val="22"/>
        </w:rPr>
        <w:t>PONUDE</w:t>
      </w:r>
    </w:p>
    <w:p w:rsidR="00EA594C" w:rsidRPr="00AD02EB" w:rsidRDefault="00080EC4" w:rsidP="00592E46">
      <w:pPr>
        <w:pStyle w:val="Tijeloteksta"/>
        <w:spacing w:before="24"/>
        <w:ind w:left="116"/>
        <w:rPr>
          <w:sz w:val="22"/>
          <w:szCs w:val="22"/>
        </w:rPr>
      </w:pPr>
      <w:r w:rsidRPr="00AD02EB">
        <w:rPr>
          <w:sz w:val="22"/>
          <w:szCs w:val="22"/>
        </w:rPr>
        <w:t>Ponuda se izrađuje na hrvatskom jeziku i latiničnom pismu</w:t>
      </w:r>
      <w:r w:rsidR="004B61D6">
        <w:rPr>
          <w:sz w:val="22"/>
          <w:szCs w:val="22"/>
        </w:rPr>
        <w:t>.</w:t>
      </w:r>
    </w:p>
    <w:p w:rsidR="00EA594C" w:rsidRPr="00AD02EB" w:rsidRDefault="00EA594C" w:rsidP="00592E46">
      <w:pPr>
        <w:pStyle w:val="Tijeloteksta"/>
        <w:spacing w:before="2"/>
        <w:rPr>
          <w:sz w:val="22"/>
          <w:szCs w:val="22"/>
        </w:rPr>
      </w:pPr>
    </w:p>
    <w:p w:rsidR="00EA594C" w:rsidRPr="00AD02EB" w:rsidRDefault="00080EC4" w:rsidP="00A442C1">
      <w:pPr>
        <w:pStyle w:val="Naslov11"/>
        <w:numPr>
          <w:ilvl w:val="1"/>
          <w:numId w:val="7"/>
        </w:numPr>
        <w:tabs>
          <w:tab w:val="left" w:pos="537"/>
        </w:tabs>
        <w:spacing w:before="1"/>
        <w:ind w:hanging="421"/>
        <w:rPr>
          <w:sz w:val="22"/>
          <w:szCs w:val="22"/>
        </w:rPr>
      </w:pPr>
      <w:r w:rsidRPr="00AD02EB">
        <w:rPr>
          <w:sz w:val="22"/>
          <w:szCs w:val="22"/>
        </w:rPr>
        <w:t xml:space="preserve">ROK </w:t>
      </w:r>
      <w:r w:rsidRPr="00AD02EB">
        <w:rPr>
          <w:spacing w:val="-4"/>
          <w:sz w:val="22"/>
          <w:szCs w:val="22"/>
        </w:rPr>
        <w:t>VALJANOSTI</w:t>
      </w:r>
      <w:r w:rsidRPr="00AD02EB">
        <w:rPr>
          <w:spacing w:val="-5"/>
          <w:sz w:val="22"/>
          <w:szCs w:val="22"/>
        </w:rPr>
        <w:t xml:space="preserve"> </w:t>
      </w:r>
      <w:r w:rsidRPr="00AD02EB">
        <w:rPr>
          <w:sz w:val="22"/>
          <w:szCs w:val="22"/>
        </w:rPr>
        <w:t>PONUDE</w:t>
      </w:r>
    </w:p>
    <w:p w:rsidR="000E74D1" w:rsidRPr="004B61D6" w:rsidRDefault="00080EC4" w:rsidP="004B61D6">
      <w:pPr>
        <w:adjustRightInd w:val="0"/>
        <w:spacing w:after="120"/>
        <w:ind w:left="142"/>
        <w:jc w:val="both"/>
      </w:pPr>
      <w:r w:rsidRPr="004B61D6">
        <w:t>Rok valjanosti ponude je</w:t>
      </w:r>
      <w:r w:rsidR="004B61D6" w:rsidRPr="004B61D6">
        <w:t xml:space="preserve"> minimalno 9</w:t>
      </w:r>
      <w:r w:rsidRPr="004B61D6">
        <w:t>0 dana od dana i</w:t>
      </w:r>
      <w:bookmarkStart w:id="2" w:name="_Toc65568699"/>
      <w:bookmarkStart w:id="3" w:name="_Toc65568782"/>
      <w:bookmarkStart w:id="4" w:name="_Toc72489409"/>
      <w:bookmarkStart w:id="5" w:name="_Toc95474913"/>
      <w:bookmarkStart w:id="6" w:name="_Toc95475342"/>
      <w:bookmarkStart w:id="7" w:name="_Toc95910118"/>
      <w:bookmarkStart w:id="8" w:name="_Toc96594455"/>
      <w:r w:rsidR="004B61D6" w:rsidRPr="004B61D6">
        <w:t>steka roka za dostavu ponuda, a ponuditelj može dati ponudu koja ima rok valjanosti duži od propisanog. Na zahtjev davatelja koncesije ponuditelj može produžiti rok valjanosti ponude.</w:t>
      </w:r>
    </w:p>
    <w:p w:rsidR="000E74D1" w:rsidRPr="00AD02EB" w:rsidRDefault="000E74D1" w:rsidP="000E74D1">
      <w:pPr>
        <w:pStyle w:val="Tijeloteksta"/>
        <w:spacing w:before="24"/>
        <w:ind w:left="116"/>
        <w:rPr>
          <w:sz w:val="22"/>
          <w:szCs w:val="22"/>
        </w:rPr>
      </w:pPr>
    </w:p>
    <w:p w:rsidR="000E74D1" w:rsidRPr="00AD02EB" w:rsidRDefault="000E74D1" w:rsidP="000E74D1">
      <w:pPr>
        <w:pStyle w:val="Tijeloteksta"/>
        <w:spacing w:before="24"/>
        <w:ind w:left="116"/>
        <w:rPr>
          <w:sz w:val="22"/>
          <w:szCs w:val="22"/>
        </w:rPr>
      </w:pPr>
      <w:r w:rsidRPr="00AD02EB">
        <w:rPr>
          <w:b/>
          <w:sz w:val="22"/>
          <w:szCs w:val="22"/>
        </w:rPr>
        <w:t>6.8.</w:t>
      </w:r>
      <w:r w:rsidRPr="00AD02EB">
        <w:rPr>
          <w:sz w:val="22"/>
          <w:szCs w:val="22"/>
        </w:rPr>
        <w:t xml:space="preserve"> </w:t>
      </w:r>
      <w:r w:rsidRPr="00AD02EB">
        <w:rPr>
          <w:b/>
          <w:sz w:val="22"/>
          <w:szCs w:val="22"/>
        </w:rPr>
        <w:t>CJENIK</w:t>
      </w:r>
      <w:bookmarkEnd w:id="2"/>
      <w:bookmarkEnd w:id="3"/>
      <w:bookmarkEnd w:id="4"/>
      <w:r w:rsidRPr="00AD02EB">
        <w:rPr>
          <w:b/>
          <w:sz w:val="22"/>
          <w:szCs w:val="22"/>
        </w:rPr>
        <w:t xml:space="preserve"> JAVNE USLUGE I NAČIN ODREĐIVANJA CIJENE JAVNE USLUGE</w:t>
      </w:r>
      <w:bookmarkEnd w:id="5"/>
      <w:bookmarkEnd w:id="6"/>
      <w:bookmarkEnd w:id="7"/>
      <w:bookmarkEnd w:id="8"/>
    </w:p>
    <w:p w:rsidR="000E74D1" w:rsidRPr="00AD02EB" w:rsidRDefault="000E74D1" w:rsidP="000E74D1">
      <w:pPr>
        <w:adjustRightInd w:val="0"/>
        <w:spacing w:after="120"/>
        <w:jc w:val="both"/>
        <w:rPr>
          <w:bCs/>
        </w:rPr>
      </w:pPr>
    </w:p>
    <w:p w:rsidR="000E74D1" w:rsidRPr="004B61D6" w:rsidRDefault="000E74D1" w:rsidP="000E74D1">
      <w:pPr>
        <w:adjustRightInd w:val="0"/>
        <w:spacing w:after="120"/>
        <w:ind w:left="142"/>
        <w:jc w:val="both"/>
      </w:pPr>
      <w:r w:rsidRPr="004B61D6">
        <w:t xml:space="preserve">Prilog 2: Cjenik javne usluge zasebni je dokument u .xls formatu i čini sastavni dio DON. </w:t>
      </w:r>
    </w:p>
    <w:p w:rsidR="000E74D1" w:rsidRPr="004B61D6" w:rsidRDefault="000E74D1" w:rsidP="000E74D1">
      <w:pPr>
        <w:adjustRightInd w:val="0"/>
        <w:spacing w:after="120"/>
        <w:ind w:left="142"/>
        <w:jc w:val="both"/>
      </w:pPr>
      <w:r w:rsidRPr="004B61D6">
        <w:t>Ponuditelj je dužan ispuniti Prilog 2: Cjenik javne usluge na sljedeći način:</w:t>
      </w:r>
    </w:p>
    <w:p w:rsidR="000E74D1" w:rsidRPr="004B61D6" w:rsidRDefault="000E74D1" w:rsidP="00A442C1">
      <w:pPr>
        <w:pStyle w:val="Odlomakpopisa"/>
        <w:widowControl/>
        <w:numPr>
          <w:ilvl w:val="0"/>
          <w:numId w:val="31"/>
        </w:numPr>
        <w:autoSpaceDE/>
        <w:autoSpaceDN/>
        <w:ind w:left="142" w:firstLine="0"/>
        <w:contextualSpacing/>
        <w:jc w:val="both"/>
      </w:pPr>
      <w:r w:rsidRPr="004B61D6">
        <w:t>ponuditelj je obvezan detaljno proučiti i upoznati se sa svim uvjetima i zahtjevima iz DON uključujući i sve priloge, izmjene i pojašnjenja ukoliko ih bude, te sukladno tomu izraditi i dostaviti svoju ponudu.</w:t>
      </w:r>
    </w:p>
    <w:p w:rsidR="000E74D1" w:rsidRPr="004B61D6" w:rsidRDefault="000E74D1" w:rsidP="00A442C1">
      <w:pPr>
        <w:pStyle w:val="Odlomakpopisa"/>
        <w:widowControl/>
        <w:numPr>
          <w:ilvl w:val="0"/>
          <w:numId w:val="31"/>
        </w:numPr>
        <w:autoSpaceDE/>
        <w:autoSpaceDN/>
        <w:ind w:left="142" w:firstLine="0"/>
        <w:contextualSpacing/>
        <w:jc w:val="both"/>
      </w:pPr>
      <w:r w:rsidRPr="004B61D6">
        <w:t>Prilog 2: Cjenik javne usluge, mora biti popunjen na izvornom predlošku, bez mijenjanja, ispravljanja i prepisivanja izvornog teksta (ponuditelj ne smije mijenjati opise stavki u Prilogu 2: Cjenik javne usluge, niti smije dopisivati/dodavati stupce niti na bilo koji drugi način mijenjati propisani sadržaj dokumenta);</w:t>
      </w:r>
    </w:p>
    <w:p w:rsidR="000E74D1" w:rsidRPr="004B61D6" w:rsidRDefault="000E74D1" w:rsidP="00A442C1">
      <w:pPr>
        <w:widowControl/>
        <w:numPr>
          <w:ilvl w:val="0"/>
          <w:numId w:val="31"/>
        </w:numPr>
        <w:adjustRightInd w:val="0"/>
        <w:ind w:left="142" w:firstLine="0"/>
        <w:jc w:val="both"/>
      </w:pPr>
      <w:r w:rsidRPr="004B61D6">
        <w:t xml:space="preserve"> ponuda se daje za cjelokupni predmet koncesije, odnosno ponuditelj je dužan ponuditi sve stavke Priloga 2: Cjenik javne usluge; </w:t>
      </w:r>
    </w:p>
    <w:p w:rsidR="000E74D1" w:rsidRPr="004B61D6" w:rsidRDefault="000E74D1" w:rsidP="00A442C1">
      <w:pPr>
        <w:widowControl/>
        <w:numPr>
          <w:ilvl w:val="0"/>
          <w:numId w:val="31"/>
        </w:numPr>
        <w:adjustRightInd w:val="0"/>
        <w:ind w:left="142" w:firstLine="0"/>
        <w:jc w:val="both"/>
      </w:pPr>
      <w:r w:rsidRPr="004B61D6">
        <w:t>za svaku stavku u Prilogu 2: Cjenik javne usluge, ponuditelj upisuje jediničnu cijenu bez PDV-a, iznos pripadajućeg PDV-a i ukupni iznos stavke s PDV-om;</w:t>
      </w:r>
    </w:p>
    <w:p w:rsidR="000E74D1" w:rsidRPr="004B61D6" w:rsidRDefault="000E74D1" w:rsidP="00A442C1">
      <w:pPr>
        <w:widowControl/>
        <w:numPr>
          <w:ilvl w:val="0"/>
          <w:numId w:val="31"/>
        </w:numPr>
        <w:adjustRightInd w:val="0"/>
        <w:ind w:left="142" w:firstLine="0"/>
        <w:jc w:val="both"/>
      </w:pPr>
      <w:r w:rsidRPr="004B61D6">
        <w:t>svi popusti koje ponuditelj eventualno nudi, moraju biti uračunati u jediničnu cijenu;</w:t>
      </w:r>
    </w:p>
    <w:p w:rsidR="000E74D1" w:rsidRPr="004B61D6" w:rsidRDefault="000E74D1" w:rsidP="00A442C1">
      <w:pPr>
        <w:widowControl/>
        <w:numPr>
          <w:ilvl w:val="0"/>
          <w:numId w:val="31"/>
        </w:numPr>
        <w:adjustRightInd w:val="0"/>
        <w:ind w:left="142" w:firstLine="0"/>
        <w:jc w:val="both"/>
      </w:pPr>
      <w:r w:rsidRPr="004B61D6">
        <w:t>ukoliko je jedinična cijena bez PDV-a određene stavke, koja je zasebno iskazana u Prilogu 2: Cjenik javne usluge, već uračunata i izražena kod jedinične cijene (bez PDV-a) neke druge stavke Cjenika ili ako ponuditelj određenu uslugu iz Cjenika ne naplaćuje, u tom slučaju kao jediničnu cijenu predmetne stavke Priloga 2: Cjenik javne usluge (bez PDV-a) koju ne naplaćuje ili koju ne naplaćuje zasebno,  ponuditelj je dužan upisati „0,00“. Ukoliko ponuditelj to propusti učiniti te jediničnu cijenu  bez PDV</w:t>
      </w:r>
      <w:r w:rsidR="0068272F" w:rsidRPr="004B61D6">
        <w:t>-a</w:t>
      </w:r>
      <w:r w:rsidRPr="004B61D6">
        <w:t xml:space="preserve"> neke stavke ostavi nepopunjenu, smatrati će se da ponuditelj ne nudi cjelokupni predmet koncesije, pa će takva ponuda biti ocijenjena kao neuredna te će ista temeljem članka 34. stavak 4. Zakona o koncesijama, biti odbijena;</w:t>
      </w:r>
    </w:p>
    <w:p w:rsidR="000E74D1" w:rsidRPr="004B61D6" w:rsidRDefault="000E74D1" w:rsidP="00A442C1">
      <w:pPr>
        <w:widowControl/>
        <w:numPr>
          <w:ilvl w:val="0"/>
          <w:numId w:val="31"/>
        </w:numPr>
        <w:adjustRightInd w:val="0"/>
        <w:ind w:left="142" w:firstLine="0"/>
        <w:jc w:val="both"/>
      </w:pPr>
      <w:r w:rsidRPr="004B61D6">
        <w:t>ukoliko ponuditelj nije obveznik PDV</w:t>
      </w:r>
      <w:r w:rsidR="0068272F" w:rsidRPr="004B61D6">
        <w:t>-</w:t>
      </w:r>
      <w:r w:rsidRPr="004B61D6">
        <w:t>a u Prilogu 2: Cjenik javne usluge, na mjesto predviđeno za upis cijene stavke s PDV</w:t>
      </w:r>
      <w:r w:rsidR="0068272F" w:rsidRPr="004B61D6">
        <w:t>-</w:t>
      </w:r>
      <w:r w:rsidRPr="004B61D6">
        <w:t>om, upisuje se isti iznos kao što je upisan na mjestu predviđenom za upis jedinične cijene stavke bez PDV</w:t>
      </w:r>
      <w:r w:rsidR="0068272F" w:rsidRPr="004B61D6">
        <w:t>-</w:t>
      </w:r>
      <w:r w:rsidRPr="004B61D6">
        <w:t>a, a na mjesto predviđeno za upis iznosa PDV</w:t>
      </w:r>
      <w:r w:rsidR="0068272F" w:rsidRPr="004B61D6">
        <w:t>-</w:t>
      </w:r>
      <w:r w:rsidRPr="004B61D6">
        <w:t>a upisuje „0,00“;</w:t>
      </w:r>
    </w:p>
    <w:p w:rsidR="000E74D1" w:rsidRPr="004B61D6" w:rsidRDefault="000E74D1" w:rsidP="00A442C1">
      <w:pPr>
        <w:widowControl/>
        <w:numPr>
          <w:ilvl w:val="0"/>
          <w:numId w:val="31"/>
        </w:numPr>
        <w:adjustRightInd w:val="0"/>
        <w:ind w:left="142" w:firstLine="0"/>
        <w:jc w:val="both"/>
      </w:pPr>
      <w:r w:rsidRPr="004B61D6">
        <w:lastRenderedPageBreak/>
        <w:t xml:space="preserve">iznosi koje ponuditelj unosi u Prilog 2: Cjenik javne usluge, obavezno se izražavaju u </w:t>
      </w:r>
      <w:r w:rsidR="00797F52">
        <w:t>eurima,</w:t>
      </w:r>
      <w:r w:rsidRPr="004B61D6">
        <w:t xml:space="preserve"> te se upisuju brojkama zaokruženo na dvije decimale, i to u apsolutnom iznosu;</w:t>
      </w:r>
    </w:p>
    <w:p w:rsidR="000E74D1" w:rsidRPr="004B61D6" w:rsidRDefault="000E74D1" w:rsidP="00A442C1">
      <w:pPr>
        <w:pStyle w:val="Odlomakpopisa"/>
        <w:widowControl/>
        <w:numPr>
          <w:ilvl w:val="0"/>
          <w:numId w:val="31"/>
        </w:numPr>
        <w:autoSpaceDE/>
        <w:autoSpaceDN/>
        <w:spacing w:after="120"/>
        <w:ind w:left="142" w:firstLine="0"/>
        <w:contextualSpacing/>
        <w:jc w:val="both"/>
      </w:pPr>
      <w:r w:rsidRPr="004B61D6">
        <w:t>ponuditelj je obvezan u svojoj ponudi dostaviti original Priloga 2: Cjenik javne usluge, popunjenog sukladno ovoj DON, uključujući i sve priloge, izmjene i pojašnjenja ukoliko ih bude, kojeg je ovlašteni predstavnik ponuditelja potpisao i ovjerio pečatom;</w:t>
      </w:r>
    </w:p>
    <w:p w:rsidR="000E74D1" w:rsidRPr="006F4CDE" w:rsidRDefault="000E74D1" w:rsidP="00A442C1">
      <w:pPr>
        <w:widowControl/>
        <w:numPr>
          <w:ilvl w:val="0"/>
          <w:numId w:val="31"/>
        </w:numPr>
        <w:adjustRightInd w:val="0"/>
        <w:spacing w:after="120"/>
        <w:ind w:left="142" w:firstLine="0"/>
        <w:jc w:val="both"/>
      </w:pPr>
      <w:r w:rsidRPr="004B61D6">
        <w:t>ukoliko ponuditelj ne ispuni Prilog 2: Cjenik javne usluge,</w:t>
      </w:r>
      <w:r w:rsidRPr="006F4CDE">
        <w:t xml:space="preserve"> u skladu sa zahtjevima iz ove DON ili promijeni tekst i/ili količine navedene u Cjeniku i/ili na bilo koji drugi način nepropisano intervenira u sadržaj Cjenika, smatrati će se da takav Cjenik nije izrađen u skladu s DON, odnosno takva ponuda će biti ocijenjena kao neuredna te će ista temeljem članka 34. stavak 4. Zakona o koncesijama, biti odbijena. </w:t>
      </w:r>
    </w:p>
    <w:p w:rsidR="000E74D1" w:rsidRPr="006F4CDE" w:rsidRDefault="000E74D1" w:rsidP="000E74D1">
      <w:pPr>
        <w:adjustRightInd w:val="0"/>
        <w:spacing w:after="120"/>
        <w:ind w:left="142"/>
        <w:jc w:val="both"/>
      </w:pPr>
      <w:r w:rsidRPr="006F4CDE">
        <w:t>Sukladno članku 75. stavak 2. Zakona o gospodarenju otpadom, strukturu cijene javne usluge čini: 1) cijena za količinu predanog miješanog komunalnog otpada i 2) cijena obvezne minimalne javne usluge. Drugim riječima, cijena obvezne minimalne javne usluge dio je cijene javne usluge (članak. 76. stavak 2. Zakona o gospodarenju otpadom). Sukladno članku 66. stavak 1. točka 6. Zakona o gospodarenju otpadom, predstavničko tijelo JLS donosi odluku o načinu pružanja javne usluge, koja između ostalog sadrži iznos cijene obvezne minimalne javne usluge.</w:t>
      </w:r>
    </w:p>
    <w:p w:rsidR="000E74D1" w:rsidRPr="006F4CDE" w:rsidRDefault="000E74D1" w:rsidP="000E74D1">
      <w:pPr>
        <w:adjustRightInd w:val="0"/>
        <w:spacing w:after="120"/>
        <w:ind w:left="142"/>
        <w:jc w:val="both"/>
      </w:pPr>
      <w:r w:rsidRPr="006F4CDE">
        <w:t xml:space="preserve">Prema članku 22. stavak 3. Zakona o koncesijama, ako davatelj koncesije ili drugo tijelo javne vlasti na temelju posebnog propisa ima pravo ili određivanja cijene koju koncesionaru za njegove usluge plaćaju krajnji korisnici ili davanja suglasnosti koncesionaru na cjenik njegovih javnih usluga, takvo pravo, kao dio budućeg ugovora o koncesiji, sastavni je dio DON. </w:t>
      </w:r>
    </w:p>
    <w:p w:rsidR="000E74D1" w:rsidRPr="005E3505" w:rsidRDefault="000E74D1" w:rsidP="000E74D1">
      <w:pPr>
        <w:spacing w:after="120"/>
        <w:ind w:left="142"/>
        <w:jc w:val="both"/>
      </w:pPr>
      <w:bookmarkStart w:id="9" w:name="_Hlk96082755"/>
      <w:r w:rsidRPr="006F4CDE">
        <w:t xml:space="preserve">Cijena usluge za krajnje korisnike izračunava se sukladno odabranoj ponudi, cijenama iskazanim u </w:t>
      </w:r>
      <w:r w:rsidRPr="005E3505">
        <w:t xml:space="preserve">Prilogu 2: Cjenik javne usluge, a sukladno Zakonu o gospodarenju otpadom i Odluci o načinu pružanja </w:t>
      </w:r>
      <w:r w:rsidR="0052778B" w:rsidRPr="005E3505">
        <w:t>javne usluge</w:t>
      </w:r>
      <w:r w:rsidR="0052778B" w:rsidRPr="005E3505">
        <w:rPr>
          <w:bCs/>
        </w:rPr>
        <w:t xml:space="preserve"> sakupljanja</w:t>
      </w:r>
      <w:r w:rsidR="0052778B" w:rsidRPr="005E3505">
        <w:t xml:space="preserve"> </w:t>
      </w:r>
      <w:r w:rsidR="0052778B" w:rsidRPr="005E3505">
        <w:rPr>
          <w:bCs/>
        </w:rPr>
        <w:t xml:space="preserve">komunalnog otpada na području </w:t>
      </w:r>
      <w:r w:rsidR="00196879" w:rsidRPr="000E74D1">
        <w:rPr>
          <w:bCs/>
        </w:rPr>
        <w:t xml:space="preserve">Općine </w:t>
      </w:r>
      <w:proofErr w:type="spellStart"/>
      <w:r w:rsidR="00645457">
        <w:rPr>
          <w:bCs/>
        </w:rPr>
        <w:t>Negoslav</w:t>
      </w:r>
      <w:r w:rsidR="00196879" w:rsidRPr="000E74D1">
        <w:rPr>
          <w:bCs/>
        </w:rPr>
        <w:t>ci</w:t>
      </w:r>
      <w:proofErr w:type="spellEnd"/>
      <w:r w:rsidR="00196879">
        <w:rPr>
          <w:bCs/>
        </w:rPr>
        <w:t>.</w:t>
      </w:r>
    </w:p>
    <w:bookmarkEnd w:id="9"/>
    <w:p w:rsidR="000E74D1" w:rsidRPr="006F4CDE" w:rsidRDefault="000E74D1" w:rsidP="000E74D1">
      <w:pPr>
        <w:adjustRightInd w:val="0"/>
        <w:spacing w:after="120"/>
        <w:ind w:left="142"/>
        <w:jc w:val="both"/>
      </w:pPr>
      <w:r w:rsidRPr="005E3505">
        <w:t>Ukoliko tijekom trajanja ugovora dođe do promjene, odnosno do smanjenja jedne ili više ugovorenih jediničnih cijena iz Priloga 2: Cjenik javne usluge, temeljem članka 77. stavak 5. Zakona o gospodarenju otpadom, davatelj usluge dužan je prije primjene cjenika</w:t>
      </w:r>
      <w:r w:rsidRPr="006F4CDE">
        <w:t xml:space="preserve"> odnosno primjene izmjene cjenika zatražiti suglasnost izvršnog tijela JLS na koju se cjenik odnosi. </w:t>
      </w:r>
    </w:p>
    <w:p w:rsidR="00EA594C" w:rsidRPr="0089390D" w:rsidRDefault="00EA594C" w:rsidP="00592E46">
      <w:pPr>
        <w:pStyle w:val="Tijeloteksta"/>
        <w:spacing w:before="1"/>
        <w:rPr>
          <w:sz w:val="22"/>
          <w:szCs w:val="22"/>
        </w:rPr>
      </w:pPr>
    </w:p>
    <w:p w:rsidR="00EA594C" w:rsidRPr="0089390D" w:rsidRDefault="00080EC4" w:rsidP="00A442C1">
      <w:pPr>
        <w:pStyle w:val="Naslov11"/>
        <w:numPr>
          <w:ilvl w:val="0"/>
          <w:numId w:val="7"/>
        </w:numPr>
        <w:tabs>
          <w:tab w:val="left" w:pos="357"/>
        </w:tabs>
        <w:spacing w:before="1"/>
        <w:ind w:hanging="241"/>
        <w:rPr>
          <w:sz w:val="22"/>
          <w:szCs w:val="22"/>
        </w:rPr>
      </w:pPr>
      <w:r w:rsidRPr="0089390D">
        <w:rPr>
          <w:spacing w:val="-3"/>
          <w:sz w:val="22"/>
          <w:szCs w:val="22"/>
        </w:rPr>
        <w:t>OSTALE</w:t>
      </w:r>
      <w:r w:rsidRPr="0089390D">
        <w:rPr>
          <w:sz w:val="22"/>
          <w:szCs w:val="22"/>
        </w:rPr>
        <w:t xml:space="preserve"> ODREDBE</w:t>
      </w:r>
    </w:p>
    <w:p w:rsidR="00EA594C" w:rsidRPr="0089390D" w:rsidRDefault="00080EC4" w:rsidP="00A442C1">
      <w:pPr>
        <w:pStyle w:val="Odlomakpopisa"/>
        <w:numPr>
          <w:ilvl w:val="1"/>
          <w:numId w:val="7"/>
        </w:numPr>
        <w:tabs>
          <w:tab w:val="left" w:pos="537"/>
        </w:tabs>
        <w:spacing w:before="24"/>
        <w:ind w:hanging="421"/>
        <w:rPr>
          <w:b/>
        </w:rPr>
      </w:pPr>
      <w:r w:rsidRPr="0089390D">
        <w:rPr>
          <w:b/>
        </w:rPr>
        <w:t>ODREDBE KOJE SE ODNOSE NA ZAJEDNICU</w:t>
      </w:r>
      <w:r w:rsidRPr="0089390D">
        <w:rPr>
          <w:b/>
          <w:spacing w:val="-14"/>
        </w:rPr>
        <w:t xml:space="preserve"> </w:t>
      </w:r>
      <w:r w:rsidRPr="0089390D">
        <w:rPr>
          <w:b/>
        </w:rPr>
        <w:t>PONUDITELJA</w:t>
      </w:r>
    </w:p>
    <w:p w:rsidR="00EA594C" w:rsidRPr="0089390D" w:rsidRDefault="00080EC4" w:rsidP="00592E46">
      <w:pPr>
        <w:pStyle w:val="Tijeloteksta"/>
        <w:spacing w:before="24"/>
        <w:ind w:left="116" w:right="115"/>
        <w:jc w:val="both"/>
        <w:rPr>
          <w:sz w:val="22"/>
          <w:szCs w:val="22"/>
        </w:rPr>
      </w:pPr>
      <w:r w:rsidRPr="0089390D">
        <w:rPr>
          <w:sz w:val="22"/>
          <w:szCs w:val="22"/>
        </w:rPr>
        <w:t>Zajednica ponuditelja ili natjecatelja je udruženje više gospodarskih subjekata koje je pravodobno dostavilo zajedničku ponudu ili zahtjev za sudjelovanje. Odgovornost ponuditelja iz zajednice ponuditelja je solidarna. Zajednička ponuda mora sadržavati izjavu zajednice ponuditelja s ciljem dostavljanja zajedničke ponude koja mora sadržavati i sljedeće podatke:</w:t>
      </w:r>
    </w:p>
    <w:p w:rsidR="00EA594C" w:rsidRPr="0089390D" w:rsidRDefault="00080EC4" w:rsidP="00A442C1">
      <w:pPr>
        <w:pStyle w:val="Odlomakpopisa"/>
        <w:numPr>
          <w:ilvl w:val="0"/>
          <w:numId w:val="5"/>
        </w:numPr>
        <w:tabs>
          <w:tab w:val="left" w:pos="1119"/>
          <w:tab w:val="left" w:pos="1120"/>
        </w:tabs>
      </w:pPr>
      <w:r w:rsidRPr="0089390D">
        <w:t>naziv gospodarskog subjekta, sjedište i ime ovlaštene osobe svakog</w:t>
      </w:r>
      <w:r w:rsidRPr="0089390D">
        <w:rPr>
          <w:spacing w:val="26"/>
        </w:rPr>
        <w:t xml:space="preserve"> </w:t>
      </w:r>
      <w:r w:rsidR="00B87AF5" w:rsidRPr="0089390D">
        <w:t>gospo</w:t>
      </w:r>
      <w:r w:rsidRPr="0089390D">
        <w:t>darskog subjekta u zajedničkoj ponudi;</w:t>
      </w:r>
    </w:p>
    <w:p w:rsidR="00EA594C" w:rsidRPr="0089390D" w:rsidRDefault="00080EC4" w:rsidP="00A442C1">
      <w:pPr>
        <w:pStyle w:val="Odlomakpopisa"/>
        <w:numPr>
          <w:ilvl w:val="0"/>
          <w:numId w:val="5"/>
        </w:numPr>
        <w:tabs>
          <w:tab w:val="left" w:pos="1119"/>
          <w:tab w:val="left" w:pos="1120"/>
        </w:tabs>
      </w:pPr>
      <w:r w:rsidRPr="0089390D">
        <w:t>naziv i sjedište gospodarskog subjekta nositelja</w:t>
      </w:r>
      <w:r w:rsidRPr="0089390D">
        <w:rPr>
          <w:spacing w:val="-5"/>
        </w:rPr>
        <w:t xml:space="preserve"> </w:t>
      </w:r>
      <w:r w:rsidRPr="0089390D">
        <w:t>ponude;</w:t>
      </w:r>
    </w:p>
    <w:p w:rsidR="00EA594C" w:rsidRPr="0089390D" w:rsidRDefault="00080EC4" w:rsidP="00A442C1">
      <w:pPr>
        <w:pStyle w:val="Odlomakpopisa"/>
        <w:numPr>
          <w:ilvl w:val="0"/>
          <w:numId w:val="5"/>
        </w:numPr>
        <w:tabs>
          <w:tab w:val="left" w:pos="1119"/>
          <w:tab w:val="left" w:pos="1120"/>
        </w:tabs>
      </w:pPr>
      <w:r w:rsidRPr="0089390D">
        <w:t>odgovornost i obveze gospodarskog subjekta nositelja</w:t>
      </w:r>
      <w:r w:rsidRPr="0089390D">
        <w:rPr>
          <w:spacing w:val="-5"/>
        </w:rPr>
        <w:t xml:space="preserve"> </w:t>
      </w:r>
      <w:r w:rsidRPr="0089390D">
        <w:t>ponude;</w:t>
      </w:r>
    </w:p>
    <w:p w:rsidR="00EA594C" w:rsidRPr="0089390D" w:rsidRDefault="00080EC4" w:rsidP="00A442C1">
      <w:pPr>
        <w:pStyle w:val="Odlomakpopisa"/>
        <w:numPr>
          <w:ilvl w:val="0"/>
          <w:numId w:val="5"/>
        </w:numPr>
        <w:tabs>
          <w:tab w:val="left" w:pos="1119"/>
          <w:tab w:val="left" w:pos="1120"/>
        </w:tabs>
        <w:spacing w:before="6"/>
        <w:ind w:right="398"/>
      </w:pPr>
      <w:r w:rsidRPr="0089390D">
        <w:t>ovlaštenje ovlaštene osobe gospodarskog subjekta - nositelja ponude da potpiše zajedničku</w:t>
      </w:r>
      <w:r w:rsidRPr="0089390D">
        <w:rPr>
          <w:spacing w:val="-1"/>
        </w:rPr>
        <w:t xml:space="preserve"> </w:t>
      </w:r>
      <w:r w:rsidRPr="0089390D">
        <w:t>ponudu;</w:t>
      </w:r>
    </w:p>
    <w:p w:rsidR="00EA594C" w:rsidRPr="0089390D" w:rsidRDefault="00080EC4" w:rsidP="00A442C1">
      <w:pPr>
        <w:pStyle w:val="Odlomakpopisa"/>
        <w:numPr>
          <w:ilvl w:val="0"/>
          <w:numId w:val="5"/>
        </w:numPr>
        <w:tabs>
          <w:tab w:val="left" w:pos="1119"/>
          <w:tab w:val="left" w:pos="1120"/>
        </w:tabs>
      </w:pPr>
      <w:r w:rsidRPr="0089390D">
        <w:t>dio predmeta nabave koji će izvršavati pojedini član zajednice</w:t>
      </w:r>
      <w:r w:rsidRPr="0089390D">
        <w:rPr>
          <w:spacing w:val="-14"/>
        </w:rPr>
        <w:t xml:space="preserve"> </w:t>
      </w:r>
      <w:r w:rsidRPr="0089390D">
        <w:t>ponuditelja.</w:t>
      </w:r>
    </w:p>
    <w:p w:rsidR="00EA594C" w:rsidRPr="0089390D" w:rsidRDefault="00EA594C" w:rsidP="00592E46">
      <w:pPr>
        <w:pStyle w:val="Tijeloteksta"/>
        <w:spacing w:before="1"/>
        <w:rPr>
          <w:sz w:val="22"/>
          <w:szCs w:val="22"/>
        </w:rPr>
      </w:pPr>
    </w:p>
    <w:p w:rsidR="00EA594C" w:rsidRPr="0089390D" w:rsidRDefault="00080EC4" w:rsidP="00592E46">
      <w:pPr>
        <w:pStyle w:val="Tijeloteksta"/>
        <w:ind w:left="116" w:right="115"/>
        <w:jc w:val="both"/>
        <w:rPr>
          <w:sz w:val="22"/>
          <w:szCs w:val="22"/>
        </w:rPr>
      </w:pPr>
      <w:r w:rsidRPr="0089390D">
        <w:rPr>
          <w:sz w:val="22"/>
          <w:szCs w:val="22"/>
        </w:rPr>
        <w:t>U tu svrhu potrebno je ispuniti Prilog – Ponudbeni list za zajedn</w:t>
      </w:r>
      <w:r w:rsidR="00B87AF5" w:rsidRPr="0089390D">
        <w:rPr>
          <w:sz w:val="22"/>
          <w:szCs w:val="22"/>
        </w:rPr>
        <w:t>icu ponuditelja. Pri utvrđivan</w:t>
      </w:r>
      <w:r w:rsidRPr="0089390D">
        <w:rPr>
          <w:sz w:val="22"/>
          <w:szCs w:val="22"/>
        </w:rPr>
        <w:t xml:space="preserve">ju zajedničke sposobnosti zbrojit će se elementi sposobnosti </w:t>
      </w:r>
      <w:r w:rsidR="00B87AF5" w:rsidRPr="0089390D">
        <w:rPr>
          <w:sz w:val="22"/>
          <w:szCs w:val="22"/>
        </w:rPr>
        <w:t>svakog od ponuditelja iz zajed</w:t>
      </w:r>
      <w:r w:rsidRPr="0089390D">
        <w:rPr>
          <w:sz w:val="22"/>
          <w:szCs w:val="22"/>
        </w:rPr>
        <w:t>ničke ponude. Zajednička ponuda koja ne ispunjava sve uvjete tražene ovom točkom, biti će isključena iz daljnjeg postupka odabira.</w:t>
      </w:r>
    </w:p>
    <w:p w:rsidR="00EA594C" w:rsidRPr="0089390D" w:rsidRDefault="00EA594C" w:rsidP="00592E46">
      <w:pPr>
        <w:pStyle w:val="Tijeloteksta"/>
        <w:spacing w:before="9"/>
        <w:rPr>
          <w:sz w:val="22"/>
          <w:szCs w:val="22"/>
        </w:rPr>
      </w:pPr>
    </w:p>
    <w:p w:rsidR="00EA594C" w:rsidRPr="00397375" w:rsidRDefault="00080EC4" w:rsidP="00A442C1">
      <w:pPr>
        <w:pStyle w:val="Odlomakpopisa"/>
        <w:numPr>
          <w:ilvl w:val="1"/>
          <w:numId w:val="7"/>
        </w:numPr>
        <w:tabs>
          <w:tab w:val="left" w:pos="537"/>
        </w:tabs>
        <w:ind w:left="116" w:right="115" w:firstLine="0"/>
        <w:jc w:val="both"/>
      </w:pPr>
      <w:r w:rsidRPr="00397375">
        <w:rPr>
          <w:b/>
          <w:spacing w:val="-4"/>
        </w:rPr>
        <w:t xml:space="preserve">DATUM, </w:t>
      </w:r>
      <w:r w:rsidRPr="00397375">
        <w:rPr>
          <w:b/>
        </w:rPr>
        <w:t xml:space="preserve">VRIJEME I MJESTO </w:t>
      </w:r>
      <w:r w:rsidRPr="00397375">
        <w:rPr>
          <w:b/>
          <w:spacing w:val="-7"/>
        </w:rPr>
        <w:t xml:space="preserve">DOSTAVE </w:t>
      </w:r>
      <w:r w:rsidRPr="00397375">
        <w:rPr>
          <w:b/>
        </w:rPr>
        <w:t xml:space="preserve">I </w:t>
      </w:r>
      <w:r w:rsidRPr="00397375">
        <w:rPr>
          <w:b/>
          <w:spacing w:val="-6"/>
        </w:rPr>
        <w:t xml:space="preserve">JAVNOG </w:t>
      </w:r>
      <w:r w:rsidRPr="00397375">
        <w:rPr>
          <w:b/>
          <w:spacing w:val="-4"/>
        </w:rPr>
        <w:t xml:space="preserve">OTVARANJA </w:t>
      </w:r>
      <w:r w:rsidRPr="00397375">
        <w:rPr>
          <w:b/>
        </w:rPr>
        <w:t xml:space="preserve">PONUDA </w:t>
      </w:r>
      <w:r w:rsidRPr="00397375">
        <w:t>Ponude moraju biti dostavljene bez obzira na način dostave,</w:t>
      </w:r>
      <w:r w:rsidR="00B87AF5" w:rsidRPr="00397375">
        <w:t xml:space="preserve"> putem urudžbenog zapisnika da</w:t>
      </w:r>
      <w:r w:rsidRPr="00397375">
        <w:t xml:space="preserve">vatelja koncesije </w:t>
      </w:r>
      <w:r w:rsidR="00F70B12" w:rsidRPr="00397375">
        <w:t>do</w:t>
      </w:r>
      <w:r w:rsidR="00811898" w:rsidRPr="00397375">
        <w:rPr>
          <w:b/>
        </w:rPr>
        <w:t xml:space="preserve"> </w:t>
      </w:r>
      <w:r w:rsidR="001F0DEB">
        <w:rPr>
          <w:b/>
        </w:rPr>
        <w:t>25</w:t>
      </w:r>
      <w:r w:rsidR="00397375" w:rsidRPr="00397375">
        <w:rPr>
          <w:b/>
        </w:rPr>
        <w:t>.01</w:t>
      </w:r>
      <w:r w:rsidR="00F70B12" w:rsidRPr="00397375">
        <w:rPr>
          <w:b/>
        </w:rPr>
        <w:t>.</w:t>
      </w:r>
      <w:r w:rsidR="00397375" w:rsidRPr="00397375">
        <w:rPr>
          <w:b/>
        </w:rPr>
        <w:t>2024</w:t>
      </w:r>
      <w:r w:rsidR="00605ABC" w:rsidRPr="00397375">
        <w:rPr>
          <w:b/>
        </w:rPr>
        <w:t>. godine do 08</w:t>
      </w:r>
      <w:r w:rsidRPr="00397375">
        <w:rPr>
          <w:b/>
        </w:rPr>
        <w:t xml:space="preserve">:00 sati. </w:t>
      </w:r>
      <w:r w:rsidRPr="00397375">
        <w:t xml:space="preserve">Javno otvaranje ponuda održat će se u prostorijama Davatelja koncesije, </w:t>
      </w:r>
      <w:r w:rsidR="00645457" w:rsidRPr="00397375">
        <w:rPr>
          <w:b/>
        </w:rPr>
        <w:t>O</w:t>
      </w:r>
      <w:r w:rsidR="009309EB" w:rsidRPr="00397375">
        <w:rPr>
          <w:b/>
        </w:rPr>
        <w:t>PĆINA NEGOSLAVCI</w:t>
      </w:r>
      <w:r w:rsidR="00645457" w:rsidRPr="00397375">
        <w:rPr>
          <w:b/>
        </w:rPr>
        <w:t xml:space="preserve">, Vukovarska 7, 32 239 </w:t>
      </w:r>
      <w:proofErr w:type="spellStart"/>
      <w:r w:rsidR="00645457" w:rsidRPr="00397375">
        <w:rPr>
          <w:b/>
        </w:rPr>
        <w:t>Negoslavci</w:t>
      </w:r>
      <w:proofErr w:type="spellEnd"/>
      <w:r w:rsidRPr="00397375">
        <w:t xml:space="preserve">, </w:t>
      </w:r>
      <w:r w:rsidR="001F0DEB">
        <w:rPr>
          <w:b/>
        </w:rPr>
        <w:t>25.01</w:t>
      </w:r>
      <w:r w:rsidR="00AC776A" w:rsidRPr="00397375">
        <w:rPr>
          <w:b/>
        </w:rPr>
        <w:t>.</w:t>
      </w:r>
      <w:r w:rsidR="00397375" w:rsidRPr="00397375">
        <w:rPr>
          <w:b/>
        </w:rPr>
        <w:t>2024</w:t>
      </w:r>
      <w:r w:rsidR="00605ABC" w:rsidRPr="00397375">
        <w:rPr>
          <w:b/>
        </w:rPr>
        <w:t>. godine u 08:00 sati</w:t>
      </w:r>
      <w:r w:rsidRPr="00397375">
        <w:t>.</w:t>
      </w:r>
    </w:p>
    <w:p w:rsidR="00EA594C" w:rsidRPr="0089390D" w:rsidRDefault="00080EC4" w:rsidP="00592E46">
      <w:pPr>
        <w:pStyle w:val="Tijeloteksta"/>
        <w:spacing w:before="75"/>
        <w:ind w:left="116" w:right="115"/>
        <w:jc w:val="both"/>
        <w:rPr>
          <w:sz w:val="22"/>
          <w:szCs w:val="22"/>
        </w:rPr>
      </w:pPr>
      <w:r w:rsidRPr="00397375">
        <w:rPr>
          <w:sz w:val="22"/>
          <w:szCs w:val="22"/>
        </w:rPr>
        <w:t>Javnom otvaranju ponuda</w:t>
      </w:r>
      <w:r w:rsidRPr="0089390D">
        <w:rPr>
          <w:sz w:val="22"/>
          <w:szCs w:val="22"/>
        </w:rPr>
        <w:t xml:space="preserve"> smiju prisustvovati ovlašteni preds</w:t>
      </w:r>
      <w:r w:rsidR="00B87AF5" w:rsidRPr="0089390D">
        <w:rPr>
          <w:sz w:val="22"/>
          <w:szCs w:val="22"/>
        </w:rPr>
        <w:t>tavnici ponuditelja i druge os</w:t>
      </w:r>
      <w:r w:rsidRPr="0089390D">
        <w:rPr>
          <w:sz w:val="22"/>
          <w:szCs w:val="22"/>
        </w:rPr>
        <w:t>obe. U postupku otvaranja pravo aktivnog sudjelovanja imaj</w:t>
      </w:r>
      <w:r w:rsidR="00B87AF5" w:rsidRPr="0089390D">
        <w:rPr>
          <w:sz w:val="22"/>
          <w:szCs w:val="22"/>
        </w:rPr>
        <w:t>u samo zakonski zastupnik ponu</w:t>
      </w:r>
      <w:r w:rsidRPr="0089390D">
        <w:rPr>
          <w:sz w:val="22"/>
          <w:szCs w:val="22"/>
        </w:rPr>
        <w:t xml:space="preserve">ditelja i </w:t>
      </w:r>
      <w:r w:rsidRPr="0089390D">
        <w:rPr>
          <w:sz w:val="22"/>
          <w:szCs w:val="22"/>
        </w:rPr>
        <w:lastRenderedPageBreak/>
        <w:t>ovlaštena osoba ponuditelja, uz uvjet predočenja pisanog i ovjerenog dokaza ovlasti.</w:t>
      </w:r>
    </w:p>
    <w:p w:rsidR="00EA594C" w:rsidRPr="0089390D" w:rsidRDefault="00EA594C" w:rsidP="00592E46">
      <w:pPr>
        <w:pStyle w:val="Tijeloteksta"/>
        <w:spacing w:before="10"/>
        <w:rPr>
          <w:sz w:val="22"/>
          <w:szCs w:val="22"/>
        </w:rPr>
      </w:pPr>
    </w:p>
    <w:p w:rsidR="00EA594C" w:rsidRPr="0089390D" w:rsidRDefault="00080EC4" w:rsidP="00592E46">
      <w:pPr>
        <w:pStyle w:val="Tijeloteksta"/>
        <w:ind w:left="116" w:right="115"/>
        <w:jc w:val="both"/>
        <w:rPr>
          <w:sz w:val="22"/>
          <w:szCs w:val="22"/>
        </w:rPr>
      </w:pPr>
      <w:r w:rsidRPr="0089390D">
        <w:rPr>
          <w:sz w:val="22"/>
          <w:szCs w:val="22"/>
        </w:rPr>
        <w:t>Dokaz ovlasti ovlaštene osobe ponuditelja je punomoć. Ponude koje nisu pristigle u propisanom roku neće se otvarati i vraćaju se ponuditelju neotvorene.</w:t>
      </w:r>
    </w:p>
    <w:p w:rsidR="00EA594C" w:rsidRPr="0089390D" w:rsidRDefault="00EA594C" w:rsidP="00592E46">
      <w:pPr>
        <w:pStyle w:val="Tijeloteksta"/>
        <w:spacing w:before="11"/>
        <w:rPr>
          <w:sz w:val="22"/>
          <w:szCs w:val="22"/>
        </w:rPr>
      </w:pPr>
    </w:p>
    <w:p w:rsidR="0078769C" w:rsidRPr="0078769C" w:rsidRDefault="00080EC4" w:rsidP="00A442C1">
      <w:pPr>
        <w:pStyle w:val="Odlomakpopisa"/>
        <w:numPr>
          <w:ilvl w:val="1"/>
          <w:numId w:val="7"/>
        </w:numPr>
        <w:tabs>
          <w:tab w:val="left" w:pos="537"/>
        </w:tabs>
        <w:ind w:left="116" w:right="115" w:firstLine="0"/>
        <w:jc w:val="both"/>
      </w:pPr>
      <w:r w:rsidRPr="0089390D">
        <w:rPr>
          <w:b/>
        </w:rPr>
        <w:t xml:space="preserve">POSEBNI I </w:t>
      </w:r>
      <w:r w:rsidRPr="0089390D">
        <w:rPr>
          <w:b/>
          <w:spacing w:val="-3"/>
        </w:rPr>
        <w:t xml:space="preserve">OSTALI </w:t>
      </w:r>
      <w:r w:rsidRPr="0089390D">
        <w:rPr>
          <w:b/>
        </w:rPr>
        <w:t xml:space="preserve">UVJETI ZA IZVRŠENJE UGOVORA O KONCESIJI </w:t>
      </w:r>
    </w:p>
    <w:p w:rsidR="00EA594C" w:rsidRPr="0089390D" w:rsidRDefault="00080EC4" w:rsidP="0078769C">
      <w:pPr>
        <w:pStyle w:val="Odlomakpopisa"/>
        <w:tabs>
          <w:tab w:val="left" w:pos="537"/>
        </w:tabs>
        <w:ind w:right="115" w:firstLine="0"/>
        <w:jc w:val="both"/>
      </w:pPr>
      <w:r w:rsidRPr="0089390D">
        <w:t>Odabrani Ponuditelj je u obvezi izvesti ugovorene usluge sukladno kvaliteti, karakteristikama, cijeni i količini navedenim u ponudi i uvjetima iz dokumentacije za nadmetanje, koji svi čine sastavni dio Ugovora o koncesiji. Ugovor o koncesiji mora bit</w:t>
      </w:r>
      <w:r w:rsidR="00B87AF5" w:rsidRPr="0089390D">
        <w:t>i u skladu s uvjetima određeni</w:t>
      </w:r>
      <w:r w:rsidRPr="0089390D">
        <w:t>ma u dokumentaciji za nadmetanje i odabranom ponudom. U</w:t>
      </w:r>
      <w:r w:rsidR="00B87AF5" w:rsidRPr="0089390D">
        <w:t>govorne strane izvršavaju ugov</w:t>
      </w:r>
      <w:r w:rsidRPr="0089390D">
        <w:t>or u skladu s uvjetima određenima u dokumentaciji za nadmetanje i odabranom</w:t>
      </w:r>
      <w:r w:rsidRPr="0089390D">
        <w:rPr>
          <w:spacing w:val="-19"/>
        </w:rPr>
        <w:t xml:space="preserve"> </w:t>
      </w:r>
      <w:r w:rsidRPr="0089390D">
        <w:t>ponudom.</w:t>
      </w:r>
    </w:p>
    <w:p w:rsidR="00EA594C" w:rsidRPr="0089390D" w:rsidRDefault="00EA594C" w:rsidP="00592E46">
      <w:pPr>
        <w:pStyle w:val="Tijeloteksta"/>
        <w:spacing w:before="7"/>
        <w:rPr>
          <w:sz w:val="22"/>
          <w:szCs w:val="22"/>
        </w:rPr>
      </w:pPr>
    </w:p>
    <w:p w:rsidR="00EA594C" w:rsidRPr="0089390D" w:rsidRDefault="004E4091" w:rsidP="00592E46">
      <w:pPr>
        <w:pStyle w:val="Tijeloteksta"/>
        <w:ind w:left="116" w:right="115"/>
        <w:jc w:val="both"/>
        <w:rPr>
          <w:sz w:val="22"/>
          <w:szCs w:val="22"/>
        </w:rPr>
      </w:pPr>
      <w:r>
        <w:rPr>
          <w:noProof/>
          <w:sz w:val="22"/>
          <w:szCs w:val="22"/>
          <w:lang w:eastAsia="hr-HR"/>
        </w:rPr>
        <w:pict>
          <v:line id="Line 5" o:spid="_x0000_s1026" style="position:absolute;left:0;text-align:left;z-index:-16318976;visibility:visible;mso-wrap-distance-top:-3e-5mm;mso-wrap-distance-bottom:-3e-5mm;mso-position-horizontal-relative:page" from="363.5pt,23.5pt" to="367.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SyEQ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" strokeweight=".23297mm">
            <w10:wrap anchorx="page"/>
          </v:line>
        </w:pict>
      </w:r>
      <w:r w:rsidR="00080EC4" w:rsidRPr="0089390D">
        <w:rPr>
          <w:sz w:val="22"/>
          <w:szCs w:val="22"/>
        </w:rPr>
        <w:t>Davatelj koncesije je obvezan kontrolirati je li izvršenje ugovo</w:t>
      </w:r>
      <w:r w:rsidR="00B87AF5" w:rsidRPr="0089390D">
        <w:rPr>
          <w:sz w:val="22"/>
          <w:szCs w:val="22"/>
        </w:rPr>
        <w:t>ra u skladu s uvjetima određen</w:t>
      </w:r>
      <w:r w:rsidR="00080EC4" w:rsidRPr="0089390D">
        <w:rPr>
          <w:sz w:val="22"/>
          <w:szCs w:val="22"/>
        </w:rPr>
        <w:t>ima u dokumentaciji za nadmetanj</w:t>
      </w:r>
      <w:r w:rsidR="00E371A5">
        <w:rPr>
          <w:sz w:val="22"/>
          <w:szCs w:val="22"/>
        </w:rPr>
        <w:t>e i odabranom ponudom. Ugovor o</w:t>
      </w:r>
      <w:r w:rsidR="00E371A5" w:rsidRPr="00E371A5">
        <w:rPr>
          <w:sz w:val="22"/>
          <w:szCs w:val="22"/>
        </w:rPr>
        <w:t xml:space="preserve"> </w:t>
      </w:r>
      <w:r w:rsidR="00080EC4" w:rsidRPr="0089390D">
        <w:rPr>
          <w:sz w:val="22"/>
          <w:szCs w:val="22"/>
        </w:rPr>
        <w:t>koncesiji može se, na prijedlog davatelja koncesije ili koncesionara, izmijeniti za vrijeme njegova trajanja samo kada su uvjeti i mogućnosti za nastanak izmjene bili predviđe</w:t>
      </w:r>
      <w:r w:rsidR="00B87AF5" w:rsidRPr="0089390D">
        <w:rPr>
          <w:sz w:val="22"/>
          <w:szCs w:val="22"/>
        </w:rPr>
        <w:t>ni u dokumentaciji za nadmetan</w:t>
      </w:r>
      <w:r w:rsidR="00080EC4" w:rsidRPr="0089390D">
        <w:rPr>
          <w:sz w:val="22"/>
          <w:szCs w:val="22"/>
        </w:rPr>
        <w:t>je i ugovoru o koncesiji na jasan, nedvosmislen i precizan način.</w:t>
      </w:r>
    </w:p>
    <w:p w:rsidR="00EA594C" w:rsidRPr="0089390D" w:rsidRDefault="00EA594C" w:rsidP="00592E46">
      <w:pPr>
        <w:pStyle w:val="Tijeloteksta"/>
        <w:spacing w:before="9"/>
        <w:rPr>
          <w:sz w:val="22"/>
          <w:szCs w:val="22"/>
        </w:rPr>
      </w:pPr>
    </w:p>
    <w:p w:rsidR="00EA594C" w:rsidRPr="00645457" w:rsidRDefault="00080EC4" w:rsidP="00592E46">
      <w:pPr>
        <w:pStyle w:val="Tijeloteksta"/>
        <w:ind w:left="116" w:right="115"/>
        <w:jc w:val="both"/>
        <w:rPr>
          <w:sz w:val="22"/>
          <w:szCs w:val="22"/>
        </w:rPr>
      </w:pPr>
      <w:r w:rsidRPr="0089390D">
        <w:rPr>
          <w:sz w:val="22"/>
          <w:szCs w:val="22"/>
        </w:rPr>
        <w:t>Izmjene ugovora o koncesiji ne smiju mijenjati vrstu i/ili pred</w:t>
      </w:r>
      <w:r w:rsidR="00B87AF5" w:rsidRPr="0089390D">
        <w:rPr>
          <w:sz w:val="22"/>
          <w:szCs w:val="22"/>
        </w:rPr>
        <w:t>met ugovora o koncesiji. O izm</w:t>
      </w:r>
      <w:r w:rsidRPr="0089390D">
        <w:rPr>
          <w:sz w:val="22"/>
          <w:szCs w:val="22"/>
        </w:rPr>
        <w:t>jeni ugovora o koncesiji sklapa se dodatak ugovoru o koncesij</w:t>
      </w:r>
      <w:r w:rsidR="00B87AF5" w:rsidRPr="0089390D">
        <w:rPr>
          <w:sz w:val="22"/>
          <w:szCs w:val="22"/>
        </w:rPr>
        <w:t>i, kojem prethodi odluka o izm</w:t>
      </w:r>
      <w:r w:rsidRPr="0089390D">
        <w:rPr>
          <w:sz w:val="22"/>
          <w:szCs w:val="22"/>
        </w:rPr>
        <w:t>jeni odluke davanja koncesije. Kada izmjena ugovora o koncesiji podrazumijeva neposredan ili posredan ali predvidiv proračunski učinak, davatelj koncesi</w:t>
      </w:r>
      <w:r w:rsidR="00B87AF5" w:rsidRPr="0089390D">
        <w:rPr>
          <w:sz w:val="22"/>
          <w:szCs w:val="22"/>
        </w:rPr>
        <w:t>je dužan je prije sklapanja do</w:t>
      </w:r>
      <w:r w:rsidRPr="0089390D">
        <w:rPr>
          <w:sz w:val="22"/>
          <w:szCs w:val="22"/>
        </w:rPr>
        <w:t xml:space="preserve">datka ugovoru zatražiti suglasnost ministarstva nadležnog za financije. </w:t>
      </w:r>
      <w:r w:rsidRPr="00645457">
        <w:rPr>
          <w:sz w:val="22"/>
          <w:szCs w:val="22"/>
        </w:rPr>
        <w:t xml:space="preserve">Koncesionar je dužan pri svakoj promjeni cijene usluge pribaviti prethodnu suglasnost izvršnog tijela </w:t>
      </w:r>
      <w:r w:rsidR="00645457" w:rsidRPr="00645457">
        <w:rPr>
          <w:bCs/>
          <w:sz w:val="22"/>
          <w:szCs w:val="22"/>
        </w:rPr>
        <w:t xml:space="preserve">Općine </w:t>
      </w:r>
      <w:proofErr w:type="spellStart"/>
      <w:r w:rsidR="00645457" w:rsidRPr="00645457">
        <w:rPr>
          <w:bCs/>
          <w:sz w:val="22"/>
          <w:szCs w:val="22"/>
        </w:rPr>
        <w:t>Negoslavci</w:t>
      </w:r>
      <w:proofErr w:type="spellEnd"/>
      <w:r w:rsidR="00811898" w:rsidRPr="00645457">
        <w:rPr>
          <w:sz w:val="22"/>
          <w:szCs w:val="22"/>
        </w:rPr>
        <w:t>.</w:t>
      </w:r>
    </w:p>
    <w:p w:rsidR="00EA594C" w:rsidRPr="0089390D" w:rsidRDefault="00EA594C" w:rsidP="00592E46">
      <w:pPr>
        <w:pStyle w:val="Tijeloteksta"/>
        <w:spacing w:before="7"/>
        <w:rPr>
          <w:sz w:val="22"/>
          <w:szCs w:val="22"/>
        </w:rPr>
      </w:pPr>
    </w:p>
    <w:p w:rsidR="00EA594C" w:rsidRPr="0089390D" w:rsidRDefault="00080EC4" w:rsidP="00A442C1">
      <w:pPr>
        <w:pStyle w:val="Naslov11"/>
        <w:numPr>
          <w:ilvl w:val="1"/>
          <w:numId w:val="7"/>
        </w:numPr>
        <w:tabs>
          <w:tab w:val="left" w:pos="537"/>
        </w:tabs>
        <w:spacing w:before="1"/>
        <w:ind w:hanging="421"/>
        <w:rPr>
          <w:sz w:val="22"/>
          <w:szCs w:val="22"/>
        </w:rPr>
      </w:pPr>
      <w:r w:rsidRPr="0089390D">
        <w:rPr>
          <w:sz w:val="22"/>
          <w:szCs w:val="22"/>
        </w:rPr>
        <w:t xml:space="preserve">ROK ZA DONOŠENJE ODLUKE O </w:t>
      </w:r>
      <w:r w:rsidRPr="0089390D">
        <w:rPr>
          <w:spacing w:val="-9"/>
          <w:sz w:val="22"/>
          <w:szCs w:val="22"/>
        </w:rPr>
        <w:t>DAVANJU</w:t>
      </w:r>
      <w:r w:rsidRPr="0089390D">
        <w:rPr>
          <w:spacing w:val="-14"/>
          <w:sz w:val="22"/>
          <w:szCs w:val="22"/>
        </w:rPr>
        <w:t xml:space="preserve"> </w:t>
      </w:r>
      <w:r w:rsidRPr="0089390D">
        <w:rPr>
          <w:sz w:val="22"/>
          <w:szCs w:val="22"/>
        </w:rPr>
        <w:t>KONCESIJE</w:t>
      </w:r>
    </w:p>
    <w:p w:rsidR="00EA594C" w:rsidRPr="0089390D" w:rsidRDefault="00080EC4" w:rsidP="00592E46">
      <w:pPr>
        <w:pStyle w:val="Tijeloteksta"/>
        <w:spacing w:before="24"/>
        <w:ind w:left="116"/>
        <w:jc w:val="both"/>
        <w:rPr>
          <w:sz w:val="22"/>
          <w:szCs w:val="22"/>
        </w:rPr>
      </w:pPr>
      <w:r w:rsidRPr="0089390D">
        <w:rPr>
          <w:sz w:val="22"/>
          <w:szCs w:val="22"/>
        </w:rPr>
        <w:t>U roku od 30 dana od isteka roka za dostavu ponuda.</w:t>
      </w:r>
    </w:p>
    <w:p w:rsidR="00EA594C" w:rsidRPr="0089390D" w:rsidRDefault="00EA594C" w:rsidP="00592E46">
      <w:pPr>
        <w:pStyle w:val="Tijeloteksta"/>
        <w:spacing w:before="2"/>
        <w:rPr>
          <w:sz w:val="22"/>
          <w:szCs w:val="22"/>
        </w:rPr>
      </w:pPr>
    </w:p>
    <w:p w:rsidR="00EA594C" w:rsidRPr="0089390D" w:rsidRDefault="00080EC4" w:rsidP="00A442C1">
      <w:pPr>
        <w:pStyle w:val="Odlomakpopisa"/>
        <w:numPr>
          <w:ilvl w:val="1"/>
          <w:numId w:val="7"/>
        </w:numPr>
        <w:tabs>
          <w:tab w:val="left" w:pos="537"/>
        </w:tabs>
        <w:ind w:left="116" w:right="115" w:firstLine="0"/>
        <w:jc w:val="both"/>
      </w:pPr>
      <w:r w:rsidRPr="0089390D">
        <w:rPr>
          <w:b/>
          <w:spacing w:val="-5"/>
        </w:rPr>
        <w:t xml:space="preserve">STAVLJANJE </w:t>
      </w:r>
      <w:r w:rsidRPr="0089390D">
        <w:rPr>
          <w:b/>
        </w:rPr>
        <w:t xml:space="preserve">NA RASPOLAGANJE DOKUMENTACIJE ZA NADMETANJE </w:t>
      </w:r>
      <w:r w:rsidRPr="0089390D">
        <w:t xml:space="preserve">Dokumentacija za nadmetanje je stavljena na raspolaganje putem Elektroničkog oglasnika javne nabave Narodnih novina </w:t>
      </w:r>
      <w:hyperlink r:id="rId16">
        <w:r w:rsidRPr="0089390D">
          <w:rPr>
            <w:u w:val="single"/>
          </w:rPr>
          <w:t>http://eojn.nn.hr/Oglasnik</w:t>
        </w:r>
        <w:r w:rsidRPr="0089390D">
          <w:t xml:space="preserve"> </w:t>
        </w:r>
      </w:hyperlink>
      <w:r w:rsidRPr="0089390D">
        <w:t xml:space="preserve">i na Internet stranici </w:t>
      </w:r>
      <w:r w:rsidR="00645457" w:rsidRPr="00645457">
        <w:rPr>
          <w:bCs/>
        </w:rPr>
        <w:t xml:space="preserve">Općine </w:t>
      </w:r>
      <w:proofErr w:type="spellStart"/>
      <w:r w:rsidR="00645457" w:rsidRPr="00645457">
        <w:rPr>
          <w:bCs/>
        </w:rPr>
        <w:t>Negoslavci</w:t>
      </w:r>
      <w:proofErr w:type="spellEnd"/>
      <w:r w:rsidR="00645457">
        <w:t xml:space="preserve"> </w:t>
      </w:r>
      <w:hyperlink r:id="rId17" w:history="1">
        <w:r w:rsidR="00645457" w:rsidRPr="00414B3A">
          <w:rPr>
            <w:rStyle w:val="Hiperveza"/>
          </w:rPr>
          <w:t>www.opcina-negoslavci.hr</w:t>
        </w:r>
      </w:hyperlink>
    </w:p>
    <w:p w:rsidR="00645457" w:rsidRPr="001D4497" w:rsidRDefault="00645457" w:rsidP="00645457">
      <w:pPr>
        <w:pStyle w:val="Tijeloteksta2"/>
        <w:tabs>
          <w:tab w:val="left" w:pos="2127"/>
        </w:tabs>
        <w:spacing w:after="0" w:line="240" w:lineRule="auto"/>
        <w:ind w:left="142"/>
      </w:pPr>
    </w:p>
    <w:p w:rsidR="00645457" w:rsidRPr="0089390D" w:rsidRDefault="00645457" w:rsidP="00592E46">
      <w:pPr>
        <w:pStyle w:val="Tijeloteksta"/>
        <w:spacing w:before="9"/>
        <w:rPr>
          <w:sz w:val="22"/>
          <w:szCs w:val="22"/>
        </w:rPr>
      </w:pPr>
    </w:p>
    <w:p w:rsidR="00EA594C" w:rsidRPr="0089390D" w:rsidRDefault="00080EC4" w:rsidP="00A442C1">
      <w:pPr>
        <w:pStyle w:val="Naslov11"/>
        <w:numPr>
          <w:ilvl w:val="1"/>
          <w:numId w:val="7"/>
        </w:numPr>
        <w:tabs>
          <w:tab w:val="left" w:pos="537"/>
        </w:tabs>
        <w:ind w:hanging="421"/>
        <w:rPr>
          <w:sz w:val="22"/>
          <w:szCs w:val="22"/>
        </w:rPr>
      </w:pPr>
      <w:r w:rsidRPr="0089390D">
        <w:rPr>
          <w:sz w:val="22"/>
          <w:szCs w:val="22"/>
        </w:rPr>
        <w:t>ROK, NAČIN I UVJETI PLAĆANJA NAKNADE ZA</w:t>
      </w:r>
      <w:r w:rsidRPr="0089390D">
        <w:rPr>
          <w:spacing w:val="-28"/>
          <w:sz w:val="22"/>
          <w:szCs w:val="22"/>
        </w:rPr>
        <w:t xml:space="preserve"> </w:t>
      </w:r>
      <w:r w:rsidRPr="0089390D">
        <w:rPr>
          <w:sz w:val="22"/>
          <w:szCs w:val="22"/>
        </w:rPr>
        <w:t>KONCESIJU</w:t>
      </w:r>
    </w:p>
    <w:p w:rsidR="00EA594C" w:rsidRPr="0089390D" w:rsidRDefault="00080EC4" w:rsidP="00592E46">
      <w:pPr>
        <w:pStyle w:val="Tijeloteksta"/>
        <w:spacing w:before="24"/>
        <w:ind w:left="116" w:right="115"/>
        <w:jc w:val="both"/>
        <w:rPr>
          <w:sz w:val="22"/>
          <w:szCs w:val="22"/>
        </w:rPr>
      </w:pPr>
      <w:r w:rsidRPr="0089390D">
        <w:rPr>
          <w:sz w:val="22"/>
          <w:szCs w:val="22"/>
        </w:rPr>
        <w:t>Koncesionar se obvezuje plaćati davatelju koncesije naknadu za koncesiju kao fiksni iznos jednom godišnje najkasnije u roku od 30 dana od početka kalendarske godine za prethodnu godinu.</w:t>
      </w:r>
    </w:p>
    <w:p w:rsidR="00EA594C" w:rsidRPr="0089390D" w:rsidRDefault="00EA594C" w:rsidP="00592E46">
      <w:pPr>
        <w:pStyle w:val="Tijeloteksta"/>
        <w:spacing w:before="10"/>
        <w:rPr>
          <w:sz w:val="22"/>
          <w:szCs w:val="22"/>
        </w:rPr>
      </w:pPr>
    </w:p>
    <w:p w:rsidR="00EA594C" w:rsidRPr="0089390D" w:rsidRDefault="00080EC4" w:rsidP="00592E46">
      <w:pPr>
        <w:pStyle w:val="Tijeloteksta"/>
        <w:ind w:left="116" w:right="115"/>
        <w:jc w:val="both"/>
        <w:rPr>
          <w:sz w:val="22"/>
          <w:szCs w:val="22"/>
        </w:rPr>
      </w:pPr>
      <w:r w:rsidRPr="0089390D">
        <w:rPr>
          <w:sz w:val="22"/>
          <w:szCs w:val="22"/>
        </w:rPr>
        <w:t>U godini početka obavljanja koncesije i u zadnjoj godini obavljanja koncesije, iznos koji je koncesionar dužan platiti na ime koncesije se utvrđuje prema razmjernom broju mjeseci obavljanja koncesije u toj godini.</w:t>
      </w:r>
    </w:p>
    <w:p w:rsidR="00EA594C" w:rsidRPr="0089390D" w:rsidRDefault="00EA594C" w:rsidP="00592E46">
      <w:pPr>
        <w:pStyle w:val="Tijeloteksta"/>
        <w:spacing w:before="10"/>
        <w:rPr>
          <w:sz w:val="22"/>
          <w:szCs w:val="22"/>
        </w:rPr>
      </w:pPr>
    </w:p>
    <w:p w:rsidR="00EA594C" w:rsidRPr="00E60BAB" w:rsidRDefault="00080EC4" w:rsidP="00645457">
      <w:pPr>
        <w:pStyle w:val="Tijeloteksta"/>
        <w:tabs>
          <w:tab w:val="left" w:pos="2240"/>
        </w:tabs>
        <w:spacing w:before="24"/>
        <w:ind w:left="116"/>
        <w:jc w:val="both"/>
        <w:rPr>
          <w:sz w:val="22"/>
          <w:szCs w:val="22"/>
        </w:rPr>
      </w:pPr>
      <w:r w:rsidRPr="0089390D">
        <w:rPr>
          <w:sz w:val="22"/>
          <w:szCs w:val="22"/>
        </w:rPr>
        <w:t xml:space="preserve">Koncesionar se obvezuje plaćati naknadu za koncesiju na žiro račun </w:t>
      </w:r>
      <w:r w:rsidRPr="00E60BAB">
        <w:rPr>
          <w:sz w:val="22"/>
          <w:szCs w:val="22"/>
        </w:rPr>
        <w:t xml:space="preserve">Proračuna </w:t>
      </w:r>
      <w:r w:rsidR="00645457" w:rsidRPr="00645457">
        <w:rPr>
          <w:bCs/>
          <w:sz w:val="22"/>
          <w:szCs w:val="22"/>
        </w:rPr>
        <w:t xml:space="preserve">Općine </w:t>
      </w:r>
      <w:proofErr w:type="spellStart"/>
      <w:r w:rsidR="00645457" w:rsidRPr="00645457">
        <w:rPr>
          <w:bCs/>
          <w:sz w:val="22"/>
          <w:szCs w:val="22"/>
        </w:rPr>
        <w:t>Negoslavci</w:t>
      </w:r>
      <w:proofErr w:type="spellEnd"/>
      <w:r w:rsidRPr="00E60BAB">
        <w:rPr>
          <w:sz w:val="22"/>
          <w:szCs w:val="22"/>
        </w:rPr>
        <w:t xml:space="preserve">, </w:t>
      </w:r>
      <w:r w:rsidRPr="005D7361">
        <w:rPr>
          <w:sz w:val="22"/>
          <w:szCs w:val="22"/>
        </w:rPr>
        <w:t xml:space="preserve">broj IBAN: </w:t>
      </w:r>
      <w:r w:rsidR="00645457" w:rsidRPr="00F84406">
        <w:rPr>
          <w:sz w:val="22"/>
          <w:szCs w:val="22"/>
        </w:rPr>
        <w:t>HR2025000091861200004</w:t>
      </w:r>
      <w:r w:rsidR="00E371A5">
        <w:rPr>
          <w:sz w:val="22"/>
          <w:szCs w:val="22"/>
        </w:rPr>
        <w:t>.</w:t>
      </w:r>
    </w:p>
    <w:p w:rsidR="00EA594C" w:rsidRPr="0089390D" w:rsidRDefault="00EA594C" w:rsidP="00592E46">
      <w:pPr>
        <w:pStyle w:val="Tijeloteksta"/>
        <w:spacing w:before="11"/>
        <w:rPr>
          <w:sz w:val="22"/>
          <w:szCs w:val="22"/>
        </w:rPr>
      </w:pPr>
    </w:p>
    <w:p w:rsidR="00EA594C" w:rsidRPr="00E60BAB" w:rsidRDefault="00080EC4" w:rsidP="00592E46">
      <w:pPr>
        <w:pStyle w:val="Tijeloteksta"/>
        <w:ind w:left="116"/>
        <w:jc w:val="both"/>
        <w:rPr>
          <w:sz w:val="22"/>
          <w:szCs w:val="22"/>
        </w:rPr>
      </w:pPr>
      <w:r w:rsidRPr="0089390D">
        <w:rPr>
          <w:sz w:val="22"/>
          <w:szCs w:val="22"/>
        </w:rPr>
        <w:t xml:space="preserve">Naknada za koncesiju prihod je Proračuna </w:t>
      </w:r>
      <w:r w:rsidR="00645457" w:rsidRPr="00645457">
        <w:rPr>
          <w:bCs/>
          <w:sz w:val="22"/>
          <w:szCs w:val="22"/>
        </w:rPr>
        <w:t xml:space="preserve">Općine </w:t>
      </w:r>
      <w:proofErr w:type="spellStart"/>
      <w:r w:rsidR="00645457" w:rsidRPr="00645457">
        <w:rPr>
          <w:bCs/>
          <w:sz w:val="22"/>
          <w:szCs w:val="22"/>
        </w:rPr>
        <w:t>Negoslavci</w:t>
      </w:r>
      <w:proofErr w:type="spellEnd"/>
      <w:r w:rsidRPr="00E60BAB">
        <w:rPr>
          <w:sz w:val="22"/>
          <w:szCs w:val="22"/>
        </w:rPr>
        <w:t>.</w:t>
      </w:r>
    </w:p>
    <w:p w:rsidR="00EA594C" w:rsidRPr="0089390D" w:rsidRDefault="00EA594C" w:rsidP="00592E46">
      <w:pPr>
        <w:pStyle w:val="Tijeloteksta"/>
        <w:spacing w:before="2"/>
        <w:rPr>
          <w:sz w:val="22"/>
          <w:szCs w:val="22"/>
        </w:rPr>
      </w:pPr>
    </w:p>
    <w:p w:rsidR="00EA594C" w:rsidRPr="0089390D" w:rsidRDefault="00080EC4" w:rsidP="00592E46">
      <w:pPr>
        <w:pStyle w:val="Tijeloteksta"/>
        <w:ind w:left="116" w:right="115"/>
        <w:jc w:val="both"/>
        <w:rPr>
          <w:sz w:val="22"/>
          <w:szCs w:val="22"/>
        </w:rPr>
      </w:pPr>
      <w:r w:rsidRPr="0089390D">
        <w:rPr>
          <w:sz w:val="22"/>
          <w:szCs w:val="22"/>
        </w:rPr>
        <w:t>Ako koncesionar ne plati naknadu za koncesiju u određ</w:t>
      </w:r>
      <w:r w:rsidR="000D066A" w:rsidRPr="0089390D">
        <w:rPr>
          <w:sz w:val="22"/>
          <w:szCs w:val="22"/>
        </w:rPr>
        <w:t>enom roku, svakom sljedećom up</w:t>
      </w:r>
      <w:r w:rsidRPr="0089390D">
        <w:rPr>
          <w:sz w:val="22"/>
          <w:szCs w:val="22"/>
        </w:rPr>
        <w:t>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EA594C" w:rsidRPr="0089390D" w:rsidRDefault="00EA594C" w:rsidP="00592E46">
      <w:pPr>
        <w:pStyle w:val="Tijeloteksta"/>
        <w:rPr>
          <w:sz w:val="22"/>
          <w:szCs w:val="22"/>
        </w:rPr>
      </w:pPr>
    </w:p>
    <w:p w:rsidR="00EA594C" w:rsidRPr="0089390D" w:rsidRDefault="00EA594C" w:rsidP="00592E46">
      <w:pPr>
        <w:pStyle w:val="Tijeloteksta"/>
        <w:spacing w:before="9"/>
        <w:rPr>
          <w:sz w:val="22"/>
          <w:szCs w:val="22"/>
        </w:rPr>
      </w:pPr>
    </w:p>
    <w:p w:rsidR="00EA594C" w:rsidRPr="0089390D" w:rsidRDefault="00080EC4" w:rsidP="00A442C1">
      <w:pPr>
        <w:pStyle w:val="Naslov11"/>
        <w:numPr>
          <w:ilvl w:val="1"/>
          <w:numId w:val="7"/>
        </w:numPr>
        <w:tabs>
          <w:tab w:val="left" w:pos="533"/>
        </w:tabs>
        <w:spacing w:before="1"/>
        <w:ind w:left="532" w:hanging="417"/>
        <w:rPr>
          <w:sz w:val="22"/>
          <w:szCs w:val="22"/>
        </w:rPr>
      </w:pPr>
      <w:r w:rsidRPr="0089390D">
        <w:rPr>
          <w:spacing w:val="-3"/>
          <w:sz w:val="22"/>
          <w:szCs w:val="22"/>
        </w:rPr>
        <w:t xml:space="preserve">VRSTA, </w:t>
      </w:r>
      <w:r w:rsidRPr="0089390D">
        <w:rPr>
          <w:sz w:val="22"/>
          <w:szCs w:val="22"/>
        </w:rPr>
        <w:t>SREDSTVO I UVJETI</w:t>
      </w:r>
      <w:r w:rsidRPr="0089390D">
        <w:rPr>
          <w:spacing w:val="2"/>
          <w:sz w:val="22"/>
          <w:szCs w:val="22"/>
        </w:rPr>
        <w:t xml:space="preserve"> </w:t>
      </w:r>
      <w:r w:rsidRPr="0089390D">
        <w:rPr>
          <w:spacing w:val="-5"/>
          <w:sz w:val="22"/>
          <w:szCs w:val="22"/>
        </w:rPr>
        <w:t>JAMSTVA</w:t>
      </w:r>
    </w:p>
    <w:p w:rsidR="00EA594C" w:rsidRPr="0089390D" w:rsidRDefault="00080EC4" w:rsidP="00A442C1">
      <w:pPr>
        <w:pStyle w:val="Odlomakpopisa"/>
        <w:numPr>
          <w:ilvl w:val="2"/>
          <w:numId w:val="7"/>
        </w:numPr>
        <w:tabs>
          <w:tab w:val="left" w:pos="717"/>
        </w:tabs>
        <w:spacing w:before="24"/>
        <w:ind w:hanging="601"/>
        <w:rPr>
          <w:b/>
        </w:rPr>
      </w:pPr>
      <w:r w:rsidRPr="0089390D">
        <w:rPr>
          <w:b/>
        </w:rPr>
        <w:t>Jamstvo za ozbiljnost</w:t>
      </w:r>
      <w:r w:rsidRPr="0089390D">
        <w:rPr>
          <w:b/>
          <w:spacing w:val="-1"/>
        </w:rPr>
        <w:t xml:space="preserve"> </w:t>
      </w:r>
      <w:r w:rsidRPr="0089390D">
        <w:rPr>
          <w:b/>
        </w:rPr>
        <w:t>ponude</w:t>
      </w:r>
    </w:p>
    <w:p w:rsidR="00EA594C" w:rsidRPr="00A6776D" w:rsidRDefault="00080EC4" w:rsidP="00592E46">
      <w:pPr>
        <w:pStyle w:val="Tijeloteksta"/>
        <w:spacing w:before="75"/>
        <w:ind w:left="116" w:right="116"/>
        <w:jc w:val="both"/>
        <w:rPr>
          <w:b/>
          <w:sz w:val="22"/>
          <w:szCs w:val="22"/>
        </w:rPr>
      </w:pPr>
      <w:r w:rsidRPr="0089390D">
        <w:rPr>
          <w:sz w:val="22"/>
          <w:szCs w:val="22"/>
        </w:rPr>
        <w:t xml:space="preserve">Davatelj koncesije određuje jamstvo za ozbiljnost ponude u </w:t>
      </w:r>
      <w:r w:rsidRPr="00A6776D">
        <w:rPr>
          <w:sz w:val="22"/>
          <w:szCs w:val="22"/>
        </w:rPr>
        <w:t xml:space="preserve">apsolutnom iznosu od </w:t>
      </w:r>
      <w:r w:rsidR="00645457" w:rsidRPr="00A6776D">
        <w:rPr>
          <w:b/>
          <w:sz w:val="22"/>
          <w:szCs w:val="22"/>
        </w:rPr>
        <w:t>1</w:t>
      </w:r>
      <w:r w:rsidRPr="00A6776D">
        <w:rPr>
          <w:b/>
          <w:sz w:val="22"/>
          <w:szCs w:val="22"/>
        </w:rPr>
        <w:t xml:space="preserve">.000,00 </w:t>
      </w:r>
      <w:r w:rsidR="00645457" w:rsidRPr="00A6776D">
        <w:rPr>
          <w:b/>
          <w:sz w:val="22"/>
          <w:szCs w:val="22"/>
        </w:rPr>
        <w:t>EUR</w:t>
      </w:r>
      <w:r w:rsidRPr="00A6776D">
        <w:rPr>
          <w:b/>
          <w:sz w:val="22"/>
          <w:szCs w:val="22"/>
        </w:rPr>
        <w:t>.</w:t>
      </w:r>
    </w:p>
    <w:p w:rsidR="00EA594C" w:rsidRPr="00A6776D" w:rsidRDefault="00EA594C" w:rsidP="00592E46">
      <w:pPr>
        <w:pStyle w:val="Tijeloteksta"/>
        <w:spacing w:before="11"/>
        <w:rPr>
          <w:b/>
          <w:sz w:val="22"/>
          <w:szCs w:val="22"/>
        </w:rPr>
      </w:pPr>
    </w:p>
    <w:p w:rsidR="000E1728" w:rsidRPr="00A6776D" w:rsidRDefault="00080EC4" w:rsidP="00592E46">
      <w:pPr>
        <w:tabs>
          <w:tab w:val="left" w:pos="142"/>
        </w:tabs>
        <w:ind w:firstLine="142"/>
        <w:jc w:val="both"/>
      </w:pPr>
      <w:r w:rsidRPr="00A6776D">
        <w:lastRenderedPageBreak/>
        <w:t xml:space="preserve">Ponuditelj je u sklopu svoje ponude dužan dostaviti jamstvo za ozbiljnost ponude u obliku </w:t>
      </w:r>
      <w:r w:rsidR="00661690" w:rsidRPr="00A6776D">
        <w:t xml:space="preserve">bankarske </w:t>
      </w:r>
      <w:r w:rsidR="000E1728" w:rsidRPr="00A6776D">
        <w:t xml:space="preserve">  </w:t>
      </w:r>
    </w:p>
    <w:p w:rsidR="00EA594C" w:rsidRPr="00A6776D" w:rsidRDefault="000E1728" w:rsidP="00592E46">
      <w:pPr>
        <w:tabs>
          <w:tab w:val="left" w:pos="142"/>
        </w:tabs>
        <w:ind w:firstLine="142"/>
        <w:jc w:val="both"/>
        <w:rPr>
          <w:bCs/>
        </w:rPr>
      </w:pPr>
      <w:r w:rsidRPr="00A6776D">
        <w:t>g</w:t>
      </w:r>
      <w:r w:rsidR="00661690" w:rsidRPr="00A6776D">
        <w:t>arancije</w:t>
      </w:r>
      <w:r w:rsidRPr="00A6776D">
        <w:t>,</w:t>
      </w:r>
      <w:r w:rsidRPr="00A6776D">
        <w:rPr>
          <w:bCs/>
        </w:rPr>
        <w:t xml:space="preserve"> sukladno članku 1039. Zakona o obveznim odnosima</w:t>
      </w:r>
      <w:r w:rsidR="00661690" w:rsidRPr="00A6776D">
        <w:t>.</w:t>
      </w:r>
    </w:p>
    <w:p w:rsidR="00661690" w:rsidRPr="00661690" w:rsidRDefault="00661690" w:rsidP="00592E46">
      <w:pPr>
        <w:spacing w:before="120"/>
        <w:ind w:left="142" w:right="86"/>
        <w:jc w:val="both"/>
        <w:rPr>
          <w:iCs/>
          <w:lang w:bidi="en-US"/>
        </w:rPr>
      </w:pPr>
      <w:r w:rsidRPr="00A6776D">
        <w:rPr>
          <w:bCs/>
          <w:color w:val="000000"/>
          <w:lang w:eastAsia="hr-HR"/>
        </w:rPr>
        <w:t xml:space="preserve">Bankarska garancija </w:t>
      </w:r>
      <w:r w:rsidRPr="00A6776D">
        <w:rPr>
          <w:color w:val="000000"/>
          <w:lang w:eastAsia="hr-HR"/>
        </w:rPr>
        <w:t xml:space="preserve">mora biti </w:t>
      </w:r>
      <w:r w:rsidRPr="00A6776D">
        <w:rPr>
          <w:iCs/>
          <w:lang w:bidi="en-US"/>
        </w:rPr>
        <w:t>„neopoziva“, „bezuvjetna“,, „bez prigovora“ i „</w:t>
      </w:r>
      <w:r w:rsidRPr="00661690">
        <w:rPr>
          <w:iCs/>
          <w:lang w:bidi="en-US"/>
        </w:rPr>
        <w:t xml:space="preserve">plativa na prvi poziv“, na kojoj je kao korisnik naznačen </w:t>
      </w:r>
      <w:r>
        <w:rPr>
          <w:iCs/>
          <w:lang w:bidi="en-US"/>
        </w:rPr>
        <w:t>davatelj koncesije</w:t>
      </w:r>
      <w:r w:rsidRPr="00661690">
        <w:rPr>
          <w:iCs/>
          <w:lang w:bidi="en-US"/>
        </w:rPr>
        <w:t>.</w:t>
      </w:r>
    </w:p>
    <w:p w:rsidR="00EA594C" w:rsidRPr="0089390D" w:rsidRDefault="00EA594C" w:rsidP="00592E46">
      <w:pPr>
        <w:pStyle w:val="Tijeloteksta"/>
        <w:spacing w:before="10"/>
        <w:rPr>
          <w:sz w:val="22"/>
          <w:szCs w:val="22"/>
        </w:rPr>
      </w:pPr>
    </w:p>
    <w:p w:rsidR="00EA594C" w:rsidRPr="0089390D" w:rsidRDefault="00080EC4" w:rsidP="00592E46">
      <w:pPr>
        <w:pStyle w:val="Tijeloteksta"/>
        <w:ind w:left="116" w:right="115"/>
        <w:jc w:val="both"/>
        <w:rPr>
          <w:sz w:val="22"/>
          <w:szCs w:val="22"/>
        </w:rPr>
      </w:pPr>
      <w:r w:rsidRPr="0089390D">
        <w:rPr>
          <w:sz w:val="22"/>
          <w:szCs w:val="22"/>
        </w:rPr>
        <w:t xml:space="preserve">Jamstvo za ozbiljnost ponude dostavlja se u izvorniku. Izvornik ne smije biti ni na koji način oštećen (bušenjem, </w:t>
      </w:r>
      <w:proofErr w:type="spellStart"/>
      <w:r w:rsidRPr="0089390D">
        <w:rPr>
          <w:sz w:val="22"/>
          <w:szCs w:val="22"/>
        </w:rPr>
        <w:t>klamanjem</w:t>
      </w:r>
      <w:proofErr w:type="spellEnd"/>
      <w:r w:rsidRPr="0089390D">
        <w:rPr>
          <w:sz w:val="22"/>
          <w:szCs w:val="22"/>
        </w:rPr>
        <w:t xml:space="preserve"> i </w:t>
      </w:r>
      <w:proofErr w:type="spellStart"/>
      <w:r w:rsidRPr="0089390D">
        <w:rPr>
          <w:sz w:val="22"/>
          <w:szCs w:val="22"/>
        </w:rPr>
        <w:t>sl</w:t>
      </w:r>
      <w:proofErr w:type="spellEnd"/>
      <w:r w:rsidRPr="0089390D">
        <w:rPr>
          <w:sz w:val="22"/>
          <w:szCs w:val="22"/>
        </w:rPr>
        <w:t xml:space="preserve">.) Izvornik se dostavlja u zatvorenoj plastičnoj foliji </w:t>
      </w:r>
      <w:r w:rsidRPr="0089390D">
        <w:rPr>
          <w:spacing w:val="-3"/>
          <w:sz w:val="22"/>
          <w:szCs w:val="22"/>
        </w:rPr>
        <w:t>(</w:t>
      </w:r>
      <w:proofErr w:type="spellStart"/>
      <w:r w:rsidRPr="0089390D">
        <w:rPr>
          <w:spacing w:val="-3"/>
          <w:sz w:val="22"/>
          <w:szCs w:val="22"/>
        </w:rPr>
        <w:t>npr</w:t>
      </w:r>
      <w:proofErr w:type="spellEnd"/>
      <w:r w:rsidRPr="0089390D">
        <w:rPr>
          <w:spacing w:val="-3"/>
          <w:sz w:val="22"/>
          <w:szCs w:val="22"/>
        </w:rPr>
        <w:t xml:space="preserve">. </w:t>
      </w:r>
      <w:r w:rsidRPr="0089390D">
        <w:rPr>
          <w:sz w:val="22"/>
          <w:szCs w:val="22"/>
        </w:rPr>
        <w:t>plastična folija, uložni fascikl) i čini sastavni dio ponude uvezane u cjelinu. Plastična folija mora biti s vanjske strane označena rednim brojem stranice na način kao i sve stranice ponude.</w:t>
      </w:r>
    </w:p>
    <w:p w:rsidR="00EA594C" w:rsidRPr="0089390D" w:rsidRDefault="00EA594C" w:rsidP="00592E46">
      <w:pPr>
        <w:pStyle w:val="Tijeloteksta"/>
        <w:spacing w:before="8"/>
        <w:rPr>
          <w:sz w:val="22"/>
          <w:szCs w:val="22"/>
        </w:rPr>
      </w:pPr>
    </w:p>
    <w:p w:rsidR="00EA594C" w:rsidRPr="005D7361" w:rsidRDefault="00080EC4" w:rsidP="00592E46">
      <w:pPr>
        <w:pStyle w:val="Tijeloteksta"/>
        <w:ind w:left="116" w:right="114"/>
        <w:jc w:val="both"/>
        <w:rPr>
          <w:sz w:val="22"/>
          <w:szCs w:val="22"/>
        </w:rPr>
      </w:pPr>
      <w:r w:rsidRPr="0089390D">
        <w:rPr>
          <w:sz w:val="22"/>
          <w:szCs w:val="22"/>
        </w:rPr>
        <w:t xml:space="preserve">Bez obzira koje je sredstvo jamstva za ozbiljnost ponude javni naručitelj odredio, ponuditelj može dati novčani polog u traženom iznosu. Ukoliko Ponuditelj daje novčani polog, u ponudi mora dostaviti </w:t>
      </w:r>
      <w:r w:rsidRPr="005D7361">
        <w:rPr>
          <w:sz w:val="22"/>
          <w:szCs w:val="22"/>
        </w:rPr>
        <w:t xml:space="preserve">dokaz o uplati u korist žiro računa davatelja koncesije broj IBAN: </w:t>
      </w:r>
      <w:r w:rsidR="00645457" w:rsidRPr="00F84406">
        <w:rPr>
          <w:sz w:val="22"/>
          <w:szCs w:val="22"/>
        </w:rPr>
        <w:t>HR2025000091861200004</w:t>
      </w:r>
      <w:r w:rsidR="00B87AF5" w:rsidRPr="005D7361">
        <w:rPr>
          <w:sz w:val="22"/>
          <w:szCs w:val="22"/>
        </w:rPr>
        <w:t xml:space="preserve"> </w:t>
      </w:r>
      <w:r w:rsidR="00645457" w:rsidRPr="00F84406">
        <w:rPr>
          <w:sz w:val="22"/>
          <w:szCs w:val="22"/>
        </w:rPr>
        <w:t>model: HR68, poziv na broj: 7781-OIB uplatitelja, opis plaćanja:</w:t>
      </w:r>
      <w:r w:rsidR="00645457" w:rsidRPr="001D4497">
        <w:rPr>
          <w:sz w:val="22"/>
          <w:szCs w:val="22"/>
        </w:rPr>
        <w:t xml:space="preserve"> Jamstvo za ozbiljnost ponude-koncesija</w:t>
      </w:r>
      <w:r w:rsidRPr="005D7361">
        <w:rPr>
          <w:sz w:val="22"/>
          <w:szCs w:val="22"/>
        </w:rPr>
        <w:t>.</w:t>
      </w:r>
    </w:p>
    <w:p w:rsidR="00EA594C" w:rsidRPr="0089390D" w:rsidRDefault="00EA594C" w:rsidP="00592E46">
      <w:pPr>
        <w:pStyle w:val="Tijeloteksta"/>
        <w:spacing w:before="8"/>
        <w:rPr>
          <w:sz w:val="22"/>
          <w:szCs w:val="22"/>
        </w:rPr>
      </w:pPr>
    </w:p>
    <w:p w:rsidR="00EA594C" w:rsidRPr="0089390D" w:rsidRDefault="00080EC4" w:rsidP="00592E46">
      <w:pPr>
        <w:pStyle w:val="Tijeloteksta"/>
        <w:spacing w:before="1"/>
        <w:ind w:left="116" w:right="115"/>
        <w:jc w:val="both"/>
        <w:rPr>
          <w:sz w:val="22"/>
          <w:szCs w:val="22"/>
        </w:rPr>
      </w:pPr>
      <w:r w:rsidRPr="0089390D">
        <w:rPr>
          <w:sz w:val="22"/>
          <w:szCs w:val="22"/>
        </w:rPr>
        <w:t>Trajanje jamstva ne smije biti kraće od roka valjanosti ponude. Ako istekne rok valjanosti ponude ili jamstva za ozbiljnost ponude Naručitelj će od ponuditelja tražiti produženje roka. U tu će se svrhu ponuditelju dati primjereni</w:t>
      </w:r>
      <w:r w:rsidRPr="0089390D">
        <w:rPr>
          <w:spacing w:val="-4"/>
          <w:sz w:val="22"/>
          <w:szCs w:val="22"/>
        </w:rPr>
        <w:t xml:space="preserve"> </w:t>
      </w:r>
      <w:r w:rsidRPr="0089390D">
        <w:rPr>
          <w:sz w:val="22"/>
          <w:szCs w:val="22"/>
        </w:rPr>
        <w:t>rok.</w:t>
      </w:r>
    </w:p>
    <w:p w:rsidR="00EA594C" w:rsidRPr="0089390D" w:rsidRDefault="00EA594C" w:rsidP="00592E46">
      <w:pPr>
        <w:pStyle w:val="Tijeloteksta"/>
        <w:spacing w:before="10"/>
        <w:rPr>
          <w:sz w:val="22"/>
          <w:szCs w:val="22"/>
        </w:rPr>
      </w:pPr>
    </w:p>
    <w:p w:rsidR="00EA594C" w:rsidRPr="0089390D" w:rsidRDefault="00E0510B" w:rsidP="00592E46">
      <w:pPr>
        <w:pStyle w:val="Tijeloteksta"/>
        <w:ind w:left="116"/>
        <w:rPr>
          <w:sz w:val="22"/>
          <w:szCs w:val="22"/>
        </w:rPr>
      </w:pPr>
      <w:r w:rsidRPr="0089390D">
        <w:rPr>
          <w:sz w:val="22"/>
          <w:szCs w:val="22"/>
        </w:rPr>
        <w:t>Davatelj koncesije</w:t>
      </w:r>
      <w:r w:rsidR="00080EC4" w:rsidRPr="0089390D">
        <w:rPr>
          <w:sz w:val="22"/>
          <w:szCs w:val="22"/>
        </w:rPr>
        <w:t xml:space="preserve"> može polagati pravo na iznos jamstva za ozbiljnost ponude u slučaju:</w:t>
      </w:r>
    </w:p>
    <w:p w:rsidR="00EA594C" w:rsidRPr="0089390D" w:rsidRDefault="00080EC4" w:rsidP="00A442C1">
      <w:pPr>
        <w:pStyle w:val="Odlomakpopisa"/>
        <w:numPr>
          <w:ilvl w:val="0"/>
          <w:numId w:val="3"/>
        </w:numPr>
        <w:tabs>
          <w:tab w:val="left" w:pos="647"/>
        </w:tabs>
        <w:spacing w:before="24"/>
      </w:pPr>
      <w:r w:rsidRPr="0089390D">
        <w:t>ako ponuditelj odustane od svoje ponude u roku njezine</w:t>
      </w:r>
      <w:r w:rsidRPr="0089390D">
        <w:rPr>
          <w:spacing w:val="-6"/>
        </w:rPr>
        <w:t xml:space="preserve"> </w:t>
      </w:r>
      <w:r w:rsidRPr="0089390D">
        <w:t>valjanosti;</w:t>
      </w:r>
    </w:p>
    <w:p w:rsidR="00EA594C" w:rsidRPr="0089390D" w:rsidRDefault="00080EC4" w:rsidP="00A442C1">
      <w:pPr>
        <w:pStyle w:val="Odlomakpopisa"/>
        <w:numPr>
          <w:ilvl w:val="0"/>
          <w:numId w:val="3"/>
        </w:numPr>
        <w:tabs>
          <w:tab w:val="left" w:pos="660"/>
        </w:tabs>
        <w:spacing w:before="24"/>
        <w:ind w:left="659" w:hanging="260"/>
      </w:pPr>
      <w:r w:rsidRPr="0089390D">
        <w:t>ako ponuditelj dostavi neistinite</w:t>
      </w:r>
      <w:r w:rsidRPr="0089390D">
        <w:rPr>
          <w:spacing w:val="-3"/>
        </w:rPr>
        <w:t xml:space="preserve"> </w:t>
      </w:r>
      <w:r w:rsidRPr="0089390D">
        <w:t>podatke,</w:t>
      </w:r>
    </w:p>
    <w:p w:rsidR="00EA594C" w:rsidRPr="0089390D" w:rsidRDefault="00080EC4" w:rsidP="00A442C1">
      <w:pPr>
        <w:pStyle w:val="Odlomakpopisa"/>
        <w:numPr>
          <w:ilvl w:val="0"/>
          <w:numId w:val="3"/>
        </w:numPr>
        <w:tabs>
          <w:tab w:val="left" w:pos="647"/>
        </w:tabs>
        <w:spacing w:before="24"/>
      </w:pPr>
      <w:r w:rsidRPr="0089390D">
        <w:t>nedostavljanja izvornika ili ovjerenih preslika</w:t>
      </w:r>
      <w:r w:rsidRPr="0089390D">
        <w:rPr>
          <w:spacing w:val="-4"/>
        </w:rPr>
        <w:t xml:space="preserve"> </w:t>
      </w:r>
      <w:r w:rsidRPr="0089390D">
        <w:t>te</w:t>
      </w:r>
    </w:p>
    <w:p w:rsidR="00EA594C" w:rsidRPr="0089390D" w:rsidRDefault="00080EC4" w:rsidP="00A442C1">
      <w:pPr>
        <w:pStyle w:val="Odlomakpopisa"/>
        <w:numPr>
          <w:ilvl w:val="0"/>
          <w:numId w:val="3"/>
        </w:numPr>
        <w:tabs>
          <w:tab w:val="left" w:pos="660"/>
        </w:tabs>
        <w:spacing w:before="24"/>
        <w:ind w:left="659" w:hanging="260"/>
      </w:pPr>
      <w:r w:rsidRPr="0089390D">
        <w:t>odbijanja potpisivanja ugovora o</w:t>
      </w:r>
      <w:r w:rsidRPr="0089390D">
        <w:rPr>
          <w:spacing w:val="-4"/>
        </w:rPr>
        <w:t xml:space="preserve"> </w:t>
      </w:r>
      <w:r w:rsidRPr="0089390D">
        <w:t>koncesiji,</w:t>
      </w:r>
    </w:p>
    <w:p w:rsidR="00EA594C" w:rsidRPr="0089390D" w:rsidRDefault="00080EC4" w:rsidP="00A442C1">
      <w:pPr>
        <w:pStyle w:val="Odlomakpopisa"/>
        <w:numPr>
          <w:ilvl w:val="0"/>
          <w:numId w:val="3"/>
        </w:numPr>
        <w:tabs>
          <w:tab w:val="left" w:pos="647"/>
        </w:tabs>
        <w:spacing w:before="24"/>
      </w:pPr>
      <w:r w:rsidRPr="0089390D">
        <w:t>odnosno nedostavljanja jamstva za uredno ispunjenje</w:t>
      </w:r>
      <w:r w:rsidRPr="0089390D">
        <w:rPr>
          <w:spacing w:val="-6"/>
        </w:rPr>
        <w:t xml:space="preserve"> </w:t>
      </w:r>
      <w:r w:rsidRPr="0089390D">
        <w:t>ugovora.</w:t>
      </w:r>
    </w:p>
    <w:p w:rsidR="00EA594C" w:rsidRPr="0089390D" w:rsidRDefault="00EA594C" w:rsidP="00592E46">
      <w:pPr>
        <w:pStyle w:val="Tijeloteksta"/>
        <w:spacing w:before="2"/>
        <w:rPr>
          <w:sz w:val="22"/>
          <w:szCs w:val="22"/>
        </w:rPr>
      </w:pPr>
    </w:p>
    <w:p w:rsidR="00EA594C" w:rsidRDefault="00E0510B" w:rsidP="00592E46">
      <w:pPr>
        <w:pStyle w:val="Tijeloteksta"/>
        <w:ind w:left="116" w:right="115"/>
        <w:jc w:val="both"/>
        <w:rPr>
          <w:sz w:val="22"/>
          <w:szCs w:val="22"/>
        </w:rPr>
      </w:pPr>
      <w:r>
        <w:rPr>
          <w:sz w:val="22"/>
          <w:szCs w:val="22"/>
        </w:rPr>
        <w:t>Davatelj</w:t>
      </w:r>
      <w:r w:rsidR="000E1728" w:rsidRPr="000E1728">
        <w:rPr>
          <w:sz w:val="22"/>
          <w:szCs w:val="22"/>
        </w:rPr>
        <w:t xml:space="preserve"> koncesije</w:t>
      </w:r>
      <w:r w:rsidR="00080EC4" w:rsidRPr="0089390D">
        <w:rPr>
          <w:sz w:val="22"/>
          <w:szCs w:val="22"/>
        </w:rPr>
        <w:t xml:space="preserve"> će ponuditeljima čija ponuda nije odabrana jamstvo za ozbiljnost ponude vratiti neposredno nakon završetka postupka davanja</w:t>
      </w:r>
      <w:r w:rsidR="00080EC4" w:rsidRPr="0089390D">
        <w:rPr>
          <w:spacing w:val="-4"/>
          <w:sz w:val="22"/>
          <w:szCs w:val="22"/>
        </w:rPr>
        <w:t xml:space="preserve"> </w:t>
      </w:r>
      <w:r w:rsidR="00080EC4" w:rsidRPr="0089390D">
        <w:rPr>
          <w:sz w:val="22"/>
          <w:szCs w:val="22"/>
        </w:rPr>
        <w:t>koncesije.</w:t>
      </w:r>
    </w:p>
    <w:p w:rsidR="00EA594C" w:rsidRPr="0089390D" w:rsidRDefault="00EA594C" w:rsidP="00592E46">
      <w:pPr>
        <w:pStyle w:val="Tijeloteksta"/>
        <w:rPr>
          <w:sz w:val="22"/>
          <w:szCs w:val="22"/>
        </w:rPr>
      </w:pPr>
    </w:p>
    <w:p w:rsidR="000E1728" w:rsidRDefault="00080EC4" w:rsidP="00A442C1">
      <w:pPr>
        <w:pStyle w:val="Naslov11"/>
        <w:numPr>
          <w:ilvl w:val="2"/>
          <w:numId w:val="7"/>
        </w:numPr>
        <w:tabs>
          <w:tab w:val="left" w:pos="658"/>
        </w:tabs>
        <w:ind w:left="658" w:hanging="542"/>
        <w:jc w:val="both"/>
        <w:rPr>
          <w:sz w:val="22"/>
          <w:szCs w:val="22"/>
        </w:rPr>
      </w:pPr>
      <w:r w:rsidRPr="0089390D">
        <w:rPr>
          <w:sz w:val="22"/>
          <w:szCs w:val="22"/>
        </w:rPr>
        <w:t>Jamstvo za provedbu ugovora o</w:t>
      </w:r>
      <w:r w:rsidRPr="0089390D">
        <w:rPr>
          <w:spacing w:val="-10"/>
          <w:sz w:val="22"/>
          <w:szCs w:val="22"/>
        </w:rPr>
        <w:t xml:space="preserve"> </w:t>
      </w:r>
      <w:r w:rsidRPr="0089390D">
        <w:rPr>
          <w:sz w:val="22"/>
          <w:szCs w:val="22"/>
        </w:rPr>
        <w:t>koncesiji</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bCs/>
          <w:sz w:val="22"/>
          <w:szCs w:val="22"/>
        </w:rPr>
        <w:t xml:space="preserve">Koncesionar je </w:t>
      </w:r>
      <w:r w:rsidRPr="00466CD3">
        <w:rPr>
          <w:color w:val="231F20"/>
          <w:sz w:val="22"/>
          <w:szCs w:val="22"/>
        </w:rPr>
        <w:t xml:space="preserve">obvezan davatelju koncesije </w:t>
      </w:r>
      <w:r w:rsidRPr="00466CD3">
        <w:rPr>
          <w:sz w:val="22"/>
          <w:szCs w:val="22"/>
        </w:rPr>
        <w:t xml:space="preserve">najkasnije u roku od 10 (deset) dana od </w:t>
      </w:r>
      <w:r w:rsidR="00EB635E">
        <w:rPr>
          <w:sz w:val="22"/>
          <w:szCs w:val="22"/>
        </w:rPr>
        <w:t>sklapanja ugovora o koncesiji</w:t>
      </w:r>
      <w:r w:rsidRPr="00466CD3">
        <w:rPr>
          <w:sz w:val="22"/>
          <w:szCs w:val="22"/>
        </w:rPr>
        <w:t xml:space="preserve"> </w:t>
      </w:r>
      <w:r w:rsidRPr="00466CD3">
        <w:rPr>
          <w:color w:val="231F20"/>
          <w:sz w:val="22"/>
          <w:szCs w:val="22"/>
        </w:rPr>
        <w:t>dostaviti valjano jamstvo za provedbu predmetnog ugovora, kao jamstvo ispunjavanja obveza iz istog, a posebice naplate naknade za koncesiju te naknade štete koja može nastati zbog neispunjenja obveza iz ugovora o koncesiji, i to sukladno odredbama iz DON.</w:t>
      </w:r>
    </w:p>
    <w:p w:rsidR="00037717" w:rsidRPr="00882A00" w:rsidRDefault="00466CD3" w:rsidP="00466CD3">
      <w:pPr>
        <w:pStyle w:val="box455020"/>
        <w:spacing w:before="0" w:beforeAutospacing="0" w:after="120" w:afterAutospacing="0"/>
        <w:ind w:left="142"/>
        <w:jc w:val="both"/>
        <w:textAlignment w:val="baseline"/>
        <w:rPr>
          <w:sz w:val="22"/>
          <w:szCs w:val="22"/>
        </w:rPr>
      </w:pPr>
      <w:r w:rsidRPr="00A6776D">
        <w:rPr>
          <w:color w:val="231F20"/>
          <w:sz w:val="22"/>
          <w:szCs w:val="22"/>
        </w:rPr>
        <w:t xml:space="preserve">Koncesionar je obvezan davatelju koncesije dostaviti jamstvo iz stavka 1. ovog članka </w:t>
      </w:r>
      <w:r w:rsidRPr="00A6776D">
        <w:rPr>
          <w:sz w:val="22"/>
          <w:szCs w:val="22"/>
        </w:rPr>
        <w:t xml:space="preserve">u visini od </w:t>
      </w:r>
      <w:r w:rsidR="00A6776D" w:rsidRPr="00A6776D">
        <w:rPr>
          <w:sz w:val="22"/>
          <w:szCs w:val="22"/>
        </w:rPr>
        <w:t>1</w:t>
      </w:r>
      <w:r w:rsidRPr="00A6776D">
        <w:rPr>
          <w:sz w:val="22"/>
          <w:szCs w:val="22"/>
        </w:rPr>
        <w:t xml:space="preserve">0.000,00 </w:t>
      </w:r>
      <w:r w:rsidR="00645457" w:rsidRPr="00A6776D">
        <w:rPr>
          <w:sz w:val="22"/>
          <w:szCs w:val="22"/>
        </w:rPr>
        <w:t>EUR</w:t>
      </w:r>
      <w:r w:rsidRPr="00A6776D">
        <w:rPr>
          <w:sz w:val="22"/>
          <w:szCs w:val="22"/>
        </w:rPr>
        <w:t>, i to u obliku</w:t>
      </w:r>
      <w:r w:rsidRPr="00466CD3">
        <w:rPr>
          <w:sz w:val="22"/>
          <w:szCs w:val="22"/>
        </w:rPr>
        <w:t xml:space="preserve"> bankarske  garancije,</w:t>
      </w:r>
      <w:r w:rsidRPr="00466CD3">
        <w:rPr>
          <w:bCs/>
          <w:sz w:val="22"/>
          <w:szCs w:val="22"/>
        </w:rPr>
        <w:t xml:space="preserve"> sukladno članku 1039. Zakona o obveznim odnosima</w:t>
      </w:r>
      <w:r w:rsidRPr="00466CD3">
        <w:rPr>
          <w:sz w:val="22"/>
          <w:szCs w:val="22"/>
        </w:rPr>
        <w:t xml:space="preserve">. </w:t>
      </w:r>
      <w:r w:rsidRPr="00466CD3">
        <w:rPr>
          <w:bCs/>
          <w:color w:val="000000"/>
          <w:sz w:val="22"/>
          <w:szCs w:val="22"/>
        </w:rPr>
        <w:t xml:space="preserve">Bankarska garancija </w:t>
      </w:r>
      <w:r w:rsidRPr="00466CD3">
        <w:rPr>
          <w:color w:val="000000"/>
          <w:sz w:val="22"/>
          <w:szCs w:val="22"/>
        </w:rPr>
        <w:t xml:space="preserve">mora biti </w:t>
      </w:r>
      <w:r w:rsidRPr="00466CD3">
        <w:rPr>
          <w:iCs/>
          <w:sz w:val="22"/>
          <w:szCs w:val="22"/>
          <w:lang w:bidi="en-US"/>
        </w:rPr>
        <w:t xml:space="preserve">„neopoziva“, „bezuvjetna“,, „bez prigovora“ i „plativa na prvi poziv“, na kojoj je kao korisnik naznačen davatelj koncesije, </w:t>
      </w:r>
      <w:r w:rsidRPr="00466CD3">
        <w:rPr>
          <w:sz w:val="22"/>
          <w:szCs w:val="22"/>
        </w:rPr>
        <w:t>izdana na rok važenja koncesije.</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pacing w:val="-1"/>
          <w:sz w:val="22"/>
          <w:szCs w:val="22"/>
        </w:rPr>
        <w:t xml:space="preserve">Umjesto dostavljanja jamstva za provedbu ugovora u obliku bankarske garancije iz stavka 2. ovog članka, koncesionar može uplatiti </w:t>
      </w:r>
      <w:r w:rsidRPr="00466CD3">
        <w:rPr>
          <w:bCs/>
          <w:spacing w:val="-1"/>
          <w:sz w:val="22"/>
          <w:szCs w:val="22"/>
        </w:rPr>
        <w:t>novčani polog</w:t>
      </w:r>
      <w:r w:rsidRPr="00466CD3">
        <w:rPr>
          <w:spacing w:val="-1"/>
          <w:sz w:val="22"/>
          <w:szCs w:val="22"/>
        </w:rPr>
        <w:t xml:space="preserve"> u navedenom iznosu visine jamstva, a na račun davatelja koncesije:</w:t>
      </w:r>
    </w:p>
    <w:p w:rsidR="00466CD3" w:rsidRPr="00466CD3" w:rsidRDefault="00466CD3" w:rsidP="00466CD3">
      <w:pPr>
        <w:pStyle w:val="box455020"/>
        <w:spacing w:before="0" w:beforeAutospacing="0" w:after="0" w:afterAutospacing="0"/>
        <w:ind w:left="142"/>
        <w:jc w:val="both"/>
        <w:textAlignment w:val="baseline"/>
        <w:rPr>
          <w:spacing w:val="-1"/>
          <w:sz w:val="22"/>
          <w:szCs w:val="22"/>
        </w:rPr>
      </w:pPr>
      <w:r w:rsidRPr="00466CD3">
        <w:rPr>
          <w:spacing w:val="-1"/>
          <w:sz w:val="22"/>
          <w:szCs w:val="22"/>
        </w:rPr>
        <w:t xml:space="preserve">Primatelj uplate: Općina </w:t>
      </w:r>
      <w:proofErr w:type="spellStart"/>
      <w:r w:rsidR="00645457">
        <w:rPr>
          <w:spacing w:val="-1"/>
          <w:sz w:val="22"/>
          <w:szCs w:val="22"/>
        </w:rPr>
        <w:t>N</w:t>
      </w:r>
      <w:r w:rsidR="00647406">
        <w:rPr>
          <w:spacing w:val="-1"/>
          <w:sz w:val="22"/>
          <w:szCs w:val="22"/>
        </w:rPr>
        <w:t>egoslav</w:t>
      </w:r>
      <w:r w:rsidRPr="00466CD3">
        <w:rPr>
          <w:spacing w:val="-1"/>
          <w:sz w:val="22"/>
          <w:szCs w:val="22"/>
        </w:rPr>
        <w:t>ci</w:t>
      </w:r>
      <w:proofErr w:type="spellEnd"/>
    </w:p>
    <w:p w:rsidR="00466CD3" w:rsidRPr="008439E6" w:rsidRDefault="00466CD3" w:rsidP="00466CD3">
      <w:pPr>
        <w:pStyle w:val="box455020"/>
        <w:spacing w:before="0" w:beforeAutospacing="0" w:after="0" w:afterAutospacing="0"/>
        <w:ind w:left="142"/>
        <w:jc w:val="both"/>
        <w:textAlignment w:val="baseline"/>
        <w:rPr>
          <w:spacing w:val="-1"/>
          <w:sz w:val="22"/>
          <w:szCs w:val="22"/>
        </w:rPr>
      </w:pPr>
      <w:r w:rsidRPr="008439E6">
        <w:rPr>
          <w:spacing w:val="-1"/>
          <w:sz w:val="22"/>
          <w:szCs w:val="22"/>
        </w:rPr>
        <w:t xml:space="preserve">IBAN: </w:t>
      </w:r>
      <w:r w:rsidR="00647406" w:rsidRPr="00F84406">
        <w:rPr>
          <w:sz w:val="22"/>
          <w:szCs w:val="22"/>
        </w:rPr>
        <w:t>HR2025000091861200004</w:t>
      </w:r>
    </w:p>
    <w:p w:rsidR="00466CD3" w:rsidRPr="005D7361" w:rsidRDefault="00081D14" w:rsidP="00466CD3">
      <w:pPr>
        <w:pStyle w:val="box455020"/>
        <w:spacing w:before="0" w:beforeAutospacing="0" w:after="0" w:afterAutospacing="0"/>
        <w:ind w:left="142"/>
        <w:jc w:val="both"/>
        <w:textAlignment w:val="baseline"/>
        <w:rPr>
          <w:spacing w:val="-1"/>
          <w:sz w:val="22"/>
          <w:szCs w:val="22"/>
        </w:rPr>
      </w:pPr>
      <w:r w:rsidRPr="008439E6">
        <w:rPr>
          <w:spacing w:val="-1"/>
          <w:sz w:val="22"/>
          <w:szCs w:val="22"/>
        </w:rPr>
        <w:t xml:space="preserve">Model plaćanja: </w:t>
      </w:r>
      <w:r w:rsidR="00466CD3" w:rsidRPr="008439E6">
        <w:rPr>
          <w:spacing w:val="-1"/>
          <w:sz w:val="22"/>
          <w:szCs w:val="22"/>
        </w:rPr>
        <w:t>HR68</w:t>
      </w:r>
    </w:p>
    <w:p w:rsidR="00466CD3" w:rsidRPr="00466CD3" w:rsidRDefault="00466CD3" w:rsidP="00466CD3">
      <w:pPr>
        <w:pStyle w:val="box455020"/>
        <w:spacing w:before="0" w:beforeAutospacing="0" w:after="0" w:afterAutospacing="0"/>
        <w:ind w:left="142"/>
        <w:jc w:val="both"/>
        <w:textAlignment w:val="baseline"/>
        <w:rPr>
          <w:spacing w:val="-1"/>
          <w:sz w:val="22"/>
          <w:szCs w:val="22"/>
        </w:rPr>
      </w:pPr>
      <w:r w:rsidRPr="005D7361">
        <w:rPr>
          <w:spacing w:val="-1"/>
          <w:sz w:val="22"/>
          <w:szCs w:val="22"/>
        </w:rPr>
        <w:t>Poziv na broj:</w:t>
      </w:r>
      <w:r w:rsidRPr="005D7361">
        <w:rPr>
          <w:spacing w:val="-1"/>
          <w:sz w:val="22"/>
          <w:szCs w:val="22"/>
        </w:rPr>
        <w:tab/>
        <w:t xml:space="preserve"> </w:t>
      </w:r>
      <w:r w:rsidR="00647406">
        <w:rPr>
          <w:spacing w:val="-1"/>
          <w:sz w:val="22"/>
          <w:szCs w:val="22"/>
        </w:rPr>
        <w:t>7781</w:t>
      </w:r>
      <w:r w:rsidRPr="005D7361">
        <w:rPr>
          <w:spacing w:val="-1"/>
          <w:sz w:val="22"/>
          <w:szCs w:val="22"/>
        </w:rPr>
        <w:t>-OIB uplatitelja</w:t>
      </w:r>
    </w:p>
    <w:p w:rsidR="00466CD3" w:rsidRPr="00466CD3" w:rsidRDefault="00466CD3" w:rsidP="00466CD3">
      <w:pPr>
        <w:pStyle w:val="box455020"/>
        <w:spacing w:before="0" w:beforeAutospacing="0" w:after="120" w:afterAutospacing="0"/>
        <w:ind w:left="142"/>
        <w:jc w:val="both"/>
        <w:textAlignment w:val="baseline"/>
        <w:rPr>
          <w:spacing w:val="-1"/>
          <w:sz w:val="22"/>
          <w:szCs w:val="22"/>
        </w:rPr>
      </w:pPr>
      <w:r w:rsidRPr="00466CD3">
        <w:rPr>
          <w:spacing w:val="-1"/>
          <w:sz w:val="22"/>
          <w:szCs w:val="22"/>
        </w:rPr>
        <w:t>Opis plaćanja: Jamstvo za provedbu ugovora o koncesiji – Javna usluga, sakupljanje otpada</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color w:val="000000"/>
          <w:sz w:val="22"/>
          <w:szCs w:val="22"/>
        </w:rPr>
        <w:t xml:space="preserve">Dopušteno je davatelju koncesije dostaviti jamstvo za provedbu ugovora o koncesiji, koje se sastoji od više jamstava, a koje u ukupnom zbroju predstavljaju traženu visinu jamstva.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color w:val="000000"/>
          <w:sz w:val="22"/>
          <w:szCs w:val="22"/>
        </w:rPr>
        <w:t xml:space="preserve">Ukoliko dođe do produljenja ugovora o koncesiji ili rok valjanosti jamstva za provedbu ugovora istekne/istječe prije isteka gore navedenog roka i/ili ugovora o koncesiji, koncesionar je obvezan produljiti rok valjanosti predmetnog jamstva  najkasnije 5 (pet) dana prije isteka roka valjanosti ranije dostavljenog jamstva, a </w:t>
      </w:r>
      <w:r w:rsidRPr="00466CD3">
        <w:rPr>
          <w:sz w:val="22"/>
          <w:szCs w:val="22"/>
        </w:rPr>
        <w:t xml:space="preserve">na način da </w:t>
      </w:r>
      <w:proofErr w:type="spellStart"/>
      <w:r w:rsidRPr="00466CD3">
        <w:rPr>
          <w:sz w:val="22"/>
          <w:szCs w:val="22"/>
        </w:rPr>
        <w:t>novodostavljeno</w:t>
      </w:r>
      <w:proofErr w:type="spellEnd"/>
      <w:r w:rsidRPr="00466CD3">
        <w:rPr>
          <w:sz w:val="22"/>
          <w:szCs w:val="22"/>
        </w:rPr>
        <w:t xml:space="preserve"> jamstvo odgovara gore navedenom roku i ukoliko je primjenjivo novonastaloj situaciji.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z w:val="22"/>
          <w:szCs w:val="22"/>
        </w:rPr>
        <w:lastRenderedPageBreak/>
        <w:t xml:space="preserve">Sukladno članku 32. stavak 13. Zakona o koncesijama, članovi zajednice gospodarskih subjekata solidarno su odgovorni za provedbu ugovora o koncesiji.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z w:val="22"/>
          <w:szCs w:val="22"/>
        </w:rPr>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rsidR="00466CD3" w:rsidRPr="00466CD3" w:rsidRDefault="00466CD3" w:rsidP="00466CD3">
      <w:pPr>
        <w:pStyle w:val="Odlomakpopisa"/>
        <w:widowControl/>
        <w:adjustRightInd w:val="0"/>
        <w:spacing w:after="120"/>
        <w:ind w:left="142" w:firstLine="0"/>
        <w:contextualSpacing/>
        <w:jc w:val="both"/>
      </w:pPr>
      <w:r w:rsidRPr="00466CD3">
        <w:rPr>
          <w:bCs/>
          <w:color w:val="000000"/>
        </w:rPr>
        <w:t xml:space="preserve">Sukladno članku 55. stavak 3. Zakona o koncesijama, ugovor </w:t>
      </w:r>
      <w:r w:rsidRPr="00466CD3">
        <w:t xml:space="preserve">o koncesiji neće biti sklopljen, odnosno neće stupiti na snagu ukoliko valjano jamstvo za provedbu ugovora o koncesiji ne bude dostavljeno davatelju koncesije u roku određenom u DON, odnosno u roku od maksimalno 10 (deset) dana od izvršnosti Odluke o davanju koncesije.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z w:val="22"/>
          <w:szCs w:val="22"/>
        </w:rPr>
        <w:t>Ukoliko koncesionar propusti dostaviti valjano jamstvo za provedbu ugovora u roku navedenom u prethodnom stavku ovog članka, smatrati će se da je isti odustao od svoje ponude u roku njene valjanosti, odnosno da je odustao od sklapanja ugovora o koncesiji, pa će davatelj koncesije temeljem članka 54. stavak 9. i članku 55. stavak 4. Zakona o koncesijama, pristupiti ponovnom rangiranju urednih ponuda pristiglih u ovom postupku, pritom ne uzimajući u obzir ranije odabranu ponudu te će ukinuti ranije donesenu odluku o davanju koncesije i donijeti novu odluku.</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pacing w:val="-1"/>
          <w:sz w:val="22"/>
          <w:szCs w:val="22"/>
        </w:rPr>
        <w:t xml:space="preserve">Jamstvo </w:t>
      </w:r>
      <w:r w:rsidRPr="00466CD3">
        <w:rPr>
          <w:color w:val="000000"/>
          <w:sz w:val="22"/>
          <w:szCs w:val="22"/>
        </w:rPr>
        <w:t>za provedbu ugovora o koncesiji</w:t>
      </w:r>
      <w:r w:rsidRPr="00466CD3">
        <w:rPr>
          <w:spacing w:val="-1"/>
          <w:sz w:val="22"/>
          <w:szCs w:val="22"/>
        </w:rPr>
        <w:t xml:space="preserve"> pohranjuje se na prikladnom mjestu kod davatelja koncesije koji ih čuva za vrijeme trajanja ugovora o koncesiji.</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color w:val="000000"/>
          <w:sz w:val="22"/>
          <w:szCs w:val="22"/>
        </w:rPr>
        <w:t xml:space="preserve">Jamstvo za provedbu ugovora o koncesiji naplatit će se u slučaju povrede jedne ili više ugovornih obveza, a </w:t>
      </w:r>
      <w:r w:rsidRPr="00466CD3">
        <w:rPr>
          <w:color w:val="231F20"/>
          <w:sz w:val="22"/>
          <w:szCs w:val="22"/>
        </w:rPr>
        <w:t>posebice naplate naknade za koncesiju te naknade štete koja može nastati zbog neispunjenja obveza iz ugovora o koncesiji</w:t>
      </w:r>
      <w:r w:rsidRPr="00466CD3">
        <w:rPr>
          <w:color w:val="000000"/>
          <w:sz w:val="22"/>
          <w:szCs w:val="22"/>
        </w:rPr>
        <w:t xml:space="preserve">.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z w:val="22"/>
          <w:szCs w:val="22"/>
        </w:rPr>
        <w:t>Ukoliko koncesionar ne plati godišnju naknadu za koncesiju u roku određenom u ugovoru o koncesiji, u tom slučaju primjenjivati će se odredbe iz članaka 82. i 83. Zakona o koncesijama.</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color w:val="000000"/>
          <w:sz w:val="22"/>
          <w:szCs w:val="22"/>
        </w:rPr>
        <w:t>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rsidR="00466CD3" w:rsidRPr="00466CD3" w:rsidRDefault="00466CD3" w:rsidP="00466CD3">
      <w:pPr>
        <w:pStyle w:val="box455020"/>
        <w:spacing w:before="0" w:beforeAutospacing="0" w:after="120" w:afterAutospacing="0"/>
        <w:ind w:left="142"/>
        <w:jc w:val="both"/>
        <w:textAlignment w:val="baseline"/>
        <w:rPr>
          <w:color w:val="000000"/>
          <w:sz w:val="22"/>
          <w:szCs w:val="22"/>
        </w:rPr>
      </w:pPr>
      <w:r w:rsidRPr="00466CD3">
        <w:rPr>
          <w:color w:val="000000"/>
          <w:sz w:val="22"/>
          <w:szCs w:val="22"/>
        </w:rPr>
        <w:t>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rsidR="00466CD3" w:rsidRPr="00466CD3" w:rsidRDefault="00466CD3" w:rsidP="00466CD3">
      <w:pPr>
        <w:pStyle w:val="box455020"/>
        <w:spacing w:before="0" w:beforeAutospacing="0" w:after="120" w:afterAutospacing="0"/>
        <w:ind w:left="142"/>
        <w:jc w:val="both"/>
        <w:textAlignment w:val="baseline"/>
        <w:rPr>
          <w:color w:val="000000"/>
          <w:sz w:val="22"/>
          <w:szCs w:val="22"/>
        </w:rPr>
      </w:pPr>
      <w:r w:rsidRPr="00466CD3">
        <w:rPr>
          <w:color w:val="000000"/>
          <w:sz w:val="22"/>
          <w:szCs w:val="22"/>
        </w:rPr>
        <w:t>Sukladno odredbi iz članka 82. stavak 7. Zakona o koncesijama, ako davatelj koncesije ne naplati naknadu za koncesiju iz sredstava osiguranja iz stavka 6. ovoga članka, o tome će bez odgode obavijestiti ministarstvo nadležno za financije uz dostavu sve potrebne dokumentacije.</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color w:val="231F20"/>
          <w:sz w:val="22"/>
          <w:szCs w:val="22"/>
        </w:rPr>
        <w:t xml:space="preserve">Ukoliko je primjenjivo, u slučaju naplate dijela jamstva </w:t>
      </w:r>
      <w:r w:rsidRPr="00466CD3">
        <w:rPr>
          <w:color w:val="000000"/>
          <w:sz w:val="22"/>
          <w:szCs w:val="22"/>
        </w:rPr>
        <w:t>za provedbu ugovora o koncesiji</w:t>
      </w:r>
      <w:r w:rsidRPr="00466CD3">
        <w:rPr>
          <w:color w:val="231F20"/>
          <w:sz w:val="22"/>
          <w:szCs w:val="22"/>
        </w:rPr>
        <w:t>, koncesionar je dužan u razumnom roku dostaviti novo jamstvo za provedbu ugovora o koncesiji u iznosu preostalog, nenaplaćenog dijela predmetnog jamstva.</w:t>
      </w:r>
      <w:r w:rsidRPr="00466CD3">
        <w:rPr>
          <w:color w:val="000000"/>
          <w:sz w:val="22"/>
          <w:szCs w:val="22"/>
        </w:rPr>
        <w:t xml:space="preserve">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pacing w:val="-1"/>
          <w:sz w:val="22"/>
          <w:szCs w:val="22"/>
        </w:rPr>
        <w:t xml:space="preserve">Davatelj koncesije može zadržati jamstvo za provedbu </w:t>
      </w:r>
      <w:r w:rsidR="009A6F6C">
        <w:rPr>
          <w:spacing w:val="-1"/>
          <w:sz w:val="22"/>
          <w:szCs w:val="22"/>
        </w:rPr>
        <w:t>ugovora o koncesiji najviše do 3 (tri) mjeseca</w:t>
      </w:r>
      <w:r w:rsidRPr="00466CD3">
        <w:rPr>
          <w:spacing w:val="-1"/>
          <w:sz w:val="22"/>
          <w:szCs w:val="22"/>
        </w:rPr>
        <w:t xml:space="preserve"> nakon prestanka ugovora o koncesiji, ako postoje valjani razlozi za nastanak financijske obveze, što utvrđuje davatelj koncesije. </w:t>
      </w:r>
    </w:p>
    <w:p w:rsidR="00466CD3" w:rsidRPr="00466CD3" w:rsidRDefault="00466CD3" w:rsidP="00466CD3">
      <w:pPr>
        <w:pStyle w:val="box455020"/>
        <w:spacing w:before="0" w:beforeAutospacing="0" w:after="120" w:afterAutospacing="0"/>
        <w:ind w:left="142"/>
        <w:jc w:val="both"/>
        <w:textAlignment w:val="baseline"/>
        <w:rPr>
          <w:color w:val="231F20"/>
          <w:sz w:val="22"/>
          <w:szCs w:val="22"/>
        </w:rPr>
      </w:pPr>
      <w:r w:rsidRPr="00466CD3">
        <w:rPr>
          <w:spacing w:val="-1"/>
          <w:sz w:val="22"/>
          <w:szCs w:val="22"/>
        </w:rPr>
        <w:t>Ako</w:t>
      </w:r>
      <w:r w:rsidRPr="00466CD3">
        <w:rPr>
          <w:color w:val="000000"/>
          <w:sz w:val="22"/>
          <w:szCs w:val="22"/>
        </w:rPr>
        <w:t xml:space="preserve"> jamstvo ne bude naplaćeno ili nenaplaćeni dio jamstva, davatelj koncesije vratiti će koncesionaru. </w:t>
      </w:r>
    </w:p>
    <w:p w:rsidR="00EA594C" w:rsidRPr="0089390D" w:rsidRDefault="00EA594C" w:rsidP="00592E46">
      <w:pPr>
        <w:pStyle w:val="Tijeloteksta"/>
        <w:spacing w:before="7"/>
        <w:rPr>
          <w:sz w:val="22"/>
          <w:szCs w:val="22"/>
        </w:rPr>
      </w:pPr>
    </w:p>
    <w:p w:rsidR="00EA594C" w:rsidRPr="0089390D" w:rsidRDefault="00080EC4" w:rsidP="00A442C1">
      <w:pPr>
        <w:pStyle w:val="Naslov11"/>
        <w:numPr>
          <w:ilvl w:val="1"/>
          <w:numId w:val="7"/>
        </w:numPr>
        <w:tabs>
          <w:tab w:val="left" w:pos="546"/>
        </w:tabs>
        <w:ind w:left="116" w:right="115" w:firstLine="0"/>
        <w:jc w:val="both"/>
        <w:rPr>
          <w:sz w:val="22"/>
          <w:szCs w:val="22"/>
        </w:rPr>
      </w:pPr>
      <w:r w:rsidRPr="0089390D">
        <w:rPr>
          <w:sz w:val="22"/>
          <w:szCs w:val="22"/>
        </w:rPr>
        <w:t xml:space="preserve">NAZIV I ADRESA ŽALBENOG TIJELA, TE </w:t>
      </w:r>
      <w:r w:rsidRPr="0089390D">
        <w:rPr>
          <w:spacing w:val="-6"/>
          <w:sz w:val="22"/>
          <w:szCs w:val="22"/>
        </w:rPr>
        <w:t xml:space="preserve">PODATAK </w:t>
      </w:r>
      <w:r w:rsidRPr="0089390D">
        <w:rPr>
          <w:sz w:val="22"/>
          <w:szCs w:val="22"/>
        </w:rPr>
        <w:t xml:space="preserve">O ROKU ZA </w:t>
      </w:r>
      <w:r w:rsidRPr="0089390D">
        <w:rPr>
          <w:spacing w:val="-6"/>
          <w:sz w:val="22"/>
          <w:szCs w:val="22"/>
        </w:rPr>
        <w:t>IZJAVLJI</w:t>
      </w:r>
      <w:r w:rsidRPr="0089390D">
        <w:rPr>
          <w:spacing w:val="-7"/>
          <w:sz w:val="22"/>
          <w:szCs w:val="22"/>
        </w:rPr>
        <w:t xml:space="preserve">VANJE </w:t>
      </w:r>
      <w:r w:rsidRPr="0089390D">
        <w:rPr>
          <w:sz w:val="22"/>
          <w:szCs w:val="22"/>
        </w:rPr>
        <w:t>ŽALBE NA DOKUMENTACIJU ZA</w:t>
      </w:r>
      <w:r w:rsidRPr="0089390D">
        <w:rPr>
          <w:spacing w:val="-25"/>
          <w:sz w:val="22"/>
          <w:szCs w:val="22"/>
        </w:rPr>
        <w:t xml:space="preserve"> </w:t>
      </w:r>
      <w:r w:rsidRPr="0089390D">
        <w:rPr>
          <w:sz w:val="22"/>
          <w:szCs w:val="22"/>
        </w:rPr>
        <w:t>NADMETANJE</w:t>
      </w:r>
    </w:p>
    <w:p w:rsidR="004A1024" w:rsidRDefault="004A1024" w:rsidP="004A1024">
      <w:pPr>
        <w:pStyle w:val="Tijeloteksta"/>
        <w:spacing w:before="75"/>
        <w:ind w:left="116" w:right="115"/>
        <w:jc w:val="both"/>
        <w:rPr>
          <w:sz w:val="22"/>
          <w:szCs w:val="22"/>
        </w:rPr>
      </w:pPr>
      <w:r w:rsidRPr="001D4497">
        <w:rPr>
          <w:sz w:val="22"/>
          <w:szCs w:val="22"/>
        </w:rPr>
        <w:t>Žalba se izjavljuje Državnoj komisiji za kontrolu postupaka javne nabave, Koturaška cesta 43/IV, 10000 Zagreb. Protiv odluke o odabiru najpovoljnijeg ponuditelja ili odluke o poništenju može se izjaviti žalba u roku od deset (10) dana u pisanom obliku</w:t>
      </w:r>
      <w:r>
        <w:rPr>
          <w:sz w:val="22"/>
          <w:szCs w:val="22"/>
        </w:rPr>
        <w:t>.</w:t>
      </w:r>
    </w:p>
    <w:p w:rsidR="004A1024" w:rsidRPr="008C079E" w:rsidRDefault="004A1024" w:rsidP="004A1024">
      <w:pPr>
        <w:adjustRightInd w:val="0"/>
        <w:ind w:left="142"/>
        <w:jc w:val="both"/>
        <w:rPr>
          <w:color w:val="000000"/>
        </w:rPr>
      </w:pPr>
      <w:r w:rsidRPr="008C079E">
        <w:rPr>
          <w:color w:val="000000"/>
        </w:rPr>
        <w:t xml:space="preserve">Žalba se dostavlja elektroničkim sredstvima komunikacije putem međusobno povezanih informacijskih sustava Državne komisije i EOJN RH. Sustav e-Žalba bez odgode šalje obavijest o zaprimljenoj žalbi strankama žalbenog postupka u njihov siguran elektronički pretinac na </w:t>
      </w:r>
      <w:r w:rsidRPr="008C079E">
        <w:rPr>
          <w:color w:val="000000"/>
        </w:rPr>
        <w:lastRenderedPageBreak/>
        <w:t xml:space="preserve">poslužitelju EOJN RH te na njihovu adresu elektroničke pošte. </w:t>
      </w:r>
    </w:p>
    <w:p w:rsidR="004A1024" w:rsidRPr="008C079E" w:rsidRDefault="004A1024" w:rsidP="004A1024">
      <w:pPr>
        <w:adjustRightInd w:val="0"/>
        <w:ind w:left="142"/>
        <w:jc w:val="both"/>
        <w:rPr>
          <w:color w:val="000000"/>
        </w:rPr>
      </w:pPr>
      <w:r w:rsidRPr="008C079E">
        <w:rPr>
          <w:color w:val="000000"/>
        </w:rPr>
        <w:t xml:space="preserve">EOJN RH se smatra poslužiteljem za potrebe sustava e-Žalba. </w:t>
      </w:r>
    </w:p>
    <w:p w:rsidR="004A1024" w:rsidRPr="008C079E" w:rsidRDefault="004A1024" w:rsidP="004A1024">
      <w:pPr>
        <w:overflowPunct w:val="0"/>
        <w:adjustRightInd w:val="0"/>
        <w:ind w:left="142"/>
        <w:jc w:val="both"/>
        <w:textAlignment w:val="baseline"/>
        <w:rPr>
          <w:lang w:eastAsia="hr-HR"/>
        </w:rPr>
      </w:pPr>
      <w:r w:rsidRPr="008C079E">
        <w:rPr>
          <w:color w:val="000000"/>
        </w:rPr>
        <w:t xml:space="preserve">Smatra se da je dostava Državnoj komisiji odnosno stranki žalbenog postupka obavljena na dan kada je žalba zaprimljena na poslužitelju EOJN RH. </w:t>
      </w:r>
    </w:p>
    <w:p w:rsidR="004A1024" w:rsidRPr="001D4497" w:rsidRDefault="004A1024" w:rsidP="004A1024">
      <w:pPr>
        <w:pStyle w:val="Tijeloteksta"/>
        <w:spacing w:before="75"/>
        <w:ind w:left="116" w:right="115"/>
        <w:jc w:val="both"/>
        <w:rPr>
          <w:sz w:val="22"/>
          <w:szCs w:val="22"/>
        </w:rPr>
      </w:pPr>
      <w:r w:rsidRPr="001D4497">
        <w:rPr>
          <w:sz w:val="22"/>
          <w:szCs w:val="22"/>
        </w:rPr>
        <w:t>Žalba se izjavljuje u roku od deset (10) dana od dana:</w:t>
      </w:r>
    </w:p>
    <w:p w:rsidR="004A1024" w:rsidRPr="001D4497" w:rsidRDefault="004A1024" w:rsidP="004A1024">
      <w:pPr>
        <w:pStyle w:val="Odlomakpopisa"/>
        <w:numPr>
          <w:ilvl w:val="0"/>
          <w:numId w:val="2"/>
        </w:numPr>
        <w:tabs>
          <w:tab w:val="left" w:pos="1120"/>
        </w:tabs>
        <w:spacing w:before="24"/>
        <w:ind w:right="398"/>
        <w:jc w:val="both"/>
      </w:pPr>
      <w:r w:rsidRPr="001D4497">
        <w:t xml:space="preserve">objave poziva na nadmetanje, u odnosu na sadržaj poziva ili dokumentacije </w:t>
      </w:r>
      <w:r>
        <w:t>za</w:t>
      </w:r>
      <w:r w:rsidRPr="001D4497">
        <w:t xml:space="preserve"> </w:t>
      </w:r>
      <w:r>
        <w:t>nadmetanje</w:t>
      </w:r>
    </w:p>
    <w:p w:rsidR="004A1024" w:rsidRPr="001D4497" w:rsidRDefault="004A1024" w:rsidP="004A1024">
      <w:pPr>
        <w:pStyle w:val="Odlomakpopisa"/>
        <w:numPr>
          <w:ilvl w:val="0"/>
          <w:numId w:val="2"/>
        </w:numPr>
        <w:tabs>
          <w:tab w:val="left" w:pos="1120"/>
        </w:tabs>
        <w:jc w:val="both"/>
      </w:pPr>
      <w:r w:rsidRPr="001D4497">
        <w:t>objave obavijesti o ispravku, u odnosu na sadržaj</w:t>
      </w:r>
      <w:r w:rsidRPr="001D4497">
        <w:rPr>
          <w:spacing w:val="-4"/>
        </w:rPr>
        <w:t xml:space="preserve"> </w:t>
      </w:r>
      <w:r w:rsidRPr="001D4497">
        <w:t>ispravka</w:t>
      </w:r>
    </w:p>
    <w:p w:rsidR="004A1024" w:rsidRPr="001D4497" w:rsidRDefault="004A1024" w:rsidP="004A1024">
      <w:pPr>
        <w:pStyle w:val="Odlomakpopisa"/>
        <w:numPr>
          <w:ilvl w:val="0"/>
          <w:numId w:val="2"/>
        </w:numPr>
        <w:tabs>
          <w:tab w:val="left" w:pos="1120"/>
        </w:tabs>
        <w:spacing w:before="24"/>
        <w:ind w:right="398"/>
        <w:jc w:val="both"/>
      </w:pPr>
      <w:r w:rsidRPr="001D4497">
        <w:t>objave izmjene dokumentacije o nabavi, u odnosu na sadržaj izmjene dokumentacije</w:t>
      </w:r>
    </w:p>
    <w:p w:rsidR="004A1024" w:rsidRPr="001D4497" w:rsidRDefault="004A1024" w:rsidP="004A1024">
      <w:pPr>
        <w:pStyle w:val="Odlomakpopisa"/>
        <w:numPr>
          <w:ilvl w:val="0"/>
          <w:numId w:val="2"/>
        </w:numPr>
        <w:tabs>
          <w:tab w:val="left" w:pos="1120"/>
        </w:tabs>
        <w:ind w:right="398"/>
        <w:jc w:val="both"/>
      </w:pPr>
      <w:r w:rsidRPr="001D4497">
        <w:t>otvaranja ponuda u odnosu na propuštanje naručitelja da valjano odgovori na pravodobno dostavljen zahtjev dodatne informacije, objašnjenja ili izmjene dokumentacije o nabavi te na postupak otvaranja</w:t>
      </w:r>
      <w:r w:rsidRPr="001D4497">
        <w:rPr>
          <w:spacing w:val="-7"/>
        </w:rPr>
        <w:t xml:space="preserve"> </w:t>
      </w:r>
      <w:r w:rsidRPr="001D4497">
        <w:t>ponuda</w:t>
      </w:r>
    </w:p>
    <w:p w:rsidR="004A1024" w:rsidRPr="001D4497" w:rsidRDefault="004A1024" w:rsidP="004A1024">
      <w:pPr>
        <w:pStyle w:val="Odlomakpopisa"/>
        <w:numPr>
          <w:ilvl w:val="0"/>
          <w:numId w:val="2"/>
        </w:numPr>
        <w:tabs>
          <w:tab w:val="left" w:pos="1120"/>
        </w:tabs>
        <w:ind w:right="398"/>
        <w:jc w:val="both"/>
      </w:pPr>
      <w:r w:rsidRPr="001D4497">
        <w:t>primitka odluke o odabiru ili poništenju, u odnosu na postupak pregleda, ocjene i odabira ponuda, ili razloge</w:t>
      </w:r>
      <w:r w:rsidRPr="001D4497">
        <w:rPr>
          <w:spacing w:val="-3"/>
        </w:rPr>
        <w:t xml:space="preserve"> </w:t>
      </w:r>
      <w:r w:rsidRPr="001D4497">
        <w:t>poništenja.</w:t>
      </w:r>
    </w:p>
    <w:p w:rsidR="004A1024" w:rsidRPr="001D4497" w:rsidRDefault="004A1024" w:rsidP="004A1024">
      <w:pPr>
        <w:pStyle w:val="Tijeloteksta"/>
        <w:spacing w:before="6"/>
        <w:jc w:val="both"/>
        <w:rPr>
          <w:sz w:val="22"/>
          <w:szCs w:val="22"/>
        </w:rPr>
      </w:pPr>
    </w:p>
    <w:p w:rsidR="004A1024" w:rsidRPr="001D4497" w:rsidRDefault="004A1024" w:rsidP="004A1024">
      <w:pPr>
        <w:pStyle w:val="Tijeloteksta"/>
        <w:spacing w:before="1"/>
        <w:ind w:left="116" w:right="115"/>
        <w:jc w:val="both"/>
        <w:rPr>
          <w:sz w:val="22"/>
          <w:szCs w:val="22"/>
        </w:rPr>
      </w:pPr>
      <w:r w:rsidRPr="001D4497">
        <w:rPr>
          <w:sz w:val="22"/>
          <w:szCs w:val="22"/>
        </w:rPr>
        <w:t>Žalitelj koji je propustio izjaviti žalbu u određenoj fazi postupka dodjele predmetne koncesije nema pravo na žalbu u kasnijoj fazi postupka za prethodnu fazu.</w:t>
      </w:r>
    </w:p>
    <w:p w:rsidR="00EA594C" w:rsidRPr="0089390D" w:rsidRDefault="00EA594C" w:rsidP="00592E46">
      <w:pPr>
        <w:pStyle w:val="Tijeloteksta"/>
        <w:spacing w:before="10"/>
        <w:rPr>
          <w:sz w:val="22"/>
          <w:szCs w:val="22"/>
        </w:rPr>
      </w:pPr>
    </w:p>
    <w:p w:rsidR="00EA594C" w:rsidRPr="0089390D" w:rsidRDefault="00080EC4" w:rsidP="00A442C1">
      <w:pPr>
        <w:pStyle w:val="Naslov11"/>
        <w:numPr>
          <w:ilvl w:val="1"/>
          <w:numId w:val="7"/>
        </w:numPr>
        <w:tabs>
          <w:tab w:val="left" w:pos="537"/>
        </w:tabs>
        <w:spacing w:before="1"/>
        <w:ind w:hanging="421"/>
        <w:rPr>
          <w:sz w:val="22"/>
          <w:szCs w:val="22"/>
        </w:rPr>
      </w:pPr>
      <w:r w:rsidRPr="0089390D">
        <w:rPr>
          <w:sz w:val="22"/>
          <w:szCs w:val="22"/>
        </w:rPr>
        <w:t xml:space="preserve">DRUGI PODACI KOJE </w:t>
      </w:r>
      <w:r w:rsidRPr="0089390D">
        <w:rPr>
          <w:spacing w:val="-10"/>
          <w:sz w:val="22"/>
          <w:szCs w:val="22"/>
        </w:rPr>
        <w:t xml:space="preserve">DAVATELJ </w:t>
      </w:r>
      <w:r w:rsidRPr="0089390D">
        <w:rPr>
          <w:sz w:val="22"/>
          <w:szCs w:val="22"/>
        </w:rPr>
        <w:t xml:space="preserve">KONCESIJE </w:t>
      </w:r>
      <w:r w:rsidRPr="0089390D">
        <w:rPr>
          <w:spacing w:val="-4"/>
          <w:sz w:val="22"/>
          <w:szCs w:val="22"/>
        </w:rPr>
        <w:t>SMATRA</w:t>
      </w:r>
      <w:r w:rsidRPr="0089390D">
        <w:rPr>
          <w:spacing w:val="-3"/>
          <w:sz w:val="22"/>
          <w:szCs w:val="22"/>
        </w:rPr>
        <w:t xml:space="preserve"> </w:t>
      </w:r>
      <w:r w:rsidRPr="0089390D">
        <w:rPr>
          <w:sz w:val="22"/>
          <w:szCs w:val="22"/>
        </w:rPr>
        <w:t>POTREBNIMA</w:t>
      </w:r>
    </w:p>
    <w:p w:rsidR="00EA594C" w:rsidRPr="0089390D" w:rsidRDefault="00080EC4" w:rsidP="00592E46">
      <w:pPr>
        <w:pStyle w:val="Tijeloteksta"/>
        <w:spacing w:before="24"/>
        <w:ind w:left="116"/>
        <w:jc w:val="both"/>
        <w:rPr>
          <w:sz w:val="22"/>
          <w:szCs w:val="22"/>
        </w:rPr>
      </w:pPr>
      <w:r w:rsidRPr="0089390D">
        <w:rPr>
          <w:sz w:val="22"/>
          <w:szCs w:val="22"/>
        </w:rPr>
        <w:t>Dokumentacija za nadmetanje sadrži predloške zahtijevanih dokumenata.</w:t>
      </w:r>
    </w:p>
    <w:p w:rsidR="00EA594C" w:rsidRPr="0089390D" w:rsidRDefault="00080EC4" w:rsidP="00592E46">
      <w:pPr>
        <w:pStyle w:val="Tijeloteksta"/>
        <w:spacing w:before="24"/>
        <w:ind w:left="116" w:right="115"/>
        <w:jc w:val="both"/>
        <w:rPr>
          <w:sz w:val="22"/>
          <w:szCs w:val="22"/>
        </w:rPr>
      </w:pPr>
      <w:r w:rsidRPr="0089390D">
        <w:rPr>
          <w:sz w:val="22"/>
          <w:szCs w:val="22"/>
        </w:rPr>
        <w:t>Dokumentacija za nadmetanje se ne naplaćuje. Ponuditelj će sn</w:t>
      </w:r>
      <w:r w:rsidR="00CB2AEF" w:rsidRPr="0089390D">
        <w:rPr>
          <w:sz w:val="22"/>
          <w:szCs w:val="22"/>
        </w:rPr>
        <w:t>ositi sve troškove u svezi nje</w:t>
      </w:r>
      <w:r w:rsidRPr="0089390D">
        <w:rPr>
          <w:sz w:val="22"/>
          <w:szCs w:val="22"/>
        </w:rPr>
        <w:t>govog sudjelovanja u postupku koncesije.</w:t>
      </w:r>
    </w:p>
    <w:p w:rsidR="00EA594C" w:rsidRPr="0089390D" w:rsidRDefault="00EA594C" w:rsidP="00592E46">
      <w:pPr>
        <w:pStyle w:val="Tijeloteksta"/>
        <w:spacing w:before="10"/>
        <w:rPr>
          <w:sz w:val="22"/>
          <w:szCs w:val="22"/>
        </w:rPr>
      </w:pPr>
    </w:p>
    <w:p w:rsidR="00EA594C" w:rsidRPr="0089390D" w:rsidRDefault="00080EC4" w:rsidP="00592E46">
      <w:pPr>
        <w:pStyle w:val="Tijeloteksta"/>
        <w:spacing w:before="1"/>
        <w:ind w:left="116" w:right="115"/>
        <w:jc w:val="both"/>
        <w:rPr>
          <w:sz w:val="22"/>
          <w:szCs w:val="22"/>
        </w:rPr>
      </w:pPr>
      <w:r w:rsidRPr="0089390D">
        <w:rPr>
          <w:sz w:val="22"/>
          <w:szCs w:val="22"/>
        </w:rPr>
        <w:t>Od ponuditelja se očekuje da pažljivo prouče ovu dokumentaciju za nadmetanje te da u ponudbenu dokumentaciju prilože i uvežu navedenim redosl</w:t>
      </w:r>
      <w:r w:rsidR="00CB2AEF" w:rsidRPr="0089390D">
        <w:rPr>
          <w:sz w:val="22"/>
          <w:szCs w:val="22"/>
        </w:rPr>
        <w:t>ijedom sve potrebne dokaze, iz</w:t>
      </w:r>
      <w:r w:rsidRPr="0089390D">
        <w:rPr>
          <w:sz w:val="22"/>
          <w:szCs w:val="22"/>
        </w:rPr>
        <w:t xml:space="preserve">jave i </w:t>
      </w:r>
      <w:proofErr w:type="spellStart"/>
      <w:r w:rsidRPr="0089390D">
        <w:rPr>
          <w:sz w:val="22"/>
          <w:szCs w:val="22"/>
        </w:rPr>
        <w:t>sl</w:t>
      </w:r>
      <w:proofErr w:type="spellEnd"/>
      <w:r w:rsidRPr="0089390D">
        <w:rPr>
          <w:sz w:val="22"/>
          <w:szCs w:val="22"/>
        </w:rPr>
        <w:t xml:space="preserve">. kako je navedeno u dokumentaciji za nadmetanje. Ponuditelji u svojoj ponudi dostavljaju izjavu o prihvaćanju uvjeta navedenih u natječajnoj dokumentaciji </w:t>
      </w:r>
      <w:r w:rsidR="00811898">
        <w:rPr>
          <w:sz w:val="22"/>
          <w:szCs w:val="22"/>
        </w:rPr>
        <w:t>vezanih uz obavljanje usluge sa</w:t>
      </w:r>
      <w:r w:rsidRPr="0089390D">
        <w:rPr>
          <w:sz w:val="22"/>
          <w:szCs w:val="22"/>
        </w:rPr>
        <w:t xml:space="preserve">kupljanja, </w:t>
      </w:r>
      <w:r w:rsidR="00811898">
        <w:rPr>
          <w:sz w:val="22"/>
          <w:szCs w:val="22"/>
        </w:rPr>
        <w:t>komunalnog otpada s područja</w:t>
      </w:r>
      <w:r w:rsidR="00CB2AEF" w:rsidRPr="0089390D">
        <w:rPr>
          <w:sz w:val="22"/>
          <w:szCs w:val="22"/>
        </w:rPr>
        <w:t xml:space="preserve"> </w:t>
      </w:r>
      <w:r w:rsidR="00647406" w:rsidRPr="00645457">
        <w:rPr>
          <w:bCs/>
          <w:sz w:val="22"/>
          <w:szCs w:val="22"/>
        </w:rPr>
        <w:t xml:space="preserve">Općine </w:t>
      </w:r>
      <w:proofErr w:type="spellStart"/>
      <w:r w:rsidR="00647406" w:rsidRPr="00645457">
        <w:rPr>
          <w:bCs/>
          <w:sz w:val="22"/>
          <w:szCs w:val="22"/>
        </w:rPr>
        <w:t>Negoslavci</w:t>
      </w:r>
      <w:proofErr w:type="spellEnd"/>
      <w:r w:rsidRPr="0089390D">
        <w:rPr>
          <w:sz w:val="22"/>
          <w:szCs w:val="22"/>
        </w:rPr>
        <w:t>.</w:t>
      </w:r>
    </w:p>
    <w:p w:rsidR="00EA594C" w:rsidRPr="0089390D" w:rsidRDefault="00EA594C" w:rsidP="00592E46">
      <w:pPr>
        <w:pStyle w:val="Tijeloteksta"/>
        <w:spacing w:before="7"/>
        <w:rPr>
          <w:sz w:val="22"/>
          <w:szCs w:val="22"/>
        </w:rPr>
      </w:pPr>
    </w:p>
    <w:p w:rsidR="00EA594C" w:rsidRPr="0089390D" w:rsidRDefault="00080EC4" w:rsidP="00A442C1">
      <w:pPr>
        <w:pStyle w:val="Naslov11"/>
        <w:numPr>
          <w:ilvl w:val="0"/>
          <w:numId w:val="7"/>
        </w:numPr>
        <w:tabs>
          <w:tab w:val="left" w:pos="357"/>
        </w:tabs>
        <w:ind w:hanging="241"/>
        <w:rPr>
          <w:sz w:val="22"/>
          <w:szCs w:val="22"/>
        </w:rPr>
      </w:pPr>
      <w:r w:rsidRPr="0089390D">
        <w:rPr>
          <w:spacing w:val="-3"/>
          <w:sz w:val="22"/>
          <w:szCs w:val="22"/>
        </w:rPr>
        <w:t>OSTALO</w:t>
      </w:r>
    </w:p>
    <w:p w:rsidR="00EA594C" w:rsidRPr="0089390D" w:rsidRDefault="00080EC4" w:rsidP="00592E46">
      <w:pPr>
        <w:pStyle w:val="Tijeloteksta"/>
        <w:spacing w:before="24"/>
        <w:ind w:left="116" w:right="115"/>
        <w:jc w:val="both"/>
        <w:rPr>
          <w:sz w:val="22"/>
          <w:szCs w:val="22"/>
        </w:rPr>
      </w:pPr>
      <w:r w:rsidRPr="0089390D">
        <w:rPr>
          <w:sz w:val="22"/>
          <w:szCs w:val="22"/>
        </w:rPr>
        <w:t>Na sva pitanja koja se tiču ponuda, uvjeta, načina i postupka nabave, a nisu regulirana ovom Dokumentacijom za nadmetanje i Zakonom o koncesijama (N</w:t>
      </w:r>
      <w:r w:rsidR="00CB2AEF" w:rsidRPr="0089390D">
        <w:rPr>
          <w:sz w:val="22"/>
          <w:szCs w:val="22"/>
        </w:rPr>
        <w:t>N br. 69/17 i 107/20), primjen</w:t>
      </w:r>
      <w:r w:rsidRPr="0089390D">
        <w:rPr>
          <w:sz w:val="22"/>
          <w:szCs w:val="22"/>
        </w:rPr>
        <w:t>jivati će se odredbe Zakona o javnoj nabavi (NN br. 120/16</w:t>
      </w:r>
      <w:r w:rsidR="00647406">
        <w:rPr>
          <w:sz w:val="22"/>
          <w:szCs w:val="22"/>
        </w:rPr>
        <w:t xml:space="preserve"> i 114/22</w:t>
      </w:r>
      <w:r w:rsidRPr="0089390D">
        <w:rPr>
          <w:sz w:val="22"/>
          <w:szCs w:val="22"/>
        </w:rPr>
        <w:t>), Pravilnika o dokumentaciji o nabavi te ponudi u postupcima javne nabave te drugi zakoni i pozitivni propisi Republike Hrvatske.</w:t>
      </w:r>
    </w:p>
    <w:p w:rsidR="00EA594C" w:rsidRPr="0089390D" w:rsidRDefault="00EA594C" w:rsidP="00592E46">
      <w:pPr>
        <w:jc w:val="both"/>
        <w:sectPr w:rsidR="00EA594C" w:rsidRPr="0089390D" w:rsidSect="00466CD3">
          <w:footerReference w:type="default" r:id="rId18"/>
          <w:pgSz w:w="11900" w:h="16840"/>
          <w:pgMar w:top="920" w:right="1552" w:bottom="920" w:left="1300" w:header="0" w:footer="646" w:gutter="0"/>
          <w:cols w:space="720"/>
        </w:sectPr>
      </w:pPr>
    </w:p>
    <w:p w:rsidR="00EA594C" w:rsidRPr="007F62A6" w:rsidRDefault="00080EC4" w:rsidP="00592E46">
      <w:pPr>
        <w:pStyle w:val="Naslov11"/>
        <w:spacing w:before="75"/>
        <w:ind w:left="252" w:right="248"/>
        <w:jc w:val="center"/>
        <w:rPr>
          <w:sz w:val="22"/>
          <w:szCs w:val="22"/>
        </w:rPr>
      </w:pPr>
      <w:r w:rsidRPr="007F62A6">
        <w:rPr>
          <w:sz w:val="22"/>
          <w:szCs w:val="22"/>
        </w:rPr>
        <w:lastRenderedPageBreak/>
        <w:t>PONUDBENI LIST</w:t>
      </w:r>
    </w:p>
    <w:p w:rsidR="00EA594C" w:rsidRPr="007F62A6" w:rsidRDefault="00EA594C" w:rsidP="00592E46">
      <w:pPr>
        <w:pStyle w:val="Tijeloteksta"/>
        <w:rPr>
          <w:b/>
          <w:sz w:val="22"/>
          <w:szCs w:val="22"/>
        </w:rPr>
      </w:pPr>
    </w:p>
    <w:p w:rsidR="00EA594C" w:rsidRPr="007F62A6" w:rsidRDefault="00EA594C" w:rsidP="00592E46">
      <w:pPr>
        <w:pStyle w:val="Tijeloteksta"/>
        <w:spacing w:before="5"/>
        <w:rPr>
          <w:b/>
          <w:sz w:val="22"/>
          <w:szCs w:val="22"/>
        </w:rPr>
      </w:pPr>
    </w:p>
    <w:p w:rsidR="00EA594C" w:rsidRDefault="00080EC4" w:rsidP="009309EB">
      <w:pPr>
        <w:ind w:left="-142"/>
        <w:jc w:val="both"/>
        <w:rPr>
          <w:b/>
        </w:rPr>
      </w:pPr>
      <w:r w:rsidRPr="007F62A6">
        <w:rPr>
          <w:b/>
        </w:rPr>
        <w:t xml:space="preserve">DAVATELJ KONCESIJE: </w:t>
      </w:r>
      <w:r w:rsidR="009309EB" w:rsidRPr="009309EB">
        <w:t>O</w:t>
      </w:r>
      <w:r w:rsidR="009309EB">
        <w:t>PĆINA N</w:t>
      </w:r>
      <w:r w:rsidR="009309EB" w:rsidRPr="009309EB">
        <w:t xml:space="preserve">EGOSLAVCI, Vukovarska 7, 32 239 </w:t>
      </w:r>
      <w:proofErr w:type="spellStart"/>
      <w:r w:rsidR="009309EB" w:rsidRPr="009309EB">
        <w:t>Negoslavci</w:t>
      </w:r>
      <w:proofErr w:type="spellEnd"/>
    </w:p>
    <w:p w:rsidR="009309EB" w:rsidRPr="0089390D" w:rsidRDefault="009309EB" w:rsidP="009309EB">
      <w:pPr>
        <w:ind w:left="-142"/>
        <w:jc w:val="both"/>
      </w:pPr>
    </w:p>
    <w:p w:rsidR="005D613C" w:rsidRPr="0089390D" w:rsidRDefault="00080EC4" w:rsidP="00592E46">
      <w:pPr>
        <w:pStyle w:val="Tijeloteksta"/>
        <w:ind w:left="-142" w:right="115"/>
        <w:jc w:val="both"/>
        <w:rPr>
          <w:sz w:val="22"/>
          <w:szCs w:val="22"/>
        </w:rPr>
      </w:pPr>
      <w:r w:rsidRPr="0089390D">
        <w:rPr>
          <w:b/>
          <w:sz w:val="22"/>
          <w:szCs w:val="22"/>
        </w:rPr>
        <w:t xml:space="preserve">PREDMET KONCESIJE: </w:t>
      </w:r>
      <w:r w:rsidR="0062023A">
        <w:rPr>
          <w:sz w:val="22"/>
          <w:szCs w:val="22"/>
        </w:rPr>
        <w:t>Obavljanje javne usluge sakupljanja</w:t>
      </w:r>
      <w:r w:rsidR="005D613C" w:rsidRPr="0089390D">
        <w:rPr>
          <w:sz w:val="22"/>
          <w:szCs w:val="22"/>
        </w:rPr>
        <w:t xml:space="preserve"> komunalnog otpada na području O</w:t>
      </w:r>
      <w:r w:rsidRPr="0089390D">
        <w:rPr>
          <w:sz w:val="22"/>
          <w:szCs w:val="22"/>
        </w:rPr>
        <w:t xml:space="preserve">pćine </w:t>
      </w:r>
      <w:proofErr w:type="spellStart"/>
      <w:r w:rsidR="009309EB">
        <w:rPr>
          <w:sz w:val="22"/>
          <w:szCs w:val="22"/>
        </w:rPr>
        <w:t>Negoslav</w:t>
      </w:r>
      <w:r w:rsidR="0062023A">
        <w:rPr>
          <w:sz w:val="22"/>
          <w:szCs w:val="22"/>
        </w:rPr>
        <w:t>ci</w:t>
      </w:r>
      <w:proofErr w:type="spellEnd"/>
    </w:p>
    <w:p w:rsidR="005D613C" w:rsidRPr="0089390D" w:rsidRDefault="005D613C" w:rsidP="00592E46">
      <w:pPr>
        <w:pStyle w:val="Tijeloteksta"/>
        <w:ind w:left="116" w:right="115"/>
        <w:jc w:val="both"/>
        <w:rPr>
          <w:sz w:val="22"/>
          <w:szCs w:val="22"/>
        </w:rPr>
      </w:pPr>
    </w:p>
    <w:tbl>
      <w:tblPr>
        <w:tblW w:w="9287" w:type="dxa"/>
        <w:tblLook w:val="04A0"/>
      </w:tblPr>
      <w:tblGrid>
        <w:gridCol w:w="2981"/>
        <w:gridCol w:w="2872"/>
        <w:gridCol w:w="960"/>
        <w:gridCol w:w="960"/>
        <w:gridCol w:w="1514"/>
      </w:tblGrid>
      <w:tr w:rsidR="005D613C" w:rsidRPr="0089390D" w:rsidTr="00EB26E3">
        <w:trPr>
          <w:trHeight w:val="300"/>
        </w:trPr>
        <w:tc>
          <w:tcPr>
            <w:tcW w:w="5853" w:type="dxa"/>
            <w:gridSpan w:val="2"/>
            <w:tcBorders>
              <w:top w:val="single" w:sz="4" w:space="0" w:color="auto"/>
              <w:left w:val="single" w:sz="4" w:space="0" w:color="auto"/>
              <w:bottom w:val="single" w:sz="4" w:space="0" w:color="auto"/>
              <w:right w:val="single" w:sz="4" w:space="0" w:color="auto"/>
            </w:tcBorders>
            <w:shd w:val="clear" w:color="000000" w:fill="DDD9C4"/>
            <w:noWrap/>
            <w:vAlign w:val="bottom"/>
          </w:tcPr>
          <w:p w:rsidR="005D613C" w:rsidRPr="0089390D" w:rsidRDefault="005D613C" w:rsidP="00592E46">
            <w:pPr>
              <w:rPr>
                <w:b/>
                <w:color w:val="000000"/>
              </w:rPr>
            </w:pPr>
            <w:r w:rsidRPr="0089390D">
              <w:rPr>
                <w:b/>
                <w:color w:val="000000"/>
              </w:rPr>
              <w:t>Zajednica ponuditelja</w:t>
            </w:r>
          </w:p>
        </w:tc>
        <w:tc>
          <w:tcPr>
            <w:tcW w:w="960" w:type="dxa"/>
            <w:tcBorders>
              <w:top w:val="single" w:sz="4" w:space="0" w:color="auto"/>
              <w:left w:val="nil"/>
              <w:bottom w:val="single" w:sz="4" w:space="0" w:color="auto"/>
              <w:right w:val="single" w:sz="4" w:space="0" w:color="auto"/>
            </w:tcBorders>
            <w:noWrap/>
            <w:vAlign w:val="bottom"/>
          </w:tcPr>
          <w:p w:rsidR="005D613C" w:rsidRPr="0089390D" w:rsidRDefault="005D613C" w:rsidP="00592E46">
            <w:pPr>
              <w:jc w:val="center"/>
              <w:rPr>
                <w:color w:val="000000"/>
              </w:rPr>
            </w:pPr>
            <w:r w:rsidRPr="0089390D">
              <w:rPr>
                <w:color w:val="000000"/>
              </w:rPr>
              <w:t>DA</w:t>
            </w:r>
            <w:r w:rsidRPr="0089390D">
              <w:rPr>
                <w:color w:val="000000"/>
                <w:vertAlign w:val="superscript"/>
              </w:rPr>
              <w:footnoteReference w:id="1"/>
            </w:r>
          </w:p>
        </w:tc>
        <w:tc>
          <w:tcPr>
            <w:tcW w:w="960" w:type="dxa"/>
            <w:tcBorders>
              <w:top w:val="single" w:sz="4" w:space="0" w:color="auto"/>
              <w:left w:val="nil"/>
              <w:bottom w:val="single" w:sz="4" w:space="0" w:color="auto"/>
              <w:right w:val="single" w:sz="4" w:space="0" w:color="auto"/>
            </w:tcBorders>
            <w:noWrap/>
            <w:vAlign w:val="bottom"/>
          </w:tcPr>
          <w:p w:rsidR="005D613C" w:rsidRPr="0089390D" w:rsidRDefault="005D613C" w:rsidP="00592E46">
            <w:pPr>
              <w:jc w:val="center"/>
              <w:rPr>
                <w:color w:val="000000"/>
              </w:rPr>
            </w:pPr>
            <w:r w:rsidRPr="0089390D">
              <w:rPr>
                <w:color w:val="000000"/>
              </w:rPr>
              <w:t> </w:t>
            </w:r>
          </w:p>
        </w:tc>
        <w:tc>
          <w:tcPr>
            <w:tcW w:w="1514" w:type="dxa"/>
            <w:tcBorders>
              <w:top w:val="single" w:sz="4" w:space="0" w:color="auto"/>
              <w:left w:val="nil"/>
              <w:bottom w:val="single" w:sz="4" w:space="0" w:color="auto"/>
              <w:right w:val="single" w:sz="4" w:space="0" w:color="auto"/>
            </w:tcBorders>
            <w:noWrap/>
            <w:vAlign w:val="bottom"/>
          </w:tcPr>
          <w:p w:rsidR="005D613C" w:rsidRPr="0089390D" w:rsidRDefault="005D613C" w:rsidP="00592E46">
            <w:pPr>
              <w:jc w:val="center"/>
              <w:rPr>
                <w:color w:val="000000"/>
              </w:rPr>
            </w:pPr>
            <w:r w:rsidRPr="0089390D">
              <w:rPr>
                <w:color w:val="000000"/>
              </w:rPr>
              <w:t>NE</w:t>
            </w:r>
          </w:p>
        </w:tc>
      </w:tr>
      <w:tr w:rsidR="005D613C" w:rsidRPr="0089390D" w:rsidTr="00EB26E3">
        <w:trPr>
          <w:trHeight w:val="990"/>
        </w:trPr>
        <w:tc>
          <w:tcPr>
            <w:tcW w:w="2981" w:type="dxa"/>
            <w:tcBorders>
              <w:top w:val="nil"/>
              <w:left w:val="single" w:sz="4" w:space="0" w:color="auto"/>
              <w:bottom w:val="single" w:sz="4" w:space="0" w:color="auto"/>
              <w:right w:val="single" w:sz="4" w:space="0" w:color="auto"/>
            </w:tcBorders>
            <w:shd w:val="clear" w:color="000000" w:fill="DDD9C4"/>
            <w:vAlign w:val="bottom"/>
          </w:tcPr>
          <w:p w:rsidR="005D613C" w:rsidRPr="0089390D" w:rsidRDefault="005D613C" w:rsidP="00592E46">
            <w:pPr>
              <w:rPr>
                <w:b/>
                <w:color w:val="000000"/>
              </w:rPr>
            </w:pPr>
            <w:r w:rsidRPr="0089390D">
              <w:rPr>
                <w:b/>
                <w:color w:val="000000"/>
              </w:rPr>
              <w:t>Naziv i sjedište ponuditelja/Člana zajednice ponuditelja ovlaštenog za komunikaciju s Davateljem koncesije</w:t>
            </w:r>
          </w:p>
          <w:p w:rsidR="005D613C" w:rsidRPr="0089390D" w:rsidRDefault="005D613C" w:rsidP="00592E46">
            <w:pPr>
              <w:rPr>
                <w:b/>
                <w:color w:val="000000"/>
              </w:rPr>
            </w:pPr>
            <w:r w:rsidRPr="0089390D">
              <w:rPr>
                <w:b/>
                <w:color w:val="000000"/>
              </w:rPr>
              <w:t> </w:t>
            </w:r>
          </w:p>
        </w:tc>
        <w:tc>
          <w:tcPr>
            <w:tcW w:w="6306" w:type="dxa"/>
            <w:gridSpan w:val="4"/>
            <w:tcBorders>
              <w:top w:val="nil"/>
              <w:left w:val="nil"/>
              <w:bottom w:val="single" w:sz="4" w:space="0" w:color="auto"/>
              <w:right w:val="single" w:sz="4" w:space="0" w:color="auto"/>
            </w:tcBorders>
            <w:vAlign w:val="bottom"/>
          </w:tcPr>
          <w:p w:rsidR="005D613C" w:rsidRPr="0089390D" w:rsidRDefault="005D613C" w:rsidP="00592E46">
            <w:pPr>
              <w:rPr>
                <w:b/>
                <w:color w:val="000000"/>
              </w:rPr>
            </w:pPr>
            <w:r w:rsidRPr="0089390D">
              <w:rPr>
                <w:b/>
                <w:color w:val="000000"/>
              </w:rPr>
              <w:t> </w:t>
            </w:r>
          </w:p>
          <w:p w:rsidR="005D613C" w:rsidRPr="0089390D" w:rsidRDefault="005D613C" w:rsidP="00592E46">
            <w:pPr>
              <w:rPr>
                <w:b/>
                <w:color w:val="000000"/>
              </w:rPr>
            </w:pPr>
            <w:r w:rsidRPr="0089390D">
              <w:rPr>
                <w:b/>
                <w:color w:val="000000"/>
              </w:rPr>
              <w:t> </w:t>
            </w: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tcBorders>
              <w:bottom w:val="single" w:sz="4" w:space="0" w:color="auto"/>
            </w:tcBorders>
            <w:shd w:val="clear" w:color="auto" w:fill="DDD9C3"/>
            <w:vAlign w:val="center"/>
          </w:tcPr>
          <w:p w:rsidR="005D613C" w:rsidRPr="0089390D" w:rsidRDefault="005D613C" w:rsidP="00592E46">
            <w:pPr>
              <w:rPr>
                <w:b/>
              </w:rPr>
            </w:pPr>
            <w:r w:rsidRPr="0089390D">
              <w:rPr>
                <w:b/>
              </w:rPr>
              <w:t>Adresa za dostavu pošte:</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vAlign w:val="center"/>
          </w:tcPr>
          <w:p w:rsidR="005D613C" w:rsidRPr="0089390D" w:rsidRDefault="005D613C" w:rsidP="00592E46">
            <w:pPr>
              <w:rPr>
                <w:b/>
              </w:rPr>
            </w:pPr>
            <w:r w:rsidRPr="0089390D">
              <w:rPr>
                <w:b/>
              </w:rPr>
              <w:t>OIB</w:t>
            </w:r>
            <w:r w:rsidRPr="0089390D">
              <w:rPr>
                <w:color w:val="000000"/>
                <w:vertAlign w:val="superscript"/>
              </w:rPr>
              <w:footnoteReference w:id="2"/>
            </w:r>
            <w:r w:rsidRPr="0089390D">
              <w:rPr>
                <w:b/>
              </w:rPr>
              <w:t xml:space="preserve"> ponuditelja:</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vAlign w:val="center"/>
          </w:tcPr>
          <w:p w:rsidR="005D613C" w:rsidRPr="0089390D" w:rsidRDefault="005D613C" w:rsidP="00592E46">
            <w:pPr>
              <w:rPr>
                <w:b/>
              </w:rPr>
            </w:pPr>
            <w:r w:rsidRPr="0089390D">
              <w:rPr>
                <w:b/>
              </w:rPr>
              <w:t>Broj računa:</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vAlign w:val="center"/>
          </w:tcPr>
          <w:p w:rsidR="005D613C" w:rsidRPr="0089390D" w:rsidRDefault="005D613C" w:rsidP="00592E46">
            <w:pPr>
              <w:rPr>
                <w:b/>
              </w:rPr>
            </w:pPr>
            <w:r w:rsidRPr="0089390D">
              <w:rPr>
                <w:b/>
              </w:rPr>
              <w:t>Navod o tome da li je ponuditelj u sustavu PDV-a</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tcPr>
          <w:p w:rsidR="005D613C" w:rsidRPr="0089390D" w:rsidRDefault="005D613C" w:rsidP="00592E46">
            <w:pPr>
              <w:rPr>
                <w:b/>
              </w:rPr>
            </w:pPr>
            <w:r w:rsidRPr="0089390D">
              <w:rPr>
                <w:b/>
              </w:rPr>
              <w:t>Odgovorna osoba:</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tcPr>
          <w:p w:rsidR="005D613C" w:rsidRPr="0089390D" w:rsidRDefault="005D613C" w:rsidP="00592E46">
            <w:pPr>
              <w:rPr>
                <w:b/>
              </w:rPr>
            </w:pPr>
            <w:r w:rsidRPr="0089390D">
              <w:rPr>
                <w:b/>
              </w:rPr>
              <w:t>Kontakt telefon:</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tcPr>
          <w:p w:rsidR="005D613C" w:rsidRPr="0089390D" w:rsidRDefault="005D613C" w:rsidP="00592E46">
            <w:pPr>
              <w:rPr>
                <w:b/>
              </w:rPr>
            </w:pPr>
            <w:r w:rsidRPr="0089390D">
              <w:rPr>
                <w:b/>
              </w:rPr>
              <w:t xml:space="preserve">Kontakt </w:t>
            </w:r>
            <w:proofErr w:type="spellStart"/>
            <w:r w:rsidRPr="0089390D">
              <w:rPr>
                <w:b/>
              </w:rPr>
              <w:t>fax</w:t>
            </w:r>
            <w:proofErr w:type="spellEnd"/>
            <w:r w:rsidRPr="0089390D">
              <w:rPr>
                <w:b/>
              </w:rPr>
              <w:t>:</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tcPr>
          <w:p w:rsidR="005D613C" w:rsidRPr="0089390D" w:rsidRDefault="005D613C" w:rsidP="00592E46">
            <w:pPr>
              <w:rPr>
                <w:b/>
              </w:rPr>
            </w:pPr>
            <w:r w:rsidRPr="0089390D">
              <w:rPr>
                <w:b/>
              </w:rPr>
              <w:t>Kontakt osoba:</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tcPr>
          <w:p w:rsidR="005D613C" w:rsidRPr="0089390D" w:rsidRDefault="005D613C" w:rsidP="00592E46">
            <w:pPr>
              <w:rPr>
                <w:b/>
              </w:rPr>
            </w:pPr>
            <w:r w:rsidRPr="0089390D">
              <w:rPr>
                <w:b/>
              </w:rPr>
              <w:t>e- mail:</w:t>
            </w:r>
          </w:p>
        </w:tc>
        <w:tc>
          <w:tcPr>
            <w:tcW w:w="6306" w:type="dxa"/>
            <w:gridSpan w:val="4"/>
          </w:tcPr>
          <w:p w:rsidR="005D613C" w:rsidRPr="0089390D" w:rsidRDefault="005D613C" w:rsidP="00592E46">
            <w:pPr>
              <w:jc w:val="both"/>
            </w:pPr>
          </w:p>
        </w:tc>
      </w:tr>
      <w:tr w:rsidR="005D613C" w:rsidRPr="0089390D" w:rsidTr="00EB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567"/>
        </w:trPr>
        <w:tc>
          <w:tcPr>
            <w:tcW w:w="2981" w:type="dxa"/>
            <w:shd w:val="clear" w:color="auto" w:fill="DDD9C3"/>
            <w:vAlign w:val="center"/>
          </w:tcPr>
          <w:p w:rsidR="005D613C" w:rsidRPr="0089390D" w:rsidRDefault="005D613C" w:rsidP="00592E46">
            <w:pPr>
              <w:rPr>
                <w:b/>
              </w:rPr>
            </w:pPr>
            <w:r w:rsidRPr="0089390D">
              <w:rPr>
                <w:b/>
              </w:rPr>
              <w:t>Datum ponude:</w:t>
            </w:r>
          </w:p>
        </w:tc>
        <w:tc>
          <w:tcPr>
            <w:tcW w:w="6306" w:type="dxa"/>
            <w:gridSpan w:val="4"/>
          </w:tcPr>
          <w:p w:rsidR="005D613C" w:rsidRPr="0089390D" w:rsidRDefault="005D613C" w:rsidP="00592E46">
            <w:pPr>
              <w:jc w:val="both"/>
            </w:pPr>
          </w:p>
        </w:tc>
      </w:tr>
    </w:tbl>
    <w:p w:rsidR="005D613C" w:rsidRPr="0089390D" w:rsidRDefault="005D613C" w:rsidP="00592E46">
      <w:pPr>
        <w:pStyle w:val="Tijeloteksta"/>
        <w:ind w:left="116" w:right="115"/>
        <w:jc w:val="both"/>
        <w:rPr>
          <w:sz w:val="22"/>
          <w:szCs w:val="22"/>
        </w:rPr>
      </w:pPr>
    </w:p>
    <w:p w:rsidR="005D613C" w:rsidRPr="0089390D" w:rsidRDefault="005D613C" w:rsidP="00592E46">
      <w:pPr>
        <w:pStyle w:val="Tijeloteksta"/>
        <w:ind w:left="-142" w:right="115"/>
        <w:jc w:val="both"/>
        <w:rPr>
          <w:sz w:val="22"/>
          <w:szCs w:val="22"/>
        </w:rPr>
      </w:pPr>
    </w:p>
    <w:p w:rsidR="00EA594C" w:rsidRPr="008D70D6" w:rsidRDefault="00080EC4" w:rsidP="00F2738C">
      <w:pPr>
        <w:pStyle w:val="Naslov11"/>
        <w:tabs>
          <w:tab w:val="left" w:pos="142"/>
        </w:tabs>
        <w:ind w:left="-142" w:right="228"/>
        <w:jc w:val="both"/>
        <w:rPr>
          <w:sz w:val="22"/>
          <w:szCs w:val="22"/>
        </w:rPr>
      </w:pPr>
      <w:r w:rsidRPr="0027097A">
        <w:rPr>
          <w:sz w:val="22"/>
          <w:szCs w:val="22"/>
        </w:rPr>
        <w:t>PONUĐENA VISINA NAKNADE ZA KONCESIJU (u stalnom je</w:t>
      </w:r>
      <w:r w:rsidR="00A0617D" w:rsidRPr="0027097A">
        <w:rPr>
          <w:sz w:val="22"/>
          <w:szCs w:val="22"/>
        </w:rPr>
        <w:t>dnakom -</w:t>
      </w:r>
      <w:r w:rsidR="00F2738C" w:rsidRPr="0027097A">
        <w:rPr>
          <w:sz w:val="22"/>
          <w:szCs w:val="22"/>
        </w:rPr>
        <w:t xml:space="preserve"> </w:t>
      </w:r>
      <w:r w:rsidR="008848EE" w:rsidRPr="008D70D6">
        <w:rPr>
          <w:sz w:val="22"/>
          <w:szCs w:val="22"/>
        </w:rPr>
        <w:t>fik</w:t>
      </w:r>
      <w:r w:rsidR="00A0617D" w:rsidRPr="008D70D6">
        <w:rPr>
          <w:sz w:val="22"/>
          <w:szCs w:val="22"/>
        </w:rPr>
        <w:t>snom</w:t>
      </w:r>
      <w:r w:rsidRPr="008D70D6">
        <w:rPr>
          <w:sz w:val="22"/>
          <w:szCs w:val="22"/>
        </w:rPr>
        <w:t xml:space="preserve"> iznosu</w:t>
      </w:r>
      <w:r w:rsidR="00F2738C" w:rsidRPr="008D70D6">
        <w:rPr>
          <w:sz w:val="22"/>
          <w:szCs w:val="22"/>
        </w:rPr>
        <w:t xml:space="preserve"> </w:t>
      </w:r>
      <w:r w:rsidR="009309EB" w:rsidRPr="008D70D6">
        <w:rPr>
          <w:sz w:val="22"/>
          <w:szCs w:val="22"/>
        </w:rPr>
        <w:t>za p</w:t>
      </w:r>
      <w:r w:rsidR="003B4FBB" w:rsidRPr="008D70D6">
        <w:rPr>
          <w:sz w:val="22"/>
          <w:szCs w:val="22"/>
        </w:rPr>
        <w:t>et godina trajanja koncesije</w:t>
      </w:r>
      <w:r w:rsidRPr="008D70D6">
        <w:rPr>
          <w:sz w:val="22"/>
          <w:szCs w:val="22"/>
        </w:rPr>
        <w:t>):</w:t>
      </w:r>
    </w:p>
    <w:p w:rsidR="00EA594C" w:rsidRPr="008D70D6" w:rsidRDefault="00EA594C" w:rsidP="00592E46">
      <w:pPr>
        <w:pStyle w:val="Tijeloteksta"/>
        <w:tabs>
          <w:tab w:val="left" w:pos="142"/>
        </w:tabs>
        <w:spacing w:before="1"/>
        <w:ind w:left="-142"/>
        <w:rPr>
          <w:b/>
          <w:sz w:val="22"/>
          <w:szCs w:val="22"/>
        </w:rPr>
      </w:pPr>
    </w:p>
    <w:p w:rsidR="00EA594C" w:rsidRPr="008D70D6" w:rsidRDefault="0089390D" w:rsidP="00592E46">
      <w:pPr>
        <w:pStyle w:val="Tijeloteksta"/>
        <w:tabs>
          <w:tab w:val="left" w:pos="142"/>
          <w:tab w:val="left" w:pos="5799"/>
        </w:tabs>
        <w:spacing w:before="90"/>
        <w:ind w:left="-142"/>
        <w:rPr>
          <w:sz w:val="22"/>
          <w:szCs w:val="22"/>
        </w:rPr>
      </w:pPr>
      <w:r w:rsidRPr="008D70D6">
        <w:rPr>
          <w:sz w:val="22"/>
          <w:szCs w:val="22"/>
        </w:rPr>
        <w:t>________________________</w:t>
      </w:r>
      <w:r w:rsidR="009309EB" w:rsidRPr="008D70D6">
        <w:rPr>
          <w:sz w:val="22"/>
          <w:szCs w:val="22"/>
        </w:rPr>
        <w:t xml:space="preserve"> EUR</w:t>
      </w:r>
      <w:r w:rsidR="00080EC4" w:rsidRPr="008D70D6">
        <w:rPr>
          <w:sz w:val="22"/>
          <w:szCs w:val="22"/>
        </w:rPr>
        <w:t>.</w:t>
      </w:r>
    </w:p>
    <w:p w:rsidR="00EA594C" w:rsidRPr="008D70D6" w:rsidRDefault="00EA594C" w:rsidP="00592E46">
      <w:pPr>
        <w:pStyle w:val="Tijeloteksta"/>
        <w:tabs>
          <w:tab w:val="left" w:pos="142"/>
        </w:tabs>
        <w:spacing w:before="4"/>
        <w:ind w:left="-142"/>
        <w:rPr>
          <w:sz w:val="22"/>
          <w:szCs w:val="22"/>
        </w:rPr>
      </w:pPr>
    </w:p>
    <w:p w:rsidR="00EA594C" w:rsidRPr="0089390D" w:rsidRDefault="008848EE" w:rsidP="00592E46">
      <w:pPr>
        <w:pStyle w:val="Tijeloteksta"/>
        <w:tabs>
          <w:tab w:val="left" w:pos="142"/>
        </w:tabs>
        <w:spacing w:before="90"/>
        <w:ind w:left="-142"/>
        <w:rPr>
          <w:sz w:val="22"/>
          <w:szCs w:val="22"/>
        </w:rPr>
      </w:pPr>
      <w:r w:rsidRPr="008D70D6">
        <w:rPr>
          <w:sz w:val="22"/>
          <w:szCs w:val="22"/>
        </w:rPr>
        <w:t>Duljina trajanja koncesije:</w:t>
      </w:r>
      <w:r w:rsidR="009309EB" w:rsidRPr="008D70D6">
        <w:rPr>
          <w:sz w:val="22"/>
          <w:szCs w:val="22"/>
        </w:rPr>
        <w:t xml:space="preserve"> 5</w:t>
      </w:r>
      <w:r w:rsidR="00080EC4" w:rsidRPr="008D70D6">
        <w:rPr>
          <w:sz w:val="22"/>
          <w:szCs w:val="22"/>
        </w:rPr>
        <w:t xml:space="preserve"> godina</w:t>
      </w:r>
    </w:p>
    <w:p w:rsidR="00EA594C" w:rsidRPr="0089390D" w:rsidRDefault="00EA594C" w:rsidP="00592E46">
      <w:pPr>
        <w:sectPr w:rsidR="00EA594C" w:rsidRPr="0089390D">
          <w:pgSz w:w="11900" w:h="16840"/>
          <w:pgMar w:top="920" w:right="1300" w:bottom="920" w:left="1300" w:header="0" w:footer="646" w:gutter="0"/>
          <w:cols w:space="720"/>
        </w:sectPr>
      </w:pPr>
    </w:p>
    <w:p w:rsidR="00EA594C" w:rsidRPr="0089390D" w:rsidRDefault="00080EC4" w:rsidP="00592E46">
      <w:pPr>
        <w:pStyle w:val="Tijeloteksta"/>
        <w:spacing w:before="75"/>
        <w:ind w:left="-142" w:right="86"/>
        <w:jc w:val="both"/>
        <w:rPr>
          <w:sz w:val="22"/>
          <w:szCs w:val="22"/>
        </w:rPr>
      </w:pPr>
      <w:r w:rsidRPr="0089390D">
        <w:rPr>
          <w:sz w:val="22"/>
          <w:szCs w:val="22"/>
        </w:rPr>
        <w:lastRenderedPageBreak/>
        <w:t>Predmetnu javnu uslugu obavljat ćemo prema cijenama dostavljenim u ponudbenom troškovniku (Cjeniku</w:t>
      </w:r>
      <w:r w:rsidR="0062023A">
        <w:rPr>
          <w:sz w:val="22"/>
          <w:szCs w:val="22"/>
        </w:rPr>
        <w:t xml:space="preserve"> javne usluge</w:t>
      </w:r>
      <w:r w:rsidRPr="0089390D">
        <w:rPr>
          <w:sz w:val="22"/>
          <w:szCs w:val="22"/>
        </w:rPr>
        <w:t>) koji je sastavni dio ov</w:t>
      </w:r>
      <w:r w:rsidR="008848EE" w:rsidRPr="0089390D">
        <w:rPr>
          <w:sz w:val="22"/>
          <w:szCs w:val="22"/>
        </w:rPr>
        <w:t>e ponude, prema uvjetima iz pos</w:t>
      </w:r>
      <w:r w:rsidRPr="0089390D">
        <w:rPr>
          <w:sz w:val="22"/>
          <w:szCs w:val="22"/>
        </w:rPr>
        <w:t>tupka nadmetanja za davanje koncesije za obavljanj</w:t>
      </w:r>
      <w:r w:rsidR="0062023A">
        <w:rPr>
          <w:sz w:val="22"/>
          <w:szCs w:val="22"/>
        </w:rPr>
        <w:t>e javne usluge sa</w:t>
      </w:r>
      <w:r w:rsidR="008848EE" w:rsidRPr="0089390D">
        <w:rPr>
          <w:sz w:val="22"/>
          <w:szCs w:val="22"/>
        </w:rPr>
        <w:t>kupljanja komunalnog otpada određen</w:t>
      </w:r>
      <w:r w:rsidRPr="0089390D">
        <w:rPr>
          <w:sz w:val="22"/>
          <w:szCs w:val="22"/>
        </w:rPr>
        <w:t>ima u Dokumentaciji za nadmetanje i svim ostalim propisima i pravilima koji uređuju navedeno područje.</w:t>
      </w: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080EC4" w:rsidP="00592E46">
      <w:pPr>
        <w:ind w:right="1224"/>
        <w:jc w:val="right"/>
        <w:rPr>
          <w:i/>
        </w:rPr>
      </w:pPr>
      <w:r w:rsidRPr="0089390D">
        <w:rPr>
          <w:i/>
        </w:rPr>
        <w:t>PONUDITELJ:</w:t>
      </w:r>
    </w:p>
    <w:p w:rsidR="00EA594C" w:rsidRPr="0089390D" w:rsidRDefault="00EA594C" w:rsidP="00592E46">
      <w:pPr>
        <w:pStyle w:val="Tijeloteksta"/>
        <w:spacing w:before="2"/>
        <w:rPr>
          <w:i/>
          <w:sz w:val="22"/>
          <w:szCs w:val="22"/>
        </w:rPr>
      </w:pPr>
    </w:p>
    <w:p w:rsidR="00EA594C" w:rsidRPr="0089390D" w:rsidRDefault="00080EC4" w:rsidP="00592E46">
      <w:pPr>
        <w:pStyle w:val="Tijeloteksta"/>
        <w:ind w:left="252" w:right="252"/>
        <w:jc w:val="center"/>
        <w:rPr>
          <w:sz w:val="22"/>
          <w:szCs w:val="22"/>
        </w:rPr>
      </w:pPr>
      <w:proofErr w:type="spellStart"/>
      <w:r w:rsidRPr="0089390D">
        <w:rPr>
          <w:sz w:val="22"/>
          <w:szCs w:val="22"/>
        </w:rPr>
        <w:t>M.P</w:t>
      </w:r>
      <w:proofErr w:type="spellEnd"/>
      <w:r w:rsidRPr="0089390D">
        <w:rPr>
          <w:sz w:val="22"/>
          <w:szCs w:val="22"/>
        </w:rPr>
        <w:t>.</w:t>
      </w:r>
    </w:p>
    <w:p w:rsidR="00EA594C" w:rsidRPr="0089390D" w:rsidRDefault="00EA594C" w:rsidP="00592E46">
      <w:pPr>
        <w:pStyle w:val="Tijeloteksta"/>
        <w:rPr>
          <w:sz w:val="22"/>
          <w:szCs w:val="22"/>
        </w:rPr>
      </w:pPr>
    </w:p>
    <w:p w:rsidR="00EA594C" w:rsidRPr="0089390D" w:rsidRDefault="004E4091" w:rsidP="00592E46">
      <w:pPr>
        <w:pStyle w:val="Tijeloteksta"/>
        <w:spacing w:before="11"/>
        <w:rPr>
          <w:sz w:val="22"/>
          <w:szCs w:val="22"/>
        </w:rPr>
      </w:pPr>
      <w:r>
        <w:rPr>
          <w:noProof/>
          <w:sz w:val="22"/>
          <w:szCs w:val="22"/>
          <w:lang w:eastAsia="hr-HR"/>
        </w:rPr>
        <w:pict>
          <v:shape id="Freeform 4" o:spid="_x0000_s1041" style="position:absolute;margin-left:389.9pt;margin-top:18.3pt;width:120.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k69gIAAI0GAAAOAAAAZHJzL2Uyb0RvYy54bWysVduO0zAQfUfiHyw/grq5kO1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" path="m,l2402,e" filled="f" strokeweight=".48pt">
            <v:path arrowok="t" o:connecttype="custom" o:connectlocs="0,0;1525270,0" o:connectangles="0,0"/>
            <w10:wrap type="topAndBottom" anchorx="page"/>
          </v:shape>
        </w:pict>
      </w:r>
      <w:r>
        <w:rPr>
          <w:noProof/>
          <w:sz w:val="22"/>
          <w:szCs w:val="22"/>
          <w:lang w:eastAsia="hr-HR"/>
        </w:rPr>
        <w:pict>
          <v:shape id="Freeform 3" o:spid="_x0000_s1040" style="position:absolute;margin-left:85pt;margin-top:33.3pt;width:1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" path="m,l3600,e" filled="f" strokeweight=".48pt">
            <v:path arrowok="t" o:connecttype="custom" o:connectlocs="0,0;2286000,0" o:connectangles="0,0"/>
            <w10:wrap type="topAndBottom" anchorx="page"/>
          </v:shape>
        </w:pict>
      </w:r>
    </w:p>
    <w:p w:rsidR="00EA594C" w:rsidRPr="0089390D" w:rsidRDefault="00EA594C" w:rsidP="00592E46">
      <w:pPr>
        <w:pStyle w:val="Tijeloteksta"/>
        <w:spacing w:before="3"/>
        <w:rPr>
          <w:sz w:val="22"/>
          <w:szCs w:val="22"/>
        </w:rPr>
      </w:pPr>
    </w:p>
    <w:p w:rsidR="00EA594C" w:rsidRPr="0089390D" w:rsidRDefault="00080EC4" w:rsidP="00592E46">
      <w:pPr>
        <w:pStyle w:val="Tijeloteksta"/>
        <w:tabs>
          <w:tab w:val="left" w:pos="4198"/>
        </w:tabs>
        <w:spacing w:before="115"/>
        <w:ind w:left="1517"/>
        <w:rPr>
          <w:sz w:val="22"/>
          <w:szCs w:val="22"/>
        </w:rPr>
      </w:pPr>
      <w:r w:rsidRPr="0089390D">
        <w:rPr>
          <w:sz w:val="22"/>
          <w:szCs w:val="22"/>
        </w:rPr>
        <w:t>(Mjesto</w:t>
      </w:r>
      <w:r w:rsidRPr="0089390D">
        <w:rPr>
          <w:spacing w:val="-1"/>
          <w:sz w:val="22"/>
          <w:szCs w:val="22"/>
        </w:rPr>
        <w:t xml:space="preserve"> </w:t>
      </w:r>
      <w:r w:rsidRPr="0089390D">
        <w:rPr>
          <w:sz w:val="22"/>
          <w:szCs w:val="22"/>
        </w:rPr>
        <w:t>i</w:t>
      </w:r>
      <w:r w:rsidRPr="0089390D">
        <w:rPr>
          <w:spacing w:val="-1"/>
          <w:sz w:val="22"/>
          <w:szCs w:val="22"/>
        </w:rPr>
        <w:t xml:space="preserve"> </w:t>
      </w:r>
      <w:r w:rsidRPr="0089390D">
        <w:rPr>
          <w:sz w:val="22"/>
          <w:szCs w:val="22"/>
        </w:rPr>
        <w:t>datum)</w:t>
      </w:r>
      <w:r w:rsidRPr="0089390D">
        <w:rPr>
          <w:sz w:val="22"/>
          <w:szCs w:val="22"/>
        </w:rPr>
        <w:tab/>
      </w: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EA594C" w:rsidP="00592E46">
      <w:pPr>
        <w:pStyle w:val="Tijeloteksta"/>
        <w:rPr>
          <w:sz w:val="22"/>
          <w:szCs w:val="22"/>
        </w:rPr>
      </w:pPr>
    </w:p>
    <w:p w:rsidR="00EA594C" w:rsidRPr="0089390D" w:rsidRDefault="004E4091" w:rsidP="00592E46">
      <w:pPr>
        <w:pStyle w:val="Tijeloteksta"/>
        <w:rPr>
          <w:sz w:val="22"/>
          <w:szCs w:val="22"/>
        </w:rPr>
      </w:pPr>
      <w:r>
        <w:rPr>
          <w:noProof/>
          <w:sz w:val="22"/>
          <w:szCs w:val="22"/>
          <w:lang w:eastAsia="hr-HR"/>
        </w:rPr>
        <w:pict>
          <v:shape id="Freeform 2" o:spid="_x0000_s1039" style="position:absolute;margin-left:320pt;margin-top:10.25pt;width:15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" path="m,l3120,e" filled="f" strokeweight=".48pt">
            <v:path arrowok="t" o:connecttype="custom" o:connectlocs="0,0;1981200,0" o:connectangles="0,0"/>
            <w10:wrap type="topAndBottom" anchorx="page"/>
          </v:shape>
        </w:pict>
      </w:r>
    </w:p>
    <w:p w:rsidR="00EA594C" w:rsidRPr="0089390D" w:rsidRDefault="00EA594C" w:rsidP="00592E46">
      <w:pPr>
        <w:pStyle w:val="Tijeloteksta"/>
        <w:rPr>
          <w:sz w:val="22"/>
          <w:szCs w:val="22"/>
        </w:rPr>
      </w:pPr>
    </w:p>
    <w:p w:rsidR="00EA594C" w:rsidRPr="0089390D" w:rsidRDefault="008848EE" w:rsidP="00592E46">
      <w:pPr>
        <w:pStyle w:val="Tijeloteksta"/>
        <w:spacing w:before="90"/>
        <w:ind w:left="4112"/>
        <w:rPr>
          <w:sz w:val="22"/>
          <w:szCs w:val="22"/>
        </w:rPr>
      </w:pPr>
      <w:r w:rsidRPr="0089390D">
        <w:rPr>
          <w:sz w:val="22"/>
          <w:szCs w:val="22"/>
        </w:rPr>
        <w:t xml:space="preserve">     </w:t>
      </w:r>
      <w:r w:rsidR="00080EC4" w:rsidRPr="0089390D">
        <w:rPr>
          <w:sz w:val="22"/>
          <w:szCs w:val="22"/>
        </w:rPr>
        <w:t>(Potpis ovlaštene osobe gospodarskog subjekta)</w:t>
      </w:r>
    </w:p>
    <w:p w:rsidR="00EA594C" w:rsidRPr="0089390D" w:rsidRDefault="00EA594C" w:rsidP="00592E46">
      <w:pPr>
        <w:sectPr w:rsidR="00EA594C" w:rsidRPr="0089390D">
          <w:pgSz w:w="11900" w:h="16840"/>
          <w:pgMar w:top="920" w:right="1300" w:bottom="920" w:left="1300" w:header="0" w:footer="646" w:gutter="0"/>
          <w:cols w:space="720"/>
        </w:sectPr>
      </w:pPr>
    </w:p>
    <w:p w:rsidR="0089390D" w:rsidRPr="0089390D" w:rsidRDefault="0089390D" w:rsidP="00592E46">
      <w:pPr>
        <w:jc w:val="center"/>
        <w:rPr>
          <w:rFonts w:eastAsia="Calibri"/>
          <w:b/>
        </w:rPr>
      </w:pPr>
      <w:bookmarkStart w:id="10" w:name="Prilog_-_Nacrt_ugovora"/>
      <w:bookmarkEnd w:id="10"/>
      <w:r w:rsidRPr="0089390D">
        <w:rPr>
          <w:rFonts w:eastAsia="Calibri"/>
          <w:b/>
        </w:rPr>
        <w:lastRenderedPageBreak/>
        <w:t>Dodatak I Ponudbenom listu</w:t>
      </w:r>
      <w:r w:rsidRPr="0089390D">
        <w:rPr>
          <w:rFonts w:eastAsia="Calibri"/>
          <w:b/>
          <w:vertAlign w:val="superscript"/>
        </w:rPr>
        <w:footnoteReference w:id="3"/>
      </w:r>
    </w:p>
    <w:p w:rsidR="0089390D" w:rsidRPr="0089390D" w:rsidRDefault="0089390D" w:rsidP="00592E46">
      <w:pPr>
        <w:jc w:val="center"/>
        <w:rPr>
          <w:rFonts w:eastAsia="Calibri"/>
          <w:b/>
        </w:rPr>
      </w:pPr>
      <w:r w:rsidRPr="0089390D">
        <w:rPr>
          <w:rFonts w:eastAsia="Calibri"/>
          <w:b/>
        </w:rPr>
        <w:t>PODACI O ČLANOVIMA ZAJEDNICE PONUDITELJA</w:t>
      </w:r>
    </w:p>
    <w:p w:rsidR="0089390D" w:rsidRPr="0089390D" w:rsidRDefault="0089390D" w:rsidP="00592E46">
      <w:pPr>
        <w:jc w:val="center"/>
        <w:rPr>
          <w:rFonts w:eastAsia="Calibri"/>
          <w:b/>
        </w:rPr>
      </w:pPr>
      <w:r w:rsidRPr="0089390D">
        <w:rPr>
          <w:rFonts w:eastAsia="Calibri"/>
          <w:b/>
        </w:rPr>
        <w:t>(priložiti samo u slučaju zajedničke ponude)</w:t>
      </w:r>
    </w:p>
    <w:p w:rsidR="0089390D" w:rsidRPr="0089390D" w:rsidRDefault="0089390D" w:rsidP="00592E46">
      <w:pPr>
        <w:jc w:val="center"/>
        <w:rPr>
          <w:rFonts w:eastAsia="Calibri"/>
          <w:b/>
        </w:rPr>
      </w:pPr>
    </w:p>
    <w:tbl>
      <w:tblPr>
        <w:tblW w:w="8915" w:type="dxa"/>
        <w:tblInd w:w="93" w:type="dxa"/>
        <w:tblLook w:val="04A0"/>
      </w:tblPr>
      <w:tblGrid>
        <w:gridCol w:w="2346"/>
        <w:gridCol w:w="79"/>
        <w:gridCol w:w="2268"/>
        <w:gridCol w:w="1354"/>
        <w:gridCol w:w="64"/>
        <w:gridCol w:w="892"/>
        <w:gridCol w:w="956"/>
        <w:gridCol w:w="956"/>
      </w:tblGrid>
      <w:tr w:rsidR="0089390D" w:rsidRPr="0089390D" w:rsidTr="00EB26E3">
        <w:trPr>
          <w:trHeight w:val="300"/>
        </w:trPr>
        <w:tc>
          <w:tcPr>
            <w:tcW w:w="4693" w:type="dxa"/>
            <w:gridSpan w:val="3"/>
            <w:tcBorders>
              <w:top w:val="nil"/>
              <w:left w:val="nil"/>
              <w:bottom w:val="nil"/>
              <w:right w:val="nil"/>
            </w:tcBorders>
            <w:noWrap/>
            <w:vAlign w:val="bottom"/>
          </w:tcPr>
          <w:p w:rsidR="0089390D" w:rsidRPr="0089390D" w:rsidRDefault="0089390D" w:rsidP="00592E46">
            <w:pPr>
              <w:rPr>
                <w:color w:val="000000"/>
              </w:rPr>
            </w:pPr>
            <w:r w:rsidRPr="0089390D">
              <w:rPr>
                <w:color w:val="000000"/>
              </w:rPr>
              <w:t>Redni broj člana zajednice ponuditelja: _____</w:t>
            </w:r>
          </w:p>
        </w:tc>
        <w:tc>
          <w:tcPr>
            <w:tcW w:w="1354" w:type="dxa"/>
            <w:tcBorders>
              <w:top w:val="nil"/>
              <w:left w:val="nil"/>
              <w:bottom w:val="nil"/>
              <w:right w:val="nil"/>
            </w:tcBorders>
            <w:noWrap/>
            <w:vAlign w:val="bottom"/>
          </w:tcPr>
          <w:p w:rsidR="0089390D" w:rsidRPr="0089390D" w:rsidRDefault="0089390D" w:rsidP="00592E46">
            <w:pPr>
              <w:rPr>
                <w:color w:val="000000"/>
              </w:rPr>
            </w:pPr>
          </w:p>
        </w:tc>
        <w:tc>
          <w:tcPr>
            <w:tcW w:w="956" w:type="dxa"/>
            <w:gridSpan w:val="2"/>
            <w:tcBorders>
              <w:top w:val="nil"/>
              <w:left w:val="nil"/>
              <w:bottom w:val="nil"/>
              <w:right w:val="nil"/>
            </w:tcBorders>
            <w:noWrap/>
            <w:vAlign w:val="bottom"/>
          </w:tcPr>
          <w:p w:rsidR="0089390D" w:rsidRPr="0089390D" w:rsidRDefault="0089390D" w:rsidP="00592E46">
            <w:pPr>
              <w:rPr>
                <w:color w:val="000000"/>
              </w:rPr>
            </w:pPr>
          </w:p>
        </w:tc>
        <w:tc>
          <w:tcPr>
            <w:tcW w:w="956" w:type="dxa"/>
            <w:tcBorders>
              <w:top w:val="nil"/>
              <w:left w:val="nil"/>
              <w:bottom w:val="nil"/>
              <w:right w:val="nil"/>
            </w:tcBorders>
            <w:noWrap/>
            <w:vAlign w:val="bottom"/>
          </w:tcPr>
          <w:p w:rsidR="0089390D" w:rsidRPr="0089390D" w:rsidRDefault="0089390D" w:rsidP="00592E46">
            <w:pPr>
              <w:rPr>
                <w:color w:val="000000"/>
              </w:rPr>
            </w:pPr>
          </w:p>
        </w:tc>
        <w:tc>
          <w:tcPr>
            <w:tcW w:w="956" w:type="dxa"/>
            <w:tcBorders>
              <w:top w:val="nil"/>
              <w:left w:val="nil"/>
              <w:bottom w:val="nil"/>
              <w:right w:val="nil"/>
            </w:tcBorders>
            <w:noWrap/>
            <w:vAlign w:val="bottom"/>
          </w:tcPr>
          <w:p w:rsidR="0089390D" w:rsidRPr="0089390D" w:rsidRDefault="0089390D" w:rsidP="00592E46">
            <w:pPr>
              <w:rPr>
                <w:color w:val="000000"/>
              </w:rPr>
            </w:pPr>
          </w:p>
        </w:tc>
      </w:tr>
      <w:tr w:rsidR="0089390D" w:rsidRPr="0089390D" w:rsidTr="00EB26E3">
        <w:trPr>
          <w:trHeight w:val="840"/>
        </w:trPr>
        <w:tc>
          <w:tcPr>
            <w:tcW w:w="2425" w:type="dxa"/>
            <w:gridSpan w:val="2"/>
            <w:tcBorders>
              <w:top w:val="single" w:sz="4" w:space="0" w:color="auto"/>
              <w:left w:val="single" w:sz="4" w:space="0" w:color="auto"/>
              <w:bottom w:val="single" w:sz="4" w:space="0" w:color="auto"/>
              <w:right w:val="single" w:sz="4" w:space="0" w:color="auto"/>
            </w:tcBorders>
            <w:shd w:val="clear" w:color="000000" w:fill="DDD9C4"/>
            <w:vAlign w:val="bottom"/>
          </w:tcPr>
          <w:p w:rsidR="0089390D" w:rsidRPr="0089390D" w:rsidRDefault="0089390D" w:rsidP="00592E46">
            <w:pPr>
              <w:rPr>
                <w:color w:val="000000"/>
              </w:rPr>
            </w:pPr>
            <w:r w:rsidRPr="0089390D">
              <w:rPr>
                <w:color w:val="000000"/>
              </w:rPr>
              <w:t>Naziv i sjedište člana zajednice ponuditelja</w:t>
            </w:r>
          </w:p>
        </w:tc>
        <w:tc>
          <w:tcPr>
            <w:tcW w:w="6490" w:type="dxa"/>
            <w:gridSpan w:val="6"/>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90"/>
        </w:trPr>
        <w:tc>
          <w:tcPr>
            <w:tcW w:w="2425" w:type="dxa"/>
            <w:gridSpan w:val="2"/>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OIB</w:t>
            </w:r>
            <w:r w:rsidRPr="0089390D">
              <w:rPr>
                <w:color w:val="000000"/>
                <w:vertAlign w:val="superscript"/>
              </w:rPr>
              <w:footnoteReference w:id="4"/>
            </w:r>
          </w:p>
        </w:tc>
        <w:tc>
          <w:tcPr>
            <w:tcW w:w="2268" w:type="dxa"/>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c>
          <w:tcPr>
            <w:tcW w:w="1354" w:type="dxa"/>
            <w:tcBorders>
              <w:top w:val="nil"/>
              <w:left w:val="nil"/>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Broj računa</w:t>
            </w:r>
          </w:p>
        </w:tc>
        <w:tc>
          <w:tcPr>
            <w:tcW w:w="2868" w:type="dxa"/>
            <w:gridSpan w:val="4"/>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435"/>
        </w:trPr>
        <w:tc>
          <w:tcPr>
            <w:tcW w:w="4693" w:type="dxa"/>
            <w:gridSpan w:val="3"/>
            <w:tcBorders>
              <w:top w:val="single" w:sz="4" w:space="0" w:color="auto"/>
              <w:left w:val="single" w:sz="4" w:space="0" w:color="auto"/>
              <w:bottom w:val="single" w:sz="4" w:space="0" w:color="auto"/>
              <w:right w:val="single" w:sz="4" w:space="0" w:color="000000"/>
            </w:tcBorders>
            <w:shd w:val="clear" w:color="000000" w:fill="DDD9C4"/>
            <w:noWrap/>
            <w:vAlign w:val="bottom"/>
          </w:tcPr>
          <w:p w:rsidR="0089390D" w:rsidRPr="0089390D" w:rsidRDefault="0089390D" w:rsidP="00592E46">
            <w:pPr>
              <w:rPr>
                <w:color w:val="000000"/>
              </w:rPr>
            </w:pPr>
            <w:r w:rsidRPr="0089390D">
              <w:rPr>
                <w:color w:val="000000"/>
              </w:rPr>
              <w:t>Gospodarski subjekt je u sustavu PDV-a (zaokružiti)</w:t>
            </w:r>
          </w:p>
        </w:tc>
        <w:tc>
          <w:tcPr>
            <w:tcW w:w="2310" w:type="dxa"/>
            <w:gridSpan w:val="3"/>
            <w:tcBorders>
              <w:top w:val="single" w:sz="4" w:space="0" w:color="auto"/>
              <w:left w:val="nil"/>
              <w:bottom w:val="single" w:sz="4" w:space="0" w:color="auto"/>
              <w:right w:val="single" w:sz="4" w:space="0" w:color="000000"/>
            </w:tcBorders>
            <w:noWrap/>
            <w:vAlign w:val="bottom"/>
          </w:tcPr>
          <w:p w:rsidR="0089390D" w:rsidRPr="0089390D" w:rsidRDefault="0089390D" w:rsidP="00592E46">
            <w:pPr>
              <w:jc w:val="center"/>
              <w:rPr>
                <w:color w:val="000000"/>
              </w:rPr>
            </w:pPr>
            <w:r w:rsidRPr="0089390D">
              <w:rPr>
                <w:color w:val="000000"/>
              </w:rPr>
              <w:t>DA</w:t>
            </w:r>
          </w:p>
        </w:tc>
        <w:tc>
          <w:tcPr>
            <w:tcW w:w="1912" w:type="dxa"/>
            <w:gridSpan w:val="2"/>
            <w:tcBorders>
              <w:top w:val="single" w:sz="4" w:space="0" w:color="auto"/>
              <w:left w:val="nil"/>
              <w:bottom w:val="single" w:sz="4" w:space="0" w:color="auto"/>
              <w:right w:val="single" w:sz="4" w:space="0" w:color="000000"/>
            </w:tcBorders>
            <w:noWrap/>
            <w:vAlign w:val="bottom"/>
          </w:tcPr>
          <w:p w:rsidR="0089390D" w:rsidRPr="0089390D" w:rsidRDefault="0089390D" w:rsidP="00592E46">
            <w:pPr>
              <w:jc w:val="center"/>
              <w:rPr>
                <w:color w:val="000000"/>
              </w:rPr>
            </w:pPr>
            <w:r w:rsidRPr="0089390D">
              <w:rPr>
                <w:color w:val="000000"/>
              </w:rPr>
              <w:t>NE</w:t>
            </w:r>
          </w:p>
        </w:tc>
      </w:tr>
      <w:tr w:rsidR="0089390D" w:rsidRPr="0089390D" w:rsidTr="00EB26E3">
        <w:trPr>
          <w:trHeight w:val="375"/>
        </w:trPr>
        <w:tc>
          <w:tcPr>
            <w:tcW w:w="2425" w:type="dxa"/>
            <w:gridSpan w:val="2"/>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Adresa za dostavu pošte</w:t>
            </w:r>
          </w:p>
        </w:tc>
        <w:tc>
          <w:tcPr>
            <w:tcW w:w="6490" w:type="dxa"/>
            <w:gridSpan w:val="6"/>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60"/>
        </w:trPr>
        <w:tc>
          <w:tcPr>
            <w:tcW w:w="2425" w:type="dxa"/>
            <w:gridSpan w:val="2"/>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Adresa e-pošte</w:t>
            </w:r>
          </w:p>
        </w:tc>
        <w:tc>
          <w:tcPr>
            <w:tcW w:w="6490" w:type="dxa"/>
            <w:gridSpan w:val="6"/>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60"/>
        </w:trPr>
        <w:tc>
          <w:tcPr>
            <w:tcW w:w="4693" w:type="dxa"/>
            <w:gridSpan w:val="3"/>
            <w:tcBorders>
              <w:top w:val="single" w:sz="4" w:space="0" w:color="auto"/>
              <w:left w:val="single" w:sz="4" w:space="0" w:color="auto"/>
              <w:bottom w:val="single" w:sz="4" w:space="0" w:color="auto"/>
              <w:right w:val="single" w:sz="4" w:space="0" w:color="000000"/>
            </w:tcBorders>
            <w:shd w:val="clear" w:color="000000" w:fill="DDD9C4"/>
            <w:noWrap/>
            <w:vAlign w:val="bottom"/>
          </w:tcPr>
          <w:p w:rsidR="0089390D" w:rsidRPr="0089390D" w:rsidRDefault="0089390D" w:rsidP="00592E46">
            <w:pPr>
              <w:rPr>
                <w:color w:val="000000"/>
              </w:rPr>
            </w:pPr>
            <w:r w:rsidRPr="0089390D">
              <w:rPr>
                <w:color w:val="000000"/>
              </w:rPr>
              <w:t>Kontakt osoba ponuditelja</w:t>
            </w:r>
          </w:p>
        </w:tc>
        <w:tc>
          <w:tcPr>
            <w:tcW w:w="4222" w:type="dxa"/>
            <w:gridSpan w:val="5"/>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D70D6" w:rsidRPr="0089390D" w:rsidTr="008D70D6">
        <w:trPr>
          <w:trHeight w:val="360"/>
        </w:trPr>
        <w:tc>
          <w:tcPr>
            <w:tcW w:w="2346" w:type="dxa"/>
            <w:tcBorders>
              <w:top w:val="single" w:sz="4" w:space="0" w:color="auto"/>
              <w:left w:val="single" w:sz="4" w:space="0" w:color="auto"/>
              <w:bottom w:val="single" w:sz="4" w:space="0" w:color="auto"/>
              <w:right w:val="single" w:sz="4" w:space="0" w:color="000000"/>
            </w:tcBorders>
            <w:shd w:val="clear" w:color="000000" w:fill="DDD9C4"/>
            <w:noWrap/>
            <w:vAlign w:val="bottom"/>
          </w:tcPr>
          <w:p w:rsidR="008D70D6" w:rsidRPr="0089390D" w:rsidRDefault="008D70D6" w:rsidP="0061127C">
            <w:pPr>
              <w:rPr>
                <w:color w:val="000000"/>
              </w:rPr>
            </w:pPr>
            <w:r w:rsidRPr="0089390D">
              <w:rPr>
                <w:color w:val="000000"/>
              </w:rPr>
              <w:t>Broj telefona</w:t>
            </w:r>
          </w:p>
        </w:tc>
        <w:tc>
          <w:tcPr>
            <w:tcW w:w="234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D70D6" w:rsidRPr="0089390D" w:rsidRDefault="008D70D6" w:rsidP="0061127C">
            <w:pPr>
              <w:ind w:left="-2234" w:firstLine="125"/>
              <w:rPr>
                <w:color w:val="000000"/>
              </w:rPr>
            </w:pPr>
            <w:r w:rsidRPr="0089390D">
              <w:rPr>
                <w:color w:val="000000"/>
              </w:rPr>
              <w:t> </w:t>
            </w:r>
          </w:p>
        </w:tc>
        <w:tc>
          <w:tcPr>
            <w:tcW w:w="1418" w:type="dxa"/>
            <w:gridSpan w:val="2"/>
            <w:tcBorders>
              <w:top w:val="single" w:sz="4" w:space="0" w:color="auto"/>
              <w:left w:val="nil"/>
              <w:bottom w:val="single" w:sz="4" w:space="0" w:color="auto"/>
              <w:right w:val="single" w:sz="4" w:space="0" w:color="000000"/>
            </w:tcBorders>
            <w:shd w:val="clear" w:color="auto" w:fill="DDD9C3" w:themeFill="background2" w:themeFillShade="E6"/>
            <w:noWrap/>
            <w:vAlign w:val="bottom"/>
          </w:tcPr>
          <w:p w:rsidR="008D70D6" w:rsidRPr="0089390D" w:rsidRDefault="008D70D6" w:rsidP="0061127C">
            <w:pPr>
              <w:rPr>
                <w:color w:val="000000"/>
              </w:rPr>
            </w:pPr>
            <w:r w:rsidRPr="0089390D">
              <w:rPr>
                <w:color w:val="000000"/>
              </w:rPr>
              <w:t>Broj faksa</w:t>
            </w:r>
          </w:p>
        </w:tc>
        <w:tc>
          <w:tcPr>
            <w:tcW w:w="2804" w:type="dxa"/>
            <w:gridSpan w:val="3"/>
            <w:tcBorders>
              <w:top w:val="single" w:sz="4" w:space="0" w:color="auto"/>
              <w:left w:val="nil"/>
              <w:bottom w:val="single" w:sz="4" w:space="0" w:color="auto"/>
              <w:right w:val="single" w:sz="4" w:space="0" w:color="000000"/>
            </w:tcBorders>
            <w:vAlign w:val="bottom"/>
          </w:tcPr>
          <w:p w:rsidR="008D70D6" w:rsidRPr="0089390D" w:rsidRDefault="008D70D6" w:rsidP="00592E46">
            <w:pPr>
              <w:rPr>
                <w:color w:val="000000"/>
              </w:rPr>
            </w:pPr>
          </w:p>
        </w:tc>
      </w:tr>
      <w:tr w:rsidR="00453B65" w:rsidRPr="0089390D" w:rsidTr="00453B65">
        <w:trPr>
          <w:trHeight w:val="360"/>
        </w:trPr>
        <w:tc>
          <w:tcPr>
            <w:tcW w:w="2346" w:type="dxa"/>
            <w:tcBorders>
              <w:top w:val="single" w:sz="4" w:space="0" w:color="auto"/>
              <w:left w:val="single" w:sz="4" w:space="0" w:color="auto"/>
              <w:bottom w:val="single" w:sz="4" w:space="0" w:color="auto"/>
              <w:right w:val="single" w:sz="4" w:space="0" w:color="000000"/>
            </w:tcBorders>
            <w:shd w:val="clear" w:color="000000" w:fill="DDD9C4"/>
            <w:noWrap/>
            <w:vAlign w:val="bottom"/>
          </w:tcPr>
          <w:p w:rsidR="00453B65" w:rsidRPr="008D70D6" w:rsidRDefault="00453B65" w:rsidP="008D70D6">
            <w:pPr>
              <w:widowControl/>
              <w:adjustRightInd w:val="0"/>
              <w:rPr>
                <w:rFonts w:eastAsiaTheme="minorHAnsi"/>
                <w:bCs/>
              </w:rPr>
            </w:pPr>
            <w:r w:rsidRPr="008D70D6">
              <w:rPr>
                <w:rFonts w:eastAsiaTheme="minorHAnsi"/>
                <w:bCs/>
              </w:rPr>
              <w:t>Navesti sve usluge</w:t>
            </w:r>
          </w:p>
          <w:p w:rsidR="00453B65" w:rsidRPr="008D70D6" w:rsidRDefault="00453B65" w:rsidP="008D70D6">
            <w:pPr>
              <w:widowControl/>
              <w:adjustRightInd w:val="0"/>
              <w:rPr>
                <w:rFonts w:eastAsiaTheme="minorHAnsi"/>
                <w:bCs/>
              </w:rPr>
            </w:pPr>
            <w:r w:rsidRPr="008D70D6">
              <w:rPr>
                <w:rFonts w:eastAsiaTheme="minorHAnsi"/>
                <w:bCs/>
              </w:rPr>
              <w:t>koje će izvršavati član</w:t>
            </w:r>
            <w:r>
              <w:rPr>
                <w:rFonts w:eastAsiaTheme="minorHAnsi"/>
                <w:bCs/>
              </w:rPr>
              <w:t xml:space="preserve"> ZGS</w:t>
            </w:r>
          </w:p>
        </w:tc>
        <w:tc>
          <w:tcPr>
            <w:tcW w:w="6569"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453B65" w:rsidRPr="0089390D" w:rsidRDefault="00453B65" w:rsidP="00592E46">
            <w:pPr>
              <w:rPr>
                <w:color w:val="000000"/>
              </w:rPr>
            </w:pPr>
          </w:p>
        </w:tc>
      </w:tr>
    </w:tbl>
    <w:p w:rsidR="0089390D" w:rsidRPr="0089390D" w:rsidRDefault="0089390D" w:rsidP="00592E46">
      <w:pPr>
        <w:rPr>
          <w:rFonts w:eastAsia="Calibri"/>
        </w:rPr>
      </w:pPr>
    </w:p>
    <w:p w:rsidR="0089390D" w:rsidRPr="0089390D" w:rsidRDefault="0089390D" w:rsidP="00592E46">
      <w:pPr>
        <w:rPr>
          <w:rFonts w:eastAsia="Calibri"/>
        </w:rPr>
      </w:pPr>
      <w:r w:rsidRPr="0089390D">
        <w:rPr>
          <w:rFonts w:eastAsia="Calibri"/>
        </w:rPr>
        <w:t xml:space="preserve">                                                                                   ZA ČLANA ZAJEDNICE PONUDITELJA:</w:t>
      </w:r>
    </w:p>
    <w:p w:rsidR="0089390D" w:rsidRPr="0089390D" w:rsidRDefault="0089390D" w:rsidP="00592E46">
      <w:pPr>
        <w:rPr>
          <w:rFonts w:eastAsia="Calibri"/>
        </w:rPr>
      </w:pPr>
      <w:r w:rsidRPr="0089390D">
        <w:rPr>
          <w:rFonts w:eastAsia="Calibri"/>
        </w:rPr>
        <w:t xml:space="preserve">                             </w:t>
      </w:r>
      <w:proofErr w:type="spellStart"/>
      <w:r w:rsidRPr="0089390D">
        <w:rPr>
          <w:rFonts w:eastAsia="Calibri"/>
        </w:rPr>
        <w:t>M.P</w:t>
      </w:r>
      <w:proofErr w:type="spellEnd"/>
      <w:r w:rsidRPr="0089390D">
        <w:rPr>
          <w:rFonts w:eastAsia="Calibri"/>
        </w:rPr>
        <w:t>.</w:t>
      </w:r>
    </w:p>
    <w:p w:rsidR="0089390D" w:rsidRPr="0089390D" w:rsidRDefault="0089390D" w:rsidP="00592E46">
      <w:pPr>
        <w:jc w:val="right"/>
        <w:rPr>
          <w:rFonts w:eastAsia="Calibri"/>
        </w:rPr>
      </w:pPr>
      <w:r w:rsidRPr="0089390D">
        <w:rPr>
          <w:rFonts w:eastAsia="Calibri"/>
        </w:rPr>
        <w:t xml:space="preserve">                                                                                          _________________________________________</w:t>
      </w:r>
    </w:p>
    <w:p w:rsidR="0089390D" w:rsidRPr="0089390D" w:rsidRDefault="0089390D" w:rsidP="00592E46">
      <w:pPr>
        <w:tabs>
          <w:tab w:val="left" w:pos="3882"/>
        </w:tabs>
        <w:rPr>
          <w:rFonts w:eastAsia="Calibri"/>
        </w:rPr>
      </w:pPr>
      <w:r w:rsidRPr="0089390D">
        <w:rPr>
          <w:rFonts w:eastAsia="Calibri"/>
        </w:rPr>
        <w:tab/>
        <w:t xml:space="preserve">   </w:t>
      </w:r>
      <w:r>
        <w:rPr>
          <w:rFonts w:eastAsia="Calibri"/>
        </w:rPr>
        <w:t xml:space="preserve">                               </w:t>
      </w:r>
      <w:r w:rsidRPr="0089390D">
        <w:rPr>
          <w:rFonts w:eastAsia="Calibri"/>
        </w:rPr>
        <w:t xml:space="preserve">  (potpis ovlaštene osobe)</w:t>
      </w:r>
    </w:p>
    <w:p w:rsidR="0089390D" w:rsidRPr="0089390D" w:rsidRDefault="0089390D" w:rsidP="00592E46">
      <w:pPr>
        <w:tabs>
          <w:tab w:val="left" w:pos="3882"/>
        </w:tabs>
        <w:rPr>
          <w:rFonts w:eastAsia="Calibri"/>
        </w:rPr>
      </w:pPr>
    </w:p>
    <w:tbl>
      <w:tblPr>
        <w:tblW w:w="8915" w:type="dxa"/>
        <w:tblInd w:w="93" w:type="dxa"/>
        <w:tblLook w:val="04A0"/>
      </w:tblPr>
      <w:tblGrid>
        <w:gridCol w:w="2425"/>
        <w:gridCol w:w="2268"/>
        <w:gridCol w:w="1354"/>
        <w:gridCol w:w="956"/>
        <w:gridCol w:w="956"/>
        <w:gridCol w:w="956"/>
      </w:tblGrid>
      <w:tr w:rsidR="0089390D" w:rsidRPr="0089390D" w:rsidTr="00EB26E3">
        <w:trPr>
          <w:trHeight w:val="300"/>
        </w:trPr>
        <w:tc>
          <w:tcPr>
            <w:tcW w:w="4693" w:type="dxa"/>
            <w:gridSpan w:val="2"/>
            <w:tcBorders>
              <w:top w:val="nil"/>
              <w:left w:val="nil"/>
              <w:bottom w:val="nil"/>
              <w:right w:val="nil"/>
            </w:tcBorders>
            <w:noWrap/>
            <w:vAlign w:val="bottom"/>
          </w:tcPr>
          <w:p w:rsidR="0089390D" w:rsidRPr="0089390D" w:rsidRDefault="0089390D" w:rsidP="00592E46">
            <w:pPr>
              <w:rPr>
                <w:color w:val="000000"/>
              </w:rPr>
            </w:pPr>
            <w:r w:rsidRPr="0089390D">
              <w:rPr>
                <w:color w:val="000000"/>
              </w:rPr>
              <w:t>Redni broj člana zajednice ponuditelja: _____</w:t>
            </w:r>
          </w:p>
        </w:tc>
        <w:tc>
          <w:tcPr>
            <w:tcW w:w="1354" w:type="dxa"/>
            <w:tcBorders>
              <w:top w:val="nil"/>
              <w:left w:val="nil"/>
              <w:bottom w:val="nil"/>
              <w:right w:val="nil"/>
            </w:tcBorders>
            <w:noWrap/>
            <w:vAlign w:val="bottom"/>
          </w:tcPr>
          <w:p w:rsidR="0089390D" w:rsidRPr="0089390D" w:rsidRDefault="0089390D" w:rsidP="00592E46">
            <w:pPr>
              <w:rPr>
                <w:color w:val="000000"/>
              </w:rPr>
            </w:pPr>
          </w:p>
        </w:tc>
        <w:tc>
          <w:tcPr>
            <w:tcW w:w="956" w:type="dxa"/>
            <w:tcBorders>
              <w:top w:val="nil"/>
              <w:left w:val="nil"/>
              <w:bottom w:val="nil"/>
              <w:right w:val="nil"/>
            </w:tcBorders>
            <w:noWrap/>
            <w:vAlign w:val="bottom"/>
          </w:tcPr>
          <w:p w:rsidR="0089390D" w:rsidRPr="0089390D" w:rsidRDefault="0089390D" w:rsidP="00592E46">
            <w:pPr>
              <w:rPr>
                <w:color w:val="000000"/>
              </w:rPr>
            </w:pPr>
          </w:p>
        </w:tc>
        <w:tc>
          <w:tcPr>
            <w:tcW w:w="956" w:type="dxa"/>
            <w:tcBorders>
              <w:top w:val="nil"/>
              <w:left w:val="nil"/>
              <w:bottom w:val="nil"/>
              <w:right w:val="nil"/>
            </w:tcBorders>
            <w:noWrap/>
            <w:vAlign w:val="bottom"/>
          </w:tcPr>
          <w:p w:rsidR="0089390D" w:rsidRPr="0089390D" w:rsidRDefault="0089390D" w:rsidP="00592E46">
            <w:pPr>
              <w:rPr>
                <w:color w:val="000000"/>
              </w:rPr>
            </w:pPr>
          </w:p>
        </w:tc>
        <w:tc>
          <w:tcPr>
            <w:tcW w:w="956" w:type="dxa"/>
            <w:tcBorders>
              <w:top w:val="nil"/>
              <w:left w:val="nil"/>
              <w:bottom w:val="nil"/>
              <w:right w:val="nil"/>
            </w:tcBorders>
            <w:noWrap/>
            <w:vAlign w:val="bottom"/>
          </w:tcPr>
          <w:p w:rsidR="0089390D" w:rsidRPr="0089390D" w:rsidRDefault="0089390D" w:rsidP="00592E46">
            <w:pPr>
              <w:rPr>
                <w:color w:val="000000"/>
              </w:rPr>
            </w:pPr>
          </w:p>
        </w:tc>
      </w:tr>
      <w:tr w:rsidR="0089390D" w:rsidRPr="0089390D" w:rsidTr="00EB26E3">
        <w:trPr>
          <w:trHeight w:val="840"/>
        </w:trPr>
        <w:tc>
          <w:tcPr>
            <w:tcW w:w="2425" w:type="dxa"/>
            <w:tcBorders>
              <w:top w:val="single" w:sz="4" w:space="0" w:color="auto"/>
              <w:left w:val="single" w:sz="4" w:space="0" w:color="auto"/>
              <w:bottom w:val="single" w:sz="4" w:space="0" w:color="auto"/>
              <w:right w:val="single" w:sz="4" w:space="0" w:color="auto"/>
            </w:tcBorders>
            <w:shd w:val="clear" w:color="000000" w:fill="DDD9C4"/>
            <w:vAlign w:val="bottom"/>
          </w:tcPr>
          <w:p w:rsidR="0089390D" w:rsidRPr="0089390D" w:rsidRDefault="0089390D" w:rsidP="00592E46">
            <w:pPr>
              <w:rPr>
                <w:color w:val="000000"/>
              </w:rPr>
            </w:pPr>
            <w:r w:rsidRPr="0089390D">
              <w:rPr>
                <w:color w:val="000000"/>
              </w:rPr>
              <w:t>Naziv i sjedište člana zajednice ponuditelja</w:t>
            </w:r>
          </w:p>
        </w:tc>
        <w:tc>
          <w:tcPr>
            <w:tcW w:w="6490" w:type="dxa"/>
            <w:gridSpan w:val="5"/>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90"/>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OIB</w:t>
            </w:r>
            <w:r>
              <w:rPr>
                <w:color w:val="000000"/>
                <w:vertAlign w:val="superscript"/>
              </w:rPr>
              <w:t>4</w:t>
            </w:r>
          </w:p>
        </w:tc>
        <w:tc>
          <w:tcPr>
            <w:tcW w:w="2268" w:type="dxa"/>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c>
          <w:tcPr>
            <w:tcW w:w="1354" w:type="dxa"/>
            <w:tcBorders>
              <w:top w:val="nil"/>
              <w:left w:val="nil"/>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Broj računa</w:t>
            </w:r>
          </w:p>
        </w:tc>
        <w:tc>
          <w:tcPr>
            <w:tcW w:w="2868" w:type="dxa"/>
            <w:gridSpan w:val="3"/>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435"/>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tcPr>
          <w:p w:rsidR="0089390D" w:rsidRPr="0089390D" w:rsidRDefault="0089390D" w:rsidP="00592E46">
            <w:pPr>
              <w:rPr>
                <w:color w:val="000000"/>
              </w:rPr>
            </w:pPr>
            <w:r w:rsidRPr="0089390D">
              <w:rPr>
                <w:color w:val="000000"/>
              </w:rPr>
              <w:t>Gospodarski subjekt je u sustavu PDV-a (zaokružiti)</w:t>
            </w:r>
          </w:p>
        </w:tc>
        <w:tc>
          <w:tcPr>
            <w:tcW w:w="2310" w:type="dxa"/>
            <w:gridSpan w:val="2"/>
            <w:tcBorders>
              <w:top w:val="single" w:sz="4" w:space="0" w:color="auto"/>
              <w:left w:val="nil"/>
              <w:bottom w:val="single" w:sz="4" w:space="0" w:color="auto"/>
              <w:right w:val="single" w:sz="4" w:space="0" w:color="000000"/>
            </w:tcBorders>
            <w:noWrap/>
            <w:vAlign w:val="bottom"/>
          </w:tcPr>
          <w:p w:rsidR="0089390D" w:rsidRPr="0089390D" w:rsidRDefault="0089390D" w:rsidP="00592E46">
            <w:pPr>
              <w:jc w:val="center"/>
              <w:rPr>
                <w:color w:val="000000"/>
              </w:rPr>
            </w:pPr>
            <w:r w:rsidRPr="0089390D">
              <w:rPr>
                <w:color w:val="000000"/>
              </w:rPr>
              <w:t>DA</w:t>
            </w:r>
          </w:p>
        </w:tc>
        <w:tc>
          <w:tcPr>
            <w:tcW w:w="1912" w:type="dxa"/>
            <w:gridSpan w:val="2"/>
            <w:tcBorders>
              <w:top w:val="single" w:sz="4" w:space="0" w:color="auto"/>
              <w:left w:val="nil"/>
              <w:bottom w:val="single" w:sz="4" w:space="0" w:color="auto"/>
              <w:right w:val="single" w:sz="4" w:space="0" w:color="000000"/>
            </w:tcBorders>
            <w:noWrap/>
            <w:vAlign w:val="bottom"/>
          </w:tcPr>
          <w:p w:rsidR="0089390D" w:rsidRPr="0089390D" w:rsidRDefault="0089390D" w:rsidP="00592E46">
            <w:pPr>
              <w:jc w:val="center"/>
              <w:rPr>
                <w:color w:val="000000"/>
              </w:rPr>
            </w:pPr>
            <w:r w:rsidRPr="0089390D">
              <w:rPr>
                <w:color w:val="000000"/>
              </w:rPr>
              <w:t>NE</w:t>
            </w:r>
          </w:p>
        </w:tc>
      </w:tr>
      <w:tr w:rsidR="0089390D" w:rsidRPr="0089390D" w:rsidTr="00EB26E3">
        <w:trPr>
          <w:trHeight w:val="375"/>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Adresa za dostavu pošte</w:t>
            </w:r>
          </w:p>
        </w:tc>
        <w:tc>
          <w:tcPr>
            <w:tcW w:w="6490" w:type="dxa"/>
            <w:gridSpan w:val="5"/>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60"/>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9390D" w:rsidRPr="0089390D" w:rsidRDefault="0089390D" w:rsidP="00592E46">
            <w:pPr>
              <w:rPr>
                <w:color w:val="000000"/>
              </w:rPr>
            </w:pPr>
            <w:r w:rsidRPr="0089390D">
              <w:rPr>
                <w:color w:val="000000"/>
              </w:rPr>
              <w:t>Adresa e-pošte</w:t>
            </w:r>
          </w:p>
        </w:tc>
        <w:tc>
          <w:tcPr>
            <w:tcW w:w="6490" w:type="dxa"/>
            <w:gridSpan w:val="5"/>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9390D" w:rsidRPr="0089390D" w:rsidTr="00EB26E3">
        <w:trPr>
          <w:trHeight w:val="360"/>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tcPr>
          <w:p w:rsidR="0089390D" w:rsidRPr="0089390D" w:rsidRDefault="0089390D" w:rsidP="00592E46">
            <w:pPr>
              <w:rPr>
                <w:color w:val="000000"/>
              </w:rPr>
            </w:pPr>
            <w:r w:rsidRPr="0089390D">
              <w:rPr>
                <w:color w:val="000000"/>
              </w:rPr>
              <w:t>Kontakt osoba ponuditelja</w:t>
            </w:r>
          </w:p>
        </w:tc>
        <w:tc>
          <w:tcPr>
            <w:tcW w:w="4222" w:type="dxa"/>
            <w:gridSpan w:val="4"/>
            <w:tcBorders>
              <w:top w:val="single" w:sz="4" w:space="0" w:color="auto"/>
              <w:left w:val="nil"/>
              <w:bottom w:val="single" w:sz="4" w:space="0" w:color="auto"/>
              <w:right w:val="single" w:sz="4" w:space="0" w:color="000000"/>
            </w:tcBorders>
            <w:noWrap/>
            <w:vAlign w:val="bottom"/>
          </w:tcPr>
          <w:p w:rsidR="0089390D" w:rsidRPr="0089390D" w:rsidRDefault="0089390D" w:rsidP="00592E46">
            <w:pPr>
              <w:rPr>
                <w:color w:val="000000"/>
              </w:rPr>
            </w:pPr>
            <w:r w:rsidRPr="0089390D">
              <w:rPr>
                <w:color w:val="000000"/>
              </w:rPr>
              <w:t> </w:t>
            </w:r>
          </w:p>
        </w:tc>
      </w:tr>
      <w:tr w:rsidR="008D70D6" w:rsidRPr="0089390D" w:rsidTr="00EB26E3">
        <w:trPr>
          <w:trHeight w:val="405"/>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Broj telefona</w:t>
            </w:r>
          </w:p>
        </w:tc>
        <w:tc>
          <w:tcPr>
            <w:tcW w:w="2268" w:type="dxa"/>
            <w:tcBorders>
              <w:top w:val="single" w:sz="4" w:space="0" w:color="auto"/>
              <w:left w:val="nil"/>
              <w:bottom w:val="single" w:sz="4" w:space="0" w:color="auto"/>
              <w:right w:val="single" w:sz="4" w:space="0" w:color="000000"/>
            </w:tcBorders>
            <w:noWrap/>
            <w:vAlign w:val="bottom"/>
          </w:tcPr>
          <w:p w:rsidR="008D70D6" w:rsidRPr="0089390D" w:rsidRDefault="008D70D6" w:rsidP="0061127C">
            <w:pPr>
              <w:ind w:left="-2234" w:firstLine="125"/>
              <w:rPr>
                <w:color w:val="000000"/>
              </w:rPr>
            </w:pPr>
            <w:r w:rsidRPr="0089390D">
              <w:rPr>
                <w:color w:val="000000"/>
              </w:rPr>
              <w:t> </w:t>
            </w:r>
          </w:p>
        </w:tc>
        <w:tc>
          <w:tcPr>
            <w:tcW w:w="1354" w:type="dxa"/>
            <w:tcBorders>
              <w:top w:val="nil"/>
              <w:left w:val="nil"/>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Broj faksa</w:t>
            </w:r>
          </w:p>
        </w:tc>
        <w:tc>
          <w:tcPr>
            <w:tcW w:w="2868" w:type="dxa"/>
            <w:gridSpan w:val="3"/>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453B65" w:rsidRPr="0089390D" w:rsidTr="00453B65">
        <w:trPr>
          <w:trHeight w:val="405"/>
        </w:trPr>
        <w:tc>
          <w:tcPr>
            <w:tcW w:w="2425" w:type="dxa"/>
            <w:tcBorders>
              <w:top w:val="nil"/>
              <w:left w:val="single" w:sz="4" w:space="0" w:color="auto"/>
              <w:bottom w:val="single" w:sz="4" w:space="0" w:color="auto"/>
              <w:right w:val="single" w:sz="4" w:space="0" w:color="000000"/>
            </w:tcBorders>
            <w:shd w:val="clear" w:color="000000" w:fill="DDD9C4"/>
            <w:noWrap/>
            <w:vAlign w:val="bottom"/>
          </w:tcPr>
          <w:p w:rsidR="00453B65" w:rsidRPr="008D70D6" w:rsidRDefault="00453B65" w:rsidP="008D70D6">
            <w:pPr>
              <w:widowControl/>
              <w:adjustRightInd w:val="0"/>
              <w:rPr>
                <w:rFonts w:eastAsiaTheme="minorHAnsi"/>
                <w:bCs/>
              </w:rPr>
            </w:pPr>
            <w:r w:rsidRPr="008D70D6">
              <w:rPr>
                <w:rFonts w:eastAsiaTheme="minorHAnsi"/>
                <w:bCs/>
              </w:rPr>
              <w:t>Navesti sve usluge</w:t>
            </w:r>
          </w:p>
          <w:p w:rsidR="00453B65" w:rsidRDefault="00453B65" w:rsidP="008D70D6">
            <w:pPr>
              <w:widowControl/>
              <w:adjustRightInd w:val="0"/>
              <w:rPr>
                <w:rFonts w:eastAsiaTheme="minorHAnsi"/>
                <w:bCs/>
              </w:rPr>
            </w:pPr>
            <w:r w:rsidRPr="008D70D6">
              <w:rPr>
                <w:rFonts w:eastAsiaTheme="minorHAnsi"/>
                <w:bCs/>
              </w:rPr>
              <w:t>koje će izvršavati član</w:t>
            </w:r>
            <w:r>
              <w:rPr>
                <w:rFonts w:eastAsiaTheme="minorHAnsi"/>
                <w:bCs/>
              </w:rPr>
              <w:t xml:space="preserve"> ZGS</w:t>
            </w:r>
          </w:p>
        </w:tc>
        <w:tc>
          <w:tcPr>
            <w:tcW w:w="6490" w:type="dxa"/>
            <w:gridSpan w:val="5"/>
            <w:tcBorders>
              <w:top w:val="nil"/>
              <w:left w:val="single" w:sz="4" w:space="0" w:color="auto"/>
              <w:bottom w:val="single" w:sz="4" w:space="0" w:color="auto"/>
              <w:right w:val="single" w:sz="4" w:space="0" w:color="000000"/>
            </w:tcBorders>
            <w:shd w:val="clear" w:color="auto" w:fill="auto"/>
            <w:vAlign w:val="bottom"/>
          </w:tcPr>
          <w:p w:rsidR="00453B65" w:rsidRPr="008D70D6" w:rsidRDefault="00453B65" w:rsidP="008D70D6">
            <w:pPr>
              <w:widowControl/>
              <w:adjustRightInd w:val="0"/>
              <w:rPr>
                <w:rFonts w:eastAsiaTheme="minorHAnsi"/>
                <w:bCs/>
              </w:rPr>
            </w:pPr>
          </w:p>
          <w:p w:rsidR="00453B65" w:rsidRPr="0089390D" w:rsidRDefault="00453B65" w:rsidP="008D70D6">
            <w:pPr>
              <w:ind w:left="-2234" w:firstLine="125"/>
              <w:rPr>
                <w:color w:val="000000"/>
              </w:rPr>
            </w:pPr>
            <w:r w:rsidRPr="008D70D6">
              <w:rPr>
                <w:rFonts w:eastAsiaTheme="minorHAnsi"/>
                <w:bCs/>
              </w:rPr>
              <w:t>ZGS</w:t>
            </w:r>
          </w:p>
          <w:p w:rsidR="00453B65" w:rsidRPr="0089390D" w:rsidRDefault="00453B65" w:rsidP="00592E46">
            <w:pPr>
              <w:rPr>
                <w:color w:val="000000"/>
              </w:rPr>
            </w:pPr>
            <w:r w:rsidRPr="0089390D">
              <w:rPr>
                <w:color w:val="000000"/>
              </w:rPr>
              <w:t> </w:t>
            </w:r>
          </w:p>
        </w:tc>
      </w:tr>
    </w:tbl>
    <w:p w:rsidR="0089390D" w:rsidRPr="0089390D" w:rsidRDefault="0089390D" w:rsidP="00592E46">
      <w:pPr>
        <w:rPr>
          <w:rFonts w:eastAsia="Calibri"/>
        </w:rPr>
      </w:pPr>
    </w:p>
    <w:p w:rsidR="0089390D" w:rsidRPr="0089390D" w:rsidRDefault="0089390D" w:rsidP="00592E46">
      <w:pPr>
        <w:rPr>
          <w:rFonts w:eastAsia="Calibri"/>
        </w:rPr>
      </w:pPr>
      <w:r w:rsidRPr="0089390D">
        <w:rPr>
          <w:rFonts w:eastAsia="Calibri"/>
        </w:rPr>
        <w:t xml:space="preserve">                                                                                      ZA ČLANA ZAJEDNICE PONUDITELJA:</w:t>
      </w:r>
    </w:p>
    <w:p w:rsidR="0089390D" w:rsidRPr="0089390D" w:rsidRDefault="0089390D" w:rsidP="00592E46">
      <w:pPr>
        <w:rPr>
          <w:rFonts w:eastAsia="Calibri"/>
        </w:rPr>
      </w:pPr>
      <w:r w:rsidRPr="0089390D">
        <w:rPr>
          <w:rFonts w:eastAsia="Calibri"/>
        </w:rPr>
        <w:t xml:space="preserve">           </w:t>
      </w:r>
      <w:proofErr w:type="spellStart"/>
      <w:r w:rsidRPr="0089390D">
        <w:rPr>
          <w:rFonts w:eastAsia="Calibri"/>
        </w:rPr>
        <w:t>M.P</w:t>
      </w:r>
      <w:proofErr w:type="spellEnd"/>
      <w:r w:rsidRPr="0089390D">
        <w:rPr>
          <w:rFonts w:eastAsia="Calibri"/>
        </w:rPr>
        <w:t>.</w:t>
      </w:r>
    </w:p>
    <w:p w:rsidR="0089390D" w:rsidRPr="0089390D" w:rsidRDefault="0089390D" w:rsidP="00592E46">
      <w:pPr>
        <w:jc w:val="right"/>
        <w:rPr>
          <w:rFonts w:eastAsia="Calibri"/>
        </w:rPr>
      </w:pPr>
      <w:r w:rsidRPr="0089390D">
        <w:rPr>
          <w:rFonts w:eastAsia="Calibri"/>
        </w:rPr>
        <w:t xml:space="preserve">                                                                                           _________________________________________</w:t>
      </w:r>
    </w:p>
    <w:p w:rsidR="0089390D" w:rsidRPr="0089390D" w:rsidRDefault="0089390D" w:rsidP="00592E46">
      <w:pPr>
        <w:tabs>
          <w:tab w:val="left" w:pos="3882"/>
        </w:tabs>
        <w:rPr>
          <w:rFonts w:eastAsia="Calibri"/>
        </w:rPr>
      </w:pPr>
      <w:r w:rsidRPr="0089390D">
        <w:rPr>
          <w:rFonts w:eastAsia="Calibri"/>
        </w:rPr>
        <w:tab/>
        <w:t xml:space="preserve">     </w:t>
      </w:r>
      <w:r>
        <w:rPr>
          <w:rFonts w:eastAsia="Calibri"/>
        </w:rPr>
        <w:t xml:space="preserve">                               </w:t>
      </w:r>
      <w:r w:rsidRPr="0089390D">
        <w:rPr>
          <w:rFonts w:eastAsia="Calibri"/>
        </w:rPr>
        <w:t xml:space="preserve">    (potpis ovlaštene osobe)</w:t>
      </w:r>
    </w:p>
    <w:p w:rsidR="008D70D6" w:rsidRDefault="008D70D6" w:rsidP="00592E46">
      <w:pPr>
        <w:spacing w:before="75"/>
        <w:ind w:right="398"/>
        <w:jc w:val="right"/>
        <w:rPr>
          <w:i/>
        </w:rPr>
      </w:pPr>
    </w:p>
    <w:p w:rsidR="008D70D6" w:rsidRDefault="008D70D6" w:rsidP="00592E46">
      <w:pPr>
        <w:spacing w:before="75"/>
        <w:ind w:right="398"/>
        <w:jc w:val="right"/>
        <w:rPr>
          <w:i/>
        </w:rPr>
      </w:pPr>
    </w:p>
    <w:p w:rsidR="008D70D6" w:rsidRPr="0089390D" w:rsidRDefault="008D70D6" w:rsidP="008D70D6">
      <w:pPr>
        <w:jc w:val="center"/>
        <w:rPr>
          <w:rFonts w:eastAsia="Calibri"/>
          <w:b/>
        </w:rPr>
      </w:pPr>
      <w:r w:rsidRPr="0089390D">
        <w:rPr>
          <w:rFonts w:eastAsia="Calibri"/>
          <w:b/>
        </w:rPr>
        <w:lastRenderedPageBreak/>
        <w:t>Dodatak I</w:t>
      </w:r>
      <w:r>
        <w:rPr>
          <w:rFonts w:eastAsia="Calibri"/>
          <w:b/>
        </w:rPr>
        <w:t>I</w:t>
      </w:r>
      <w:r w:rsidRPr="0089390D">
        <w:rPr>
          <w:rFonts w:eastAsia="Calibri"/>
          <w:b/>
        </w:rPr>
        <w:t xml:space="preserve"> Ponudbenom listu</w:t>
      </w:r>
      <w:r w:rsidRPr="0089390D">
        <w:rPr>
          <w:rFonts w:eastAsia="Calibri"/>
          <w:b/>
          <w:vertAlign w:val="superscript"/>
        </w:rPr>
        <w:footnoteReference w:id="5"/>
      </w:r>
    </w:p>
    <w:p w:rsidR="008D70D6" w:rsidRPr="0089390D" w:rsidRDefault="008D70D6" w:rsidP="008D70D6">
      <w:pPr>
        <w:jc w:val="center"/>
        <w:rPr>
          <w:rFonts w:eastAsia="Calibri"/>
          <w:b/>
        </w:rPr>
      </w:pPr>
      <w:r w:rsidRPr="0089390D">
        <w:rPr>
          <w:rFonts w:eastAsia="Calibri"/>
          <w:b/>
        </w:rPr>
        <w:t xml:space="preserve">PODACI O </w:t>
      </w:r>
      <w:r>
        <w:rPr>
          <w:rFonts w:eastAsia="Calibri"/>
          <w:b/>
        </w:rPr>
        <w:t>PODUGOVARATELJIMA</w:t>
      </w:r>
    </w:p>
    <w:p w:rsidR="008D70D6" w:rsidRPr="0089390D" w:rsidRDefault="008D70D6" w:rsidP="008D70D6">
      <w:pPr>
        <w:jc w:val="center"/>
        <w:rPr>
          <w:rFonts w:eastAsia="Calibri"/>
          <w:b/>
        </w:rPr>
      </w:pPr>
      <w:r w:rsidRPr="0089390D">
        <w:rPr>
          <w:rFonts w:eastAsia="Calibri"/>
          <w:b/>
        </w:rPr>
        <w:t>(priložiti samo u slučaju zajedničke ponude)</w:t>
      </w:r>
    </w:p>
    <w:p w:rsidR="008D70D6" w:rsidRDefault="008D70D6" w:rsidP="00592E46">
      <w:pPr>
        <w:spacing w:before="75"/>
        <w:ind w:right="398"/>
        <w:jc w:val="right"/>
        <w:rPr>
          <w:i/>
        </w:rPr>
      </w:pPr>
    </w:p>
    <w:p w:rsidR="008D70D6" w:rsidRPr="0089390D" w:rsidRDefault="008D70D6" w:rsidP="00592E46">
      <w:pPr>
        <w:spacing w:before="75"/>
        <w:ind w:right="398"/>
        <w:jc w:val="right"/>
        <w:rPr>
          <w:i/>
        </w:rPr>
      </w:pPr>
    </w:p>
    <w:tbl>
      <w:tblPr>
        <w:tblW w:w="8915" w:type="dxa"/>
        <w:tblInd w:w="93" w:type="dxa"/>
        <w:tblLook w:val="04A0"/>
      </w:tblPr>
      <w:tblGrid>
        <w:gridCol w:w="2425"/>
        <w:gridCol w:w="2268"/>
        <w:gridCol w:w="1354"/>
        <w:gridCol w:w="956"/>
        <w:gridCol w:w="956"/>
        <w:gridCol w:w="956"/>
      </w:tblGrid>
      <w:tr w:rsidR="008D70D6" w:rsidRPr="0089390D" w:rsidTr="0061127C">
        <w:trPr>
          <w:trHeight w:val="300"/>
        </w:trPr>
        <w:tc>
          <w:tcPr>
            <w:tcW w:w="4693" w:type="dxa"/>
            <w:gridSpan w:val="2"/>
            <w:tcBorders>
              <w:top w:val="nil"/>
              <w:left w:val="nil"/>
              <w:bottom w:val="nil"/>
              <w:right w:val="nil"/>
            </w:tcBorders>
            <w:noWrap/>
            <w:vAlign w:val="bottom"/>
          </w:tcPr>
          <w:p w:rsidR="008D70D6" w:rsidRPr="0089390D" w:rsidRDefault="008D70D6" w:rsidP="0061127C">
            <w:pPr>
              <w:rPr>
                <w:color w:val="000000"/>
              </w:rPr>
            </w:pPr>
          </w:p>
        </w:tc>
        <w:tc>
          <w:tcPr>
            <w:tcW w:w="1354" w:type="dxa"/>
            <w:tcBorders>
              <w:top w:val="nil"/>
              <w:left w:val="nil"/>
              <w:bottom w:val="nil"/>
              <w:right w:val="nil"/>
            </w:tcBorders>
            <w:noWrap/>
            <w:vAlign w:val="bottom"/>
          </w:tcPr>
          <w:p w:rsidR="008D70D6" w:rsidRPr="0089390D" w:rsidRDefault="008D70D6" w:rsidP="0061127C">
            <w:pPr>
              <w:rPr>
                <w:color w:val="000000"/>
              </w:rPr>
            </w:pPr>
          </w:p>
        </w:tc>
        <w:tc>
          <w:tcPr>
            <w:tcW w:w="956" w:type="dxa"/>
            <w:tcBorders>
              <w:top w:val="nil"/>
              <w:left w:val="nil"/>
              <w:bottom w:val="nil"/>
              <w:right w:val="nil"/>
            </w:tcBorders>
            <w:noWrap/>
            <w:vAlign w:val="bottom"/>
          </w:tcPr>
          <w:p w:rsidR="008D70D6" w:rsidRPr="0089390D" w:rsidRDefault="008D70D6" w:rsidP="0061127C">
            <w:pPr>
              <w:rPr>
                <w:color w:val="000000"/>
              </w:rPr>
            </w:pPr>
          </w:p>
        </w:tc>
        <w:tc>
          <w:tcPr>
            <w:tcW w:w="956" w:type="dxa"/>
            <w:tcBorders>
              <w:top w:val="nil"/>
              <w:left w:val="nil"/>
              <w:bottom w:val="nil"/>
              <w:right w:val="nil"/>
            </w:tcBorders>
            <w:noWrap/>
            <w:vAlign w:val="bottom"/>
          </w:tcPr>
          <w:p w:rsidR="008D70D6" w:rsidRPr="0089390D" w:rsidRDefault="008D70D6" w:rsidP="0061127C">
            <w:pPr>
              <w:rPr>
                <w:color w:val="000000"/>
              </w:rPr>
            </w:pPr>
          </w:p>
        </w:tc>
        <w:tc>
          <w:tcPr>
            <w:tcW w:w="956" w:type="dxa"/>
            <w:tcBorders>
              <w:top w:val="nil"/>
              <w:left w:val="nil"/>
              <w:bottom w:val="nil"/>
              <w:right w:val="nil"/>
            </w:tcBorders>
            <w:noWrap/>
            <w:vAlign w:val="bottom"/>
          </w:tcPr>
          <w:p w:rsidR="008D70D6" w:rsidRPr="0089390D" w:rsidRDefault="008D70D6" w:rsidP="0061127C">
            <w:pPr>
              <w:rPr>
                <w:color w:val="000000"/>
              </w:rPr>
            </w:pPr>
          </w:p>
        </w:tc>
      </w:tr>
      <w:tr w:rsidR="008D70D6" w:rsidRPr="0089390D" w:rsidTr="0061127C">
        <w:trPr>
          <w:trHeight w:val="840"/>
        </w:trPr>
        <w:tc>
          <w:tcPr>
            <w:tcW w:w="2425" w:type="dxa"/>
            <w:tcBorders>
              <w:top w:val="single" w:sz="4" w:space="0" w:color="auto"/>
              <w:left w:val="single" w:sz="4" w:space="0" w:color="auto"/>
              <w:bottom w:val="single" w:sz="4" w:space="0" w:color="auto"/>
              <w:right w:val="single" w:sz="4" w:space="0" w:color="auto"/>
            </w:tcBorders>
            <w:shd w:val="clear" w:color="000000" w:fill="DDD9C4"/>
            <w:vAlign w:val="bottom"/>
          </w:tcPr>
          <w:p w:rsidR="008D70D6" w:rsidRPr="0089390D" w:rsidRDefault="008D70D6" w:rsidP="008D70D6">
            <w:pPr>
              <w:rPr>
                <w:color w:val="000000"/>
              </w:rPr>
            </w:pPr>
            <w:r w:rsidRPr="0089390D">
              <w:rPr>
                <w:color w:val="000000"/>
              </w:rPr>
              <w:t xml:space="preserve">Naziv i sjedište </w:t>
            </w:r>
            <w:proofErr w:type="spellStart"/>
            <w:r>
              <w:rPr>
                <w:color w:val="000000"/>
              </w:rPr>
              <w:t>podugovaratelja</w:t>
            </w:r>
            <w:proofErr w:type="spellEnd"/>
          </w:p>
        </w:tc>
        <w:tc>
          <w:tcPr>
            <w:tcW w:w="6490" w:type="dxa"/>
            <w:gridSpan w:val="5"/>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8D70D6" w:rsidRPr="0089390D" w:rsidTr="0061127C">
        <w:trPr>
          <w:trHeight w:val="390"/>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OIB</w:t>
            </w:r>
            <w:r w:rsidRPr="0089390D">
              <w:rPr>
                <w:color w:val="000000"/>
                <w:vertAlign w:val="superscript"/>
              </w:rPr>
              <w:footnoteReference w:id="6"/>
            </w:r>
          </w:p>
        </w:tc>
        <w:tc>
          <w:tcPr>
            <w:tcW w:w="2268" w:type="dxa"/>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c>
          <w:tcPr>
            <w:tcW w:w="1354" w:type="dxa"/>
            <w:tcBorders>
              <w:top w:val="nil"/>
              <w:left w:val="nil"/>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Broj računa</w:t>
            </w:r>
          </w:p>
        </w:tc>
        <w:tc>
          <w:tcPr>
            <w:tcW w:w="2868" w:type="dxa"/>
            <w:gridSpan w:val="3"/>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8D70D6" w:rsidRPr="0089390D" w:rsidTr="0061127C">
        <w:trPr>
          <w:trHeight w:val="435"/>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tcPr>
          <w:p w:rsidR="008D70D6" w:rsidRPr="0089390D" w:rsidRDefault="008D70D6" w:rsidP="0061127C">
            <w:pPr>
              <w:rPr>
                <w:color w:val="000000"/>
              </w:rPr>
            </w:pPr>
            <w:r w:rsidRPr="0089390D">
              <w:rPr>
                <w:color w:val="000000"/>
              </w:rPr>
              <w:t>Gospodarski subjekt je u sustavu PDV-a (zaokružiti)</w:t>
            </w:r>
          </w:p>
        </w:tc>
        <w:tc>
          <w:tcPr>
            <w:tcW w:w="2310" w:type="dxa"/>
            <w:gridSpan w:val="2"/>
            <w:tcBorders>
              <w:top w:val="single" w:sz="4" w:space="0" w:color="auto"/>
              <w:left w:val="nil"/>
              <w:bottom w:val="single" w:sz="4" w:space="0" w:color="auto"/>
              <w:right w:val="single" w:sz="4" w:space="0" w:color="000000"/>
            </w:tcBorders>
            <w:noWrap/>
            <w:vAlign w:val="bottom"/>
          </w:tcPr>
          <w:p w:rsidR="008D70D6" w:rsidRPr="0089390D" w:rsidRDefault="008D70D6" w:rsidP="0061127C">
            <w:pPr>
              <w:jc w:val="center"/>
              <w:rPr>
                <w:color w:val="000000"/>
              </w:rPr>
            </w:pPr>
            <w:r w:rsidRPr="0089390D">
              <w:rPr>
                <w:color w:val="000000"/>
              </w:rPr>
              <w:t>DA</w:t>
            </w:r>
          </w:p>
        </w:tc>
        <w:tc>
          <w:tcPr>
            <w:tcW w:w="1912" w:type="dxa"/>
            <w:gridSpan w:val="2"/>
            <w:tcBorders>
              <w:top w:val="single" w:sz="4" w:space="0" w:color="auto"/>
              <w:left w:val="nil"/>
              <w:bottom w:val="single" w:sz="4" w:space="0" w:color="auto"/>
              <w:right w:val="single" w:sz="4" w:space="0" w:color="000000"/>
            </w:tcBorders>
            <w:noWrap/>
            <w:vAlign w:val="bottom"/>
          </w:tcPr>
          <w:p w:rsidR="008D70D6" w:rsidRPr="0089390D" w:rsidRDefault="008D70D6" w:rsidP="0061127C">
            <w:pPr>
              <w:jc w:val="center"/>
              <w:rPr>
                <w:color w:val="000000"/>
              </w:rPr>
            </w:pPr>
            <w:r w:rsidRPr="0089390D">
              <w:rPr>
                <w:color w:val="000000"/>
              </w:rPr>
              <w:t>NE</w:t>
            </w:r>
          </w:p>
        </w:tc>
      </w:tr>
      <w:tr w:rsidR="008D70D6" w:rsidRPr="0089390D" w:rsidTr="0061127C">
        <w:trPr>
          <w:trHeight w:val="375"/>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Adresa za dostavu pošte</w:t>
            </w:r>
          </w:p>
        </w:tc>
        <w:tc>
          <w:tcPr>
            <w:tcW w:w="6490" w:type="dxa"/>
            <w:gridSpan w:val="5"/>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8D70D6" w:rsidRPr="0089390D" w:rsidTr="0061127C">
        <w:trPr>
          <w:trHeight w:val="360"/>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8D70D6" w:rsidRPr="0089390D" w:rsidRDefault="008D70D6" w:rsidP="0061127C">
            <w:pPr>
              <w:rPr>
                <w:color w:val="000000"/>
              </w:rPr>
            </w:pPr>
            <w:r w:rsidRPr="0089390D">
              <w:rPr>
                <w:color w:val="000000"/>
              </w:rPr>
              <w:t>Adresa e-pošte</w:t>
            </w:r>
          </w:p>
        </w:tc>
        <w:tc>
          <w:tcPr>
            <w:tcW w:w="6490" w:type="dxa"/>
            <w:gridSpan w:val="5"/>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8D70D6" w:rsidRPr="0089390D" w:rsidTr="0061127C">
        <w:trPr>
          <w:trHeight w:val="360"/>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tcPr>
          <w:p w:rsidR="008D70D6" w:rsidRPr="0089390D" w:rsidRDefault="008D70D6" w:rsidP="0061127C">
            <w:pPr>
              <w:rPr>
                <w:color w:val="000000"/>
              </w:rPr>
            </w:pPr>
            <w:r w:rsidRPr="0089390D">
              <w:rPr>
                <w:color w:val="000000"/>
              </w:rPr>
              <w:t>Kontakt osoba ponuditelja</w:t>
            </w:r>
          </w:p>
        </w:tc>
        <w:tc>
          <w:tcPr>
            <w:tcW w:w="4222" w:type="dxa"/>
            <w:gridSpan w:val="4"/>
            <w:tcBorders>
              <w:top w:val="single" w:sz="4" w:space="0" w:color="auto"/>
              <w:left w:val="nil"/>
              <w:bottom w:val="single" w:sz="4" w:space="0" w:color="auto"/>
              <w:right w:val="single" w:sz="4" w:space="0" w:color="000000"/>
            </w:tcBorders>
            <w:noWrap/>
            <w:vAlign w:val="bottom"/>
          </w:tcPr>
          <w:p w:rsidR="008D70D6" w:rsidRPr="0089390D" w:rsidRDefault="008D70D6" w:rsidP="0061127C">
            <w:pPr>
              <w:rPr>
                <w:color w:val="000000"/>
              </w:rPr>
            </w:pPr>
            <w:r w:rsidRPr="0089390D">
              <w:rPr>
                <w:color w:val="000000"/>
              </w:rPr>
              <w:t> </w:t>
            </w:r>
          </w:p>
        </w:tc>
      </w:tr>
      <w:tr w:rsidR="00453B65" w:rsidRPr="0089390D" w:rsidTr="0061127C">
        <w:trPr>
          <w:trHeight w:val="405"/>
        </w:trPr>
        <w:tc>
          <w:tcPr>
            <w:tcW w:w="2425" w:type="dxa"/>
            <w:tcBorders>
              <w:top w:val="nil"/>
              <w:left w:val="single" w:sz="4" w:space="0" w:color="auto"/>
              <w:bottom w:val="single" w:sz="4" w:space="0" w:color="auto"/>
              <w:right w:val="single" w:sz="4" w:space="0" w:color="auto"/>
            </w:tcBorders>
            <w:shd w:val="clear" w:color="000000" w:fill="DDD9C4"/>
            <w:noWrap/>
            <w:vAlign w:val="bottom"/>
          </w:tcPr>
          <w:p w:rsidR="00453B65" w:rsidRPr="0089390D" w:rsidRDefault="00453B65" w:rsidP="0061127C">
            <w:pPr>
              <w:rPr>
                <w:color w:val="000000"/>
              </w:rPr>
            </w:pPr>
            <w:r w:rsidRPr="0089390D">
              <w:rPr>
                <w:color w:val="000000"/>
              </w:rPr>
              <w:t>Broj telefona</w:t>
            </w:r>
          </w:p>
        </w:tc>
        <w:tc>
          <w:tcPr>
            <w:tcW w:w="2268" w:type="dxa"/>
            <w:tcBorders>
              <w:top w:val="single" w:sz="4" w:space="0" w:color="auto"/>
              <w:left w:val="nil"/>
              <w:bottom w:val="single" w:sz="4" w:space="0" w:color="auto"/>
              <w:right w:val="single" w:sz="4" w:space="0" w:color="000000"/>
            </w:tcBorders>
            <w:noWrap/>
            <w:vAlign w:val="bottom"/>
          </w:tcPr>
          <w:p w:rsidR="00453B65" w:rsidRPr="0089390D" w:rsidRDefault="00453B65" w:rsidP="0061127C">
            <w:pPr>
              <w:ind w:left="-2234" w:firstLine="125"/>
              <w:rPr>
                <w:color w:val="000000"/>
              </w:rPr>
            </w:pPr>
            <w:r w:rsidRPr="0089390D">
              <w:rPr>
                <w:color w:val="000000"/>
              </w:rPr>
              <w:t> </w:t>
            </w:r>
          </w:p>
        </w:tc>
        <w:tc>
          <w:tcPr>
            <w:tcW w:w="1354" w:type="dxa"/>
            <w:tcBorders>
              <w:top w:val="nil"/>
              <w:left w:val="nil"/>
              <w:bottom w:val="single" w:sz="4" w:space="0" w:color="auto"/>
              <w:right w:val="single" w:sz="4" w:space="0" w:color="auto"/>
            </w:tcBorders>
            <w:shd w:val="clear" w:color="000000" w:fill="DDD9C4"/>
            <w:noWrap/>
            <w:vAlign w:val="bottom"/>
          </w:tcPr>
          <w:p w:rsidR="00453B65" w:rsidRPr="0089390D" w:rsidRDefault="00453B65" w:rsidP="0061127C">
            <w:pPr>
              <w:rPr>
                <w:color w:val="000000"/>
              </w:rPr>
            </w:pPr>
            <w:r w:rsidRPr="0089390D">
              <w:rPr>
                <w:color w:val="000000"/>
              </w:rPr>
              <w:t>Broj faksa</w:t>
            </w:r>
          </w:p>
        </w:tc>
        <w:tc>
          <w:tcPr>
            <w:tcW w:w="2868" w:type="dxa"/>
            <w:gridSpan w:val="3"/>
            <w:tcBorders>
              <w:top w:val="single" w:sz="4" w:space="0" w:color="auto"/>
              <w:left w:val="nil"/>
              <w:bottom w:val="single" w:sz="4" w:space="0" w:color="auto"/>
              <w:right w:val="single" w:sz="4" w:space="0" w:color="000000"/>
            </w:tcBorders>
            <w:noWrap/>
            <w:vAlign w:val="bottom"/>
          </w:tcPr>
          <w:p w:rsidR="00453B65" w:rsidRPr="0089390D" w:rsidRDefault="00453B65" w:rsidP="0061127C">
            <w:pPr>
              <w:rPr>
                <w:color w:val="000000"/>
              </w:rPr>
            </w:pPr>
            <w:r w:rsidRPr="0089390D">
              <w:rPr>
                <w:color w:val="000000"/>
              </w:rPr>
              <w:t> </w:t>
            </w:r>
          </w:p>
        </w:tc>
      </w:tr>
      <w:tr w:rsidR="00453B65" w:rsidRPr="0089390D" w:rsidTr="00453B65">
        <w:trPr>
          <w:trHeight w:val="405"/>
        </w:trPr>
        <w:tc>
          <w:tcPr>
            <w:tcW w:w="2425" w:type="dxa"/>
            <w:tcBorders>
              <w:top w:val="nil"/>
              <w:left w:val="single" w:sz="4" w:space="0" w:color="auto"/>
              <w:bottom w:val="single" w:sz="4" w:space="0" w:color="auto"/>
              <w:right w:val="single" w:sz="4" w:space="0" w:color="000000"/>
            </w:tcBorders>
            <w:shd w:val="clear" w:color="000000" w:fill="DDD9C4"/>
            <w:noWrap/>
            <w:vAlign w:val="bottom"/>
          </w:tcPr>
          <w:p w:rsidR="00453B65" w:rsidRPr="00453B65" w:rsidRDefault="00453B65" w:rsidP="00453B65">
            <w:pPr>
              <w:widowControl/>
              <w:adjustRightInd w:val="0"/>
              <w:rPr>
                <w:rFonts w:eastAsiaTheme="minorHAnsi"/>
              </w:rPr>
            </w:pPr>
            <w:r w:rsidRPr="00453B65">
              <w:rPr>
                <w:rFonts w:eastAsiaTheme="minorHAnsi"/>
              </w:rPr>
              <w:t>Navesti sve usluge</w:t>
            </w:r>
          </w:p>
          <w:p w:rsidR="00453B65" w:rsidRPr="00453B65" w:rsidRDefault="00453B65" w:rsidP="00453B65">
            <w:pPr>
              <w:widowControl/>
              <w:adjustRightInd w:val="0"/>
              <w:rPr>
                <w:rFonts w:eastAsiaTheme="minorHAnsi"/>
              </w:rPr>
            </w:pPr>
            <w:r w:rsidRPr="00453B65">
              <w:rPr>
                <w:rFonts w:eastAsiaTheme="minorHAnsi"/>
              </w:rPr>
              <w:t xml:space="preserve">koje će izvršavati </w:t>
            </w:r>
            <w:proofErr w:type="spellStart"/>
            <w:r w:rsidRPr="00453B65">
              <w:rPr>
                <w:rFonts w:eastAsiaTheme="minorHAnsi"/>
              </w:rPr>
              <w:t>podugovaratelj</w:t>
            </w:r>
            <w:proofErr w:type="spellEnd"/>
          </w:p>
          <w:p w:rsidR="00453B65" w:rsidRPr="00453B65" w:rsidRDefault="00453B65" w:rsidP="00453B65">
            <w:pPr>
              <w:widowControl/>
              <w:adjustRightInd w:val="0"/>
              <w:rPr>
                <w:rFonts w:eastAsiaTheme="minorHAnsi"/>
              </w:rPr>
            </w:pPr>
          </w:p>
        </w:tc>
        <w:tc>
          <w:tcPr>
            <w:tcW w:w="6490" w:type="dxa"/>
            <w:gridSpan w:val="5"/>
            <w:tcBorders>
              <w:top w:val="nil"/>
              <w:left w:val="single" w:sz="4" w:space="0" w:color="auto"/>
              <w:bottom w:val="single" w:sz="4" w:space="0" w:color="auto"/>
              <w:right w:val="single" w:sz="4" w:space="0" w:color="000000"/>
            </w:tcBorders>
            <w:shd w:val="clear" w:color="auto" w:fill="auto"/>
            <w:vAlign w:val="bottom"/>
          </w:tcPr>
          <w:p w:rsidR="00453B65" w:rsidRPr="0089390D" w:rsidRDefault="00453B65" w:rsidP="00453B65">
            <w:pPr>
              <w:ind w:left="-2234" w:firstLine="125"/>
              <w:rPr>
                <w:color w:val="000000"/>
              </w:rPr>
            </w:pPr>
            <w:r>
              <w:rPr>
                <w:rFonts w:ascii="BookAntiqua" w:eastAsiaTheme="minorHAnsi" w:hAnsi="BookAntiqua" w:cs="BookAntiqua"/>
              </w:rPr>
              <w:t xml:space="preserve">temeljem </w:t>
            </w:r>
            <w:proofErr w:type="spellStart"/>
            <w:r>
              <w:rPr>
                <w:rFonts w:ascii="BookAntiqua" w:eastAsiaTheme="minorHAnsi" w:hAnsi="BookAntiqua" w:cs="BookAntiqua"/>
              </w:rPr>
              <w:t>podugovo</w:t>
            </w:r>
            <w:proofErr w:type="spellEnd"/>
            <w:r w:rsidRPr="0089390D">
              <w:rPr>
                <w:color w:val="000000"/>
              </w:rPr>
              <w:t> </w:t>
            </w:r>
          </w:p>
          <w:p w:rsidR="00453B65" w:rsidRPr="0089390D" w:rsidRDefault="00453B65" w:rsidP="0061127C">
            <w:pPr>
              <w:rPr>
                <w:color w:val="000000"/>
              </w:rPr>
            </w:pPr>
            <w:r w:rsidRPr="0089390D">
              <w:rPr>
                <w:color w:val="000000"/>
              </w:rPr>
              <w:t> </w:t>
            </w:r>
          </w:p>
        </w:tc>
      </w:tr>
    </w:tbl>
    <w:p w:rsidR="0089390D" w:rsidRPr="0089390D" w:rsidRDefault="0089390D" w:rsidP="00592E46">
      <w:pPr>
        <w:spacing w:before="75"/>
        <w:ind w:right="398"/>
        <w:jc w:val="right"/>
        <w:rPr>
          <w:i/>
        </w:rPr>
      </w:pPr>
    </w:p>
    <w:p w:rsidR="00453B65" w:rsidRDefault="00453B65" w:rsidP="00453B65">
      <w:pPr>
        <w:rPr>
          <w:rFonts w:eastAsia="Calibri"/>
        </w:rPr>
      </w:pPr>
      <w:r w:rsidRPr="0089390D">
        <w:rPr>
          <w:rFonts w:eastAsia="Calibri"/>
        </w:rPr>
        <w:t xml:space="preserve">                                                                                </w:t>
      </w:r>
    </w:p>
    <w:p w:rsidR="00453B65" w:rsidRDefault="00453B65" w:rsidP="00453B65">
      <w:pPr>
        <w:rPr>
          <w:rFonts w:eastAsia="Calibri"/>
        </w:rPr>
      </w:pPr>
    </w:p>
    <w:p w:rsidR="00453B65" w:rsidRDefault="00453B65" w:rsidP="00453B65">
      <w:pPr>
        <w:rPr>
          <w:rFonts w:eastAsia="Calibri"/>
        </w:rPr>
      </w:pPr>
    </w:p>
    <w:p w:rsidR="00453B65" w:rsidRPr="0089390D" w:rsidRDefault="00453B65" w:rsidP="00453B65">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9390D">
        <w:rPr>
          <w:rFonts w:eastAsia="Calibri"/>
        </w:rPr>
        <w:t xml:space="preserve">      </w:t>
      </w:r>
      <w:r>
        <w:rPr>
          <w:rFonts w:eastAsia="Calibri"/>
        </w:rPr>
        <w:tab/>
      </w:r>
      <w:r>
        <w:rPr>
          <w:rFonts w:eastAsia="Calibri"/>
        </w:rPr>
        <w:tab/>
      </w:r>
      <w:r>
        <w:rPr>
          <w:rFonts w:eastAsia="Calibri"/>
        </w:rPr>
        <w:tab/>
      </w:r>
      <w:r w:rsidRPr="0089390D">
        <w:rPr>
          <w:rFonts w:eastAsia="Calibri"/>
        </w:rPr>
        <w:t>ZA PONUDITELJA:</w:t>
      </w:r>
    </w:p>
    <w:p w:rsidR="00453B65" w:rsidRPr="0089390D" w:rsidRDefault="00453B65" w:rsidP="00453B65">
      <w:pPr>
        <w:rPr>
          <w:rFonts w:eastAsia="Calibri"/>
        </w:rPr>
      </w:pPr>
      <w:r w:rsidRPr="0089390D">
        <w:rPr>
          <w:rFonts w:eastAsia="Calibri"/>
        </w:rPr>
        <w:t xml:space="preserve">           </w:t>
      </w:r>
      <w:proofErr w:type="spellStart"/>
      <w:r w:rsidRPr="0089390D">
        <w:rPr>
          <w:rFonts w:eastAsia="Calibri"/>
        </w:rPr>
        <w:t>M.P</w:t>
      </w:r>
      <w:proofErr w:type="spellEnd"/>
      <w:r w:rsidRPr="0089390D">
        <w:rPr>
          <w:rFonts w:eastAsia="Calibri"/>
        </w:rPr>
        <w:t>.</w:t>
      </w:r>
    </w:p>
    <w:p w:rsidR="00453B65" w:rsidRPr="0089390D" w:rsidRDefault="00453B65" w:rsidP="00453B65">
      <w:pPr>
        <w:jc w:val="right"/>
        <w:rPr>
          <w:rFonts w:eastAsia="Calibri"/>
        </w:rPr>
      </w:pPr>
      <w:r w:rsidRPr="0089390D">
        <w:rPr>
          <w:rFonts w:eastAsia="Calibri"/>
        </w:rPr>
        <w:t xml:space="preserve">                                                                                           _________________________________________</w:t>
      </w:r>
    </w:p>
    <w:p w:rsidR="00453B65" w:rsidRPr="0089390D" w:rsidRDefault="00453B65" w:rsidP="00453B65">
      <w:pPr>
        <w:tabs>
          <w:tab w:val="left" w:pos="3882"/>
        </w:tabs>
        <w:rPr>
          <w:rFonts w:eastAsia="Calibri"/>
        </w:rPr>
      </w:pPr>
      <w:r w:rsidRPr="0089390D">
        <w:rPr>
          <w:rFonts w:eastAsia="Calibri"/>
        </w:rPr>
        <w:tab/>
        <w:t xml:space="preserve">     </w:t>
      </w:r>
      <w:r>
        <w:rPr>
          <w:rFonts w:eastAsia="Calibri"/>
        </w:rPr>
        <w:t xml:space="preserve">                               </w:t>
      </w:r>
      <w:r w:rsidRPr="0089390D">
        <w:rPr>
          <w:rFonts w:eastAsia="Calibri"/>
        </w:rPr>
        <w:t xml:space="preserve">    (potpis ovlaštene osobe)</w:t>
      </w:r>
    </w:p>
    <w:p w:rsidR="009A6F6C" w:rsidRPr="00BF32DD" w:rsidRDefault="009A6F6C" w:rsidP="009A6F6C">
      <w:pPr>
        <w:pStyle w:val="Tijeloteksta"/>
        <w:ind w:left="142" w:right="86"/>
        <w:jc w:val="both"/>
        <w:rPr>
          <w:b/>
        </w:rPr>
      </w:pPr>
    </w:p>
    <w:sectPr w:rsidR="009A6F6C" w:rsidRPr="00BF32DD" w:rsidSect="00EA594C">
      <w:pgSz w:w="11900" w:h="16840"/>
      <w:pgMar w:top="1400" w:right="1300" w:bottom="920" w:left="1300" w:header="0" w:footer="6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C1" w:rsidRDefault="003E56C1" w:rsidP="00EA594C">
      <w:r>
        <w:separator/>
      </w:r>
    </w:p>
  </w:endnote>
  <w:endnote w:type="continuationSeparator" w:id="0">
    <w:p w:rsidR="003E56C1" w:rsidRDefault="003E56C1" w:rsidP="00EA5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Nimbus Roman No9 L">
    <w:altName w:val="MS Gothic"/>
    <w:charset w:val="80"/>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Antiqu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7" w:rsidRDefault="004E4091">
    <w:pPr>
      <w:pStyle w:val="Tijeloteksta"/>
      <w:spacing w:line="14" w:lineRule="auto"/>
      <w:rPr>
        <w:sz w:val="14"/>
      </w:rPr>
    </w:pPr>
    <w:r w:rsidRPr="004E4091">
      <w:rPr>
        <w:noProof/>
        <w:lang w:eastAsia="hr-HR"/>
      </w:rPr>
      <w:pict>
        <v:shapetype id="_x0000_t202" coordsize="21600,21600" o:spt="202" path="m,l,21600r21600,l21600,xe">
          <v:stroke joinstyle="miter"/>
          <v:path gradientshapeok="t" o:connecttype="rect"/>
        </v:shapetype>
        <v:shape id="Text Box 1" o:spid="_x0000_s8193" type="#_x0000_t202" style="position:absolute;margin-left:289.5pt;margin-top:794.55pt;width:16pt;height:1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" filled="f" stroked="f">
          <v:textbox inset="0,0,0,0">
            <w:txbxContent>
              <w:p w:rsidR="00073167" w:rsidRDefault="004E4091">
                <w:pPr>
                  <w:spacing w:before="11"/>
                  <w:ind w:left="60"/>
                  <w:rPr>
                    <w:sz w:val="20"/>
                  </w:rPr>
                </w:pPr>
                <w:r>
                  <w:fldChar w:fldCharType="begin"/>
                </w:r>
                <w:r w:rsidR="00073167">
                  <w:rPr>
                    <w:sz w:val="20"/>
                  </w:rPr>
                  <w:instrText xml:space="preserve"> PAGE </w:instrText>
                </w:r>
                <w:r>
                  <w:fldChar w:fldCharType="separate"/>
                </w:r>
                <w:r w:rsidR="001F0DEB">
                  <w:rPr>
                    <w:noProof/>
                    <w:sz w:val="20"/>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C1" w:rsidRDefault="003E56C1" w:rsidP="00EA594C">
      <w:r>
        <w:separator/>
      </w:r>
    </w:p>
  </w:footnote>
  <w:footnote w:type="continuationSeparator" w:id="0">
    <w:p w:rsidR="003E56C1" w:rsidRDefault="003E56C1" w:rsidP="00EA594C">
      <w:r>
        <w:continuationSeparator/>
      </w:r>
    </w:p>
  </w:footnote>
  <w:footnote w:id="1">
    <w:p w:rsidR="00073167" w:rsidRDefault="00073167" w:rsidP="005D613C">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U </w:t>
      </w:r>
      <w:r w:rsidRPr="000F04A4">
        <w:rPr>
          <w:rFonts w:ascii="Arial" w:hAnsi="Arial" w:cs="Arial"/>
          <w:sz w:val="16"/>
          <w:szCs w:val="16"/>
        </w:rPr>
        <w:t>slučaju zajednice ponuditelja popuniti Dodatak I ponudbenom listu</w:t>
      </w:r>
    </w:p>
  </w:footnote>
  <w:footnote w:id="2">
    <w:p w:rsidR="00073167" w:rsidRDefault="00073167" w:rsidP="005D613C">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Ili nacionalni identifikacijski broj prema zemlji sjedišta gospodarskog subjekta, ako je primjenjivo</w:t>
      </w:r>
    </w:p>
    <w:p w:rsidR="00073167" w:rsidRDefault="00073167" w:rsidP="005D613C">
      <w:pPr>
        <w:pStyle w:val="Tekstfusnote"/>
        <w:spacing w:after="0" w:line="240" w:lineRule="auto"/>
        <w:rPr>
          <w:rFonts w:ascii="Arial" w:hAnsi="Arial" w:cs="Arial"/>
          <w:sz w:val="16"/>
          <w:szCs w:val="16"/>
        </w:rPr>
      </w:pPr>
    </w:p>
  </w:footnote>
  <w:footnote w:id="3">
    <w:p w:rsidR="00073167" w:rsidRDefault="00073167" w:rsidP="0089390D">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Ponudi se može priložiti više obrazaca, ovisno o broju članova zajednice ponuditelja</w:t>
      </w:r>
    </w:p>
  </w:footnote>
  <w:footnote w:id="4">
    <w:p w:rsidR="00073167" w:rsidRDefault="00073167" w:rsidP="0089390D">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Ili nacionalni identifikacijski broj prema zemlji sjedišta gospodarskog subjekta, ako je primjenjivo</w:t>
      </w:r>
    </w:p>
  </w:footnote>
  <w:footnote w:id="5">
    <w:p w:rsidR="008D70D6" w:rsidRDefault="008D70D6" w:rsidP="008D70D6">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Ponudi se može priložiti više obrazaca, ovisno o broju </w:t>
      </w:r>
      <w:proofErr w:type="spellStart"/>
      <w:r>
        <w:rPr>
          <w:rFonts w:ascii="Arial" w:hAnsi="Arial" w:cs="Arial"/>
          <w:sz w:val="16"/>
          <w:szCs w:val="16"/>
        </w:rPr>
        <w:t>podugovaratelja</w:t>
      </w:r>
      <w:proofErr w:type="spellEnd"/>
    </w:p>
  </w:footnote>
  <w:footnote w:id="6">
    <w:p w:rsidR="008D70D6" w:rsidRDefault="008D70D6" w:rsidP="008D70D6">
      <w:pPr>
        <w:pStyle w:val="Tekstfusnote"/>
        <w:spacing w:after="0" w:line="240" w:lineRule="auto"/>
        <w:rPr>
          <w:rFonts w:ascii="Arial" w:hAnsi="Arial" w:cs="Arial"/>
          <w:sz w:val="16"/>
          <w:szCs w:val="16"/>
        </w:rPr>
      </w:pPr>
      <w:r>
        <w:rPr>
          <w:rStyle w:val="Referencafusnote"/>
          <w:rFonts w:ascii="Arial" w:hAnsi="Arial" w:cs="Arial"/>
        </w:rPr>
        <w:footnoteRef/>
      </w:r>
      <w:r>
        <w:rPr>
          <w:rFonts w:ascii="Arial" w:hAnsi="Arial" w:cs="Arial"/>
          <w:sz w:val="16"/>
          <w:szCs w:val="16"/>
        </w:rPr>
        <w:t xml:space="preserve"> Ili nacionalni identifikacijski broj prema zemlji sjedišta gospodarskog subjekta, ako je primjenjivo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9A1"/>
    <w:multiLevelType w:val="hybridMultilevel"/>
    <w:tmpl w:val="B71422EA"/>
    <w:lvl w:ilvl="0" w:tplc="21286AA8">
      <w:numFmt w:val="bullet"/>
      <w:lvlText w:val="•"/>
      <w:lvlJc w:val="left"/>
      <w:pPr>
        <w:ind w:left="720" w:hanging="360"/>
      </w:pPr>
      <w:rPr>
        <w:rFonts w:hint="default"/>
        <w:color w:val="auto"/>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A15531"/>
    <w:multiLevelType w:val="hybridMultilevel"/>
    <w:tmpl w:val="1B6A358C"/>
    <w:lvl w:ilvl="0" w:tplc="C9A20728">
      <w:numFmt w:val="bullet"/>
      <w:lvlText w:val="▪"/>
      <w:lvlJc w:val="left"/>
      <w:pPr>
        <w:ind w:left="1120" w:hanging="360"/>
      </w:pPr>
      <w:rPr>
        <w:rFonts w:ascii="Arial Black" w:eastAsia="Arial Black" w:hAnsi="Arial Black" w:cs="Arial Black" w:hint="default"/>
        <w:w w:val="169"/>
        <w:sz w:val="24"/>
        <w:szCs w:val="24"/>
        <w:lang w:val="hr-HR" w:eastAsia="en-US" w:bidi="ar-SA"/>
      </w:rPr>
    </w:lvl>
    <w:lvl w:ilvl="1" w:tplc="D292C810">
      <w:numFmt w:val="bullet"/>
      <w:lvlText w:val="•"/>
      <w:lvlJc w:val="left"/>
      <w:pPr>
        <w:ind w:left="1938" w:hanging="360"/>
      </w:pPr>
      <w:rPr>
        <w:rFonts w:hint="default"/>
        <w:lang w:val="hr-HR" w:eastAsia="en-US" w:bidi="ar-SA"/>
      </w:rPr>
    </w:lvl>
    <w:lvl w:ilvl="2" w:tplc="8F786038">
      <w:numFmt w:val="bullet"/>
      <w:lvlText w:val="•"/>
      <w:lvlJc w:val="left"/>
      <w:pPr>
        <w:ind w:left="2756" w:hanging="360"/>
      </w:pPr>
      <w:rPr>
        <w:rFonts w:hint="default"/>
        <w:lang w:val="hr-HR" w:eastAsia="en-US" w:bidi="ar-SA"/>
      </w:rPr>
    </w:lvl>
    <w:lvl w:ilvl="3" w:tplc="9AE60B04">
      <w:numFmt w:val="bullet"/>
      <w:lvlText w:val="•"/>
      <w:lvlJc w:val="left"/>
      <w:pPr>
        <w:ind w:left="3574" w:hanging="360"/>
      </w:pPr>
      <w:rPr>
        <w:rFonts w:hint="default"/>
        <w:lang w:val="hr-HR" w:eastAsia="en-US" w:bidi="ar-SA"/>
      </w:rPr>
    </w:lvl>
    <w:lvl w:ilvl="4" w:tplc="EE3E882C">
      <w:numFmt w:val="bullet"/>
      <w:lvlText w:val="•"/>
      <w:lvlJc w:val="left"/>
      <w:pPr>
        <w:ind w:left="4392" w:hanging="360"/>
      </w:pPr>
      <w:rPr>
        <w:rFonts w:hint="default"/>
        <w:lang w:val="hr-HR" w:eastAsia="en-US" w:bidi="ar-SA"/>
      </w:rPr>
    </w:lvl>
    <w:lvl w:ilvl="5" w:tplc="A57297CE">
      <w:numFmt w:val="bullet"/>
      <w:lvlText w:val="•"/>
      <w:lvlJc w:val="left"/>
      <w:pPr>
        <w:ind w:left="5210" w:hanging="360"/>
      </w:pPr>
      <w:rPr>
        <w:rFonts w:hint="default"/>
        <w:lang w:val="hr-HR" w:eastAsia="en-US" w:bidi="ar-SA"/>
      </w:rPr>
    </w:lvl>
    <w:lvl w:ilvl="6" w:tplc="275409C4">
      <w:numFmt w:val="bullet"/>
      <w:lvlText w:val="•"/>
      <w:lvlJc w:val="left"/>
      <w:pPr>
        <w:ind w:left="6028" w:hanging="360"/>
      </w:pPr>
      <w:rPr>
        <w:rFonts w:hint="default"/>
        <w:lang w:val="hr-HR" w:eastAsia="en-US" w:bidi="ar-SA"/>
      </w:rPr>
    </w:lvl>
    <w:lvl w:ilvl="7" w:tplc="E5A233E2">
      <w:numFmt w:val="bullet"/>
      <w:lvlText w:val="•"/>
      <w:lvlJc w:val="left"/>
      <w:pPr>
        <w:ind w:left="6846" w:hanging="360"/>
      </w:pPr>
      <w:rPr>
        <w:rFonts w:hint="default"/>
        <w:lang w:val="hr-HR" w:eastAsia="en-US" w:bidi="ar-SA"/>
      </w:rPr>
    </w:lvl>
    <w:lvl w:ilvl="8" w:tplc="E0C43D18">
      <w:numFmt w:val="bullet"/>
      <w:lvlText w:val="•"/>
      <w:lvlJc w:val="left"/>
      <w:pPr>
        <w:ind w:left="7664" w:hanging="360"/>
      </w:pPr>
      <w:rPr>
        <w:rFonts w:hint="default"/>
        <w:lang w:val="hr-HR" w:eastAsia="en-US" w:bidi="ar-SA"/>
      </w:rPr>
    </w:lvl>
  </w:abstractNum>
  <w:abstractNum w:abstractNumId="2">
    <w:nsid w:val="05A421A0"/>
    <w:multiLevelType w:val="hybridMultilevel"/>
    <w:tmpl w:val="63E4BF3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5EA06D0"/>
    <w:multiLevelType w:val="hybridMultilevel"/>
    <w:tmpl w:val="6984476C"/>
    <w:lvl w:ilvl="0" w:tplc="069E53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7ED409F"/>
    <w:multiLevelType w:val="hybridMultilevel"/>
    <w:tmpl w:val="96FE258E"/>
    <w:lvl w:ilvl="0" w:tplc="EBBC2D1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C252BB"/>
    <w:multiLevelType w:val="hybridMultilevel"/>
    <w:tmpl w:val="C02CDA2A"/>
    <w:lvl w:ilvl="0" w:tplc="C9A8C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0904E6"/>
    <w:multiLevelType w:val="hybridMultilevel"/>
    <w:tmpl w:val="A5263EDC"/>
    <w:lvl w:ilvl="0" w:tplc="71EAAB42">
      <w:start w:val="1"/>
      <w:numFmt w:val="decimal"/>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F72131"/>
    <w:multiLevelType w:val="hybridMultilevel"/>
    <w:tmpl w:val="1A4C27F6"/>
    <w:lvl w:ilvl="0" w:tplc="529A542A">
      <w:numFmt w:val="bullet"/>
      <w:lvlText w:val="•"/>
      <w:lvlJc w:val="left"/>
      <w:pPr>
        <w:ind w:left="117" w:hanging="176"/>
      </w:pPr>
      <w:rPr>
        <w:rFonts w:ascii="Times New Roman" w:eastAsia="Times New Roman" w:hAnsi="Times New Roman" w:cs="Times New Roman" w:hint="default"/>
        <w:spacing w:val="-29"/>
        <w:w w:val="100"/>
        <w:sz w:val="24"/>
        <w:szCs w:val="24"/>
        <w:lang w:val="hr-HR" w:eastAsia="en-US" w:bidi="ar-SA"/>
      </w:rPr>
    </w:lvl>
    <w:lvl w:ilvl="1" w:tplc="6798A47E">
      <w:numFmt w:val="bullet"/>
      <w:lvlText w:val="•"/>
      <w:lvlJc w:val="left"/>
      <w:pPr>
        <w:ind w:left="1038" w:hanging="176"/>
      </w:pPr>
      <w:rPr>
        <w:rFonts w:hint="default"/>
        <w:lang w:val="hr-HR" w:eastAsia="en-US" w:bidi="ar-SA"/>
      </w:rPr>
    </w:lvl>
    <w:lvl w:ilvl="2" w:tplc="12FCD460">
      <w:numFmt w:val="bullet"/>
      <w:lvlText w:val="•"/>
      <w:lvlJc w:val="left"/>
      <w:pPr>
        <w:ind w:left="1956" w:hanging="176"/>
      </w:pPr>
      <w:rPr>
        <w:rFonts w:hint="default"/>
        <w:lang w:val="hr-HR" w:eastAsia="en-US" w:bidi="ar-SA"/>
      </w:rPr>
    </w:lvl>
    <w:lvl w:ilvl="3" w:tplc="188AAF4E">
      <w:numFmt w:val="bullet"/>
      <w:lvlText w:val="•"/>
      <w:lvlJc w:val="left"/>
      <w:pPr>
        <w:ind w:left="2874" w:hanging="176"/>
      </w:pPr>
      <w:rPr>
        <w:rFonts w:hint="default"/>
        <w:lang w:val="hr-HR" w:eastAsia="en-US" w:bidi="ar-SA"/>
      </w:rPr>
    </w:lvl>
    <w:lvl w:ilvl="4" w:tplc="CD329C6E">
      <w:numFmt w:val="bullet"/>
      <w:lvlText w:val="•"/>
      <w:lvlJc w:val="left"/>
      <w:pPr>
        <w:ind w:left="3792" w:hanging="176"/>
      </w:pPr>
      <w:rPr>
        <w:rFonts w:hint="default"/>
        <w:lang w:val="hr-HR" w:eastAsia="en-US" w:bidi="ar-SA"/>
      </w:rPr>
    </w:lvl>
    <w:lvl w:ilvl="5" w:tplc="95042F06">
      <w:numFmt w:val="bullet"/>
      <w:lvlText w:val="•"/>
      <w:lvlJc w:val="left"/>
      <w:pPr>
        <w:ind w:left="4710" w:hanging="176"/>
      </w:pPr>
      <w:rPr>
        <w:rFonts w:hint="default"/>
        <w:lang w:val="hr-HR" w:eastAsia="en-US" w:bidi="ar-SA"/>
      </w:rPr>
    </w:lvl>
    <w:lvl w:ilvl="6" w:tplc="46CC54EA">
      <w:numFmt w:val="bullet"/>
      <w:lvlText w:val="•"/>
      <w:lvlJc w:val="left"/>
      <w:pPr>
        <w:ind w:left="5628" w:hanging="176"/>
      </w:pPr>
      <w:rPr>
        <w:rFonts w:hint="default"/>
        <w:lang w:val="hr-HR" w:eastAsia="en-US" w:bidi="ar-SA"/>
      </w:rPr>
    </w:lvl>
    <w:lvl w:ilvl="7" w:tplc="255800FC">
      <w:numFmt w:val="bullet"/>
      <w:lvlText w:val="•"/>
      <w:lvlJc w:val="left"/>
      <w:pPr>
        <w:ind w:left="6546" w:hanging="176"/>
      </w:pPr>
      <w:rPr>
        <w:rFonts w:hint="default"/>
        <w:lang w:val="hr-HR" w:eastAsia="en-US" w:bidi="ar-SA"/>
      </w:rPr>
    </w:lvl>
    <w:lvl w:ilvl="8" w:tplc="2D5C741E">
      <w:numFmt w:val="bullet"/>
      <w:lvlText w:val="•"/>
      <w:lvlJc w:val="left"/>
      <w:pPr>
        <w:ind w:left="7464" w:hanging="176"/>
      </w:pPr>
      <w:rPr>
        <w:rFonts w:hint="default"/>
        <w:lang w:val="hr-HR" w:eastAsia="en-US" w:bidi="ar-SA"/>
      </w:rPr>
    </w:lvl>
  </w:abstractNum>
  <w:abstractNum w:abstractNumId="8">
    <w:nsid w:val="10D14277"/>
    <w:multiLevelType w:val="hybridMultilevel"/>
    <w:tmpl w:val="AE208692"/>
    <w:lvl w:ilvl="0" w:tplc="0CEABFE8">
      <w:start w:val="5"/>
      <w:numFmt w:val="bullet"/>
      <w:lvlText w:val="-"/>
      <w:lvlJc w:val="left"/>
      <w:pPr>
        <w:ind w:left="897" w:hanging="360"/>
      </w:pPr>
      <w:rPr>
        <w:rFonts w:ascii="Times New Roman" w:eastAsia="Times New Roman" w:hAnsi="Times New Roman" w:cs="Times New Roman" w:hint="default"/>
      </w:rPr>
    </w:lvl>
    <w:lvl w:ilvl="1" w:tplc="041A0003" w:tentative="1">
      <w:start w:val="1"/>
      <w:numFmt w:val="bullet"/>
      <w:lvlText w:val="o"/>
      <w:lvlJc w:val="left"/>
      <w:pPr>
        <w:ind w:left="1617" w:hanging="360"/>
      </w:pPr>
      <w:rPr>
        <w:rFonts w:ascii="Courier New" w:hAnsi="Courier New" w:cs="Courier New" w:hint="default"/>
      </w:rPr>
    </w:lvl>
    <w:lvl w:ilvl="2" w:tplc="041A0005" w:tentative="1">
      <w:start w:val="1"/>
      <w:numFmt w:val="bullet"/>
      <w:lvlText w:val=""/>
      <w:lvlJc w:val="left"/>
      <w:pPr>
        <w:ind w:left="2337" w:hanging="360"/>
      </w:pPr>
      <w:rPr>
        <w:rFonts w:ascii="Wingdings" w:hAnsi="Wingdings" w:hint="default"/>
      </w:rPr>
    </w:lvl>
    <w:lvl w:ilvl="3" w:tplc="041A0001" w:tentative="1">
      <w:start w:val="1"/>
      <w:numFmt w:val="bullet"/>
      <w:lvlText w:val=""/>
      <w:lvlJc w:val="left"/>
      <w:pPr>
        <w:ind w:left="3057" w:hanging="360"/>
      </w:pPr>
      <w:rPr>
        <w:rFonts w:ascii="Symbol" w:hAnsi="Symbol" w:hint="default"/>
      </w:rPr>
    </w:lvl>
    <w:lvl w:ilvl="4" w:tplc="041A0003" w:tentative="1">
      <w:start w:val="1"/>
      <w:numFmt w:val="bullet"/>
      <w:lvlText w:val="o"/>
      <w:lvlJc w:val="left"/>
      <w:pPr>
        <w:ind w:left="3777" w:hanging="360"/>
      </w:pPr>
      <w:rPr>
        <w:rFonts w:ascii="Courier New" w:hAnsi="Courier New" w:cs="Courier New" w:hint="default"/>
      </w:rPr>
    </w:lvl>
    <w:lvl w:ilvl="5" w:tplc="041A0005" w:tentative="1">
      <w:start w:val="1"/>
      <w:numFmt w:val="bullet"/>
      <w:lvlText w:val=""/>
      <w:lvlJc w:val="left"/>
      <w:pPr>
        <w:ind w:left="4497" w:hanging="360"/>
      </w:pPr>
      <w:rPr>
        <w:rFonts w:ascii="Wingdings" w:hAnsi="Wingdings" w:hint="default"/>
      </w:rPr>
    </w:lvl>
    <w:lvl w:ilvl="6" w:tplc="041A0001" w:tentative="1">
      <w:start w:val="1"/>
      <w:numFmt w:val="bullet"/>
      <w:lvlText w:val=""/>
      <w:lvlJc w:val="left"/>
      <w:pPr>
        <w:ind w:left="5217" w:hanging="360"/>
      </w:pPr>
      <w:rPr>
        <w:rFonts w:ascii="Symbol" w:hAnsi="Symbol" w:hint="default"/>
      </w:rPr>
    </w:lvl>
    <w:lvl w:ilvl="7" w:tplc="041A0003" w:tentative="1">
      <w:start w:val="1"/>
      <w:numFmt w:val="bullet"/>
      <w:lvlText w:val="o"/>
      <w:lvlJc w:val="left"/>
      <w:pPr>
        <w:ind w:left="5937" w:hanging="360"/>
      </w:pPr>
      <w:rPr>
        <w:rFonts w:ascii="Courier New" w:hAnsi="Courier New" w:cs="Courier New" w:hint="default"/>
      </w:rPr>
    </w:lvl>
    <w:lvl w:ilvl="8" w:tplc="041A0005" w:tentative="1">
      <w:start w:val="1"/>
      <w:numFmt w:val="bullet"/>
      <w:lvlText w:val=""/>
      <w:lvlJc w:val="left"/>
      <w:pPr>
        <w:ind w:left="6657" w:hanging="360"/>
      </w:pPr>
      <w:rPr>
        <w:rFonts w:ascii="Wingdings" w:hAnsi="Wingdings" w:hint="default"/>
      </w:rPr>
    </w:lvl>
  </w:abstractNum>
  <w:abstractNum w:abstractNumId="9">
    <w:nsid w:val="11412FE3"/>
    <w:multiLevelType w:val="hybridMultilevel"/>
    <w:tmpl w:val="8F8C66EE"/>
    <w:lvl w:ilvl="0" w:tplc="574216F4">
      <w:start w:val="1"/>
      <w:numFmt w:val="lowerLetter"/>
      <w:lvlText w:val="%1)"/>
      <w:lvlJc w:val="left"/>
      <w:pPr>
        <w:ind w:left="117" w:hanging="252"/>
      </w:pPr>
      <w:rPr>
        <w:rFonts w:ascii="Times New Roman" w:eastAsia="Times New Roman" w:hAnsi="Times New Roman" w:cs="Times New Roman" w:hint="default"/>
        <w:spacing w:val="-1"/>
        <w:w w:val="100"/>
        <w:sz w:val="24"/>
        <w:szCs w:val="24"/>
        <w:lang w:val="hr-HR" w:eastAsia="en-US" w:bidi="ar-SA"/>
      </w:rPr>
    </w:lvl>
    <w:lvl w:ilvl="1" w:tplc="D5D6F268">
      <w:numFmt w:val="bullet"/>
      <w:lvlText w:val="•"/>
      <w:lvlJc w:val="left"/>
      <w:pPr>
        <w:ind w:left="1038" w:hanging="252"/>
      </w:pPr>
      <w:rPr>
        <w:rFonts w:hint="default"/>
        <w:lang w:val="hr-HR" w:eastAsia="en-US" w:bidi="ar-SA"/>
      </w:rPr>
    </w:lvl>
    <w:lvl w:ilvl="2" w:tplc="0AACC3B4">
      <w:numFmt w:val="bullet"/>
      <w:lvlText w:val="•"/>
      <w:lvlJc w:val="left"/>
      <w:pPr>
        <w:ind w:left="1956" w:hanging="252"/>
      </w:pPr>
      <w:rPr>
        <w:rFonts w:hint="default"/>
        <w:lang w:val="hr-HR" w:eastAsia="en-US" w:bidi="ar-SA"/>
      </w:rPr>
    </w:lvl>
    <w:lvl w:ilvl="3" w:tplc="43F0BFE0">
      <w:numFmt w:val="bullet"/>
      <w:lvlText w:val="•"/>
      <w:lvlJc w:val="left"/>
      <w:pPr>
        <w:ind w:left="2874" w:hanging="252"/>
      </w:pPr>
      <w:rPr>
        <w:rFonts w:hint="default"/>
        <w:lang w:val="hr-HR" w:eastAsia="en-US" w:bidi="ar-SA"/>
      </w:rPr>
    </w:lvl>
    <w:lvl w:ilvl="4" w:tplc="AC7215FC">
      <w:numFmt w:val="bullet"/>
      <w:lvlText w:val="•"/>
      <w:lvlJc w:val="left"/>
      <w:pPr>
        <w:ind w:left="3792" w:hanging="252"/>
      </w:pPr>
      <w:rPr>
        <w:rFonts w:hint="default"/>
        <w:lang w:val="hr-HR" w:eastAsia="en-US" w:bidi="ar-SA"/>
      </w:rPr>
    </w:lvl>
    <w:lvl w:ilvl="5" w:tplc="B2C6F934">
      <w:numFmt w:val="bullet"/>
      <w:lvlText w:val="•"/>
      <w:lvlJc w:val="left"/>
      <w:pPr>
        <w:ind w:left="4710" w:hanging="252"/>
      </w:pPr>
      <w:rPr>
        <w:rFonts w:hint="default"/>
        <w:lang w:val="hr-HR" w:eastAsia="en-US" w:bidi="ar-SA"/>
      </w:rPr>
    </w:lvl>
    <w:lvl w:ilvl="6" w:tplc="CEDA2E9C">
      <w:numFmt w:val="bullet"/>
      <w:lvlText w:val="•"/>
      <w:lvlJc w:val="left"/>
      <w:pPr>
        <w:ind w:left="5628" w:hanging="252"/>
      </w:pPr>
      <w:rPr>
        <w:rFonts w:hint="default"/>
        <w:lang w:val="hr-HR" w:eastAsia="en-US" w:bidi="ar-SA"/>
      </w:rPr>
    </w:lvl>
    <w:lvl w:ilvl="7" w:tplc="9FE8FDFC">
      <w:numFmt w:val="bullet"/>
      <w:lvlText w:val="•"/>
      <w:lvlJc w:val="left"/>
      <w:pPr>
        <w:ind w:left="6546" w:hanging="252"/>
      </w:pPr>
      <w:rPr>
        <w:rFonts w:hint="default"/>
        <w:lang w:val="hr-HR" w:eastAsia="en-US" w:bidi="ar-SA"/>
      </w:rPr>
    </w:lvl>
    <w:lvl w:ilvl="8" w:tplc="79A66848">
      <w:numFmt w:val="bullet"/>
      <w:lvlText w:val="•"/>
      <w:lvlJc w:val="left"/>
      <w:pPr>
        <w:ind w:left="7464" w:hanging="252"/>
      </w:pPr>
      <w:rPr>
        <w:rFonts w:hint="default"/>
        <w:lang w:val="hr-HR" w:eastAsia="en-US" w:bidi="ar-SA"/>
      </w:rPr>
    </w:lvl>
  </w:abstractNum>
  <w:abstractNum w:abstractNumId="10">
    <w:nsid w:val="11ED530C"/>
    <w:multiLevelType w:val="multilevel"/>
    <w:tmpl w:val="C1C66C54"/>
    <w:lvl w:ilvl="0">
      <w:start w:val="1"/>
      <w:numFmt w:val="decimal"/>
      <w:lvlText w:val="%1."/>
      <w:lvlJc w:val="left"/>
      <w:pPr>
        <w:ind w:left="370" w:hanging="253"/>
      </w:pPr>
      <w:rPr>
        <w:rFonts w:hint="default"/>
        <w:w w:val="100"/>
        <w:lang w:val="hr-HR" w:eastAsia="en-US" w:bidi="ar-SA"/>
      </w:rPr>
    </w:lvl>
    <w:lvl w:ilvl="1">
      <w:start w:val="1"/>
      <w:numFmt w:val="decimal"/>
      <w:lvlText w:val="%1.%2."/>
      <w:lvlJc w:val="left"/>
      <w:pPr>
        <w:ind w:left="537" w:hanging="420"/>
      </w:pPr>
      <w:rPr>
        <w:rFonts w:ascii="Times New Roman" w:eastAsia="Times New Roman" w:hAnsi="Times New Roman" w:cs="Times New Roman" w:hint="default"/>
        <w:b/>
        <w:bCs/>
        <w:spacing w:val="-18"/>
        <w:w w:val="100"/>
        <w:sz w:val="24"/>
        <w:szCs w:val="24"/>
        <w:lang w:val="hr-HR" w:eastAsia="en-US" w:bidi="ar-SA"/>
      </w:rPr>
    </w:lvl>
    <w:lvl w:ilvl="2">
      <w:start w:val="1"/>
      <w:numFmt w:val="decimal"/>
      <w:lvlText w:val="%1.%2.%3."/>
      <w:lvlJc w:val="left"/>
      <w:pPr>
        <w:ind w:left="117" w:hanging="596"/>
      </w:pPr>
      <w:rPr>
        <w:rFonts w:hint="default"/>
        <w:w w:val="100"/>
        <w:lang w:val="hr-HR" w:eastAsia="en-US" w:bidi="ar-SA"/>
      </w:rPr>
    </w:lvl>
    <w:lvl w:ilvl="3">
      <w:start w:val="1"/>
      <w:numFmt w:val="lowerLetter"/>
      <w:lvlText w:val="%4)"/>
      <w:lvlJc w:val="left"/>
      <w:pPr>
        <w:ind w:left="1016" w:hanging="596"/>
      </w:pPr>
      <w:rPr>
        <w:rFonts w:ascii="Times New Roman" w:eastAsia="Times New Roman" w:hAnsi="Times New Roman" w:cs="Times New Roman" w:hint="default"/>
        <w:b/>
        <w:bCs/>
        <w:w w:val="100"/>
        <w:sz w:val="22"/>
        <w:szCs w:val="22"/>
        <w:lang w:val="hr-HR" w:eastAsia="en-US" w:bidi="ar-SA"/>
      </w:rPr>
    </w:lvl>
    <w:lvl w:ilvl="4">
      <w:numFmt w:val="bullet"/>
      <w:lvlText w:val="-"/>
      <w:lvlJc w:val="left"/>
      <w:pPr>
        <w:ind w:left="1520" w:hanging="596"/>
      </w:pPr>
      <w:rPr>
        <w:rFonts w:hint="default"/>
        <w:spacing w:val="-14"/>
        <w:w w:val="100"/>
        <w:lang w:val="hr-HR" w:eastAsia="en-US" w:bidi="ar-SA"/>
      </w:rPr>
    </w:lvl>
    <w:lvl w:ilvl="5">
      <w:numFmt w:val="bullet"/>
      <w:lvlText w:val="•"/>
      <w:lvlJc w:val="left"/>
      <w:pPr>
        <w:ind w:left="1540" w:hanging="596"/>
      </w:pPr>
      <w:rPr>
        <w:rFonts w:hint="default"/>
        <w:lang w:val="hr-HR" w:eastAsia="en-US" w:bidi="ar-SA"/>
      </w:rPr>
    </w:lvl>
    <w:lvl w:ilvl="6">
      <w:numFmt w:val="bullet"/>
      <w:lvlText w:val="•"/>
      <w:lvlJc w:val="left"/>
      <w:pPr>
        <w:ind w:left="3092" w:hanging="596"/>
      </w:pPr>
      <w:rPr>
        <w:rFonts w:hint="default"/>
        <w:lang w:val="hr-HR" w:eastAsia="en-US" w:bidi="ar-SA"/>
      </w:rPr>
    </w:lvl>
    <w:lvl w:ilvl="7">
      <w:numFmt w:val="bullet"/>
      <w:lvlText w:val="•"/>
      <w:lvlJc w:val="left"/>
      <w:pPr>
        <w:ind w:left="4644" w:hanging="596"/>
      </w:pPr>
      <w:rPr>
        <w:rFonts w:hint="default"/>
        <w:lang w:val="hr-HR" w:eastAsia="en-US" w:bidi="ar-SA"/>
      </w:rPr>
    </w:lvl>
    <w:lvl w:ilvl="8">
      <w:numFmt w:val="bullet"/>
      <w:lvlText w:val="•"/>
      <w:lvlJc w:val="left"/>
      <w:pPr>
        <w:ind w:left="6196" w:hanging="596"/>
      </w:pPr>
      <w:rPr>
        <w:rFonts w:hint="default"/>
        <w:lang w:val="hr-HR" w:eastAsia="en-US" w:bidi="ar-SA"/>
      </w:rPr>
    </w:lvl>
  </w:abstractNum>
  <w:abstractNum w:abstractNumId="11">
    <w:nsid w:val="12405E4A"/>
    <w:multiLevelType w:val="multilevel"/>
    <w:tmpl w:val="FF424834"/>
    <w:lvl w:ilvl="0">
      <w:start w:val="1"/>
      <w:numFmt w:val="decimal"/>
      <w:lvlText w:val="%1."/>
      <w:lvlJc w:val="left"/>
      <w:pPr>
        <w:ind w:left="117" w:hanging="288"/>
      </w:pPr>
      <w:rPr>
        <w:rFonts w:ascii="Times New Roman" w:eastAsia="Times New Roman" w:hAnsi="Times New Roman" w:cs="Times New Roman" w:hint="default"/>
        <w:b/>
        <w:bCs/>
        <w:spacing w:val="-13"/>
        <w:w w:val="100"/>
        <w:sz w:val="24"/>
        <w:szCs w:val="24"/>
        <w:lang w:val="hr-HR" w:eastAsia="en-US" w:bidi="ar-SA"/>
      </w:rPr>
    </w:lvl>
    <w:lvl w:ilvl="1">
      <w:start w:val="1"/>
      <w:numFmt w:val="decimal"/>
      <w:lvlText w:val="%1.%2."/>
      <w:lvlJc w:val="left"/>
      <w:pPr>
        <w:ind w:left="117" w:hanging="546"/>
      </w:pPr>
      <w:rPr>
        <w:rFonts w:ascii="Times New Roman" w:eastAsia="Times New Roman" w:hAnsi="Times New Roman" w:cs="Times New Roman" w:hint="default"/>
        <w:b/>
        <w:bCs/>
        <w:spacing w:val="-30"/>
        <w:w w:val="100"/>
        <w:sz w:val="22"/>
        <w:szCs w:val="22"/>
        <w:u w:val="none"/>
        <w:lang w:val="hr-HR" w:eastAsia="en-US" w:bidi="ar-SA"/>
      </w:rPr>
    </w:lvl>
    <w:lvl w:ilvl="2">
      <w:start w:val="1"/>
      <w:numFmt w:val="decimal"/>
      <w:lvlText w:val="%1.%2.%3."/>
      <w:lvlJc w:val="left"/>
      <w:pPr>
        <w:ind w:left="2168" w:hanging="608"/>
      </w:pPr>
      <w:rPr>
        <w:rFonts w:ascii="Times New Roman" w:eastAsia="Times New Roman" w:hAnsi="Times New Roman" w:cs="Times New Roman" w:hint="default"/>
        <w:b/>
        <w:bCs/>
        <w:w w:val="100"/>
        <w:sz w:val="22"/>
        <w:szCs w:val="22"/>
        <w:lang w:val="hr-HR" w:eastAsia="en-US" w:bidi="ar-SA"/>
      </w:rPr>
    </w:lvl>
    <w:lvl w:ilvl="3">
      <w:numFmt w:val="bullet"/>
      <w:lvlText w:val="-"/>
      <w:lvlJc w:val="left"/>
      <w:pPr>
        <w:ind w:left="1251" w:hanging="360"/>
      </w:pPr>
      <w:rPr>
        <w:rFonts w:ascii="Arial" w:eastAsia="Arial" w:hAnsi="Arial" w:cs="Arial" w:hint="default"/>
        <w:spacing w:val="-1"/>
        <w:w w:val="100"/>
        <w:position w:val="1"/>
        <w:sz w:val="24"/>
        <w:szCs w:val="24"/>
        <w:lang w:val="hr-HR" w:eastAsia="en-US" w:bidi="ar-SA"/>
      </w:rPr>
    </w:lvl>
    <w:lvl w:ilvl="4">
      <w:numFmt w:val="bullet"/>
      <w:lvlText w:val="•"/>
      <w:lvlJc w:val="left"/>
      <w:pPr>
        <w:ind w:left="3940" w:hanging="360"/>
      </w:pPr>
      <w:rPr>
        <w:rFonts w:hint="default"/>
        <w:lang w:val="hr-HR" w:eastAsia="en-US" w:bidi="ar-SA"/>
      </w:rPr>
    </w:lvl>
    <w:lvl w:ilvl="5">
      <w:numFmt w:val="bullet"/>
      <w:lvlText w:val="•"/>
      <w:lvlJc w:val="left"/>
      <w:pPr>
        <w:ind w:left="4833" w:hanging="360"/>
      </w:pPr>
      <w:rPr>
        <w:rFonts w:hint="default"/>
        <w:lang w:val="hr-HR" w:eastAsia="en-US" w:bidi="ar-SA"/>
      </w:rPr>
    </w:lvl>
    <w:lvl w:ilvl="6">
      <w:numFmt w:val="bullet"/>
      <w:lvlText w:val="•"/>
      <w:lvlJc w:val="left"/>
      <w:pPr>
        <w:ind w:left="5726" w:hanging="360"/>
      </w:pPr>
      <w:rPr>
        <w:rFonts w:hint="default"/>
        <w:lang w:val="hr-HR" w:eastAsia="en-US" w:bidi="ar-SA"/>
      </w:rPr>
    </w:lvl>
    <w:lvl w:ilvl="7">
      <w:numFmt w:val="bullet"/>
      <w:lvlText w:val="•"/>
      <w:lvlJc w:val="left"/>
      <w:pPr>
        <w:ind w:left="6620" w:hanging="360"/>
      </w:pPr>
      <w:rPr>
        <w:rFonts w:hint="default"/>
        <w:lang w:val="hr-HR" w:eastAsia="en-US" w:bidi="ar-SA"/>
      </w:rPr>
    </w:lvl>
    <w:lvl w:ilvl="8">
      <w:numFmt w:val="bullet"/>
      <w:lvlText w:val="•"/>
      <w:lvlJc w:val="left"/>
      <w:pPr>
        <w:ind w:left="7513" w:hanging="360"/>
      </w:pPr>
      <w:rPr>
        <w:rFonts w:hint="default"/>
        <w:lang w:val="hr-HR" w:eastAsia="en-US" w:bidi="ar-SA"/>
      </w:rPr>
    </w:lvl>
  </w:abstractNum>
  <w:abstractNum w:abstractNumId="12">
    <w:nsid w:val="166135BF"/>
    <w:multiLevelType w:val="hybridMultilevel"/>
    <w:tmpl w:val="AC54B4B6"/>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8564E85"/>
    <w:multiLevelType w:val="hybridMultilevel"/>
    <w:tmpl w:val="1C5C5C24"/>
    <w:lvl w:ilvl="0" w:tplc="32A06EAE">
      <w:start w:val="1"/>
      <w:numFmt w:val="lowerLetter"/>
      <w:lvlText w:val="%1)"/>
      <w:lvlJc w:val="left"/>
      <w:pPr>
        <w:ind w:left="363" w:hanging="247"/>
      </w:pPr>
      <w:rPr>
        <w:rFonts w:ascii="Times New Roman" w:eastAsia="Times New Roman" w:hAnsi="Times New Roman" w:cs="Times New Roman" w:hint="default"/>
        <w:spacing w:val="-1"/>
        <w:w w:val="100"/>
        <w:sz w:val="24"/>
        <w:szCs w:val="24"/>
        <w:lang w:val="hr-HR" w:eastAsia="en-US" w:bidi="ar-SA"/>
      </w:rPr>
    </w:lvl>
    <w:lvl w:ilvl="1" w:tplc="8D628E00">
      <w:numFmt w:val="bullet"/>
      <w:lvlText w:val="•"/>
      <w:lvlJc w:val="left"/>
      <w:pPr>
        <w:ind w:left="1254" w:hanging="247"/>
      </w:pPr>
      <w:rPr>
        <w:rFonts w:hint="default"/>
        <w:lang w:val="hr-HR" w:eastAsia="en-US" w:bidi="ar-SA"/>
      </w:rPr>
    </w:lvl>
    <w:lvl w:ilvl="2" w:tplc="217CD4A2">
      <w:numFmt w:val="bullet"/>
      <w:lvlText w:val="•"/>
      <w:lvlJc w:val="left"/>
      <w:pPr>
        <w:ind w:left="2148" w:hanging="247"/>
      </w:pPr>
      <w:rPr>
        <w:rFonts w:hint="default"/>
        <w:lang w:val="hr-HR" w:eastAsia="en-US" w:bidi="ar-SA"/>
      </w:rPr>
    </w:lvl>
    <w:lvl w:ilvl="3" w:tplc="F82C5C42">
      <w:numFmt w:val="bullet"/>
      <w:lvlText w:val="•"/>
      <w:lvlJc w:val="left"/>
      <w:pPr>
        <w:ind w:left="3042" w:hanging="247"/>
      </w:pPr>
      <w:rPr>
        <w:rFonts w:hint="default"/>
        <w:lang w:val="hr-HR" w:eastAsia="en-US" w:bidi="ar-SA"/>
      </w:rPr>
    </w:lvl>
    <w:lvl w:ilvl="4" w:tplc="B73E7684">
      <w:numFmt w:val="bullet"/>
      <w:lvlText w:val="•"/>
      <w:lvlJc w:val="left"/>
      <w:pPr>
        <w:ind w:left="3936" w:hanging="247"/>
      </w:pPr>
      <w:rPr>
        <w:rFonts w:hint="default"/>
        <w:lang w:val="hr-HR" w:eastAsia="en-US" w:bidi="ar-SA"/>
      </w:rPr>
    </w:lvl>
    <w:lvl w:ilvl="5" w:tplc="3508C350">
      <w:numFmt w:val="bullet"/>
      <w:lvlText w:val="•"/>
      <w:lvlJc w:val="left"/>
      <w:pPr>
        <w:ind w:left="4830" w:hanging="247"/>
      </w:pPr>
      <w:rPr>
        <w:rFonts w:hint="default"/>
        <w:lang w:val="hr-HR" w:eastAsia="en-US" w:bidi="ar-SA"/>
      </w:rPr>
    </w:lvl>
    <w:lvl w:ilvl="6" w:tplc="7816680E">
      <w:numFmt w:val="bullet"/>
      <w:lvlText w:val="•"/>
      <w:lvlJc w:val="left"/>
      <w:pPr>
        <w:ind w:left="5724" w:hanging="247"/>
      </w:pPr>
      <w:rPr>
        <w:rFonts w:hint="default"/>
        <w:lang w:val="hr-HR" w:eastAsia="en-US" w:bidi="ar-SA"/>
      </w:rPr>
    </w:lvl>
    <w:lvl w:ilvl="7" w:tplc="45985A02">
      <w:numFmt w:val="bullet"/>
      <w:lvlText w:val="•"/>
      <w:lvlJc w:val="left"/>
      <w:pPr>
        <w:ind w:left="6618" w:hanging="247"/>
      </w:pPr>
      <w:rPr>
        <w:rFonts w:hint="default"/>
        <w:lang w:val="hr-HR" w:eastAsia="en-US" w:bidi="ar-SA"/>
      </w:rPr>
    </w:lvl>
    <w:lvl w:ilvl="8" w:tplc="6E367D96">
      <w:numFmt w:val="bullet"/>
      <w:lvlText w:val="•"/>
      <w:lvlJc w:val="left"/>
      <w:pPr>
        <w:ind w:left="7512" w:hanging="247"/>
      </w:pPr>
      <w:rPr>
        <w:rFonts w:hint="default"/>
        <w:lang w:val="hr-HR" w:eastAsia="en-US" w:bidi="ar-SA"/>
      </w:rPr>
    </w:lvl>
  </w:abstractNum>
  <w:abstractNum w:abstractNumId="14">
    <w:nsid w:val="1B0A138C"/>
    <w:multiLevelType w:val="hybridMultilevel"/>
    <w:tmpl w:val="9A0AEDE2"/>
    <w:lvl w:ilvl="0" w:tplc="37ECBD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1E7B0C17"/>
    <w:multiLevelType w:val="hybridMultilevel"/>
    <w:tmpl w:val="1C125ECE"/>
    <w:lvl w:ilvl="0" w:tplc="A7FE6D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0361E5"/>
    <w:multiLevelType w:val="hybridMultilevel"/>
    <w:tmpl w:val="557AB8FE"/>
    <w:lvl w:ilvl="0" w:tplc="3AF8A3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14E5CEF"/>
    <w:multiLevelType w:val="hybridMultilevel"/>
    <w:tmpl w:val="075A546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1AC0299"/>
    <w:multiLevelType w:val="hybridMultilevel"/>
    <w:tmpl w:val="FB14CB46"/>
    <w:lvl w:ilvl="0" w:tplc="5F84CA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1DF3326"/>
    <w:multiLevelType w:val="hybridMultilevel"/>
    <w:tmpl w:val="E052633A"/>
    <w:lvl w:ilvl="0" w:tplc="0BEA92FC">
      <w:start w:val="1"/>
      <w:numFmt w:val="lowerLetter"/>
      <w:lvlText w:val="%1)"/>
      <w:lvlJc w:val="left"/>
      <w:pPr>
        <w:ind w:left="117" w:hanging="279"/>
      </w:pPr>
      <w:rPr>
        <w:rFonts w:ascii="Times New Roman" w:eastAsia="Times New Roman" w:hAnsi="Times New Roman" w:cs="Times New Roman" w:hint="default"/>
        <w:spacing w:val="-28"/>
        <w:w w:val="100"/>
        <w:sz w:val="24"/>
        <w:szCs w:val="24"/>
        <w:lang w:val="hr-HR" w:eastAsia="en-US" w:bidi="ar-SA"/>
      </w:rPr>
    </w:lvl>
    <w:lvl w:ilvl="1" w:tplc="5E3EC5C4">
      <w:numFmt w:val="bullet"/>
      <w:lvlText w:val="•"/>
      <w:lvlJc w:val="left"/>
      <w:pPr>
        <w:ind w:left="1038" w:hanging="279"/>
      </w:pPr>
      <w:rPr>
        <w:rFonts w:hint="default"/>
        <w:lang w:val="hr-HR" w:eastAsia="en-US" w:bidi="ar-SA"/>
      </w:rPr>
    </w:lvl>
    <w:lvl w:ilvl="2" w:tplc="74988D6E">
      <w:numFmt w:val="bullet"/>
      <w:lvlText w:val="•"/>
      <w:lvlJc w:val="left"/>
      <w:pPr>
        <w:ind w:left="1956" w:hanging="279"/>
      </w:pPr>
      <w:rPr>
        <w:rFonts w:hint="default"/>
        <w:lang w:val="hr-HR" w:eastAsia="en-US" w:bidi="ar-SA"/>
      </w:rPr>
    </w:lvl>
    <w:lvl w:ilvl="3" w:tplc="5CBC1030">
      <w:numFmt w:val="bullet"/>
      <w:lvlText w:val="•"/>
      <w:lvlJc w:val="left"/>
      <w:pPr>
        <w:ind w:left="2874" w:hanging="279"/>
      </w:pPr>
      <w:rPr>
        <w:rFonts w:hint="default"/>
        <w:lang w:val="hr-HR" w:eastAsia="en-US" w:bidi="ar-SA"/>
      </w:rPr>
    </w:lvl>
    <w:lvl w:ilvl="4" w:tplc="43208856">
      <w:numFmt w:val="bullet"/>
      <w:lvlText w:val="•"/>
      <w:lvlJc w:val="left"/>
      <w:pPr>
        <w:ind w:left="3792" w:hanging="279"/>
      </w:pPr>
      <w:rPr>
        <w:rFonts w:hint="default"/>
        <w:lang w:val="hr-HR" w:eastAsia="en-US" w:bidi="ar-SA"/>
      </w:rPr>
    </w:lvl>
    <w:lvl w:ilvl="5" w:tplc="C5ACFF86">
      <w:numFmt w:val="bullet"/>
      <w:lvlText w:val="•"/>
      <w:lvlJc w:val="left"/>
      <w:pPr>
        <w:ind w:left="4710" w:hanging="279"/>
      </w:pPr>
      <w:rPr>
        <w:rFonts w:hint="default"/>
        <w:lang w:val="hr-HR" w:eastAsia="en-US" w:bidi="ar-SA"/>
      </w:rPr>
    </w:lvl>
    <w:lvl w:ilvl="6" w:tplc="4D44A6B2">
      <w:numFmt w:val="bullet"/>
      <w:lvlText w:val="•"/>
      <w:lvlJc w:val="left"/>
      <w:pPr>
        <w:ind w:left="5628" w:hanging="279"/>
      </w:pPr>
      <w:rPr>
        <w:rFonts w:hint="default"/>
        <w:lang w:val="hr-HR" w:eastAsia="en-US" w:bidi="ar-SA"/>
      </w:rPr>
    </w:lvl>
    <w:lvl w:ilvl="7" w:tplc="9C701E90">
      <w:numFmt w:val="bullet"/>
      <w:lvlText w:val="•"/>
      <w:lvlJc w:val="left"/>
      <w:pPr>
        <w:ind w:left="6546" w:hanging="279"/>
      </w:pPr>
      <w:rPr>
        <w:rFonts w:hint="default"/>
        <w:lang w:val="hr-HR" w:eastAsia="en-US" w:bidi="ar-SA"/>
      </w:rPr>
    </w:lvl>
    <w:lvl w:ilvl="8" w:tplc="FA8429E8">
      <w:numFmt w:val="bullet"/>
      <w:lvlText w:val="•"/>
      <w:lvlJc w:val="left"/>
      <w:pPr>
        <w:ind w:left="7464" w:hanging="279"/>
      </w:pPr>
      <w:rPr>
        <w:rFonts w:hint="default"/>
        <w:lang w:val="hr-HR" w:eastAsia="en-US" w:bidi="ar-SA"/>
      </w:rPr>
    </w:lvl>
  </w:abstractNum>
  <w:abstractNum w:abstractNumId="20">
    <w:nsid w:val="24AF7C83"/>
    <w:multiLevelType w:val="hybridMultilevel"/>
    <w:tmpl w:val="A014C70C"/>
    <w:lvl w:ilvl="0" w:tplc="7A4055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4EF15F8"/>
    <w:multiLevelType w:val="hybridMultilevel"/>
    <w:tmpl w:val="C8028936"/>
    <w:lvl w:ilvl="0" w:tplc="D8B42924">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nsid w:val="25A56C37"/>
    <w:multiLevelType w:val="hybridMultilevel"/>
    <w:tmpl w:val="080AB27A"/>
    <w:lvl w:ilvl="0" w:tplc="A6883BE4">
      <w:start w:val="1"/>
      <w:numFmt w:val="decimal"/>
      <w:lvlText w:val="%1."/>
      <w:lvlJc w:val="left"/>
      <w:rPr>
        <w:rFonts w:ascii="Calibri Light" w:hAnsi="Calibri Light" w:cs="Calibri Ligh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8131A91"/>
    <w:multiLevelType w:val="hybridMultilevel"/>
    <w:tmpl w:val="DEF4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8B44906"/>
    <w:multiLevelType w:val="hybridMultilevel"/>
    <w:tmpl w:val="BF3E26FC"/>
    <w:lvl w:ilvl="0" w:tplc="40A43D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8E17C09"/>
    <w:multiLevelType w:val="hybridMultilevel"/>
    <w:tmpl w:val="D8AA8C62"/>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B4E7B13"/>
    <w:multiLevelType w:val="hybridMultilevel"/>
    <w:tmpl w:val="AE4C3DFC"/>
    <w:lvl w:ilvl="0" w:tplc="7992313E">
      <w:numFmt w:val="bullet"/>
      <w:lvlText w:val="□"/>
      <w:lvlJc w:val="left"/>
      <w:pPr>
        <w:ind w:left="1120" w:hanging="360"/>
      </w:pPr>
      <w:rPr>
        <w:rFonts w:ascii="Times New Roman" w:eastAsia="Times New Roman" w:hAnsi="Times New Roman" w:cs="Times New Roman" w:hint="default"/>
        <w:spacing w:val="-1"/>
        <w:w w:val="100"/>
        <w:sz w:val="24"/>
        <w:szCs w:val="24"/>
        <w:lang w:val="hr-HR" w:eastAsia="en-US" w:bidi="ar-SA"/>
      </w:rPr>
    </w:lvl>
    <w:lvl w:ilvl="1" w:tplc="5F384124">
      <w:numFmt w:val="bullet"/>
      <w:lvlText w:val="•"/>
      <w:lvlJc w:val="left"/>
      <w:pPr>
        <w:ind w:left="1938" w:hanging="360"/>
      </w:pPr>
      <w:rPr>
        <w:rFonts w:hint="default"/>
        <w:lang w:val="hr-HR" w:eastAsia="en-US" w:bidi="ar-SA"/>
      </w:rPr>
    </w:lvl>
    <w:lvl w:ilvl="2" w:tplc="5E08B0AA">
      <w:numFmt w:val="bullet"/>
      <w:lvlText w:val="•"/>
      <w:lvlJc w:val="left"/>
      <w:pPr>
        <w:ind w:left="2756" w:hanging="360"/>
      </w:pPr>
      <w:rPr>
        <w:rFonts w:hint="default"/>
        <w:lang w:val="hr-HR" w:eastAsia="en-US" w:bidi="ar-SA"/>
      </w:rPr>
    </w:lvl>
    <w:lvl w:ilvl="3" w:tplc="DBF4AFBC">
      <w:numFmt w:val="bullet"/>
      <w:lvlText w:val="•"/>
      <w:lvlJc w:val="left"/>
      <w:pPr>
        <w:ind w:left="3574" w:hanging="360"/>
      </w:pPr>
      <w:rPr>
        <w:rFonts w:hint="default"/>
        <w:lang w:val="hr-HR" w:eastAsia="en-US" w:bidi="ar-SA"/>
      </w:rPr>
    </w:lvl>
    <w:lvl w:ilvl="4" w:tplc="5D889C62">
      <w:numFmt w:val="bullet"/>
      <w:lvlText w:val="•"/>
      <w:lvlJc w:val="left"/>
      <w:pPr>
        <w:ind w:left="4392" w:hanging="360"/>
      </w:pPr>
      <w:rPr>
        <w:rFonts w:hint="default"/>
        <w:lang w:val="hr-HR" w:eastAsia="en-US" w:bidi="ar-SA"/>
      </w:rPr>
    </w:lvl>
    <w:lvl w:ilvl="5" w:tplc="EF9E4432">
      <w:numFmt w:val="bullet"/>
      <w:lvlText w:val="•"/>
      <w:lvlJc w:val="left"/>
      <w:pPr>
        <w:ind w:left="5210" w:hanging="360"/>
      </w:pPr>
      <w:rPr>
        <w:rFonts w:hint="default"/>
        <w:lang w:val="hr-HR" w:eastAsia="en-US" w:bidi="ar-SA"/>
      </w:rPr>
    </w:lvl>
    <w:lvl w:ilvl="6" w:tplc="A0B25688">
      <w:numFmt w:val="bullet"/>
      <w:lvlText w:val="•"/>
      <w:lvlJc w:val="left"/>
      <w:pPr>
        <w:ind w:left="6028" w:hanging="360"/>
      </w:pPr>
      <w:rPr>
        <w:rFonts w:hint="default"/>
        <w:lang w:val="hr-HR" w:eastAsia="en-US" w:bidi="ar-SA"/>
      </w:rPr>
    </w:lvl>
    <w:lvl w:ilvl="7" w:tplc="17D0EC90">
      <w:numFmt w:val="bullet"/>
      <w:lvlText w:val="•"/>
      <w:lvlJc w:val="left"/>
      <w:pPr>
        <w:ind w:left="6846" w:hanging="360"/>
      </w:pPr>
      <w:rPr>
        <w:rFonts w:hint="default"/>
        <w:lang w:val="hr-HR" w:eastAsia="en-US" w:bidi="ar-SA"/>
      </w:rPr>
    </w:lvl>
    <w:lvl w:ilvl="8" w:tplc="0DAAAB72">
      <w:numFmt w:val="bullet"/>
      <w:lvlText w:val="•"/>
      <w:lvlJc w:val="left"/>
      <w:pPr>
        <w:ind w:left="7664" w:hanging="360"/>
      </w:pPr>
      <w:rPr>
        <w:rFonts w:hint="default"/>
        <w:lang w:val="hr-HR" w:eastAsia="en-US" w:bidi="ar-SA"/>
      </w:rPr>
    </w:lvl>
  </w:abstractNum>
  <w:abstractNum w:abstractNumId="27">
    <w:nsid w:val="2BC2677D"/>
    <w:multiLevelType w:val="hybridMultilevel"/>
    <w:tmpl w:val="90A0D982"/>
    <w:lvl w:ilvl="0" w:tplc="57C0E09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C81144B"/>
    <w:multiLevelType w:val="hybridMultilevel"/>
    <w:tmpl w:val="89A852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E0E7AD0"/>
    <w:multiLevelType w:val="hybridMultilevel"/>
    <w:tmpl w:val="8C3EA066"/>
    <w:lvl w:ilvl="0" w:tplc="E84438EE">
      <w:start w:val="1"/>
      <w:numFmt w:val="decimal"/>
      <w:lvlText w:val="%1."/>
      <w:lvlJc w:val="left"/>
      <w:rPr>
        <w:rFonts w:ascii="Calibri Light" w:hAnsi="Calibri Light" w:cs="Calibri Ligh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E606503"/>
    <w:multiLevelType w:val="hybridMultilevel"/>
    <w:tmpl w:val="F13E841C"/>
    <w:lvl w:ilvl="0" w:tplc="C9B22796">
      <w:start w:val="1"/>
      <w:numFmt w:val="lowerLetter"/>
      <w:lvlText w:val="%1)"/>
      <w:lvlJc w:val="left"/>
      <w:pPr>
        <w:ind w:left="117" w:hanging="252"/>
      </w:pPr>
      <w:rPr>
        <w:rFonts w:ascii="Times New Roman" w:eastAsia="Times New Roman" w:hAnsi="Times New Roman" w:cs="Times New Roman" w:hint="default"/>
        <w:spacing w:val="-1"/>
        <w:w w:val="100"/>
        <w:sz w:val="24"/>
        <w:szCs w:val="24"/>
        <w:lang w:val="hr-HR" w:eastAsia="en-US" w:bidi="ar-SA"/>
      </w:rPr>
    </w:lvl>
    <w:lvl w:ilvl="1" w:tplc="1F9E7730">
      <w:numFmt w:val="bullet"/>
      <w:lvlText w:val="•"/>
      <w:lvlJc w:val="left"/>
      <w:pPr>
        <w:ind w:left="1038" w:hanging="252"/>
      </w:pPr>
      <w:rPr>
        <w:rFonts w:hint="default"/>
        <w:lang w:val="hr-HR" w:eastAsia="en-US" w:bidi="ar-SA"/>
      </w:rPr>
    </w:lvl>
    <w:lvl w:ilvl="2" w:tplc="06C4F570">
      <w:numFmt w:val="bullet"/>
      <w:lvlText w:val="•"/>
      <w:lvlJc w:val="left"/>
      <w:pPr>
        <w:ind w:left="1956" w:hanging="252"/>
      </w:pPr>
      <w:rPr>
        <w:rFonts w:hint="default"/>
        <w:lang w:val="hr-HR" w:eastAsia="en-US" w:bidi="ar-SA"/>
      </w:rPr>
    </w:lvl>
    <w:lvl w:ilvl="3" w:tplc="5B2ADACC">
      <w:numFmt w:val="bullet"/>
      <w:lvlText w:val="•"/>
      <w:lvlJc w:val="left"/>
      <w:pPr>
        <w:ind w:left="2874" w:hanging="252"/>
      </w:pPr>
      <w:rPr>
        <w:rFonts w:hint="default"/>
        <w:lang w:val="hr-HR" w:eastAsia="en-US" w:bidi="ar-SA"/>
      </w:rPr>
    </w:lvl>
    <w:lvl w:ilvl="4" w:tplc="42E47D06">
      <w:numFmt w:val="bullet"/>
      <w:lvlText w:val="•"/>
      <w:lvlJc w:val="left"/>
      <w:pPr>
        <w:ind w:left="3792" w:hanging="252"/>
      </w:pPr>
      <w:rPr>
        <w:rFonts w:hint="default"/>
        <w:lang w:val="hr-HR" w:eastAsia="en-US" w:bidi="ar-SA"/>
      </w:rPr>
    </w:lvl>
    <w:lvl w:ilvl="5" w:tplc="E7F67D00">
      <w:numFmt w:val="bullet"/>
      <w:lvlText w:val="•"/>
      <w:lvlJc w:val="left"/>
      <w:pPr>
        <w:ind w:left="4710" w:hanging="252"/>
      </w:pPr>
      <w:rPr>
        <w:rFonts w:hint="default"/>
        <w:lang w:val="hr-HR" w:eastAsia="en-US" w:bidi="ar-SA"/>
      </w:rPr>
    </w:lvl>
    <w:lvl w:ilvl="6" w:tplc="DFE4BEDE">
      <w:numFmt w:val="bullet"/>
      <w:lvlText w:val="•"/>
      <w:lvlJc w:val="left"/>
      <w:pPr>
        <w:ind w:left="5628" w:hanging="252"/>
      </w:pPr>
      <w:rPr>
        <w:rFonts w:hint="default"/>
        <w:lang w:val="hr-HR" w:eastAsia="en-US" w:bidi="ar-SA"/>
      </w:rPr>
    </w:lvl>
    <w:lvl w:ilvl="7" w:tplc="FE663E0A">
      <w:numFmt w:val="bullet"/>
      <w:lvlText w:val="•"/>
      <w:lvlJc w:val="left"/>
      <w:pPr>
        <w:ind w:left="6546" w:hanging="252"/>
      </w:pPr>
      <w:rPr>
        <w:rFonts w:hint="default"/>
        <w:lang w:val="hr-HR" w:eastAsia="en-US" w:bidi="ar-SA"/>
      </w:rPr>
    </w:lvl>
    <w:lvl w:ilvl="8" w:tplc="989E8106">
      <w:numFmt w:val="bullet"/>
      <w:lvlText w:val="•"/>
      <w:lvlJc w:val="left"/>
      <w:pPr>
        <w:ind w:left="7464" w:hanging="252"/>
      </w:pPr>
      <w:rPr>
        <w:rFonts w:hint="default"/>
        <w:lang w:val="hr-HR" w:eastAsia="en-US" w:bidi="ar-SA"/>
      </w:rPr>
    </w:lvl>
  </w:abstractNum>
  <w:abstractNum w:abstractNumId="31">
    <w:nsid w:val="2F5D4728"/>
    <w:multiLevelType w:val="hybridMultilevel"/>
    <w:tmpl w:val="145A1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138670B"/>
    <w:multiLevelType w:val="hybridMultilevel"/>
    <w:tmpl w:val="C9987C4C"/>
    <w:lvl w:ilvl="0" w:tplc="C2389A02">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3">
    <w:nsid w:val="33852263"/>
    <w:multiLevelType w:val="hybridMultilevel"/>
    <w:tmpl w:val="02748CC4"/>
    <w:lvl w:ilvl="0" w:tplc="B28058A8">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5B06917"/>
    <w:multiLevelType w:val="hybridMultilevel"/>
    <w:tmpl w:val="5FF0D868"/>
    <w:lvl w:ilvl="0" w:tplc="58229D70">
      <w:start w:val="1"/>
      <w:numFmt w:val="decimal"/>
      <w:lvlText w:val="(%1)"/>
      <w:lvlJc w:val="left"/>
      <w:pPr>
        <w:ind w:left="5263"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5C03E01"/>
    <w:multiLevelType w:val="hybridMultilevel"/>
    <w:tmpl w:val="E17AA120"/>
    <w:lvl w:ilvl="0" w:tplc="79505E9C">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610447E"/>
    <w:multiLevelType w:val="hybridMultilevel"/>
    <w:tmpl w:val="E24E7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9FE75D9"/>
    <w:multiLevelType w:val="hybridMultilevel"/>
    <w:tmpl w:val="7CA07CDE"/>
    <w:lvl w:ilvl="0" w:tplc="3836F234">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D9825CC"/>
    <w:multiLevelType w:val="hybridMultilevel"/>
    <w:tmpl w:val="C43A74D0"/>
    <w:lvl w:ilvl="0" w:tplc="A8B6C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2BE2C9E"/>
    <w:multiLevelType w:val="hybridMultilevel"/>
    <w:tmpl w:val="039275B6"/>
    <w:lvl w:ilvl="0" w:tplc="CF3EF3C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2DA6F7C"/>
    <w:multiLevelType w:val="hybridMultilevel"/>
    <w:tmpl w:val="566CD1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BBB09CD"/>
    <w:multiLevelType w:val="hybridMultilevel"/>
    <w:tmpl w:val="7CF2E0B4"/>
    <w:lvl w:ilvl="0" w:tplc="034A83D2">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F4726DE"/>
    <w:multiLevelType w:val="hybridMultilevel"/>
    <w:tmpl w:val="ADCCF580"/>
    <w:lvl w:ilvl="0" w:tplc="C6F420DC">
      <w:numFmt w:val="bullet"/>
      <w:lvlText w:val="-"/>
      <w:lvlJc w:val="left"/>
      <w:pPr>
        <w:ind w:left="1534" w:hanging="425"/>
      </w:pPr>
      <w:rPr>
        <w:rFonts w:ascii="Trebuchet MS" w:eastAsia="Trebuchet MS" w:hAnsi="Trebuchet MS" w:cs="Trebuchet MS" w:hint="default"/>
        <w:spacing w:val="-14"/>
        <w:w w:val="100"/>
        <w:position w:val="2"/>
        <w:sz w:val="22"/>
        <w:szCs w:val="22"/>
        <w:lang w:val="hr-HR" w:eastAsia="en-US" w:bidi="ar-SA"/>
      </w:rPr>
    </w:lvl>
    <w:lvl w:ilvl="1" w:tplc="15385EE4">
      <w:numFmt w:val="bullet"/>
      <w:lvlText w:val="•"/>
      <w:lvlJc w:val="left"/>
      <w:pPr>
        <w:ind w:left="2316" w:hanging="425"/>
      </w:pPr>
      <w:rPr>
        <w:rFonts w:hint="default"/>
        <w:lang w:val="hr-HR" w:eastAsia="en-US" w:bidi="ar-SA"/>
      </w:rPr>
    </w:lvl>
    <w:lvl w:ilvl="2" w:tplc="CF6E4FC8">
      <w:numFmt w:val="bullet"/>
      <w:lvlText w:val="•"/>
      <w:lvlJc w:val="left"/>
      <w:pPr>
        <w:ind w:left="3092" w:hanging="425"/>
      </w:pPr>
      <w:rPr>
        <w:rFonts w:hint="default"/>
        <w:lang w:val="hr-HR" w:eastAsia="en-US" w:bidi="ar-SA"/>
      </w:rPr>
    </w:lvl>
    <w:lvl w:ilvl="3" w:tplc="23028A4C">
      <w:numFmt w:val="bullet"/>
      <w:lvlText w:val="•"/>
      <w:lvlJc w:val="left"/>
      <w:pPr>
        <w:ind w:left="3868" w:hanging="425"/>
      </w:pPr>
      <w:rPr>
        <w:rFonts w:hint="default"/>
        <w:lang w:val="hr-HR" w:eastAsia="en-US" w:bidi="ar-SA"/>
      </w:rPr>
    </w:lvl>
    <w:lvl w:ilvl="4" w:tplc="01E4C068">
      <w:numFmt w:val="bullet"/>
      <w:lvlText w:val="•"/>
      <w:lvlJc w:val="left"/>
      <w:pPr>
        <w:ind w:left="4644" w:hanging="425"/>
      </w:pPr>
      <w:rPr>
        <w:rFonts w:hint="default"/>
        <w:lang w:val="hr-HR" w:eastAsia="en-US" w:bidi="ar-SA"/>
      </w:rPr>
    </w:lvl>
    <w:lvl w:ilvl="5" w:tplc="F0D84712">
      <w:numFmt w:val="bullet"/>
      <w:lvlText w:val="•"/>
      <w:lvlJc w:val="left"/>
      <w:pPr>
        <w:ind w:left="5420" w:hanging="425"/>
      </w:pPr>
      <w:rPr>
        <w:rFonts w:hint="default"/>
        <w:lang w:val="hr-HR" w:eastAsia="en-US" w:bidi="ar-SA"/>
      </w:rPr>
    </w:lvl>
    <w:lvl w:ilvl="6" w:tplc="F1BC5456">
      <w:numFmt w:val="bullet"/>
      <w:lvlText w:val="•"/>
      <w:lvlJc w:val="left"/>
      <w:pPr>
        <w:ind w:left="6196" w:hanging="425"/>
      </w:pPr>
      <w:rPr>
        <w:rFonts w:hint="default"/>
        <w:lang w:val="hr-HR" w:eastAsia="en-US" w:bidi="ar-SA"/>
      </w:rPr>
    </w:lvl>
    <w:lvl w:ilvl="7" w:tplc="F4225FE4">
      <w:numFmt w:val="bullet"/>
      <w:lvlText w:val="•"/>
      <w:lvlJc w:val="left"/>
      <w:pPr>
        <w:ind w:left="6972" w:hanging="425"/>
      </w:pPr>
      <w:rPr>
        <w:rFonts w:hint="default"/>
        <w:lang w:val="hr-HR" w:eastAsia="en-US" w:bidi="ar-SA"/>
      </w:rPr>
    </w:lvl>
    <w:lvl w:ilvl="8" w:tplc="0F9424AA">
      <w:numFmt w:val="bullet"/>
      <w:lvlText w:val="•"/>
      <w:lvlJc w:val="left"/>
      <w:pPr>
        <w:ind w:left="7748" w:hanging="425"/>
      </w:pPr>
      <w:rPr>
        <w:rFonts w:hint="default"/>
        <w:lang w:val="hr-HR" w:eastAsia="en-US" w:bidi="ar-SA"/>
      </w:rPr>
    </w:lvl>
  </w:abstractNum>
  <w:abstractNum w:abstractNumId="43">
    <w:nsid w:val="4F4F554A"/>
    <w:multiLevelType w:val="hybridMultilevel"/>
    <w:tmpl w:val="C144DA94"/>
    <w:lvl w:ilvl="0" w:tplc="EC261A32">
      <w:start w:val="1"/>
      <w:numFmt w:val="decimal"/>
      <w:lvlText w:val="%1."/>
      <w:lvlJc w:val="left"/>
      <w:pPr>
        <w:ind w:left="1120" w:hanging="360"/>
      </w:pPr>
      <w:rPr>
        <w:rFonts w:ascii="Times New Roman" w:eastAsia="Times New Roman" w:hAnsi="Times New Roman" w:cs="Times New Roman" w:hint="default"/>
        <w:spacing w:val="-28"/>
        <w:w w:val="100"/>
        <w:sz w:val="22"/>
        <w:szCs w:val="22"/>
        <w:lang w:val="hr-HR" w:eastAsia="en-US" w:bidi="ar-SA"/>
      </w:rPr>
    </w:lvl>
    <w:lvl w:ilvl="1" w:tplc="115660F6">
      <w:numFmt w:val="bullet"/>
      <w:lvlText w:val="•"/>
      <w:lvlJc w:val="left"/>
      <w:pPr>
        <w:ind w:left="1938" w:hanging="360"/>
      </w:pPr>
      <w:rPr>
        <w:rFonts w:hint="default"/>
        <w:lang w:val="hr-HR" w:eastAsia="en-US" w:bidi="ar-SA"/>
      </w:rPr>
    </w:lvl>
    <w:lvl w:ilvl="2" w:tplc="38AEEB52">
      <w:numFmt w:val="bullet"/>
      <w:lvlText w:val="•"/>
      <w:lvlJc w:val="left"/>
      <w:pPr>
        <w:ind w:left="2756" w:hanging="360"/>
      </w:pPr>
      <w:rPr>
        <w:rFonts w:hint="default"/>
        <w:lang w:val="hr-HR" w:eastAsia="en-US" w:bidi="ar-SA"/>
      </w:rPr>
    </w:lvl>
    <w:lvl w:ilvl="3" w:tplc="6D3ADADE">
      <w:numFmt w:val="bullet"/>
      <w:lvlText w:val="•"/>
      <w:lvlJc w:val="left"/>
      <w:pPr>
        <w:ind w:left="3574" w:hanging="360"/>
      </w:pPr>
      <w:rPr>
        <w:rFonts w:hint="default"/>
        <w:lang w:val="hr-HR" w:eastAsia="en-US" w:bidi="ar-SA"/>
      </w:rPr>
    </w:lvl>
    <w:lvl w:ilvl="4" w:tplc="F2E03454">
      <w:numFmt w:val="bullet"/>
      <w:lvlText w:val="•"/>
      <w:lvlJc w:val="left"/>
      <w:pPr>
        <w:ind w:left="4392" w:hanging="360"/>
      </w:pPr>
      <w:rPr>
        <w:rFonts w:hint="default"/>
        <w:lang w:val="hr-HR" w:eastAsia="en-US" w:bidi="ar-SA"/>
      </w:rPr>
    </w:lvl>
    <w:lvl w:ilvl="5" w:tplc="D7C2D97C">
      <w:numFmt w:val="bullet"/>
      <w:lvlText w:val="•"/>
      <w:lvlJc w:val="left"/>
      <w:pPr>
        <w:ind w:left="5210" w:hanging="360"/>
      </w:pPr>
      <w:rPr>
        <w:rFonts w:hint="default"/>
        <w:lang w:val="hr-HR" w:eastAsia="en-US" w:bidi="ar-SA"/>
      </w:rPr>
    </w:lvl>
    <w:lvl w:ilvl="6" w:tplc="2466BCBC">
      <w:numFmt w:val="bullet"/>
      <w:lvlText w:val="•"/>
      <w:lvlJc w:val="left"/>
      <w:pPr>
        <w:ind w:left="6028" w:hanging="360"/>
      </w:pPr>
      <w:rPr>
        <w:rFonts w:hint="default"/>
        <w:lang w:val="hr-HR" w:eastAsia="en-US" w:bidi="ar-SA"/>
      </w:rPr>
    </w:lvl>
    <w:lvl w:ilvl="7" w:tplc="23B4F7E6">
      <w:numFmt w:val="bullet"/>
      <w:lvlText w:val="•"/>
      <w:lvlJc w:val="left"/>
      <w:pPr>
        <w:ind w:left="6846" w:hanging="360"/>
      </w:pPr>
      <w:rPr>
        <w:rFonts w:hint="default"/>
        <w:lang w:val="hr-HR" w:eastAsia="en-US" w:bidi="ar-SA"/>
      </w:rPr>
    </w:lvl>
    <w:lvl w:ilvl="8" w:tplc="B7689940">
      <w:numFmt w:val="bullet"/>
      <w:lvlText w:val="•"/>
      <w:lvlJc w:val="left"/>
      <w:pPr>
        <w:ind w:left="7664" w:hanging="360"/>
      </w:pPr>
      <w:rPr>
        <w:rFonts w:hint="default"/>
        <w:lang w:val="hr-HR" w:eastAsia="en-US" w:bidi="ar-SA"/>
      </w:rPr>
    </w:lvl>
  </w:abstractNum>
  <w:abstractNum w:abstractNumId="44">
    <w:nsid w:val="4F687EE4"/>
    <w:multiLevelType w:val="hybridMultilevel"/>
    <w:tmpl w:val="B3D8DC92"/>
    <w:lvl w:ilvl="0" w:tplc="0C00E2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09C307B"/>
    <w:multiLevelType w:val="hybridMultilevel"/>
    <w:tmpl w:val="3A7C110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7D7272C"/>
    <w:multiLevelType w:val="hybridMultilevel"/>
    <w:tmpl w:val="376EE900"/>
    <w:lvl w:ilvl="0" w:tplc="36221ACA">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B730DCF"/>
    <w:multiLevelType w:val="hybridMultilevel"/>
    <w:tmpl w:val="C3341EF4"/>
    <w:lvl w:ilvl="0" w:tplc="E37A4EE0">
      <w:start w:val="1"/>
      <w:numFmt w:val="lowerLetter"/>
      <w:lvlText w:val="%1)"/>
      <w:lvlJc w:val="left"/>
      <w:pPr>
        <w:ind w:left="646" w:hanging="247"/>
      </w:pPr>
      <w:rPr>
        <w:rFonts w:ascii="Times New Roman" w:eastAsia="Times New Roman" w:hAnsi="Times New Roman" w:cs="Times New Roman" w:hint="default"/>
        <w:spacing w:val="-1"/>
        <w:w w:val="100"/>
        <w:sz w:val="24"/>
        <w:szCs w:val="24"/>
        <w:lang w:val="hr-HR" w:eastAsia="en-US" w:bidi="ar-SA"/>
      </w:rPr>
    </w:lvl>
    <w:lvl w:ilvl="1" w:tplc="62B2D5B8">
      <w:numFmt w:val="bullet"/>
      <w:lvlText w:val="•"/>
      <w:lvlJc w:val="left"/>
      <w:pPr>
        <w:ind w:left="1506" w:hanging="247"/>
      </w:pPr>
      <w:rPr>
        <w:rFonts w:hint="default"/>
        <w:lang w:val="hr-HR" w:eastAsia="en-US" w:bidi="ar-SA"/>
      </w:rPr>
    </w:lvl>
    <w:lvl w:ilvl="2" w:tplc="A0566A96">
      <w:numFmt w:val="bullet"/>
      <w:lvlText w:val="•"/>
      <w:lvlJc w:val="left"/>
      <w:pPr>
        <w:ind w:left="2372" w:hanging="247"/>
      </w:pPr>
      <w:rPr>
        <w:rFonts w:hint="default"/>
        <w:lang w:val="hr-HR" w:eastAsia="en-US" w:bidi="ar-SA"/>
      </w:rPr>
    </w:lvl>
    <w:lvl w:ilvl="3" w:tplc="6DD86D5A">
      <w:numFmt w:val="bullet"/>
      <w:lvlText w:val="•"/>
      <w:lvlJc w:val="left"/>
      <w:pPr>
        <w:ind w:left="3238" w:hanging="247"/>
      </w:pPr>
      <w:rPr>
        <w:rFonts w:hint="default"/>
        <w:lang w:val="hr-HR" w:eastAsia="en-US" w:bidi="ar-SA"/>
      </w:rPr>
    </w:lvl>
    <w:lvl w:ilvl="4" w:tplc="B3B4A988">
      <w:numFmt w:val="bullet"/>
      <w:lvlText w:val="•"/>
      <w:lvlJc w:val="left"/>
      <w:pPr>
        <w:ind w:left="4104" w:hanging="247"/>
      </w:pPr>
      <w:rPr>
        <w:rFonts w:hint="default"/>
        <w:lang w:val="hr-HR" w:eastAsia="en-US" w:bidi="ar-SA"/>
      </w:rPr>
    </w:lvl>
    <w:lvl w:ilvl="5" w:tplc="55AAF696">
      <w:numFmt w:val="bullet"/>
      <w:lvlText w:val="•"/>
      <w:lvlJc w:val="left"/>
      <w:pPr>
        <w:ind w:left="4970" w:hanging="247"/>
      </w:pPr>
      <w:rPr>
        <w:rFonts w:hint="default"/>
        <w:lang w:val="hr-HR" w:eastAsia="en-US" w:bidi="ar-SA"/>
      </w:rPr>
    </w:lvl>
    <w:lvl w:ilvl="6" w:tplc="9FA61F94">
      <w:numFmt w:val="bullet"/>
      <w:lvlText w:val="•"/>
      <w:lvlJc w:val="left"/>
      <w:pPr>
        <w:ind w:left="5836" w:hanging="247"/>
      </w:pPr>
      <w:rPr>
        <w:rFonts w:hint="default"/>
        <w:lang w:val="hr-HR" w:eastAsia="en-US" w:bidi="ar-SA"/>
      </w:rPr>
    </w:lvl>
    <w:lvl w:ilvl="7" w:tplc="E8640098">
      <w:numFmt w:val="bullet"/>
      <w:lvlText w:val="•"/>
      <w:lvlJc w:val="left"/>
      <w:pPr>
        <w:ind w:left="6702" w:hanging="247"/>
      </w:pPr>
      <w:rPr>
        <w:rFonts w:hint="default"/>
        <w:lang w:val="hr-HR" w:eastAsia="en-US" w:bidi="ar-SA"/>
      </w:rPr>
    </w:lvl>
    <w:lvl w:ilvl="8" w:tplc="3A764164">
      <w:numFmt w:val="bullet"/>
      <w:lvlText w:val="•"/>
      <w:lvlJc w:val="left"/>
      <w:pPr>
        <w:ind w:left="7568" w:hanging="247"/>
      </w:pPr>
      <w:rPr>
        <w:rFonts w:hint="default"/>
        <w:lang w:val="hr-HR" w:eastAsia="en-US" w:bidi="ar-SA"/>
      </w:rPr>
    </w:lvl>
  </w:abstractNum>
  <w:abstractNum w:abstractNumId="48">
    <w:nsid w:val="5C5C7C01"/>
    <w:multiLevelType w:val="hybridMultilevel"/>
    <w:tmpl w:val="CBA6145C"/>
    <w:lvl w:ilvl="0" w:tplc="9806C68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D363271"/>
    <w:multiLevelType w:val="hybridMultilevel"/>
    <w:tmpl w:val="FE5EFCA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0">
    <w:nsid w:val="5EC43E6B"/>
    <w:multiLevelType w:val="hybridMultilevel"/>
    <w:tmpl w:val="82AEAD60"/>
    <w:lvl w:ilvl="0" w:tplc="EAC631A4">
      <w:numFmt w:val="bullet"/>
      <w:lvlText w:val="-"/>
      <w:lvlJc w:val="left"/>
      <w:pPr>
        <w:ind w:left="117" w:hanging="708"/>
      </w:pPr>
      <w:rPr>
        <w:rFonts w:ascii="Times New Roman" w:eastAsia="Times New Roman" w:hAnsi="Times New Roman" w:cs="Times New Roman" w:hint="default"/>
        <w:spacing w:val="-8"/>
        <w:w w:val="100"/>
        <w:sz w:val="24"/>
        <w:szCs w:val="24"/>
        <w:lang w:val="hr-HR" w:eastAsia="en-US" w:bidi="ar-SA"/>
      </w:rPr>
    </w:lvl>
    <w:lvl w:ilvl="1" w:tplc="BF22147C">
      <w:numFmt w:val="bullet"/>
      <w:lvlText w:val="•"/>
      <w:lvlJc w:val="left"/>
      <w:pPr>
        <w:ind w:left="1038" w:hanging="708"/>
      </w:pPr>
      <w:rPr>
        <w:rFonts w:hint="default"/>
        <w:lang w:val="hr-HR" w:eastAsia="en-US" w:bidi="ar-SA"/>
      </w:rPr>
    </w:lvl>
    <w:lvl w:ilvl="2" w:tplc="436AB076">
      <w:numFmt w:val="bullet"/>
      <w:lvlText w:val="•"/>
      <w:lvlJc w:val="left"/>
      <w:pPr>
        <w:ind w:left="1956" w:hanging="708"/>
      </w:pPr>
      <w:rPr>
        <w:rFonts w:hint="default"/>
        <w:lang w:val="hr-HR" w:eastAsia="en-US" w:bidi="ar-SA"/>
      </w:rPr>
    </w:lvl>
    <w:lvl w:ilvl="3" w:tplc="47AE348C">
      <w:numFmt w:val="bullet"/>
      <w:lvlText w:val="•"/>
      <w:lvlJc w:val="left"/>
      <w:pPr>
        <w:ind w:left="2874" w:hanging="708"/>
      </w:pPr>
      <w:rPr>
        <w:rFonts w:hint="default"/>
        <w:lang w:val="hr-HR" w:eastAsia="en-US" w:bidi="ar-SA"/>
      </w:rPr>
    </w:lvl>
    <w:lvl w:ilvl="4" w:tplc="693A501A">
      <w:numFmt w:val="bullet"/>
      <w:lvlText w:val="•"/>
      <w:lvlJc w:val="left"/>
      <w:pPr>
        <w:ind w:left="3792" w:hanging="708"/>
      </w:pPr>
      <w:rPr>
        <w:rFonts w:hint="default"/>
        <w:lang w:val="hr-HR" w:eastAsia="en-US" w:bidi="ar-SA"/>
      </w:rPr>
    </w:lvl>
    <w:lvl w:ilvl="5" w:tplc="8B607BEC">
      <w:numFmt w:val="bullet"/>
      <w:lvlText w:val="•"/>
      <w:lvlJc w:val="left"/>
      <w:pPr>
        <w:ind w:left="4710" w:hanging="708"/>
      </w:pPr>
      <w:rPr>
        <w:rFonts w:hint="default"/>
        <w:lang w:val="hr-HR" w:eastAsia="en-US" w:bidi="ar-SA"/>
      </w:rPr>
    </w:lvl>
    <w:lvl w:ilvl="6" w:tplc="80AA64B4">
      <w:numFmt w:val="bullet"/>
      <w:lvlText w:val="•"/>
      <w:lvlJc w:val="left"/>
      <w:pPr>
        <w:ind w:left="5628" w:hanging="708"/>
      </w:pPr>
      <w:rPr>
        <w:rFonts w:hint="default"/>
        <w:lang w:val="hr-HR" w:eastAsia="en-US" w:bidi="ar-SA"/>
      </w:rPr>
    </w:lvl>
    <w:lvl w:ilvl="7" w:tplc="DB7EEA10">
      <w:numFmt w:val="bullet"/>
      <w:lvlText w:val="•"/>
      <w:lvlJc w:val="left"/>
      <w:pPr>
        <w:ind w:left="6546" w:hanging="708"/>
      </w:pPr>
      <w:rPr>
        <w:rFonts w:hint="default"/>
        <w:lang w:val="hr-HR" w:eastAsia="en-US" w:bidi="ar-SA"/>
      </w:rPr>
    </w:lvl>
    <w:lvl w:ilvl="8" w:tplc="103C0C1C">
      <w:numFmt w:val="bullet"/>
      <w:lvlText w:val="•"/>
      <w:lvlJc w:val="left"/>
      <w:pPr>
        <w:ind w:left="7464" w:hanging="708"/>
      </w:pPr>
      <w:rPr>
        <w:rFonts w:hint="default"/>
        <w:lang w:val="hr-HR" w:eastAsia="en-US" w:bidi="ar-SA"/>
      </w:rPr>
    </w:lvl>
  </w:abstractNum>
  <w:abstractNum w:abstractNumId="51">
    <w:nsid w:val="5FA21CF1"/>
    <w:multiLevelType w:val="hybridMultilevel"/>
    <w:tmpl w:val="15C80E52"/>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5FD82DA1"/>
    <w:multiLevelType w:val="hybridMultilevel"/>
    <w:tmpl w:val="D7BC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28312C5"/>
    <w:multiLevelType w:val="hybridMultilevel"/>
    <w:tmpl w:val="71FA0712"/>
    <w:lvl w:ilvl="0" w:tplc="BA26F29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2AF1191"/>
    <w:multiLevelType w:val="multilevel"/>
    <w:tmpl w:val="64DCB4F0"/>
    <w:lvl w:ilvl="0">
      <w:start w:val="5"/>
      <w:numFmt w:val="decimal"/>
      <w:lvlText w:val="%1."/>
      <w:lvlJc w:val="left"/>
      <w:pPr>
        <w:ind w:left="357" w:hanging="240"/>
      </w:pPr>
      <w:rPr>
        <w:rFonts w:ascii="Times New Roman" w:eastAsia="Times New Roman" w:hAnsi="Times New Roman" w:cs="Times New Roman" w:hint="default"/>
        <w:b/>
        <w:bCs/>
        <w:spacing w:val="-31"/>
        <w:w w:val="100"/>
        <w:sz w:val="24"/>
        <w:szCs w:val="24"/>
        <w:lang w:val="hr-HR" w:eastAsia="en-US" w:bidi="ar-SA"/>
      </w:rPr>
    </w:lvl>
    <w:lvl w:ilvl="1">
      <w:start w:val="1"/>
      <w:numFmt w:val="decimal"/>
      <w:lvlText w:val="%1.%2."/>
      <w:lvlJc w:val="left"/>
      <w:pPr>
        <w:ind w:left="537" w:hanging="420"/>
      </w:pPr>
      <w:rPr>
        <w:rFonts w:ascii="Times New Roman" w:eastAsia="Times New Roman" w:hAnsi="Times New Roman" w:cs="Times New Roman" w:hint="default"/>
        <w:b/>
        <w:bCs/>
        <w:w w:val="100"/>
        <w:sz w:val="24"/>
        <w:szCs w:val="24"/>
        <w:lang w:val="hr-HR" w:eastAsia="en-US" w:bidi="ar-SA"/>
      </w:rPr>
    </w:lvl>
    <w:lvl w:ilvl="2">
      <w:start w:val="1"/>
      <w:numFmt w:val="decimal"/>
      <w:lvlText w:val="%1.%2.%3."/>
      <w:lvlJc w:val="left"/>
      <w:pPr>
        <w:ind w:left="717" w:hanging="600"/>
      </w:pPr>
      <w:rPr>
        <w:rFonts w:ascii="Times New Roman" w:eastAsia="Times New Roman" w:hAnsi="Times New Roman" w:cs="Times New Roman" w:hint="default"/>
        <w:b/>
        <w:bCs/>
        <w:spacing w:val="-1"/>
        <w:w w:val="100"/>
        <w:sz w:val="24"/>
        <w:szCs w:val="24"/>
        <w:lang w:val="hr-HR" w:eastAsia="en-US" w:bidi="ar-SA"/>
      </w:rPr>
    </w:lvl>
    <w:lvl w:ilvl="3">
      <w:start w:val="1"/>
      <w:numFmt w:val="decimal"/>
      <w:lvlText w:val="%4."/>
      <w:lvlJc w:val="left"/>
      <w:pPr>
        <w:ind w:left="1109" w:hanging="304"/>
      </w:pPr>
      <w:rPr>
        <w:rFonts w:ascii="Times New Roman" w:eastAsia="Times New Roman" w:hAnsi="Times New Roman" w:cs="Times New Roman" w:hint="default"/>
        <w:spacing w:val="-1"/>
        <w:w w:val="100"/>
        <w:sz w:val="22"/>
        <w:szCs w:val="22"/>
        <w:lang w:val="hr-HR" w:eastAsia="en-US" w:bidi="ar-SA"/>
      </w:rPr>
    </w:lvl>
    <w:lvl w:ilvl="4">
      <w:numFmt w:val="bullet"/>
      <w:lvlText w:val="•"/>
      <w:lvlJc w:val="left"/>
      <w:pPr>
        <w:ind w:left="2271" w:hanging="304"/>
      </w:pPr>
      <w:rPr>
        <w:rFonts w:hint="default"/>
        <w:lang w:val="hr-HR" w:eastAsia="en-US" w:bidi="ar-SA"/>
      </w:rPr>
    </w:lvl>
    <w:lvl w:ilvl="5">
      <w:numFmt w:val="bullet"/>
      <w:lvlText w:val="•"/>
      <w:lvlJc w:val="left"/>
      <w:pPr>
        <w:ind w:left="3442" w:hanging="304"/>
      </w:pPr>
      <w:rPr>
        <w:rFonts w:hint="default"/>
        <w:lang w:val="hr-HR" w:eastAsia="en-US" w:bidi="ar-SA"/>
      </w:rPr>
    </w:lvl>
    <w:lvl w:ilvl="6">
      <w:numFmt w:val="bullet"/>
      <w:lvlText w:val="•"/>
      <w:lvlJc w:val="left"/>
      <w:pPr>
        <w:ind w:left="4614" w:hanging="304"/>
      </w:pPr>
      <w:rPr>
        <w:rFonts w:hint="default"/>
        <w:lang w:val="hr-HR" w:eastAsia="en-US" w:bidi="ar-SA"/>
      </w:rPr>
    </w:lvl>
    <w:lvl w:ilvl="7">
      <w:numFmt w:val="bullet"/>
      <w:lvlText w:val="•"/>
      <w:lvlJc w:val="left"/>
      <w:pPr>
        <w:ind w:left="5785" w:hanging="304"/>
      </w:pPr>
      <w:rPr>
        <w:rFonts w:hint="default"/>
        <w:lang w:val="hr-HR" w:eastAsia="en-US" w:bidi="ar-SA"/>
      </w:rPr>
    </w:lvl>
    <w:lvl w:ilvl="8">
      <w:numFmt w:val="bullet"/>
      <w:lvlText w:val="•"/>
      <w:lvlJc w:val="left"/>
      <w:pPr>
        <w:ind w:left="6957" w:hanging="304"/>
      </w:pPr>
      <w:rPr>
        <w:rFonts w:hint="default"/>
        <w:lang w:val="hr-HR" w:eastAsia="en-US" w:bidi="ar-SA"/>
      </w:rPr>
    </w:lvl>
  </w:abstractNum>
  <w:abstractNum w:abstractNumId="55">
    <w:nsid w:val="6439351D"/>
    <w:multiLevelType w:val="hybridMultilevel"/>
    <w:tmpl w:val="85AEE0A6"/>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5B63BE4"/>
    <w:multiLevelType w:val="hybridMultilevel"/>
    <w:tmpl w:val="94AC1A12"/>
    <w:lvl w:ilvl="0" w:tplc="E640A9B2">
      <w:numFmt w:val="bullet"/>
      <w:lvlText w:val="•"/>
      <w:lvlJc w:val="left"/>
      <w:pPr>
        <w:ind w:left="720" w:hanging="360"/>
      </w:pPr>
      <w:rPr>
        <w:rFonts w:ascii="Times New Roman" w:eastAsia="Times New Roman" w:hAnsi="Times New Roman" w:cs="Times New Roman"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669A7454"/>
    <w:multiLevelType w:val="hybridMultilevel"/>
    <w:tmpl w:val="E1181316"/>
    <w:lvl w:ilvl="0" w:tplc="CB168D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7AA4380"/>
    <w:multiLevelType w:val="hybridMultilevel"/>
    <w:tmpl w:val="1D4C2D04"/>
    <w:lvl w:ilvl="0" w:tplc="D7022A40">
      <w:start w:val="1"/>
      <w:numFmt w:val="decimal"/>
      <w:lvlText w:val="(%1)"/>
      <w:lvlJc w:val="left"/>
      <w:pPr>
        <w:ind w:left="333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9496DC1"/>
    <w:multiLevelType w:val="multilevel"/>
    <w:tmpl w:val="90AC989E"/>
    <w:lvl w:ilvl="0">
      <w:start w:val="1"/>
      <w:numFmt w:val="decimal"/>
      <w:lvlText w:val="%1."/>
      <w:lvlJc w:val="left"/>
      <w:pPr>
        <w:ind w:left="357"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17" w:hanging="515"/>
      </w:pPr>
      <w:rPr>
        <w:rFonts w:ascii="Times New Roman" w:eastAsia="Times New Roman" w:hAnsi="Times New Roman" w:cs="Times New Roman" w:hint="default"/>
        <w:b/>
        <w:bCs/>
        <w:spacing w:val="-31"/>
        <w:w w:val="100"/>
        <w:sz w:val="24"/>
        <w:szCs w:val="24"/>
        <w:lang w:val="hr-HR" w:eastAsia="en-US" w:bidi="ar-SA"/>
      </w:rPr>
    </w:lvl>
    <w:lvl w:ilvl="2">
      <w:numFmt w:val="bullet"/>
      <w:lvlText w:val="•"/>
      <w:lvlJc w:val="left"/>
      <w:pPr>
        <w:ind w:left="1353" w:hanging="515"/>
      </w:pPr>
      <w:rPr>
        <w:rFonts w:hint="default"/>
        <w:lang w:val="hr-HR" w:eastAsia="en-US" w:bidi="ar-SA"/>
      </w:rPr>
    </w:lvl>
    <w:lvl w:ilvl="3">
      <w:numFmt w:val="bullet"/>
      <w:lvlText w:val="•"/>
      <w:lvlJc w:val="left"/>
      <w:pPr>
        <w:ind w:left="2346" w:hanging="515"/>
      </w:pPr>
      <w:rPr>
        <w:rFonts w:hint="default"/>
        <w:lang w:val="hr-HR" w:eastAsia="en-US" w:bidi="ar-SA"/>
      </w:rPr>
    </w:lvl>
    <w:lvl w:ilvl="4">
      <w:numFmt w:val="bullet"/>
      <w:lvlText w:val="•"/>
      <w:lvlJc w:val="left"/>
      <w:pPr>
        <w:ind w:left="3340" w:hanging="515"/>
      </w:pPr>
      <w:rPr>
        <w:rFonts w:hint="default"/>
        <w:lang w:val="hr-HR" w:eastAsia="en-US" w:bidi="ar-SA"/>
      </w:rPr>
    </w:lvl>
    <w:lvl w:ilvl="5">
      <w:numFmt w:val="bullet"/>
      <w:lvlText w:val="•"/>
      <w:lvlJc w:val="left"/>
      <w:pPr>
        <w:ind w:left="4333" w:hanging="515"/>
      </w:pPr>
      <w:rPr>
        <w:rFonts w:hint="default"/>
        <w:lang w:val="hr-HR" w:eastAsia="en-US" w:bidi="ar-SA"/>
      </w:rPr>
    </w:lvl>
    <w:lvl w:ilvl="6">
      <w:numFmt w:val="bullet"/>
      <w:lvlText w:val="•"/>
      <w:lvlJc w:val="left"/>
      <w:pPr>
        <w:ind w:left="5326" w:hanging="515"/>
      </w:pPr>
      <w:rPr>
        <w:rFonts w:hint="default"/>
        <w:lang w:val="hr-HR" w:eastAsia="en-US" w:bidi="ar-SA"/>
      </w:rPr>
    </w:lvl>
    <w:lvl w:ilvl="7">
      <w:numFmt w:val="bullet"/>
      <w:lvlText w:val="•"/>
      <w:lvlJc w:val="left"/>
      <w:pPr>
        <w:ind w:left="6320" w:hanging="515"/>
      </w:pPr>
      <w:rPr>
        <w:rFonts w:hint="default"/>
        <w:lang w:val="hr-HR" w:eastAsia="en-US" w:bidi="ar-SA"/>
      </w:rPr>
    </w:lvl>
    <w:lvl w:ilvl="8">
      <w:numFmt w:val="bullet"/>
      <w:lvlText w:val="•"/>
      <w:lvlJc w:val="left"/>
      <w:pPr>
        <w:ind w:left="7313" w:hanging="515"/>
      </w:pPr>
      <w:rPr>
        <w:rFonts w:hint="default"/>
        <w:lang w:val="hr-HR" w:eastAsia="en-US" w:bidi="ar-SA"/>
      </w:rPr>
    </w:lvl>
  </w:abstractNum>
  <w:abstractNum w:abstractNumId="60">
    <w:nsid w:val="705370C3"/>
    <w:multiLevelType w:val="hybridMultilevel"/>
    <w:tmpl w:val="513E079E"/>
    <w:lvl w:ilvl="0" w:tplc="75CA53F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2F87581"/>
    <w:multiLevelType w:val="hybridMultilevel"/>
    <w:tmpl w:val="68BA1370"/>
    <w:lvl w:ilvl="0" w:tplc="2A42842E">
      <w:start w:val="1"/>
      <w:numFmt w:val="decimal"/>
      <w:lvlText w:val="%1."/>
      <w:lvlJc w:val="left"/>
      <w:pPr>
        <w:ind w:left="370" w:hanging="253"/>
      </w:pPr>
      <w:rPr>
        <w:rFonts w:ascii="Times New Roman" w:eastAsia="Times New Roman" w:hAnsi="Times New Roman" w:cs="Times New Roman" w:hint="default"/>
        <w:w w:val="100"/>
        <w:sz w:val="24"/>
        <w:szCs w:val="24"/>
        <w:lang w:val="hr-HR" w:eastAsia="en-US" w:bidi="ar-SA"/>
      </w:rPr>
    </w:lvl>
    <w:lvl w:ilvl="1" w:tplc="7F06902E">
      <w:numFmt w:val="bullet"/>
      <w:lvlText w:val="•"/>
      <w:lvlJc w:val="left"/>
      <w:pPr>
        <w:ind w:left="1272" w:hanging="253"/>
      </w:pPr>
      <w:rPr>
        <w:rFonts w:hint="default"/>
        <w:lang w:val="hr-HR" w:eastAsia="en-US" w:bidi="ar-SA"/>
      </w:rPr>
    </w:lvl>
    <w:lvl w:ilvl="2" w:tplc="D9D4514C">
      <w:numFmt w:val="bullet"/>
      <w:lvlText w:val="•"/>
      <w:lvlJc w:val="left"/>
      <w:pPr>
        <w:ind w:left="2164" w:hanging="253"/>
      </w:pPr>
      <w:rPr>
        <w:rFonts w:hint="default"/>
        <w:lang w:val="hr-HR" w:eastAsia="en-US" w:bidi="ar-SA"/>
      </w:rPr>
    </w:lvl>
    <w:lvl w:ilvl="3" w:tplc="61E062D0">
      <w:numFmt w:val="bullet"/>
      <w:lvlText w:val="•"/>
      <w:lvlJc w:val="left"/>
      <w:pPr>
        <w:ind w:left="3056" w:hanging="253"/>
      </w:pPr>
      <w:rPr>
        <w:rFonts w:hint="default"/>
        <w:lang w:val="hr-HR" w:eastAsia="en-US" w:bidi="ar-SA"/>
      </w:rPr>
    </w:lvl>
    <w:lvl w:ilvl="4" w:tplc="63541148">
      <w:numFmt w:val="bullet"/>
      <w:lvlText w:val="•"/>
      <w:lvlJc w:val="left"/>
      <w:pPr>
        <w:ind w:left="3948" w:hanging="253"/>
      </w:pPr>
      <w:rPr>
        <w:rFonts w:hint="default"/>
        <w:lang w:val="hr-HR" w:eastAsia="en-US" w:bidi="ar-SA"/>
      </w:rPr>
    </w:lvl>
    <w:lvl w:ilvl="5" w:tplc="7110E996">
      <w:numFmt w:val="bullet"/>
      <w:lvlText w:val="•"/>
      <w:lvlJc w:val="left"/>
      <w:pPr>
        <w:ind w:left="4840" w:hanging="253"/>
      </w:pPr>
      <w:rPr>
        <w:rFonts w:hint="default"/>
        <w:lang w:val="hr-HR" w:eastAsia="en-US" w:bidi="ar-SA"/>
      </w:rPr>
    </w:lvl>
    <w:lvl w:ilvl="6" w:tplc="B5120D6E">
      <w:numFmt w:val="bullet"/>
      <w:lvlText w:val="•"/>
      <w:lvlJc w:val="left"/>
      <w:pPr>
        <w:ind w:left="5732" w:hanging="253"/>
      </w:pPr>
      <w:rPr>
        <w:rFonts w:hint="default"/>
        <w:lang w:val="hr-HR" w:eastAsia="en-US" w:bidi="ar-SA"/>
      </w:rPr>
    </w:lvl>
    <w:lvl w:ilvl="7" w:tplc="A306C3B8">
      <w:numFmt w:val="bullet"/>
      <w:lvlText w:val="•"/>
      <w:lvlJc w:val="left"/>
      <w:pPr>
        <w:ind w:left="6624" w:hanging="253"/>
      </w:pPr>
      <w:rPr>
        <w:rFonts w:hint="default"/>
        <w:lang w:val="hr-HR" w:eastAsia="en-US" w:bidi="ar-SA"/>
      </w:rPr>
    </w:lvl>
    <w:lvl w:ilvl="8" w:tplc="1ED63FC6">
      <w:numFmt w:val="bullet"/>
      <w:lvlText w:val="•"/>
      <w:lvlJc w:val="left"/>
      <w:pPr>
        <w:ind w:left="7516" w:hanging="253"/>
      </w:pPr>
      <w:rPr>
        <w:rFonts w:hint="default"/>
        <w:lang w:val="hr-HR" w:eastAsia="en-US" w:bidi="ar-SA"/>
      </w:rPr>
    </w:lvl>
  </w:abstractNum>
  <w:abstractNum w:abstractNumId="62">
    <w:nsid w:val="73BD5F25"/>
    <w:multiLevelType w:val="hybridMultilevel"/>
    <w:tmpl w:val="D56891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41B1076"/>
    <w:multiLevelType w:val="hybridMultilevel"/>
    <w:tmpl w:val="805EFE1C"/>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48569AD"/>
    <w:multiLevelType w:val="hybridMultilevel"/>
    <w:tmpl w:val="BE08D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64341B1"/>
    <w:multiLevelType w:val="hybridMultilevel"/>
    <w:tmpl w:val="2B2A3B26"/>
    <w:lvl w:ilvl="0" w:tplc="703C1252">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7733649"/>
    <w:multiLevelType w:val="hybridMultilevel"/>
    <w:tmpl w:val="CB2CE37A"/>
    <w:lvl w:ilvl="0" w:tplc="A0CE9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7F719D7"/>
    <w:multiLevelType w:val="hybridMultilevel"/>
    <w:tmpl w:val="2C2CE9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8C60B34"/>
    <w:multiLevelType w:val="hybridMultilevel"/>
    <w:tmpl w:val="7D50EFDA"/>
    <w:lvl w:ilvl="0" w:tplc="14A690C2">
      <w:start w:val="1"/>
      <w:numFmt w:val="decimal"/>
      <w:lvlText w:val="%1."/>
      <w:lvlJc w:val="left"/>
      <w:pPr>
        <w:ind w:left="826" w:hanging="360"/>
      </w:pPr>
      <w:rPr>
        <w:rFonts w:ascii="Times New Roman" w:eastAsia="Times New Roman" w:hAnsi="Times New Roman" w:cs="Times New Roman" w:hint="default"/>
        <w:spacing w:val="-24"/>
        <w:w w:val="100"/>
        <w:sz w:val="24"/>
        <w:szCs w:val="24"/>
        <w:lang w:val="hr-HR" w:eastAsia="en-US" w:bidi="ar-SA"/>
      </w:rPr>
    </w:lvl>
    <w:lvl w:ilvl="1" w:tplc="E0B4DB82">
      <w:numFmt w:val="bullet"/>
      <w:lvlText w:val="•"/>
      <w:lvlJc w:val="left"/>
      <w:pPr>
        <w:ind w:left="1668" w:hanging="360"/>
      </w:pPr>
      <w:rPr>
        <w:rFonts w:hint="default"/>
        <w:lang w:val="hr-HR" w:eastAsia="en-US" w:bidi="ar-SA"/>
      </w:rPr>
    </w:lvl>
    <w:lvl w:ilvl="2" w:tplc="8488BCF0">
      <w:numFmt w:val="bullet"/>
      <w:lvlText w:val="•"/>
      <w:lvlJc w:val="left"/>
      <w:pPr>
        <w:ind w:left="2516" w:hanging="360"/>
      </w:pPr>
      <w:rPr>
        <w:rFonts w:hint="default"/>
        <w:lang w:val="hr-HR" w:eastAsia="en-US" w:bidi="ar-SA"/>
      </w:rPr>
    </w:lvl>
    <w:lvl w:ilvl="3" w:tplc="F11E9228">
      <w:numFmt w:val="bullet"/>
      <w:pStyle w:val="Naslov4"/>
      <w:lvlText w:val="•"/>
      <w:lvlJc w:val="left"/>
      <w:pPr>
        <w:ind w:left="3364" w:hanging="360"/>
      </w:pPr>
      <w:rPr>
        <w:rFonts w:hint="default"/>
        <w:lang w:val="hr-HR" w:eastAsia="en-US" w:bidi="ar-SA"/>
      </w:rPr>
    </w:lvl>
    <w:lvl w:ilvl="4" w:tplc="6E147E84">
      <w:numFmt w:val="bullet"/>
      <w:pStyle w:val="Naslov5"/>
      <w:lvlText w:val="•"/>
      <w:lvlJc w:val="left"/>
      <w:pPr>
        <w:ind w:left="4212" w:hanging="360"/>
      </w:pPr>
      <w:rPr>
        <w:rFonts w:hint="default"/>
        <w:lang w:val="hr-HR" w:eastAsia="en-US" w:bidi="ar-SA"/>
      </w:rPr>
    </w:lvl>
    <w:lvl w:ilvl="5" w:tplc="EC2855B4">
      <w:numFmt w:val="bullet"/>
      <w:lvlText w:val="•"/>
      <w:lvlJc w:val="left"/>
      <w:pPr>
        <w:ind w:left="5060" w:hanging="360"/>
      </w:pPr>
      <w:rPr>
        <w:rFonts w:hint="default"/>
        <w:lang w:val="hr-HR" w:eastAsia="en-US" w:bidi="ar-SA"/>
      </w:rPr>
    </w:lvl>
    <w:lvl w:ilvl="6" w:tplc="749E6A0C">
      <w:numFmt w:val="bullet"/>
      <w:lvlText w:val="•"/>
      <w:lvlJc w:val="left"/>
      <w:pPr>
        <w:ind w:left="5908" w:hanging="360"/>
      </w:pPr>
      <w:rPr>
        <w:rFonts w:hint="default"/>
        <w:lang w:val="hr-HR" w:eastAsia="en-US" w:bidi="ar-SA"/>
      </w:rPr>
    </w:lvl>
    <w:lvl w:ilvl="7" w:tplc="D43CBD40">
      <w:numFmt w:val="bullet"/>
      <w:lvlText w:val="•"/>
      <w:lvlJc w:val="left"/>
      <w:pPr>
        <w:ind w:left="6756" w:hanging="360"/>
      </w:pPr>
      <w:rPr>
        <w:rFonts w:hint="default"/>
        <w:lang w:val="hr-HR" w:eastAsia="en-US" w:bidi="ar-SA"/>
      </w:rPr>
    </w:lvl>
    <w:lvl w:ilvl="8" w:tplc="D4507924">
      <w:numFmt w:val="bullet"/>
      <w:lvlText w:val="•"/>
      <w:lvlJc w:val="left"/>
      <w:pPr>
        <w:ind w:left="7604" w:hanging="360"/>
      </w:pPr>
      <w:rPr>
        <w:rFonts w:hint="default"/>
        <w:lang w:val="hr-HR" w:eastAsia="en-US" w:bidi="ar-SA"/>
      </w:rPr>
    </w:lvl>
  </w:abstractNum>
  <w:abstractNum w:abstractNumId="69">
    <w:nsid w:val="7CA8027E"/>
    <w:multiLevelType w:val="hybridMultilevel"/>
    <w:tmpl w:val="BB28628E"/>
    <w:lvl w:ilvl="0" w:tplc="0ECE3DA8">
      <w:start w:val="1"/>
      <w:numFmt w:val="decimal"/>
      <w:lvlText w:val="(%1)"/>
      <w:lvlJc w:val="left"/>
      <w:pPr>
        <w:ind w:left="2061"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DCF43A2"/>
    <w:multiLevelType w:val="hybridMultilevel"/>
    <w:tmpl w:val="D61C7366"/>
    <w:lvl w:ilvl="0" w:tplc="ABB8557C">
      <w:numFmt w:val="bullet"/>
      <w:lvlText w:val="-"/>
      <w:lvlJc w:val="left"/>
      <w:pPr>
        <w:ind w:left="1534" w:hanging="425"/>
      </w:pPr>
      <w:rPr>
        <w:rFonts w:ascii="Trebuchet MS" w:eastAsia="Trebuchet MS" w:hAnsi="Trebuchet MS" w:cs="Trebuchet MS" w:hint="default"/>
        <w:spacing w:val="-16"/>
        <w:w w:val="100"/>
        <w:position w:val="2"/>
        <w:sz w:val="22"/>
        <w:szCs w:val="22"/>
        <w:lang w:val="hr-HR" w:eastAsia="en-US" w:bidi="ar-SA"/>
      </w:rPr>
    </w:lvl>
    <w:lvl w:ilvl="1" w:tplc="08F05FB6">
      <w:numFmt w:val="bullet"/>
      <w:lvlText w:val="•"/>
      <w:lvlJc w:val="left"/>
      <w:pPr>
        <w:ind w:left="2316" w:hanging="425"/>
      </w:pPr>
      <w:rPr>
        <w:rFonts w:hint="default"/>
        <w:lang w:val="hr-HR" w:eastAsia="en-US" w:bidi="ar-SA"/>
      </w:rPr>
    </w:lvl>
    <w:lvl w:ilvl="2" w:tplc="4F2EE940">
      <w:numFmt w:val="bullet"/>
      <w:lvlText w:val="•"/>
      <w:lvlJc w:val="left"/>
      <w:pPr>
        <w:ind w:left="3092" w:hanging="425"/>
      </w:pPr>
      <w:rPr>
        <w:rFonts w:hint="default"/>
        <w:lang w:val="hr-HR" w:eastAsia="en-US" w:bidi="ar-SA"/>
      </w:rPr>
    </w:lvl>
    <w:lvl w:ilvl="3" w:tplc="B9F6B646">
      <w:numFmt w:val="bullet"/>
      <w:lvlText w:val="•"/>
      <w:lvlJc w:val="left"/>
      <w:pPr>
        <w:ind w:left="3868" w:hanging="425"/>
      </w:pPr>
      <w:rPr>
        <w:rFonts w:hint="default"/>
        <w:lang w:val="hr-HR" w:eastAsia="en-US" w:bidi="ar-SA"/>
      </w:rPr>
    </w:lvl>
    <w:lvl w:ilvl="4" w:tplc="181A1972">
      <w:numFmt w:val="bullet"/>
      <w:lvlText w:val="•"/>
      <w:lvlJc w:val="left"/>
      <w:pPr>
        <w:ind w:left="4644" w:hanging="425"/>
      </w:pPr>
      <w:rPr>
        <w:rFonts w:hint="default"/>
        <w:lang w:val="hr-HR" w:eastAsia="en-US" w:bidi="ar-SA"/>
      </w:rPr>
    </w:lvl>
    <w:lvl w:ilvl="5" w:tplc="86DACA64">
      <w:numFmt w:val="bullet"/>
      <w:lvlText w:val="•"/>
      <w:lvlJc w:val="left"/>
      <w:pPr>
        <w:ind w:left="5420" w:hanging="425"/>
      </w:pPr>
      <w:rPr>
        <w:rFonts w:hint="default"/>
        <w:lang w:val="hr-HR" w:eastAsia="en-US" w:bidi="ar-SA"/>
      </w:rPr>
    </w:lvl>
    <w:lvl w:ilvl="6" w:tplc="DD42ECD8">
      <w:numFmt w:val="bullet"/>
      <w:lvlText w:val="•"/>
      <w:lvlJc w:val="left"/>
      <w:pPr>
        <w:ind w:left="6196" w:hanging="425"/>
      </w:pPr>
      <w:rPr>
        <w:rFonts w:hint="default"/>
        <w:lang w:val="hr-HR" w:eastAsia="en-US" w:bidi="ar-SA"/>
      </w:rPr>
    </w:lvl>
    <w:lvl w:ilvl="7" w:tplc="CFF0D6EC">
      <w:numFmt w:val="bullet"/>
      <w:lvlText w:val="•"/>
      <w:lvlJc w:val="left"/>
      <w:pPr>
        <w:ind w:left="6972" w:hanging="425"/>
      </w:pPr>
      <w:rPr>
        <w:rFonts w:hint="default"/>
        <w:lang w:val="hr-HR" w:eastAsia="en-US" w:bidi="ar-SA"/>
      </w:rPr>
    </w:lvl>
    <w:lvl w:ilvl="8" w:tplc="C82E4620">
      <w:numFmt w:val="bullet"/>
      <w:lvlText w:val="•"/>
      <w:lvlJc w:val="left"/>
      <w:pPr>
        <w:ind w:left="7748" w:hanging="425"/>
      </w:pPr>
      <w:rPr>
        <w:rFonts w:hint="default"/>
        <w:lang w:val="hr-HR" w:eastAsia="en-US" w:bidi="ar-SA"/>
      </w:rPr>
    </w:lvl>
  </w:abstractNum>
  <w:abstractNum w:abstractNumId="71">
    <w:nsid w:val="7E83474A"/>
    <w:multiLevelType w:val="hybridMultilevel"/>
    <w:tmpl w:val="6E58C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EB96141"/>
    <w:multiLevelType w:val="hybridMultilevel"/>
    <w:tmpl w:val="7C902524"/>
    <w:lvl w:ilvl="0" w:tplc="23CCC08C">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8"/>
  </w:num>
  <w:num w:numId="2">
    <w:abstractNumId w:val="43"/>
  </w:num>
  <w:num w:numId="3">
    <w:abstractNumId w:val="47"/>
  </w:num>
  <w:num w:numId="4">
    <w:abstractNumId w:val="7"/>
  </w:num>
  <w:num w:numId="5">
    <w:abstractNumId w:val="1"/>
  </w:num>
  <w:num w:numId="6">
    <w:abstractNumId w:val="26"/>
  </w:num>
  <w:num w:numId="7">
    <w:abstractNumId w:val="54"/>
  </w:num>
  <w:num w:numId="8">
    <w:abstractNumId w:val="50"/>
  </w:num>
  <w:num w:numId="9">
    <w:abstractNumId w:val="61"/>
  </w:num>
  <w:num w:numId="10">
    <w:abstractNumId w:val="9"/>
  </w:num>
  <w:num w:numId="11">
    <w:abstractNumId w:val="13"/>
  </w:num>
  <w:num w:numId="12">
    <w:abstractNumId w:val="30"/>
  </w:num>
  <w:num w:numId="13">
    <w:abstractNumId w:val="19"/>
  </w:num>
  <w:num w:numId="14">
    <w:abstractNumId w:val="11"/>
  </w:num>
  <w:num w:numId="15">
    <w:abstractNumId w:val="42"/>
  </w:num>
  <w:num w:numId="16">
    <w:abstractNumId w:val="70"/>
  </w:num>
  <w:num w:numId="17">
    <w:abstractNumId w:val="10"/>
  </w:num>
  <w:num w:numId="18">
    <w:abstractNumId w:val="59"/>
  </w:num>
  <w:num w:numId="19">
    <w:abstractNumId w:val="8"/>
  </w:num>
  <w:num w:numId="20">
    <w:abstractNumId w:val="49"/>
  </w:num>
  <w:num w:numId="21">
    <w:abstractNumId w:val="23"/>
  </w:num>
  <w:num w:numId="22">
    <w:abstractNumId w:val="28"/>
  </w:num>
  <w:num w:numId="23">
    <w:abstractNumId w:val="62"/>
  </w:num>
  <w:num w:numId="24">
    <w:abstractNumId w:val="40"/>
  </w:num>
  <w:num w:numId="25">
    <w:abstractNumId w:val="67"/>
  </w:num>
  <w:num w:numId="26">
    <w:abstractNumId w:val="60"/>
  </w:num>
  <w:num w:numId="27">
    <w:abstractNumId w:val="64"/>
  </w:num>
  <w:num w:numId="28">
    <w:abstractNumId w:val="31"/>
  </w:num>
  <w:num w:numId="29">
    <w:abstractNumId w:val="71"/>
  </w:num>
  <w:num w:numId="30">
    <w:abstractNumId w:val="17"/>
  </w:num>
  <w:num w:numId="31">
    <w:abstractNumId w:val="0"/>
  </w:num>
  <w:num w:numId="32">
    <w:abstractNumId w:val="63"/>
  </w:num>
  <w:num w:numId="33">
    <w:abstractNumId w:val="12"/>
  </w:num>
  <w:num w:numId="34">
    <w:abstractNumId w:val="51"/>
  </w:num>
  <w:num w:numId="35">
    <w:abstractNumId w:val="56"/>
  </w:num>
  <w:num w:numId="36">
    <w:abstractNumId w:val="55"/>
  </w:num>
  <w:num w:numId="37">
    <w:abstractNumId w:val="5"/>
  </w:num>
  <w:num w:numId="38">
    <w:abstractNumId w:val="25"/>
  </w:num>
  <w:num w:numId="39">
    <w:abstractNumId w:val="53"/>
  </w:num>
  <w:num w:numId="40">
    <w:abstractNumId w:val="24"/>
  </w:num>
  <w:num w:numId="41">
    <w:abstractNumId w:val="2"/>
  </w:num>
  <w:num w:numId="42">
    <w:abstractNumId w:val="14"/>
  </w:num>
  <w:num w:numId="43">
    <w:abstractNumId w:val="58"/>
  </w:num>
  <w:num w:numId="44">
    <w:abstractNumId w:val="57"/>
  </w:num>
  <w:num w:numId="45">
    <w:abstractNumId w:val="22"/>
  </w:num>
  <w:num w:numId="46">
    <w:abstractNumId w:val="37"/>
  </w:num>
  <w:num w:numId="47">
    <w:abstractNumId w:val="29"/>
  </w:num>
  <w:num w:numId="48">
    <w:abstractNumId w:val="39"/>
  </w:num>
  <w:num w:numId="49">
    <w:abstractNumId w:val="69"/>
  </w:num>
  <w:num w:numId="50">
    <w:abstractNumId w:val="52"/>
  </w:num>
  <w:num w:numId="51">
    <w:abstractNumId w:val="16"/>
  </w:num>
  <w:num w:numId="52">
    <w:abstractNumId w:val="3"/>
  </w:num>
  <w:num w:numId="53">
    <w:abstractNumId w:val="46"/>
  </w:num>
  <w:num w:numId="54">
    <w:abstractNumId w:val="33"/>
  </w:num>
  <w:num w:numId="55">
    <w:abstractNumId w:val="72"/>
  </w:num>
  <w:num w:numId="56">
    <w:abstractNumId w:val="66"/>
  </w:num>
  <w:num w:numId="57">
    <w:abstractNumId w:val="65"/>
  </w:num>
  <w:num w:numId="58">
    <w:abstractNumId w:val="36"/>
  </w:num>
  <w:num w:numId="59">
    <w:abstractNumId w:val="32"/>
  </w:num>
  <w:num w:numId="60">
    <w:abstractNumId w:val="38"/>
  </w:num>
  <w:num w:numId="61">
    <w:abstractNumId w:val="27"/>
  </w:num>
  <w:num w:numId="62">
    <w:abstractNumId w:val="20"/>
  </w:num>
  <w:num w:numId="63">
    <w:abstractNumId w:val="15"/>
  </w:num>
  <w:num w:numId="64">
    <w:abstractNumId w:val="4"/>
  </w:num>
  <w:num w:numId="65">
    <w:abstractNumId w:val="41"/>
  </w:num>
  <w:num w:numId="66">
    <w:abstractNumId w:val="34"/>
  </w:num>
  <w:num w:numId="67">
    <w:abstractNumId w:val="35"/>
  </w:num>
  <w:num w:numId="68">
    <w:abstractNumId w:val="18"/>
  </w:num>
  <w:num w:numId="69">
    <w:abstractNumId w:val="6"/>
  </w:num>
  <w:num w:numId="70">
    <w:abstractNumId w:val="21"/>
  </w:num>
  <w:num w:numId="71">
    <w:abstractNumId w:val="44"/>
  </w:num>
  <w:num w:numId="72">
    <w:abstractNumId w:val="48"/>
  </w:num>
  <w:num w:numId="73">
    <w:abstractNumId w:val="4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9938"/>
    <o:shapelayout v:ext="edit">
      <o:idmap v:ext="edit" data="8"/>
    </o:shapelayout>
  </w:hdrShapeDefaults>
  <w:footnotePr>
    <w:footnote w:id="-1"/>
    <w:footnote w:id="0"/>
  </w:footnotePr>
  <w:endnotePr>
    <w:endnote w:id="-1"/>
    <w:endnote w:id="0"/>
  </w:endnotePr>
  <w:compat>
    <w:ulTrailSpace/>
  </w:compat>
  <w:rsids>
    <w:rsidRoot w:val="00EA594C"/>
    <w:rsid w:val="000057B1"/>
    <w:rsid w:val="00017E57"/>
    <w:rsid w:val="000206E3"/>
    <w:rsid w:val="00021511"/>
    <w:rsid w:val="0002195A"/>
    <w:rsid w:val="00023AE3"/>
    <w:rsid w:val="00027ADB"/>
    <w:rsid w:val="00033EBC"/>
    <w:rsid w:val="00037717"/>
    <w:rsid w:val="00041D97"/>
    <w:rsid w:val="00044D8C"/>
    <w:rsid w:val="00071C86"/>
    <w:rsid w:val="00073167"/>
    <w:rsid w:val="0008098B"/>
    <w:rsid w:val="00080EC4"/>
    <w:rsid w:val="00080EFE"/>
    <w:rsid w:val="00081D14"/>
    <w:rsid w:val="000A06F7"/>
    <w:rsid w:val="000B2D84"/>
    <w:rsid w:val="000B545B"/>
    <w:rsid w:val="000C3ACF"/>
    <w:rsid w:val="000C3FDA"/>
    <w:rsid w:val="000D066A"/>
    <w:rsid w:val="000E1728"/>
    <w:rsid w:val="000E74D1"/>
    <w:rsid w:val="000F04A4"/>
    <w:rsid w:val="000F231B"/>
    <w:rsid w:val="000F256F"/>
    <w:rsid w:val="00100561"/>
    <w:rsid w:val="00113C8F"/>
    <w:rsid w:val="00117867"/>
    <w:rsid w:val="00124446"/>
    <w:rsid w:val="00134B52"/>
    <w:rsid w:val="001449C8"/>
    <w:rsid w:val="0015617C"/>
    <w:rsid w:val="0015664D"/>
    <w:rsid w:val="00173509"/>
    <w:rsid w:val="0017368F"/>
    <w:rsid w:val="0018130D"/>
    <w:rsid w:val="0018488D"/>
    <w:rsid w:val="0019014C"/>
    <w:rsid w:val="00196879"/>
    <w:rsid w:val="00197BEF"/>
    <w:rsid w:val="001A1931"/>
    <w:rsid w:val="001A2532"/>
    <w:rsid w:val="001A3FD8"/>
    <w:rsid w:val="001C1B20"/>
    <w:rsid w:val="001E59F4"/>
    <w:rsid w:val="001F0DEB"/>
    <w:rsid w:val="001F325E"/>
    <w:rsid w:val="00203258"/>
    <w:rsid w:val="0020691F"/>
    <w:rsid w:val="00214700"/>
    <w:rsid w:val="00240AF6"/>
    <w:rsid w:val="00241ED0"/>
    <w:rsid w:val="00242A53"/>
    <w:rsid w:val="0025038F"/>
    <w:rsid w:val="00252E3D"/>
    <w:rsid w:val="00255D70"/>
    <w:rsid w:val="0027049E"/>
    <w:rsid w:val="0027097A"/>
    <w:rsid w:val="002951E1"/>
    <w:rsid w:val="00295736"/>
    <w:rsid w:val="002A4D3F"/>
    <w:rsid w:val="002A50DD"/>
    <w:rsid w:val="002A7144"/>
    <w:rsid w:val="002B2B5C"/>
    <w:rsid w:val="002B65CB"/>
    <w:rsid w:val="002C3F90"/>
    <w:rsid w:val="002D2FDA"/>
    <w:rsid w:val="002D3C27"/>
    <w:rsid w:val="002E55A5"/>
    <w:rsid w:val="002E6B10"/>
    <w:rsid w:val="002F1B63"/>
    <w:rsid w:val="002F1D8A"/>
    <w:rsid w:val="00304727"/>
    <w:rsid w:val="00306D19"/>
    <w:rsid w:val="00312A57"/>
    <w:rsid w:val="00313053"/>
    <w:rsid w:val="003139AF"/>
    <w:rsid w:val="00315C8B"/>
    <w:rsid w:val="00323E95"/>
    <w:rsid w:val="00330D02"/>
    <w:rsid w:val="00333955"/>
    <w:rsid w:val="00341BC0"/>
    <w:rsid w:val="0035142F"/>
    <w:rsid w:val="00352096"/>
    <w:rsid w:val="00365B2C"/>
    <w:rsid w:val="003711CD"/>
    <w:rsid w:val="00373A2B"/>
    <w:rsid w:val="0037676E"/>
    <w:rsid w:val="003812BF"/>
    <w:rsid w:val="00396BF5"/>
    <w:rsid w:val="00397375"/>
    <w:rsid w:val="003A2136"/>
    <w:rsid w:val="003B4FBB"/>
    <w:rsid w:val="003D55DA"/>
    <w:rsid w:val="003E56C1"/>
    <w:rsid w:val="003F4181"/>
    <w:rsid w:val="003F6959"/>
    <w:rsid w:val="003F7711"/>
    <w:rsid w:val="0040730B"/>
    <w:rsid w:val="00416820"/>
    <w:rsid w:val="0042425B"/>
    <w:rsid w:val="00432E40"/>
    <w:rsid w:val="004345D9"/>
    <w:rsid w:val="004533F4"/>
    <w:rsid w:val="00453B65"/>
    <w:rsid w:val="00460CE5"/>
    <w:rsid w:val="00466CD3"/>
    <w:rsid w:val="00473C88"/>
    <w:rsid w:val="00474D64"/>
    <w:rsid w:val="00476E09"/>
    <w:rsid w:val="0048123F"/>
    <w:rsid w:val="00483890"/>
    <w:rsid w:val="00494B30"/>
    <w:rsid w:val="004A1024"/>
    <w:rsid w:val="004B61D6"/>
    <w:rsid w:val="004B6F8C"/>
    <w:rsid w:val="004D065E"/>
    <w:rsid w:val="004D4B72"/>
    <w:rsid w:val="004D77DE"/>
    <w:rsid w:val="004E1F3F"/>
    <w:rsid w:val="004E4091"/>
    <w:rsid w:val="004E5AD2"/>
    <w:rsid w:val="004F5B12"/>
    <w:rsid w:val="00500010"/>
    <w:rsid w:val="0050285E"/>
    <w:rsid w:val="00512A07"/>
    <w:rsid w:val="0052778B"/>
    <w:rsid w:val="0053525B"/>
    <w:rsid w:val="00544DA6"/>
    <w:rsid w:val="0055466B"/>
    <w:rsid w:val="00556599"/>
    <w:rsid w:val="0056367C"/>
    <w:rsid w:val="005649DF"/>
    <w:rsid w:val="00570466"/>
    <w:rsid w:val="005748A2"/>
    <w:rsid w:val="00586E79"/>
    <w:rsid w:val="0058767A"/>
    <w:rsid w:val="005877F4"/>
    <w:rsid w:val="00590749"/>
    <w:rsid w:val="00592E46"/>
    <w:rsid w:val="00593B99"/>
    <w:rsid w:val="00595F72"/>
    <w:rsid w:val="005A5400"/>
    <w:rsid w:val="005B4B26"/>
    <w:rsid w:val="005D3828"/>
    <w:rsid w:val="005D613C"/>
    <w:rsid w:val="005D7361"/>
    <w:rsid w:val="005E3505"/>
    <w:rsid w:val="005F7F90"/>
    <w:rsid w:val="00605ABC"/>
    <w:rsid w:val="00605D07"/>
    <w:rsid w:val="00617420"/>
    <w:rsid w:val="0062023A"/>
    <w:rsid w:val="00620620"/>
    <w:rsid w:val="00622BD8"/>
    <w:rsid w:val="006411F2"/>
    <w:rsid w:val="00643FC6"/>
    <w:rsid w:val="00645457"/>
    <w:rsid w:val="00647406"/>
    <w:rsid w:val="00647A68"/>
    <w:rsid w:val="00653CB4"/>
    <w:rsid w:val="00661690"/>
    <w:rsid w:val="006616C8"/>
    <w:rsid w:val="00673DA7"/>
    <w:rsid w:val="0068272F"/>
    <w:rsid w:val="00683B5E"/>
    <w:rsid w:val="00690BCF"/>
    <w:rsid w:val="00690C8F"/>
    <w:rsid w:val="006937E5"/>
    <w:rsid w:val="006965B3"/>
    <w:rsid w:val="006A69B0"/>
    <w:rsid w:val="006B26B0"/>
    <w:rsid w:val="006C2963"/>
    <w:rsid w:val="006C6413"/>
    <w:rsid w:val="006C67E9"/>
    <w:rsid w:val="006D1BCC"/>
    <w:rsid w:val="006D243C"/>
    <w:rsid w:val="006E2480"/>
    <w:rsid w:val="006F11B3"/>
    <w:rsid w:val="006F291F"/>
    <w:rsid w:val="006F4C0C"/>
    <w:rsid w:val="006F4CDE"/>
    <w:rsid w:val="00700487"/>
    <w:rsid w:val="00714DAB"/>
    <w:rsid w:val="00716C6B"/>
    <w:rsid w:val="00716E35"/>
    <w:rsid w:val="00720513"/>
    <w:rsid w:val="007211E7"/>
    <w:rsid w:val="007253F0"/>
    <w:rsid w:val="00727E01"/>
    <w:rsid w:val="00732774"/>
    <w:rsid w:val="00741DB4"/>
    <w:rsid w:val="00746A0F"/>
    <w:rsid w:val="00747A88"/>
    <w:rsid w:val="007614A9"/>
    <w:rsid w:val="00783F14"/>
    <w:rsid w:val="007841BA"/>
    <w:rsid w:val="007844FD"/>
    <w:rsid w:val="00785EE6"/>
    <w:rsid w:val="0078769C"/>
    <w:rsid w:val="00794492"/>
    <w:rsid w:val="00797F52"/>
    <w:rsid w:val="007A66C8"/>
    <w:rsid w:val="007B1327"/>
    <w:rsid w:val="007C5A30"/>
    <w:rsid w:val="007E78FA"/>
    <w:rsid w:val="007F6123"/>
    <w:rsid w:val="007F62A6"/>
    <w:rsid w:val="00803B3B"/>
    <w:rsid w:val="00810810"/>
    <w:rsid w:val="00811898"/>
    <w:rsid w:val="00814888"/>
    <w:rsid w:val="008439E6"/>
    <w:rsid w:val="00853271"/>
    <w:rsid w:val="008627E2"/>
    <w:rsid w:val="00864298"/>
    <w:rsid w:val="00873C22"/>
    <w:rsid w:val="00882A00"/>
    <w:rsid w:val="008848EE"/>
    <w:rsid w:val="0089390D"/>
    <w:rsid w:val="00893D31"/>
    <w:rsid w:val="008A3525"/>
    <w:rsid w:val="008B2FE1"/>
    <w:rsid w:val="008C2B79"/>
    <w:rsid w:val="008D70D6"/>
    <w:rsid w:val="008E2B02"/>
    <w:rsid w:val="008F5051"/>
    <w:rsid w:val="008F73F2"/>
    <w:rsid w:val="009005EF"/>
    <w:rsid w:val="00912A0E"/>
    <w:rsid w:val="00922668"/>
    <w:rsid w:val="009247D7"/>
    <w:rsid w:val="009309EB"/>
    <w:rsid w:val="00931A72"/>
    <w:rsid w:val="0093335D"/>
    <w:rsid w:val="00936773"/>
    <w:rsid w:val="00941B8E"/>
    <w:rsid w:val="00951ED7"/>
    <w:rsid w:val="00954E1A"/>
    <w:rsid w:val="0097025E"/>
    <w:rsid w:val="00976EA7"/>
    <w:rsid w:val="00980906"/>
    <w:rsid w:val="0099691A"/>
    <w:rsid w:val="009A54BB"/>
    <w:rsid w:val="009A6F6C"/>
    <w:rsid w:val="009B625D"/>
    <w:rsid w:val="009C0DCA"/>
    <w:rsid w:val="009C361D"/>
    <w:rsid w:val="009E1ABB"/>
    <w:rsid w:val="009E1EF4"/>
    <w:rsid w:val="009E5B83"/>
    <w:rsid w:val="009F2847"/>
    <w:rsid w:val="009F2C94"/>
    <w:rsid w:val="009F41F2"/>
    <w:rsid w:val="00A0039D"/>
    <w:rsid w:val="00A0617D"/>
    <w:rsid w:val="00A115C0"/>
    <w:rsid w:val="00A218A8"/>
    <w:rsid w:val="00A23A1E"/>
    <w:rsid w:val="00A268CA"/>
    <w:rsid w:val="00A30548"/>
    <w:rsid w:val="00A35CCD"/>
    <w:rsid w:val="00A442C1"/>
    <w:rsid w:val="00A4562B"/>
    <w:rsid w:val="00A47340"/>
    <w:rsid w:val="00A53E7E"/>
    <w:rsid w:val="00A53FC3"/>
    <w:rsid w:val="00A550D5"/>
    <w:rsid w:val="00A6776D"/>
    <w:rsid w:val="00A72133"/>
    <w:rsid w:val="00A760EB"/>
    <w:rsid w:val="00A8269D"/>
    <w:rsid w:val="00A84554"/>
    <w:rsid w:val="00AC6032"/>
    <w:rsid w:val="00AC776A"/>
    <w:rsid w:val="00AC7EDC"/>
    <w:rsid w:val="00AD02EB"/>
    <w:rsid w:val="00B11FD6"/>
    <w:rsid w:val="00B3006F"/>
    <w:rsid w:val="00B30738"/>
    <w:rsid w:val="00B33C37"/>
    <w:rsid w:val="00B359CA"/>
    <w:rsid w:val="00B35E12"/>
    <w:rsid w:val="00B40859"/>
    <w:rsid w:val="00B51C84"/>
    <w:rsid w:val="00B5704F"/>
    <w:rsid w:val="00B64D1A"/>
    <w:rsid w:val="00B66D95"/>
    <w:rsid w:val="00B73B0A"/>
    <w:rsid w:val="00B863D5"/>
    <w:rsid w:val="00B87AF5"/>
    <w:rsid w:val="00B9260C"/>
    <w:rsid w:val="00B93E34"/>
    <w:rsid w:val="00B961FF"/>
    <w:rsid w:val="00BA1716"/>
    <w:rsid w:val="00BA1A5F"/>
    <w:rsid w:val="00BA563B"/>
    <w:rsid w:val="00BD509D"/>
    <w:rsid w:val="00BD6187"/>
    <w:rsid w:val="00BD6AD9"/>
    <w:rsid w:val="00BE3BAC"/>
    <w:rsid w:val="00BE749F"/>
    <w:rsid w:val="00BF2FB6"/>
    <w:rsid w:val="00C052B9"/>
    <w:rsid w:val="00C11780"/>
    <w:rsid w:val="00C12C06"/>
    <w:rsid w:val="00C15FFF"/>
    <w:rsid w:val="00C3048C"/>
    <w:rsid w:val="00C41528"/>
    <w:rsid w:val="00C479F6"/>
    <w:rsid w:val="00C54CE0"/>
    <w:rsid w:val="00C65813"/>
    <w:rsid w:val="00C7183F"/>
    <w:rsid w:val="00C72DA1"/>
    <w:rsid w:val="00C76EAF"/>
    <w:rsid w:val="00C8744F"/>
    <w:rsid w:val="00C87B20"/>
    <w:rsid w:val="00C90A12"/>
    <w:rsid w:val="00CA05FE"/>
    <w:rsid w:val="00CA4A7B"/>
    <w:rsid w:val="00CB2AEF"/>
    <w:rsid w:val="00CB312C"/>
    <w:rsid w:val="00CB35ED"/>
    <w:rsid w:val="00CB4065"/>
    <w:rsid w:val="00CC3471"/>
    <w:rsid w:val="00D060CE"/>
    <w:rsid w:val="00D24568"/>
    <w:rsid w:val="00D25DB8"/>
    <w:rsid w:val="00D305B0"/>
    <w:rsid w:val="00D3512D"/>
    <w:rsid w:val="00D41C02"/>
    <w:rsid w:val="00D449EE"/>
    <w:rsid w:val="00D519DB"/>
    <w:rsid w:val="00D740B2"/>
    <w:rsid w:val="00D87CD8"/>
    <w:rsid w:val="00D977E6"/>
    <w:rsid w:val="00DC1CC2"/>
    <w:rsid w:val="00DC1D1D"/>
    <w:rsid w:val="00DC25F0"/>
    <w:rsid w:val="00DD513B"/>
    <w:rsid w:val="00DD7C37"/>
    <w:rsid w:val="00DE5C23"/>
    <w:rsid w:val="00DF22A0"/>
    <w:rsid w:val="00E0510B"/>
    <w:rsid w:val="00E10FBD"/>
    <w:rsid w:val="00E21B05"/>
    <w:rsid w:val="00E25CD4"/>
    <w:rsid w:val="00E371A5"/>
    <w:rsid w:val="00E6039D"/>
    <w:rsid w:val="00E60BAB"/>
    <w:rsid w:val="00E705AA"/>
    <w:rsid w:val="00E7475B"/>
    <w:rsid w:val="00E74F3B"/>
    <w:rsid w:val="00E876E5"/>
    <w:rsid w:val="00E95344"/>
    <w:rsid w:val="00EA594C"/>
    <w:rsid w:val="00EA5F5B"/>
    <w:rsid w:val="00EB26E3"/>
    <w:rsid w:val="00EB635E"/>
    <w:rsid w:val="00EC5955"/>
    <w:rsid w:val="00ED4FE4"/>
    <w:rsid w:val="00EE1571"/>
    <w:rsid w:val="00EE1DD3"/>
    <w:rsid w:val="00EE6FB9"/>
    <w:rsid w:val="00EE7D19"/>
    <w:rsid w:val="00F02133"/>
    <w:rsid w:val="00F12048"/>
    <w:rsid w:val="00F1235F"/>
    <w:rsid w:val="00F22F19"/>
    <w:rsid w:val="00F2738C"/>
    <w:rsid w:val="00F27FF3"/>
    <w:rsid w:val="00F30CA2"/>
    <w:rsid w:val="00F40976"/>
    <w:rsid w:val="00F42633"/>
    <w:rsid w:val="00F44B25"/>
    <w:rsid w:val="00F45D70"/>
    <w:rsid w:val="00F45E50"/>
    <w:rsid w:val="00F51977"/>
    <w:rsid w:val="00F52AC5"/>
    <w:rsid w:val="00F56913"/>
    <w:rsid w:val="00F56CE9"/>
    <w:rsid w:val="00F623E1"/>
    <w:rsid w:val="00F666B7"/>
    <w:rsid w:val="00F70B12"/>
    <w:rsid w:val="00F76B2E"/>
    <w:rsid w:val="00F80F37"/>
    <w:rsid w:val="00F83A48"/>
    <w:rsid w:val="00F84FBA"/>
    <w:rsid w:val="00F90BC3"/>
    <w:rsid w:val="00FB37DA"/>
    <w:rsid w:val="00FB7139"/>
    <w:rsid w:val="00FC1924"/>
    <w:rsid w:val="00FC5CC7"/>
    <w:rsid w:val="00FE3B9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94C"/>
    <w:rPr>
      <w:rFonts w:ascii="Times New Roman" w:eastAsia="Times New Roman" w:hAnsi="Times New Roman" w:cs="Times New Roman"/>
      <w:lang w:val="hr-HR"/>
    </w:rPr>
  </w:style>
  <w:style w:type="paragraph" w:styleId="Naslov1">
    <w:name w:val="heading 1"/>
    <w:basedOn w:val="Normal"/>
    <w:next w:val="Normal"/>
    <w:link w:val="Naslov1Char"/>
    <w:qFormat/>
    <w:rsid w:val="009A6F6C"/>
    <w:pPr>
      <w:keepNext/>
      <w:widowControl/>
      <w:suppressAutoHyphens/>
      <w:autoSpaceDE/>
      <w:autoSpaceDN/>
      <w:outlineLvl w:val="0"/>
    </w:pPr>
    <w:rPr>
      <w:b/>
      <w:bCs/>
      <w:sz w:val="24"/>
      <w:szCs w:val="24"/>
      <w:lang w:eastAsia="zh-CN"/>
    </w:rPr>
  </w:style>
  <w:style w:type="paragraph" w:styleId="Naslov2">
    <w:name w:val="heading 2"/>
    <w:basedOn w:val="Normal"/>
    <w:next w:val="Normal"/>
    <w:link w:val="Naslov2Char"/>
    <w:qFormat/>
    <w:rsid w:val="000E74D1"/>
    <w:pPr>
      <w:keepNext/>
      <w:widowControl/>
      <w:suppressAutoHyphens/>
      <w:autoSpaceDE/>
      <w:autoSpaceDN/>
      <w:outlineLvl w:val="1"/>
    </w:pPr>
    <w:rPr>
      <w:b/>
      <w:bCs/>
      <w:sz w:val="24"/>
      <w:szCs w:val="24"/>
      <w:lang w:eastAsia="zh-CN"/>
    </w:rPr>
  </w:style>
  <w:style w:type="paragraph" w:styleId="Naslov3">
    <w:name w:val="heading 3"/>
    <w:basedOn w:val="Normal"/>
    <w:next w:val="Normal"/>
    <w:link w:val="Naslov3Char"/>
    <w:qFormat/>
    <w:rsid w:val="009A6F6C"/>
    <w:pPr>
      <w:keepNext/>
      <w:widowControl/>
      <w:suppressAutoHyphens/>
      <w:autoSpaceDE/>
      <w:autoSpaceDN/>
      <w:outlineLvl w:val="2"/>
    </w:pPr>
    <w:rPr>
      <w:b/>
      <w:sz w:val="20"/>
      <w:szCs w:val="24"/>
      <w:lang w:eastAsia="zh-CN"/>
    </w:rPr>
  </w:style>
  <w:style w:type="paragraph" w:styleId="Naslov4">
    <w:name w:val="heading 4"/>
    <w:basedOn w:val="Normal"/>
    <w:next w:val="Normal"/>
    <w:link w:val="Naslov4Char"/>
    <w:qFormat/>
    <w:rsid w:val="009A6F6C"/>
    <w:pPr>
      <w:keepNext/>
      <w:widowControl/>
      <w:numPr>
        <w:ilvl w:val="3"/>
        <w:numId w:val="1"/>
      </w:numPr>
      <w:suppressAutoHyphens/>
      <w:autoSpaceDE/>
      <w:autoSpaceDN/>
      <w:jc w:val="center"/>
      <w:outlineLvl w:val="3"/>
    </w:pPr>
    <w:rPr>
      <w:b/>
      <w:bCs/>
      <w:sz w:val="24"/>
      <w:szCs w:val="24"/>
      <w:lang w:eastAsia="zh-CN"/>
    </w:rPr>
  </w:style>
  <w:style w:type="paragraph" w:styleId="Naslov5">
    <w:name w:val="heading 5"/>
    <w:basedOn w:val="Normal"/>
    <w:next w:val="Normal"/>
    <w:link w:val="Naslov5Char"/>
    <w:qFormat/>
    <w:rsid w:val="009A6F6C"/>
    <w:pPr>
      <w:keepNext/>
      <w:widowControl/>
      <w:numPr>
        <w:ilvl w:val="4"/>
        <w:numId w:val="1"/>
      </w:numPr>
      <w:suppressAutoHyphens/>
      <w:autoSpaceDE/>
      <w:autoSpaceDN/>
      <w:jc w:val="center"/>
      <w:outlineLvl w:val="4"/>
    </w:pPr>
    <w:rPr>
      <w:b/>
      <w:sz w:val="20"/>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EA594C"/>
    <w:tblPr>
      <w:tblInd w:w="0" w:type="dxa"/>
      <w:tblCellMar>
        <w:top w:w="0" w:type="dxa"/>
        <w:left w:w="0" w:type="dxa"/>
        <w:bottom w:w="0" w:type="dxa"/>
        <w:right w:w="0" w:type="dxa"/>
      </w:tblCellMar>
    </w:tblPr>
  </w:style>
  <w:style w:type="paragraph" w:styleId="Tijeloteksta">
    <w:name w:val="Body Text"/>
    <w:basedOn w:val="Normal"/>
    <w:uiPriority w:val="1"/>
    <w:qFormat/>
    <w:rsid w:val="00EA594C"/>
    <w:rPr>
      <w:sz w:val="24"/>
      <w:szCs w:val="24"/>
    </w:rPr>
  </w:style>
  <w:style w:type="paragraph" w:customStyle="1" w:styleId="Naslov11">
    <w:name w:val="Naslov 11"/>
    <w:basedOn w:val="Normal"/>
    <w:uiPriority w:val="1"/>
    <w:qFormat/>
    <w:rsid w:val="00EA594C"/>
    <w:pPr>
      <w:ind w:left="116"/>
      <w:outlineLvl w:val="1"/>
    </w:pPr>
    <w:rPr>
      <w:b/>
      <w:bCs/>
      <w:sz w:val="24"/>
      <w:szCs w:val="24"/>
    </w:rPr>
  </w:style>
  <w:style w:type="paragraph" w:styleId="Odlomakpopisa">
    <w:name w:val="List Paragraph"/>
    <w:aliases w:val="Heading 12,heading 1,Naslov 12,Graf,Paragraph,Paragraphe de liste PBLH,Graph &amp; Table tite,Normal bullet 2,Bullet list,Figure_name,Equipment,Numbered Indented Text,List Paragraph1,lp1,List Paragraph11,Citation List,TG lista"/>
    <w:basedOn w:val="Normal"/>
    <w:link w:val="OdlomakpopisaChar"/>
    <w:uiPriority w:val="34"/>
    <w:qFormat/>
    <w:rsid w:val="00EA594C"/>
    <w:pPr>
      <w:ind w:left="116" w:hanging="360"/>
    </w:pPr>
  </w:style>
  <w:style w:type="paragraph" w:customStyle="1" w:styleId="TableParagraph">
    <w:name w:val="Table Paragraph"/>
    <w:basedOn w:val="Normal"/>
    <w:uiPriority w:val="1"/>
    <w:qFormat/>
    <w:rsid w:val="00EA594C"/>
  </w:style>
  <w:style w:type="paragraph" w:styleId="Tekstbalonia">
    <w:name w:val="Balloon Text"/>
    <w:basedOn w:val="Normal"/>
    <w:link w:val="TekstbaloniaChar"/>
    <w:unhideWhenUsed/>
    <w:rsid w:val="00080EC4"/>
    <w:rPr>
      <w:rFonts w:ascii="Tahoma" w:hAnsi="Tahoma" w:cs="Tahoma"/>
      <w:sz w:val="16"/>
      <w:szCs w:val="16"/>
    </w:rPr>
  </w:style>
  <w:style w:type="character" w:customStyle="1" w:styleId="TekstbaloniaChar">
    <w:name w:val="Tekst balončića Char"/>
    <w:basedOn w:val="Zadanifontodlomka"/>
    <w:link w:val="Tekstbalonia"/>
    <w:rsid w:val="00080EC4"/>
    <w:rPr>
      <w:rFonts w:ascii="Tahoma" w:eastAsia="Times New Roman" w:hAnsi="Tahoma" w:cs="Tahoma"/>
      <w:sz w:val="16"/>
      <w:szCs w:val="16"/>
      <w:lang w:val="hr-HR"/>
    </w:rPr>
  </w:style>
  <w:style w:type="paragraph" w:styleId="Tijeloteksta2">
    <w:name w:val="Body Text 2"/>
    <w:basedOn w:val="Normal"/>
    <w:link w:val="Tijeloteksta2Char"/>
    <w:uiPriority w:val="99"/>
    <w:semiHidden/>
    <w:unhideWhenUsed/>
    <w:rsid w:val="00080EC4"/>
    <w:pPr>
      <w:spacing w:after="120" w:line="480" w:lineRule="auto"/>
    </w:pPr>
  </w:style>
  <w:style w:type="character" w:customStyle="1" w:styleId="Tijeloteksta2Char">
    <w:name w:val="Tijelo teksta 2 Char"/>
    <w:basedOn w:val="Zadanifontodlomka"/>
    <w:link w:val="Tijeloteksta2"/>
    <w:uiPriority w:val="99"/>
    <w:rsid w:val="00080EC4"/>
    <w:rPr>
      <w:rFonts w:ascii="Times New Roman" w:eastAsia="Times New Roman" w:hAnsi="Times New Roman" w:cs="Times New Roman"/>
      <w:lang w:val="hr-HR"/>
    </w:rPr>
  </w:style>
  <w:style w:type="character" w:styleId="Hiperveza">
    <w:name w:val="Hyperlink"/>
    <w:uiPriority w:val="99"/>
    <w:unhideWhenUsed/>
    <w:rsid w:val="00080EC4"/>
    <w:rPr>
      <w:color w:val="0000FF"/>
      <w:u w:val="single"/>
    </w:rPr>
  </w:style>
  <w:style w:type="paragraph" w:customStyle="1" w:styleId="Default">
    <w:name w:val="Default"/>
    <w:rsid w:val="009E1EF4"/>
    <w:pPr>
      <w:widowControl/>
      <w:adjustRightInd w:val="0"/>
    </w:pPr>
    <w:rPr>
      <w:rFonts w:ascii="TimesRoman" w:eastAsia="Times New Roman" w:hAnsi="TimesRoman" w:cs="TimesRoman"/>
      <w:color w:val="000000"/>
      <w:sz w:val="24"/>
      <w:szCs w:val="24"/>
      <w:lang w:val="hr-HR" w:eastAsia="hr-HR"/>
    </w:rPr>
  </w:style>
  <w:style w:type="paragraph" w:styleId="Tekstfusnote">
    <w:name w:val="footnote text"/>
    <w:basedOn w:val="Normal"/>
    <w:link w:val="TekstfusnoteChar"/>
    <w:uiPriority w:val="99"/>
    <w:unhideWhenUsed/>
    <w:rsid w:val="005D613C"/>
    <w:pPr>
      <w:widowControl/>
      <w:autoSpaceDE/>
      <w:autoSpaceDN/>
      <w:spacing w:after="200" w:line="276" w:lineRule="auto"/>
    </w:pPr>
    <w:rPr>
      <w:rFonts w:ascii="Calibri" w:hAnsi="Calibri"/>
      <w:sz w:val="20"/>
      <w:szCs w:val="20"/>
      <w:lang w:eastAsia="hr-HR"/>
    </w:rPr>
  </w:style>
  <w:style w:type="character" w:customStyle="1" w:styleId="TekstfusnoteChar">
    <w:name w:val="Tekst fusnote Char"/>
    <w:basedOn w:val="Zadanifontodlomka"/>
    <w:link w:val="Tekstfusnote"/>
    <w:uiPriority w:val="99"/>
    <w:rsid w:val="005D613C"/>
    <w:rPr>
      <w:rFonts w:ascii="Calibri" w:eastAsia="Times New Roman" w:hAnsi="Calibri" w:cs="Times New Roman"/>
      <w:sz w:val="20"/>
      <w:szCs w:val="20"/>
      <w:lang w:val="hr-HR" w:eastAsia="hr-HR"/>
    </w:rPr>
  </w:style>
  <w:style w:type="character" w:styleId="Referencafusnote">
    <w:name w:val="footnote reference"/>
    <w:uiPriority w:val="99"/>
    <w:semiHidden/>
    <w:unhideWhenUsed/>
    <w:rsid w:val="005D613C"/>
    <w:rPr>
      <w:vertAlign w:val="superscript"/>
    </w:rPr>
  </w:style>
  <w:style w:type="character" w:customStyle="1" w:styleId="OdlomakpopisaChar">
    <w:name w:val="Odlomak popisa Char"/>
    <w:aliases w:val="Heading 12 Char,heading 1 Char,Naslov 12 Char,Graf Char,Paragraph Char,Paragraphe de liste PBLH Char,Graph &amp; Table tite Char,Normal bullet 2 Char,Bullet list Char,Figure_name Char,Equipment Char,Numbered Indented Text Char,lp1 Char"/>
    <w:link w:val="Odlomakpopisa"/>
    <w:uiPriority w:val="34"/>
    <w:qFormat/>
    <w:locked/>
    <w:rsid w:val="006E2480"/>
    <w:rPr>
      <w:rFonts w:ascii="Times New Roman" w:eastAsia="Times New Roman" w:hAnsi="Times New Roman" w:cs="Times New Roman"/>
      <w:lang w:val="hr-HR"/>
    </w:rPr>
  </w:style>
  <w:style w:type="paragraph" w:styleId="StandardWeb">
    <w:name w:val="Normal (Web)"/>
    <w:basedOn w:val="Normal"/>
    <w:uiPriority w:val="99"/>
    <w:rsid w:val="00C65813"/>
    <w:pPr>
      <w:widowControl/>
      <w:suppressAutoHyphens/>
      <w:autoSpaceDE/>
      <w:autoSpaceDN/>
      <w:spacing w:before="280" w:after="280"/>
    </w:pPr>
    <w:rPr>
      <w:sz w:val="24"/>
      <w:szCs w:val="24"/>
      <w:lang w:eastAsia="zh-CN"/>
    </w:rPr>
  </w:style>
  <w:style w:type="character" w:customStyle="1" w:styleId="Naslov2Char">
    <w:name w:val="Naslov 2 Char"/>
    <w:basedOn w:val="Zadanifontodlomka"/>
    <w:link w:val="Naslov2"/>
    <w:rsid w:val="000E74D1"/>
    <w:rPr>
      <w:rFonts w:ascii="Times New Roman" w:eastAsia="Times New Roman" w:hAnsi="Times New Roman" w:cs="Times New Roman"/>
      <w:b/>
      <w:bCs/>
      <w:sz w:val="24"/>
      <w:szCs w:val="24"/>
      <w:lang w:eastAsia="zh-CN"/>
    </w:rPr>
  </w:style>
  <w:style w:type="paragraph" w:customStyle="1" w:styleId="box455020">
    <w:name w:val="box_455020"/>
    <w:basedOn w:val="Normal"/>
    <w:rsid w:val="008E2B02"/>
    <w:pPr>
      <w:widowControl/>
      <w:autoSpaceDE/>
      <w:autoSpaceDN/>
      <w:spacing w:before="100" w:beforeAutospacing="1" w:after="100" w:afterAutospacing="1"/>
    </w:pPr>
    <w:rPr>
      <w:sz w:val="24"/>
      <w:szCs w:val="24"/>
      <w:lang w:eastAsia="hr-HR"/>
    </w:rPr>
  </w:style>
  <w:style w:type="character" w:customStyle="1" w:styleId="Naslov1Char">
    <w:name w:val="Naslov 1 Char"/>
    <w:basedOn w:val="Zadanifontodlomka"/>
    <w:link w:val="Naslov1"/>
    <w:rsid w:val="009A6F6C"/>
    <w:rPr>
      <w:rFonts w:ascii="Times New Roman" w:eastAsia="Times New Roman" w:hAnsi="Times New Roman" w:cs="Times New Roman"/>
      <w:b/>
      <w:bCs/>
      <w:sz w:val="24"/>
      <w:szCs w:val="24"/>
      <w:lang w:val="hr-HR" w:eastAsia="zh-CN"/>
    </w:rPr>
  </w:style>
  <w:style w:type="character" w:customStyle="1" w:styleId="Naslov3Char">
    <w:name w:val="Naslov 3 Char"/>
    <w:basedOn w:val="Zadanifontodlomka"/>
    <w:link w:val="Naslov3"/>
    <w:rsid w:val="009A6F6C"/>
    <w:rPr>
      <w:rFonts w:ascii="Times New Roman" w:eastAsia="Times New Roman" w:hAnsi="Times New Roman" w:cs="Times New Roman"/>
      <w:b/>
      <w:sz w:val="20"/>
      <w:szCs w:val="24"/>
      <w:lang w:val="hr-HR" w:eastAsia="zh-CN"/>
    </w:rPr>
  </w:style>
  <w:style w:type="character" w:customStyle="1" w:styleId="Naslov4Char">
    <w:name w:val="Naslov 4 Char"/>
    <w:basedOn w:val="Zadanifontodlomka"/>
    <w:link w:val="Naslov4"/>
    <w:rsid w:val="009A6F6C"/>
    <w:rPr>
      <w:rFonts w:ascii="Times New Roman" w:eastAsia="Times New Roman" w:hAnsi="Times New Roman" w:cs="Times New Roman"/>
      <w:b/>
      <w:bCs/>
      <w:sz w:val="24"/>
      <w:szCs w:val="24"/>
      <w:lang w:val="hr-HR" w:eastAsia="zh-CN"/>
    </w:rPr>
  </w:style>
  <w:style w:type="character" w:customStyle="1" w:styleId="Naslov5Char">
    <w:name w:val="Naslov 5 Char"/>
    <w:basedOn w:val="Zadanifontodlomka"/>
    <w:link w:val="Naslov5"/>
    <w:rsid w:val="009A6F6C"/>
    <w:rPr>
      <w:rFonts w:ascii="Times New Roman" w:eastAsia="Times New Roman" w:hAnsi="Times New Roman" w:cs="Times New Roman"/>
      <w:b/>
      <w:sz w:val="20"/>
      <w:szCs w:val="24"/>
      <w:lang w:val="hr-HR" w:eastAsia="zh-CN"/>
    </w:rPr>
  </w:style>
  <w:style w:type="paragraph" w:customStyle="1" w:styleId="Naslov13">
    <w:name w:val="Naslov 13"/>
    <w:basedOn w:val="Normal"/>
    <w:uiPriority w:val="1"/>
    <w:qFormat/>
    <w:rsid w:val="009A6F6C"/>
    <w:pPr>
      <w:ind w:left="116"/>
      <w:outlineLvl w:val="1"/>
    </w:pPr>
    <w:rPr>
      <w:b/>
      <w:bCs/>
      <w:sz w:val="24"/>
      <w:szCs w:val="24"/>
    </w:rPr>
  </w:style>
  <w:style w:type="paragraph" w:styleId="Zaglavlje">
    <w:name w:val="header"/>
    <w:aliases w:val=" Char,Char,Header1"/>
    <w:basedOn w:val="Normal"/>
    <w:link w:val="ZaglavljeChar"/>
    <w:unhideWhenUsed/>
    <w:rsid w:val="009A6F6C"/>
    <w:pPr>
      <w:tabs>
        <w:tab w:val="center" w:pos="4536"/>
        <w:tab w:val="right" w:pos="9072"/>
      </w:tabs>
    </w:pPr>
  </w:style>
  <w:style w:type="character" w:customStyle="1" w:styleId="ZaglavljeChar">
    <w:name w:val="Zaglavlje Char"/>
    <w:aliases w:val=" Char Char,Char Char,Header1 Char"/>
    <w:basedOn w:val="Zadanifontodlomka"/>
    <w:link w:val="Zaglavlje"/>
    <w:rsid w:val="009A6F6C"/>
    <w:rPr>
      <w:rFonts w:ascii="Times New Roman" w:eastAsia="Times New Roman" w:hAnsi="Times New Roman" w:cs="Times New Roman"/>
      <w:lang w:val="hr-HR"/>
    </w:rPr>
  </w:style>
  <w:style w:type="paragraph" w:styleId="Podnoje">
    <w:name w:val="footer"/>
    <w:basedOn w:val="Normal"/>
    <w:link w:val="PodnojeChar"/>
    <w:uiPriority w:val="99"/>
    <w:unhideWhenUsed/>
    <w:rsid w:val="009A6F6C"/>
    <w:pPr>
      <w:tabs>
        <w:tab w:val="center" w:pos="4536"/>
        <w:tab w:val="right" w:pos="9072"/>
      </w:tabs>
    </w:pPr>
  </w:style>
  <w:style w:type="character" w:customStyle="1" w:styleId="PodnojeChar">
    <w:name w:val="Podnožje Char"/>
    <w:basedOn w:val="Zadanifontodlomka"/>
    <w:link w:val="Podnoje"/>
    <w:uiPriority w:val="99"/>
    <w:rsid w:val="009A6F6C"/>
    <w:rPr>
      <w:rFonts w:ascii="Times New Roman" w:eastAsia="Times New Roman" w:hAnsi="Times New Roman" w:cs="Times New Roman"/>
      <w:lang w:val="hr-HR"/>
    </w:rPr>
  </w:style>
  <w:style w:type="character" w:customStyle="1" w:styleId="Zadanifontodlomka1">
    <w:name w:val="Zadani font odlomka1"/>
    <w:rsid w:val="009A6F6C"/>
  </w:style>
  <w:style w:type="paragraph" w:customStyle="1" w:styleId="box468252">
    <w:name w:val="box_468252"/>
    <w:basedOn w:val="Normal"/>
    <w:rsid w:val="009A6F6C"/>
    <w:pPr>
      <w:widowControl/>
      <w:autoSpaceDE/>
      <w:autoSpaceDN/>
      <w:spacing w:before="100" w:beforeAutospacing="1" w:after="100" w:afterAutospacing="1"/>
    </w:pPr>
    <w:rPr>
      <w:sz w:val="24"/>
      <w:szCs w:val="24"/>
      <w:lang w:eastAsia="hr-HR"/>
    </w:rPr>
  </w:style>
  <w:style w:type="character" w:customStyle="1" w:styleId="WW8Num1z0">
    <w:name w:val="WW8Num1z0"/>
    <w:rsid w:val="009A6F6C"/>
  </w:style>
  <w:style w:type="character" w:customStyle="1" w:styleId="WW8Num1z1">
    <w:name w:val="WW8Num1z1"/>
    <w:rsid w:val="009A6F6C"/>
  </w:style>
  <w:style w:type="character" w:customStyle="1" w:styleId="WW8Num1z2">
    <w:name w:val="WW8Num1z2"/>
    <w:rsid w:val="009A6F6C"/>
  </w:style>
  <w:style w:type="character" w:customStyle="1" w:styleId="WW8Num1z3">
    <w:name w:val="WW8Num1z3"/>
    <w:rsid w:val="009A6F6C"/>
  </w:style>
  <w:style w:type="character" w:customStyle="1" w:styleId="WW8Num1z4">
    <w:name w:val="WW8Num1z4"/>
    <w:rsid w:val="009A6F6C"/>
  </w:style>
  <w:style w:type="character" w:customStyle="1" w:styleId="WW8Num1z5">
    <w:name w:val="WW8Num1z5"/>
    <w:rsid w:val="009A6F6C"/>
  </w:style>
  <w:style w:type="character" w:customStyle="1" w:styleId="WW8Num1z6">
    <w:name w:val="WW8Num1z6"/>
    <w:rsid w:val="009A6F6C"/>
  </w:style>
  <w:style w:type="character" w:customStyle="1" w:styleId="WW8Num1z7">
    <w:name w:val="WW8Num1z7"/>
    <w:rsid w:val="009A6F6C"/>
  </w:style>
  <w:style w:type="character" w:customStyle="1" w:styleId="WW8Num1z8">
    <w:name w:val="WW8Num1z8"/>
    <w:rsid w:val="009A6F6C"/>
  </w:style>
  <w:style w:type="character" w:customStyle="1" w:styleId="WW8Num2z0">
    <w:name w:val="WW8Num2z0"/>
    <w:rsid w:val="009A6F6C"/>
    <w:rPr>
      <w:rFonts w:ascii="Nimbus Roman No9 L" w:eastAsia="Nimbus Roman No9 L" w:hAnsi="Nimbus Roman No9 L" w:cs="Times New Roman" w:hint="eastAsia"/>
    </w:rPr>
  </w:style>
  <w:style w:type="character" w:customStyle="1" w:styleId="WW8Num2z1">
    <w:name w:val="WW8Num2z1"/>
    <w:rsid w:val="009A6F6C"/>
    <w:rPr>
      <w:rFonts w:ascii="Courier New" w:hAnsi="Courier New" w:cs="Courier New" w:hint="default"/>
    </w:rPr>
  </w:style>
  <w:style w:type="character" w:customStyle="1" w:styleId="WW8Num2z2">
    <w:name w:val="WW8Num2z2"/>
    <w:rsid w:val="009A6F6C"/>
    <w:rPr>
      <w:rFonts w:ascii="Wingdings" w:hAnsi="Wingdings" w:cs="Wingdings" w:hint="default"/>
    </w:rPr>
  </w:style>
  <w:style w:type="character" w:customStyle="1" w:styleId="WW8Num2z3">
    <w:name w:val="WW8Num2z3"/>
    <w:rsid w:val="009A6F6C"/>
    <w:rPr>
      <w:rFonts w:ascii="Symbol" w:hAnsi="Symbol" w:cs="Symbol" w:hint="default"/>
    </w:rPr>
  </w:style>
  <w:style w:type="character" w:customStyle="1" w:styleId="WW8Num3z0">
    <w:name w:val="WW8Num3z0"/>
    <w:rsid w:val="009A6F6C"/>
    <w:rPr>
      <w:rFonts w:hint="default"/>
    </w:rPr>
  </w:style>
  <w:style w:type="character" w:customStyle="1" w:styleId="WW8Num3z1">
    <w:name w:val="WW8Num3z1"/>
    <w:rsid w:val="009A6F6C"/>
  </w:style>
  <w:style w:type="character" w:customStyle="1" w:styleId="WW8Num3z2">
    <w:name w:val="WW8Num3z2"/>
    <w:rsid w:val="009A6F6C"/>
  </w:style>
  <w:style w:type="character" w:customStyle="1" w:styleId="WW8Num3z3">
    <w:name w:val="WW8Num3z3"/>
    <w:rsid w:val="009A6F6C"/>
  </w:style>
  <w:style w:type="character" w:customStyle="1" w:styleId="WW8Num3z4">
    <w:name w:val="WW8Num3z4"/>
    <w:rsid w:val="009A6F6C"/>
  </w:style>
  <w:style w:type="character" w:customStyle="1" w:styleId="WW8Num3z5">
    <w:name w:val="WW8Num3z5"/>
    <w:rsid w:val="009A6F6C"/>
  </w:style>
  <w:style w:type="character" w:customStyle="1" w:styleId="WW8Num3z6">
    <w:name w:val="WW8Num3z6"/>
    <w:rsid w:val="009A6F6C"/>
  </w:style>
  <w:style w:type="character" w:customStyle="1" w:styleId="WW8Num3z7">
    <w:name w:val="WW8Num3z7"/>
    <w:rsid w:val="009A6F6C"/>
  </w:style>
  <w:style w:type="character" w:customStyle="1" w:styleId="WW8Num3z8">
    <w:name w:val="WW8Num3z8"/>
    <w:rsid w:val="009A6F6C"/>
  </w:style>
  <w:style w:type="character" w:customStyle="1" w:styleId="WW8Num4z0">
    <w:name w:val="WW8Num4z0"/>
    <w:rsid w:val="009A6F6C"/>
    <w:rPr>
      <w:rFonts w:ascii="Calibri" w:eastAsia="Times New Roman" w:hAnsi="Calibri" w:cs="Times New Roman" w:hint="default"/>
    </w:rPr>
  </w:style>
  <w:style w:type="character" w:customStyle="1" w:styleId="WW8Num4z1">
    <w:name w:val="WW8Num4z1"/>
    <w:rsid w:val="009A6F6C"/>
    <w:rPr>
      <w:rFonts w:ascii="Courier New" w:hAnsi="Courier New" w:cs="Courier New" w:hint="default"/>
    </w:rPr>
  </w:style>
  <w:style w:type="character" w:customStyle="1" w:styleId="WW8Num4z2">
    <w:name w:val="WW8Num4z2"/>
    <w:rsid w:val="009A6F6C"/>
    <w:rPr>
      <w:rFonts w:ascii="Wingdings" w:hAnsi="Wingdings" w:cs="Wingdings" w:hint="default"/>
    </w:rPr>
  </w:style>
  <w:style w:type="character" w:customStyle="1" w:styleId="WW8Num4z3">
    <w:name w:val="WW8Num4z3"/>
    <w:rsid w:val="009A6F6C"/>
    <w:rPr>
      <w:rFonts w:ascii="Symbol" w:hAnsi="Symbol" w:cs="Symbol" w:hint="default"/>
    </w:rPr>
  </w:style>
  <w:style w:type="character" w:customStyle="1" w:styleId="WW8Num5z0">
    <w:name w:val="WW8Num5z0"/>
    <w:rsid w:val="009A6F6C"/>
    <w:rPr>
      <w:rFonts w:ascii="Times New Roman" w:eastAsia="Times New Roman" w:hAnsi="Times New Roman" w:cs="Times New Roman" w:hint="default"/>
    </w:rPr>
  </w:style>
  <w:style w:type="character" w:customStyle="1" w:styleId="WW8Num5z1">
    <w:name w:val="WW8Num5z1"/>
    <w:rsid w:val="009A6F6C"/>
    <w:rPr>
      <w:rFonts w:ascii="Courier New" w:hAnsi="Courier New" w:cs="Courier New" w:hint="default"/>
    </w:rPr>
  </w:style>
  <w:style w:type="character" w:customStyle="1" w:styleId="WW8Num5z2">
    <w:name w:val="WW8Num5z2"/>
    <w:rsid w:val="009A6F6C"/>
    <w:rPr>
      <w:rFonts w:ascii="Wingdings" w:hAnsi="Wingdings" w:cs="Wingdings" w:hint="default"/>
    </w:rPr>
  </w:style>
  <w:style w:type="character" w:customStyle="1" w:styleId="WW8Num5z3">
    <w:name w:val="WW8Num5z3"/>
    <w:rsid w:val="009A6F6C"/>
    <w:rPr>
      <w:rFonts w:ascii="Symbol" w:hAnsi="Symbol" w:cs="Symbol" w:hint="default"/>
    </w:rPr>
  </w:style>
  <w:style w:type="character" w:customStyle="1" w:styleId="WW8Num6z0">
    <w:name w:val="WW8Num6z0"/>
    <w:rsid w:val="009A6F6C"/>
    <w:rPr>
      <w:rFonts w:cs="Times New Roman"/>
    </w:rPr>
  </w:style>
  <w:style w:type="character" w:customStyle="1" w:styleId="WW8Num7z0">
    <w:name w:val="WW8Num7z0"/>
    <w:rsid w:val="009A6F6C"/>
    <w:rPr>
      <w:rFonts w:ascii="Times New Roman" w:eastAsia="Times New Roman" w:hAnsi="Times New Roman" w:cs="Times New Roman" w:hint="default"/>
    </w:rPr>
  </w:style>
  <w:style w:type="character" w:customStyle="1" w:styleId="WW8Num7z1">
    <w:name w:val="WW8Num7z1"/>
    <w:rsid w:val="009A6F6C"/>
    <w:rPr>
      <w:rFonts w:ascii="Courier New" w:hAnsi="Courier New" w:cs="Courier New" w:hint="default"/>
    </w:rPr>
  </w:style>
  <w:style w:type="character" w:customStyle="1" w:styleId="WW8Num7z2">
    <w:name w:val="WW8Num7z2"/>
    <w:rsid w:val="009A6F6C"/>
    <w:rPr>
      <w:rFonts w:ascii="Wingdings" w:hAnsi="Wingdings" w:cs="Wingdings" w:hint="default"/>
    </w:rPr>
  </w:style>
  <w:style w:type="character" w:customStyle="1" w:styleId="WW8Num7z3">
    <w:name w:val="WW8Num7z3"/>
    <w:rsid w:val="009A6F6C"/>
    <w:rPr>
      <w:rFonts w:ascii="Symbol" w:hAnsi="Symbol" w:cs="Symbol" w:hint="default"/>
    </w:rPr>
  </w:style>
  <w:style w:type="character" w:customStyle="1" w:styleId="WW8Num8z0">
    <w:name w:val="WW8Num8z0"/>
    <w:rsid w:val="009A6F6C"/>
    <w:rPr>
      <w:rFonts w:ascii="Times New Roman" w:eastAsia="Times New Roman" w:hAnsi="Times New Roman" w:cs="Times New Roman" w:hint="default"/>
    </w:rPr>
  </w:style>
  <w:style w:type="character" w:customStyle="1" w:styleId="WW8Num8z1">
    <w:name w:val="WW8Num8z1"/>
    <w:rsid w:val="009A6F6C"/>
    <w:rPr>
      <w:rFonts w:ascii="Courier New" w:hAnsi="Courier New" w:cs="Courier New" w:hint="default"/>
    </w:rPr>
  </w:style>
  <w:style w:type="character" w:customStyle="1" w:styleId="WW8Num8z2">
    <w:name w:val="WW8Num8z2"/>
    <w:rsid w:val="009A6F6C"/>
    <w:rPr>
      <w:rFonts w:ascii="Wingdings" w:hAnsi="Wingdings" w:cs="Wingdings" w:hint="default"/>
    </w:rPr>
  </w:style>
  <w:style w:type="character" w:customStyle="1" w:styleId="WW8Num8z3">
    <w:name w:val="WW8Num8z3"/>
    <w:rsid w:val="009A6F6C"/>
    <w:rPr>
      <w:rFonts w:ascii="Symbol" w:hAnsi="Symbol" w:cs="Symbol" w:hint="default"/>
    </w:rPr>
  </w:style>
  <w:style w:type="character" w:customStyle="1" w:styleId="WW8Num9z0">
    <w:name w:val="WW8Num9z0"/>
    <w:rsid w:val="009A6F6C"/>
    <w:rPr>
      <w:rFonts w:hint="default"/>
    </w:rPr>
  </w:style>
  <w:style w:type="character" w:customStyle="1" w:styleId="WW8Num9z1">
    <w:name w:val="WW8Num9z1"/>
    <w:rsid w:val="009A6F6C"/>
  </w:style>
  <w:style w:type="character" w:customStyle="1" w:styleId="WW8Num9z2">
    <w:name w:val="WW8Num9z2"/>
    <w:rsid w:val="009A6F6C"/>
  </w:style>
  <w:style w:type="character" w:customStyle="1" w:styleId="WW8Num9z3">
    <w:name w:val="WW8Num9z3"/>
    <w:rsid w:val="009A6F6C"/>
  </w:style>
  <w:style w:type="character" w:customStyle="1" w:styleId="WW8Num9z4">
    <w:name w:val="WW8Num9z4"/>
    <w:rsid w:val="009A6F6C"/>
  </w:style>
  <w:style w:type="character" w:customStyle="1" w:styleId="WW8Num9z5">
    <w:name w:val="WW8Num9z5"/>
    <w:rsid w:val="009A6F6C"/>
  </w:style>
  <w:style w:type="character" w:customStyle="1" w:styleId="WW8Num9z6">
    <w:name w:val="WW8Num9z6"/>
    <w:rsid w:val="009A6F6C"/>
  </w:style>
  <w:style w:type="character" w:customStyle="1" w:styleId="WW8Num9z7">
    <w:name w:val="WW8Num9z7"/>
    <w:rsid w:val="009A6F6C"/>
  </w:style>
  <w:style w:type="character" w:customStyle="1" w:styleId="WW8Num9z8">
    <w:name w:val="WW8Num9z8"/>
    <w:rsid w:val="009A6F6C"/>
  </w:style>
  <w:style w:type="character" w:customStyle="1" w:styleId="WW8Num10z0">
    <w:name w:val="WW8Num10z0"/>
    <w:rsid w:val="009A6F6C"/>
    <w:rPr>
      <w:rFonts w:hint="default"/>
    </w:rPr>
  </w:style>
  <w:style w:type="character" w:customStyle="1" w:styleId="WW8Num10z1">
    <w:name w:val="WW8Num10z1"/>
    <w:rsid w:val="009A6F6C"/>
  </w:style>
  <w:style w:type="character" w:customStyle="1" w:styleId="WW8Num10z2">
    <w:name w:val="WW8Num10z2"/>
    <w:rsid w:val="009A6F6C"/>
  </w:style>
  <w:style w:type="character" w:customStyle="1" w:styleId="WW8Num10z3">
    <w:name w:val="WW8Num10z3"/>
    <w:rsid w:val="009A6F6C"/>
  </w:style>
  <w:style w:type="character" w:customStyle="1" w:styleId="WW8Num10z4">
    <w:name w:val="WW8Num10z4"/>
    <w:rsid w:val="009A6F6C"/>
  </w:style>
  <w:style w:type="character" w:customStyle="1" w:styleId="WW8Num10z5">
    <w:name w:val="WW8Num10z5"/>
    <w:rsid w:val="009A6F6C"/>
  </w:style>
  <w:style w:type="character" w:customStyle="1" w:styleId="WW8Num10z6">
    <w:name w:val="WW8Num10z6"/>
    <w:rsid w:val="009A6F6C"/>
  </w:style>
  <w:style w:type="character" w:customStyle="1" w:styleId="WW8Num10z7">
    <w:name w:val="WW8Num10z7"/>
    <w:rsid w:val="009A6F6C"/>
  </w:style>
  <w:style w:type="character" w:customStyle="1" w:styleId="WW8Num10z8">
    <w:name w:val="WW8Num10z8"/>
    <w:rsid w:val="009A6F6C"/>
  </w:style>
  <w:style w:type="character" w:customStyle="1" w:styleId="WW8Num11z0">
    <w:name w:val="WW8Num11z0"/>
    <w:rsid w:val="009A6F6C"/>
    <w:rPr>
      <w:rFonts w:hint="default"/>
    </w:rPr>
  </w:style>
  <w:style w:type="character" w:customStyle="1" w:styleId="WW8Num11z1">
    <w:name w:val="WW8Num11z1"/>
    <w:rsid w:val="009A6F6C"/>
  </w:style>
  <w:style w:type="character" w:customStyle="1" w:styleId="WW8Num11z2">
    <w:name w:val="WW8Num11z2"/>
    <w:rsid w:val="009A6F6C"/>
  </w:style>
  <w:style w:type="character" w:customStyle="1" w:styleId="WW8Num11z3">
    <w:name w:val="WW8Num11z3"/>
    <w:rsid w:val="009A6F6C"/>
  </w:style>
  <w:style w:type="character" w:customStyle="1" w:styleId="WW8Num11z4">
    <w:name w:val="WW8Num11z4"/>
    <w:rsid w:val="009A6F6C"/>
  </w:style>
  <w:style w:type="character" w:customStyle="1" w:styleId="WW8Num11z5">
    <w:name w:val="WW8Num11z5"/>
    <w:rsid w:val="009A6F6C"/>
  </w:style>
  <w:style w:type="character" w:customStyle="1" w:styleId="WW8Num11z6">
    <w:name w:val="WW8Num11z6"/>
    <w:rsid w:val="009A6F6C"/>
  </w:style>
  <w:style w:type="character" w:customStyle="1" w:styleId="WW8Num11z7">
    <w:name w:val="WW8Num11z7"/>
    <w:rsid w:val="009A6F6C"/>
  </w:style>
  <w:style w:type="character" w:customStyle="1" w:styleId="WW8Num11z8">
    <w:name w:val="WW8Num11z8"/>
    <w:rsid w:val="009A6F6C"/>
  </w:style>
  <w:style w:type="character" w:customStyle="1" w:styleId="WW8Num12z0">
    <w:name w:val="WW8Num12z0"/>
    <w:rsid w:val="009A6F6C"/>
    <w:rPr>
      <w:rFonts w:ascii="Times New Roman" w:eastAsia="Times New Roman" w:hAnsi="Times New Roman" w:cs="Times New Roman" w:hint="default"/>
    </w:rPr>
  </w:style>
  <w:style w:type="character" w:customStyle="1" w:styleId="WW8Num12z1">
    <w:name w:val="WW8Num12z1"/>
    <w:rsid w:val="009A6F6C"/>
    <w:rPr>
      <w:rFonts w:ascii="Courier New" w:hAnsi="Courier New" w:cs="Courier New" w:hint="default"/>
    </w:rPr>
  </w:style>
  <w:style w:type="character" w:customStyle="1" w:styleId="WW8Num12z2">
    <w:name w:val="WW8Num12z2"/>
    <w:rsid w:val="009A6F6C"/>
    <w:rPr>
      <w:rFonts w:ascii="Wingdings" w:hAnsi="Wingdings" w:cs="Wingdings" w:hint="default"/>
    </w:rPr>
  </w:style>
  <w:style w:type="character" w:customStyle="1" w:styleId="WW8Num12z3">
    <w:name w:val="WW8Num12z3"/>
    <w:rsid w:val="009A6F6C"/>
    <w:rPr>
      <w:rFonts w:ascii="Symbol" w:hAnsi="Symbol" w:cs="Symbol" w:hint="default"/>
    </w:rPr>
  </w:style>
  <w:style w:type="character" w:customStyle="1" w:styleId="WW8Num13z0">
    <w:name w:val="WW8Num13z0"/>
    <w:rsid w:val="009A6F6C"/>
    <w:rPr>
      <w:rFonts w:hint="default"/>
    </w:rPr>
  </w:style>
  <w:style w:type="character" w:customStyle="1" w:styleId="WW8Num13z1">
    <w:name w:val="WW8Num13z1"/>
    <w:rsid w:val="009A6F6C"/>
  </w:style>
  <w:style w:type="character" w:customStyle="1" w:styleId="WW8Num13z2">
    <w:name w:val="WW8Num13z2"/>
    <w:rsid w:val="009A6F6C"/>
  </w:style>
  <w:style w:type="character" w:customStyle="1" w:styleId="WW8Num13z3">
    <w:name w:val="WW8Num13z3"/>
    <w:rsid w:val="009A6F6C"/>
  </w:style>
  <w:style w:type="character" w:customStyle="1" w:styleId="WW8Num13z4">
    <w:name w:val="WW8Num13z4"/>
    <w:rsid w:val="009A6F6C"/>
  </w:style>
  <w:style w:type="character" w:customStyle="1" w:styleId="WW8Num13z5">
    <w:name w:val="WW8Num13z5"/>
    <w:rsid w:val="009A6F6C"/>
  </w:style>
  <w:style w:type="character" w:customStyle="1" w:styleId="WW8Num13z6">
    <w:name w:val="WW8Num13z6"/>
    <w:rsid w:val="009A6F6C"/>
  </w:style>
  <w:style w:type="character" w:customStyle="1" w:styleId="WW8Num13z7">
    <w:name w:val="WW8Num13z7"/>
    <w:rsid w:val="009A6F6C"/>
  </w:style>
  <w:style w:type="character" w:customStyle="1" w:styleId="WW8Num13z8">
    <w:name w:val="WW8Num13z8"/>
    <w:rsid w:val="009A6F6C"/>
  </w:style>
  <w:style w:type="character" w:customStyle="1" w:styleId="WW8Num14z0">
    <w:name w:val="WW8Num14z0"/>
    <w:rsid w:val="009A6F6C"/>
    <w:rPr>
      <w:rFonts w:ascii="Times New Roman" w:eastAsia="Times New Roman" w:hAnsi="Times New Roman" w:cs="Times New Roman" w:hint="default"/>
    </w:rPr>
  </w:style>
  <w:style w:type="character" w:customStyle="1" w:styleId="WW8Num14z1">
    <w:name w:val="WW8Num14z1"/>
    <w:rsid w:val="009A6F6C"/>
    <w:rPr>
      <w:rFonts w:ascii="Courier New" w:hAnsi="Courier New" w:cs="Courier New" w:hint="default"/>
    </w:rPr>
  </w:style>
  <w:style w:type="character" w:customStyle="1" w:styleId="WW8Num14z2">
    <w:name w:val="WW8Num14z2"/>
    <w:rsid w:val="009A6F6C"/>
    <w:rPr>
      <w:rFonts w:ascii="Wingdings" w:hAnsi="Wingdings" w:cs="Wingdings" w:hint="default"/>
    </w:rPr>
  </w:style>
  <w:style w:type="character" w:customStyle="1" w:styleId="WW8Num14z3">
    <w:name w:val="WW8Num14z3"/>
    <w:rsid w:val="009A6F6C"/>
    <w:rPr>
      <w:rFonts w:ascii="Symbol" w:hAnsi="Symbol" w:cs="Symbol" w:hint="default"/>
    </w:rPr>
  </w:style>
  <w:style w:type="character" w:customStyle="1" w:styleId="WW8Num15z0">
    <w:name w:val="WW8Num15z0"/>
    <w:rsid w:val="009A6F6C"/>
    <w:rPr>
      <w:rFonts w:ascii="Nimbus Roman No9 L" w:eastAsia="Nimbus Roman No9 L" w:hAnsi="Nimbus Roman No9 L" w:cs="Times New Roman" w:hint="eastAsia"/>
    </w:rPr>
  </w:style>
  <w:style w:type="character" w:customStyle="1" w:styleId="WW8Num15z1">
    <w:name w:val="WW8Num15z1"/>
    <w:rsid w:val="009A6F6C"/>
    <w:rPr>
      <w:rFonts w:ascii="Courier New" w:hAnsi="Courier New" w:cs="Courier New" w:hint="default"/>
    </w:rPr>
  </w:style>
  <w:style w:type="character" w:customStyle="1" w:styleId="WW8Num15z2">
    <w:name w:val="WW8Num15z2"/>
    <w:rsid w:val="009A6F6C"/>
    <w:rPr>
      <w:rFonts w:ascii="Wingdings" w:hAnsi="Wingdings" w:cs="Wingdings" w:hint="default"/>
    </w:rPr>
  </w:style>
  <w:style w:type="character" w:customStyle="1" w:styleId="WW8Num15z3">
    <w:name w:val="WW8Num15z3"/>
    <w:rsid w:val="009A6F6C"/>
    <w:rPr>
      <w:rFonts w:ascii="Symbol" w:hAnsi="Symbol" w:cs="Symbol" w:hint="default"/>
    </w:rPr>
  </w:style>
  <w:style w:type="character" w:customStyle="1" w:styleId="WW8Num16z0">
    <w:name w:val="WW8Num16z0"/>
    <w:rsid w:val="009A6F6C"/>
    <w:rPr>
      <w:rFonts w:hint="default"/>
    </w:rPr>
  </w:style>
  <w:style w:type="character" w:customStyle="1" w:styleId="WW8Num16z1">
    <w:name w:val="WW8Num16z1"/>
    <w:rsid w:val="009A6F6C"/>
  </w:style>
  <w:style w:type="character" w:customStyle="1" w:styleId="WW8Num16z2">
    <w:name w:val="WW8Num16z2"/>
    <w:rsid w:val="009A6F6C"/>
  </w:style>
  <w:style w:type="character" w:customStyle="1" w:styleId="WW8Num16z3">
    <w:name w:val="WW8Num16z3"/>
    <w:rsid w:val="009A6F6C"/>
  </w:style>
  <w:style w:type="character" w:customStyle="1" w:styleId="WW8Num16z4">
    <w:name w:val="WW8Num16z4"/>
    <w:rsid w:val="009A6F6C"/>
  </w:style>
  <w:style w:type="character" w:customStyle="1" w:styleId="WW8Num16z5">
    <w:name w:val="WW8Num16z5"/>
    <w:rsid w:val="009A6F6C"/>
  </w:style>
  <w:style w:type="character" w:customStyle="1" w:styleId="WW8Num16z6">
    <w:name w:val="WW8Num16z6"/>
    <w:rsid w:val="009A6F6C"/>
  </w:style>
  <w:style w:type="character" w:customStyle="1" w:styleId="WW8Num16z7">
    <w:name w:val="WW8Num16z7"/>
    <w:rsid w:val="009A6F6C"/>
  </w:style>
  <w:style w:type="character" w:customStyle="1" w:styleId="WW8Num16z8">
    <w:name w:val="WW8Num16z8"/>
    <w:rsid w:val="009A6F6C"/>
  </w:style>
  <w:style w:type="character" w:customStyle="1" w:styleId="WW8Num17z0">
    <w:name w:val="WW8Num17z0"/>
    <w:rsid w:val="009A6F6C"/>
    <w:rPr>
      <w:rFonts w:ascii="Times New Roman" w:eastAsia="Times New Roman" w:hAnsi="Times New Roman" w:cs="Times New Roman" w:hint="default"/>
    </w:rPr>
  </w:style>
  <w:style w:type="character" w:customStyle="1" w:styleId="WW8Num17z1">
    <w:name w:val="WW8Num17z1"/>
    <w:rsid w:val="009A6F6C"/>
    <w:rPr>
      <w:rFonts w:ascii="Courier New" w:hAnsi="Courier New" w:cs="Times New Roman" w:hint="default"/>
    </w:rPr>
  </w:style>
  <w:style w:type="character" w:customStyle="1" w:styleId="WW8Num17z2">
    <w:name w:val="WW8Num17z2"/>
    <w:rsid w:val="009A6F6C"/>
    <w:rPr>
      <w:rFonts w:ascii="Wingdings" w:hAnsi="Wingdings" w:cs="Wingdings" w:hint="default"/>
    </w:rPr>
  </w:style>
  <w:style w:type="character" w:customStyle="1" w:styleId="WW8Num17z3">
    <w:name w:val="WW8Num17z3"/>
    <w:rsid w:val="009A6F6C"/>
    <w:rPr>
      <w:rFonts w:ascii="Symbol" w:hAnsi="Symbol" w:cs="Symbol" w:hint="default"/>
    </w:rPr>
  </w:style>
  <w:style w:type="character" w:customStyle="1" w:styleId="WW8Num18z0">
    <w:name w:val="WW8Num18z0"/>
    <w:rsid w:val="009A6F6C"/>
    <w:rPr>
      <w:rFonts w:ascii="Times New Roman" w:eastAsia="Times New Roman" w:hAnsi="Times New Roman" w:cs="Times New Roman" w:hint="default"/>
    </w:rPr>
  </w:style>
  <w:style w:type="character" w:customStyle="1" w:styleId="WW8Num18z1">
    <w:name w:val="WW8Num18z1"/>
    <w:rsid w:val="009A6F6C"/>
    <w:rPr>
      <w:rFonts w:ascii="Courier New" w:hAnsi="Courier New" w:cs="Courier New" w:hint="default"/>
    </w:rPr>
  </w:style>
  <w:style w:type="character" w:customStyle="1" w:styleId="WW8Num18z2">
    <w:name w:val="WW8Num18z2"/>
    <w:rsid w:val="009A6F6C"/>
    <w:rPr>
      <w:rFonts w:ascii="Wingdings" w:hAnsi="Wingdings" w:cs="Wingdings" w:hint="default"/>
    </w:rPr>
  </w:style>
  <w:style w:type="character" w:customStyle="1" w:styleId="WW8Num18z3">
    <w:name w:val="WW8Num18z3"/>
    <w:rsid w:val="009A6F6C"/>
    <w:rPr>
      <w:rFonts w:ascii="Symbol" w:hAnsi="Symbol" w:cs="Symbol" w:hint="default"/>
    </w:rPr>
  </w:style>
  <w:style w:type="character" w:customStyle="1" w:styleId="WW8Num19z0">
    <w:name w:val="WW8Num19z0"/>
    <w:rsid w:val="009A6F6C"/>
    <w:rPr>
      <w:rFonts w:hint="default"/>
    </w:rPr>
  </w:style>
  <w:style w:type="character" w:customStyle="1" w:styleId="WW8Num19z1">
    <w:name w:val="WW8Num19z1"/>
    <w:rsid w:val="009A6F6C"/>
  </w:style>
  <w:style w:type="character" w:customStyle="1" w:styleId="WW8Num19z2">
    <w:name w:val="WW8Num19z2"/>
    <w:rsid w:val="009A6F6C"/>
  </w:style>
  <w:style w:type="character" w:customStyle="1" w:styleId="WW8Num19z3">
    <w:name w:val="WW8Num19z3"/>
    <w:rsid w:val="009A6F6C"/>
  </w:style>
  <w:style w:type="character" w:customStyle="1" w:styleId="WW8Num19z4">
    <w:name w:val="WW8Num19z4"/>
    <w:rsid w:val="009A6F6C"/>
  </w:style>
  <w:style w:type="character" w:customStyle="1" w:styleId="WW8Num19z5">
    <w:name w:val="WW8Num19z5"/>
    <w:rsid w:val="009A6F6C"/>
  </w:style>
  <w:style w:type="character" w:customStyle="1" w:styleId="WW8Num19z6">
    <w:name w:val="WW8Num19z6"/>
    <w:rsid w:val="009A6F6C"/>
  </w:style>
  <w:style w:type="character" w:customStyle="1" w:styleId="WW8Num19z7">
    <w:name w:val="WW8Num19z7"/>
    <w:rsid w:val="009A6F6C"/>
  </w:style>
  <w:style w:type="character" w:customStyle="1" w:styleId="WW8Num19z8">
    <w:name w:val="WW8Num19z8"/>
    <w:rsid w:val="009A6F6C"/>
  </w:style>
  <w:style w:type="character" w:customStyle="1" w:styleId="WW8Num20z0">
    <w:name w:val="WW8Num20z0"/>
    <w:rsid w:val="009A6F6C"/>
    <w:rPr>
      <w:rFonts w:ascii="Times New Roman" w:eastAsia="Times New Roman" w:hAnsi="Times New Roman" w:cs="Times New Roman" w:hint="default"/>
    </w:rPr>
  </w:style>
  <w:style w:type="character" w:customStyle="1" w:styleId="WW8Num20z1">
    <w:name w:val="WW8Num20z1"/>
    <w:rsid w:val="009A6F6C"/>
    <w:rPr>
      <w:rFonts w:ascii="Courier New" w:hAnsi="Courier New" w:cs="Times New Roman" w:hint="default"/>
    </w:rPr>
  </w:style>
  <w:style w:type="character" w:customStyle="1" w:styleId="WW8Num20z2">
    <w:name w:val="WW8Num20z2"/>
    <w:rsid w:val="009A6F6C"/>
    <w:rPr>
      <w:rFonts w:ascii="Wingdings" w:hAnsi="Wingdings" w:cs="Wingdings" w:hint="default"/>
    </w:rPr>
  </w:style>
  <w:style w:type="character" w:customStyle="1" w:styleId="WW8Num20z3">
    <w:name w:val="WW8Num20z3"/>
    <w:rsid w:val="009A6F6C"/>
    <w:rPr>
      <w:rFonts w:ascii="Symbol" w:hAnsi="Symbol" w:cs="Symbol" w:hint="default"/>
    </w:rPr>
  </w:style>
  <w:style w:type="character" w:customStyle="1" w:styleId="WW8Num21z0">
    <w:name w:val="WW8Num21z0"/>
    <w:rsid w:val="009A6F6C"/>
    <w:rPr>
      <w:rFonts w:hint="default"/>
    </w:rPr>
  </w:style>
  <w:style w:type="character" w:customStyle="1" w:styleId="WW8Num21z1">
    <w:name w:val="WW8Num21z1"/>
    <w:rsid w:val="009A6F6C"/>
  </w:style>
  <w:style w:type="character" w:customStyle="1" w:styleId="WW8Num21z2">
    <w:name w:val="WW8Num21z2"/>
    <w:rsid w:val="009A6F6C"/>
  </w:style>
  <w:style w:type="character" w:customStyle="1" w:styleId="WW8Num21z3">
    <w:name w:val="WW8Num21z3"/>
    <w:rsid w:val="009A6F6C"/>
  </w:style>
  <w:style w:type="character" w:customStyle="1" w:styleId="WW8Num21z4">
    <w:name w:val="WW8Num21z4"/>
    <w:rsid w:val="009A6F6C"/>
  </w:style>
  <w:style w:type="character" w:customStyle="1" w:styleId="WW8Num21z5">
    <w:name w:val="WW8Num21z5"/>
    <w:rsid w:val="009A6F6C"/>
  </w:style>
  <w:style w:type="character" w:customStyle="1" w:styleId="WW8Num21z6">
    <w:name w:val="WW8Num21z6"/>
    <w:rsid w:val="009A6F6C"/>
  </w:style>
  <w:style w:type="character" w:customStyle="1" w:styleId="WW8Num21z7">
    <w:name w:val="WW8Num21z7"/>
    <w:rsid w:val="009A6F6C"/>
  </w:style>
  <w:style w:type="character" w:customStyle="1" w:styleId="WW8Num21z8">
    <w:name w:val="WW8Num21z8"/>
    <w:rsid w:val="009A6F6C"/>
  </w:style>
  <w:style w:type="character" w:customStyle="1" w:styleId="WW8Num22z0">
    <w:name w:val="WW8Num22z0"/>
    <w:rsid w:val="009A6F6C"/>
    <w:rPr>
      <w:rFonts w:ascii="Calibri" w:eastAsia="Times New Roman" w:hAnsi="Calibri" w:cs="Times New Roman" w:hint="default"/>
    </w:rPr>
  </w:style>
  <w:style w:type="character" w:customStyle="1" w:styleId="WW8Num22z1">
    <w:name w:val="WW8Num22z1"/>
    <w:rsid w:val="009A6F6C"/>
    <w:rPr>
      <w:rFonts w:ascii="Courier New" w:hAnsi="Courier New" w:cs="Courier New" w:hint="default"/>
    </w:rPr>
  </w:style>
  <w:style w:type="character" w:customStyle="1" w:styleId="WW8Num22z2">
    <w:name w:val="WW8Num22z2"/>
    <w:rsid w:val="009A6F6C"/>
    <w:rPr>
      <w:rFonts w:ascii="Wingdings" w:hAnsi="Wingdings" w:cs="Wingdings" w:hint="default"/>
    </w:rPr>
  </w:style>
  <w:style w:type="character" w:customStyle="1" w:styleId="WW8Num22z3">
    <w:name w:val="WW8Num22z3"/>
    <w:rsid w:val="009A6F6C"/>
    <w:rPr>
      <w:rFonts w:ascii="Symbol" w:hAnsi="Symbol" w:cs="Symbol" w:hint="default"/>
    </w:rPr>
  </w:style>
  <w:style w:type="character" w:customStyle="1" w:styleId="WW8Num23z0">
    <w:name w:val="WW8Num23z0"/>
    <w:rsid w:val="009A6F6C"/>
    <w:rPr>
      <w:rFonts w:ascii="Calibri" w:eastAsia="Times New Roman" w:hAnsi="Calibri" w:cs="Times New Roman" w:hint="default"/>
    </w:rPr>
  </w:style>
  <w:style w:type="character" w:customStyle="1" w:styleId="WW8Num23z1">
    <w:name w:val="WW8Num23z1"/>
    <w:rsid w:val="009A6F6C"/>
    <w:rPr>
      <w:rFonts w:ascii="Courier New" w:hAnsi="Courier New" w:cs="Courier New" w:hint="default"/>
    </w:rPr>
  </w:style>
  <w:style w:type="character" w:customStyle="1" w:styleId="WW8Num23z2">
    <w:name w:val="WW8Num23z2"/>
    <w:rsid w:val="009A6F6C"/>
    <w:rPr>
      <w:rFonts w:ascii="Wingdings" w:hAnsi="Wingdings" w:cs="Wingdings" w:hint="default"/>
    </w:rPr>
  </w:style>
  <w:style w:type="character" w:customStyle="1" w:styleId="WW8Num23z3">
    <w:name w:val="WW8Num23z3"/>
    <w:rsid w:val="009A6F6C"/>
    <w:rPr>
      <w:rFonts w:ascii="Symbol" w:hAnsi="Symbol" w:cs="Symbol" w:hint="default"/>
    </w:rPr>
  </w:style>
  <w:style w:type="character" w:customStyle="1" w:styleId="WW8Num24z0">
    <w:name w:val="WW8Num24z0"/>
    <w:rsid w:val="009A6F6C"/>
    <w:rPr>
      <w:rFonts w:hint="default"/>
      <w:b/>
    </w:rPr>
  </w:style>
  <w:style w:type="character" w:customStyle="1" w:styleId="WW8Num24z1">
    <w:name w:val="WW8Num24z1"/>
    <w:rsid w:val="009A6F6C"/>
  </w:style>
  <w:style w:type="character" w:customStyle="1" w:styleId="WW8Num24z2">
    <w:name w:val="WW8Num24z2"/>
    <w:rsid w:val="009A6F6C"/>
  </w:style>
  <w:style w:type="character" w:customStyle="1" w:styleId="WW8Num24z3">
    <w:name w:val="WW8Num24z3"/>
    <w:rsid w:val="009A6F6C"/>
  </w:style>
  <w:style w:type="character" w:customStyle="1" w:styleId="WW8Num24z4">
    <w:name w:val="WW8Num24z4"/>
    <w:rsid w:val="009A6F6C"/>
  </w:style>
  <w:style w:type="character" w:customStyle="1" w:styleId="WW8Num24z5">
    <w:name w:val="WW8Num24z5"/>
    <w:rsid w:val="009A6F6C"/>
  </w:style>
  <w:style w:type="character" w:customStyle="1" w:styleId="WW8Num24z6">
    <w:name w:val="WW8Num24z6"/>
    <w:rsid w:val="009A6F6C"/>
  </w:style>
  <w:style w:type="character" w:customStyle="1" w:styleId="WW8Num24z7">
    <w:name w:val="WW8Num24z7"/>
    <w:rsid w:val="009A6F6C"/>
  </w:style>
  <w:style w:type="character" w:customStyle="1" w:styleId="WW8Num24z8">
    <w:name w:val="WW8Num24z8"/>
    <w:rsid w:val="009A6F6C"/>
  </w:style>
  <w:style w:type="character" w:customStyle="1" w:styleId="WW8Num25z0">
    <w:name w:val="WW8Num25z0"/>
    <w:rsid w:val="009A6F6C"/>
    <w:rPr>
      <w:rFonts w:hint="default"/>
    </w:rPr>
  </w:style>
  <w:style w:type="character" w:customStyle="1" w:styleId="WW8Num25z1">
    <w:name w:val="WW8Num25z1"/>
    <w:rsid w:val="009A6F6C"/>
  </w:style>
  <w:style w:type="character" w:customStyle="1" w:styleId="WW8Num25z2">
    <w:name w:val="WW8Num25z2"/>
    <w:rsid w:val="009A6F6C"/>
  </w:style>
  <w:style w:type="character" w:customStyle="1" w:styleId="WW8Num25z3">
    <w:name w:val="WW8Num25z3"/>
    <w:rsid w:val="009A6F6C"/>
  </w:style>
  <w:style w:type="character" w:customStyle="1" w:styleId="WW8Num25z4">
    <w:name w:val="WW8Num25z4"/>
    <w:rsid w:val="009A6F6C"/>
  </w:style>
  <w:style w:type="character" w:customStyle="1" w:styleId="WW8Num25z5">
    <w:name w:val="WW8Num25z5"/>
    <w:rsid w:val="009A6F6C"/>
  </w:style>
  <w:style w:type="character" w:customStyle="1" w:styleId="WW8Num25z6">
    <w:name w:val="WW8Num25z6"/>
    <w:rsid w:val="009A6F6C"/>
  </w:style>
  <w:style w:type="character" w:customStyle="1" w:styleId="WW8Num25z7">
    <w:name w:val="WW8Num25z7"/>
    <w:rsid w:val="009A6F6C"/>
  </w:style>
  <w:style w:type="character" w:customStyle="1" w:styleId="WW8Num25z8">
    <w:name w:val="WW8Num25z8"/>
    <w:rsid w:val="009A6F6C"/>
  </w:style>
  <w:style w:type="character" w:customStyle="1" w:styleId="WW8Num26z0">
    <w:name w:val="WW8Num26z0"/>
    <w:rsid w:val="009A6F6C"/>
    <w:rPr>
      <w:rFonts w:ascii="Times New Roman" w:eastAsia="Times New Roman" w:hAnsi="Times New Roman" w:cs="Times New Roman" w:hint="default"/>
    </w:rPr>
  </w:style>
  <w:style w:type="character" w:customStyle="1" w:styleId="WW8Num26z1">
    <w:name w:val="WW8Num26z1"/>
    <w:rsid w:val="009A6F6C"/>
    <w:rPr>
      <w:rFonts w:ascii="Courier New" w:hAnsi="Courier New" w:cs="Courier New" w:hint="default"/>
    </w:rPr>
  </w:style>
  <w:style w:type="character" w:customStyle="1" w:styleId="WW8Num26z2">
    <w:name w:val="WW8Num26z2"/>
    <w:rsid w:val="009A6F6C"/>
    <w:rPr>
      <w:rFonts w:ascii="Wingdings" w:hAnsi="Wingdings" w:cs="Wingdings" w:hint="default"/>
    </w:rPr>
  </w:style>
  <w:style w:type="character" w:customStyle="1" w:styleId="WW8Num26z3">
    <w:name w:val="WW8Num26z3"/>
    <w:rsid w:val="009A6F6C"/>
    <w:rPr>
      <w:rFonts w:ascii="Symbol" w:hAnsi="Symbol" w:cs="Symbol" w:hint="default"/>
    </w:rPr>
  </w:style>
  <w:style w:type="character" w:customStyle="1" w:styleId="WW8Num27z0">
    <w:name w:val="WW8Num27z0"/>
    <w:rsid w:val="009A6F6C"/>
    <w:rPr>
      <w:rFonts w:hint="default"/>
    </w:rPr>
  </w:style>
  <w:style w:type="character" w:customStyle="1" w:styleId="WW8Num27z1">
    <w:name w:val="WW8Num27z1"/>
    <w:rsid w:val="009A6F6C"/>
  </w:style>
  <w:style w:type="character" w:customStyle="1" w:styleId="WW8Num27z2">
    <w:name w:val="WW8Num27z2"/>
    <w:rsid w:val="009A6F6C"/>
  </w:style>
  <w:style w:type="character" w:customStyle="1" w:styleId="WW8Num27z3">
    <w:name w:val="WW8Num27z3"/>
    <w:rsid w:val="009A6F6C"/>
  </w:style>
  <w:style w:type="character" w:customStyle="1" w:styleId="WW8Num27z4">
    <w:name w:val="WW8Num27z4"/>
    <w:rsid w:val="009A6F6C"/>
  </w:style>
  <w:style w:type="character" w:customStyle="1" w:styleId="WW8Num27z5">
    <w:name w:val="WW8Num27z5"/>
    <w:rsid w:val="009A6F6C"/>
  </w:style>
  <w:style w:type="character" w:customStyle="1" w:styleId="WW8Num27z6">
    <w:name w:val="WW8Num27z6"/>
    <w:rsid w:val="009A6F6C"/>
  </w:style>
  <w:style w:type="character" w:customStyle="1" w:styleId="WW8Num27z7">
    <w:name w:val="WW8Num27z7"/>
    <w:rsid w:val="009A6F6C"/>
  </w:style>
  <w:style w:type="character" w:customStyle="1" w:styleId="WW8Num27z8">
    <w:name w:val="WW8Num27z8"/>
    <w:rsid w:val="009A6F6C"/>
  </w:style>
  <w:style w:type="character" w:customStyle="1" w:styleId="WW8Num28z0">
    <w:name w:val="WW8Num28z0"/>
    <w:rsid w:val="009A6F6C"/>
    <w:rPr>
      <w:rFonts w:hint="default"/>
    </w:rPr>
  </w:style>
  <w:style w:type="character" w:customStyle="1" w:styleId="WW8Num28z1">
    <w:name w:val="WW8Num28z1"/>
    <w:rsid w:val="009A6F6C"/>
  </w:style>
  <w:style w:type="character" w:customStyle="1" w:styleId="WW8Num28z2">
    <w:name w:val="WW8Num28z2"/>
    <w:rsid w:val="009A6F6C"/>
  </w:style>
  <w:style w:type="character" w:customStyle="1" w:styleId="WW8Num28z3">
    <w:name w:val="WW8Num28z3"/>
    <w:rsid w:val="009A6F6C"/>
  </w:style>
  <w:style w:type="character" w:customStyle="1" w:styleId="WW8Num28z4">
    <w:name w:val="WW8Num28z4"/>
    <w:rsid w:val="009A6F6C"/>
  </w:style>
  <w:style w:type="character" w:customStyle="1" w:styleId="WW8Num28z5">
    <w:name w:val="WW8Num28z5"/>
    <w:rsid w:val="009A6F6C"/>
  </w:style>
  <w:style w:type="character" w:customStyle="1" w:styleId="WW8Num28z6">
    <w:name w:val="WW8Num28z6"/>
    <w:rsid w:val="009A6F6C"/>
  </w:style>
  <w:style w:type="character" w:customStyle="1" w:styleId="WW8Num28z7">
    <w:name w:val="WW8Num28z7"/>
    <w:rsid w:val="009A6F6C"/>
  </w:style>
  <w:style w:type="character" w:customStyle="1" w:styleId="WW8Num28z8">
    <w:name w:val="WW8Num28z8"/>
    <w:rsid w:val="009A6F6C"/>
  </w:style>
  <w:style w:type="character" w:customStyle="1" w:styleId="WW8Num29z0">
    <w:name w:val="WW8Num29z0"/>
    <w:rsid w:val="009A6F6C"/>
    <w:rPr>
      <w:rFonts w:hint="default"/>
      <w:color w:val="000000"/>
    </w:rPr>
  </w:style>
  <w:style w:type="character" w:customStyle="1" w:styleId="WW8Num29z1">
    <w:name w:val="WW8Num29z1"/>
    <w:rsid w:val="009A6F6C"/>
  </w:style>
  <w:style w:type="character" w:customStyle="1" w:styleId="WW8Num29z2">
    <w:name w:val="WW8Num29z2"/>
    <w:rsid w:val="009A6F6C"/>
  </w:style>
  <w:style w:type="character" w:customStyle="1" w:styleId="WW8Num29z3">
    <w:name w:val="WW8Num29z3"/>
    <w:rsid w:val="009A6F6C"/>
  </w:style>
  <w:style w:type="character" w:customStyle="1" w:styleId="WW8Num29z4">
    <w:name w:val="WW8Num29z4"/>
    <w:rsid w:val="009A6F6C"/>
  </w:style>
  <w:style w:type="character" w:customStyle="1" w:styleId="WW8Num29z5">
    <w:name w:val="WW8Num29z5"/>
    <w:rsid w:val="009A6F6C"/>
  </w:style>
  <w:style w:type="character" w:customStyle="1" w:styleId="WW8Num29z6">
    <w:name w:val="WW8Num29z6"/>
    <w:rsid w:val="009A6F6C"/>
  </w:style>
  <w:style w:type="character" w:customStyle="1" w:styleId="WW8Num29z7">
    <w:name w:val="WW8Num29z7"/>
    <w:rsid w:val="009A6F6C"/>
  </w:style>
  <w:style w:type="character" w:customStyle="1" w:styleId="WW8Num29z8">
    <w:name w:val="WW8Num29z8"/>
    <w:rsid w:val="009A6F6C"/>
  </w:style>
  <w:style w:type="character" w:customStyle="1" w:styleId="WW8Num30z0">
    <w:name w:val="WW8Num30z0"/>
    <w:rsid w:val="009A6F6C"/>
    <w:rPr>
      <w:rFonts w:hint="default"/>
    </w:rPr>
  </w:style>
  <w:style w:type="character" w:customStyle="1" w:styleId="WW8Num30z1">
    <w:name w:val="WW8Num30z1"/>
    <w:rsid w:val="009A6F6C"/>
  </w:style>
  <w:style w:type="character" w:customStyle="1" w:styleId="WW8Num30z2">
    <w:name w:val="WW8Num30z2"/>
    <w:rsid w:val="009A6F6C"/>
  </w:style>
  <w:style w:type="character" w:customStyle="1" w:styleId="WW8Num30z3">
    <w:name w:val="WW8Num30z3"/>
    <w:rsid w:val="009A6F6C"/>
  </w:style>
  <w:style w:type="character" w:customStyle="1" w:styleId="WW8Num30z4">
    <w:name w:val="WW8Num30z4"/>
    <w:rsid w:val="009A6F6C"/>
  </w:style>
  <w:style w:type="character" w:customStyle="1" w:styleId="WW8Num30z5">
    <w:name w:val="WW8Num30z5"/>
    <w:rsid w:val="009A6F6C"/>
  </w:style>
  <w:style w:type="character" w:customStyle="1" w:styleId="WW8Num30z6">
    <w:name w:val="WW8Num30z6"/>
    <w:rsid w:val="009A6F6C"/>
  </w:style>
  <w:style w:type="character" w:customStyle="1" w:styleId="WW8Num30z7">
    <w:name w:val="WW8Num30z7"/>
    <w:rsid w:val="009A6F6C"/>
  </w:style>
  <w:style w:type="character" w:customStyle="1" w:styleId="WW8Num30z8">
    <w:name w:val="WW8Num30z8"/>
    <w:rsid w:val="009A6F6C"/>
  </w:style>
  <w:style w:type="character" w:customStyle="1" w:styleId="WW8Num31z0">
    <w:name w:val="WW8Num31z0"/>
    <w:rsid w:val="009A6F6C"/>
    <w:rPr>
      <w:rFonts w:hint="default"/>
    </w:rPr>
  </w:style>
  <w:style w:type="character" w:customStyle="1" w:styleId="WW8Num31z1">
    <w:name w:val="WW8Num31z1"/>
    <w:rsid w:val="009A6F6C"/>
  </w:style>
  <w:style w:type="character" w:customStyle="1" w:styleId="WW8Num31z2">
    <w:name w:val="WW8Num31z2"/>
    <w:rsid w:val="009A6F6C"/>
  </w:style>
  <w:style w:type="character" w:customStyle="1" w:styleId="WW8Num31z3">
    <w:name w:val="WW8Num31z3"/>
    <w:rsid w:val="009A6F6C"/>
  </w:style>
  <w:style w:type="character" w:customStyle="1" w:styleId="WW8Num31z4">
    <w:name w:val="WW8Num31z4"/>
    <w:rsid w:val="009A6F6C"/>
  </w:style>
  <w:style w:type="character" w:customStyle="1" w:styleId="WW8Num31z5">
    <w:name w:val="WW8Num31z5"/>
    <w:rsid w:val="009A6F6C"/>
  </w:style>
  <w:style w:type="character" w:customStyle="1" w:styleId="WW8Num31z6">
    <w:name w:val="WW8Num31z6"/>
    <w:rsid w:val="009A6F6C"/>
  </w:style>
  <w:style w:type="character" w:customStyle="1" w:styleId="WW8Num31z7">
    <w:name w:val="WW8Num31z7"/>
    <w:rsid w:val="009A6F6C"/>
  </w:style>
  <w:style w:type="character" w:customStyle="1" w:styleId="WW8Num31z8">
    <w:name w:val="WW8Num31z8"/>
    <w:rsid w:val="009A6F6C"/>
  </w:style>
  <w:style w:type="character" w:customStyle="1" w:styleId="WW8Num32z0">
    <w:name w:val="WW8Num32z0"/>
    <w:rsid w:val="009A6F6C"/>
    <w:rPr>
      <w:rFonts w:ascii="Times New Roman" w:eastAsia="Times New Roman" w:hAnsi="Times New Roman" w:cs="Times New Roman" w:hint="default"/>
    </w:rPr>
  </w:style>
  <w:style w:type="character" w:customStyle="1" w:styleId="WW8Num32z1">
    <w:name w:val="WW8Num32z1"/>
    <w:rsid w:val="009A6F6C"/>
    <w:rPr>
      <w:rFonts w:ascii="Courier New" w:hAnsi="Courier New" w:cs="Courier New" w:hint="default"/>
    </w:rPr>
  </w:style>
  <w:style w:type="character" w:customStyle="1" w:styleId="WW8Num32z2">
    <w:name w:val="WW8Num32z2"/>
    <w:rsid w:val="009A6F6C"/>
    <w:rPr>
      <w:rFonts w:ascii="Wingdings" w:hAnsi="Wingdings" w:cs="Wingdings" w:hint="default"/>
    </w:rPr>
  </w:style>
  <w:style w:type="character" w:customStyle="1" w:styleId="WW8Num32z3">
    <w:name w:val="WW8Num32z3"/>
    <w:rsid w:val="009A6F6C"/>
    <w:rPr>
      <w:rFonts w:ascii="Symbol" w:hAnsi="Symbol" w:cs="Symbol" w:hint="default"/>
    </w:rPr>
  </w:style>
  <w:style w:type="character" w:customStyle="1" w:styleId="WW8Num33z0">
    <w:name w:val="WW8Num33z0"/>
    <w:rsid w:val="009A6F6C"/>
    <w:rPr>
      <w:rFonts w:ascii="Times New Roman" w:eastAsia="Times New Roman" w:hAnsi="Times New Roman" w:cs="Times New Roman" w:hint="default"/>
    </w:rPr>
  </w:style>
  <w:style w:type="character" w:customStyle="1" w:styleId="WW8Num33z1">
    <w:name w:val="WW8Num33z1"/>
    <w:rsid w:val="009A6F6C"/>
    <w:rPr>
      <w:rFonts w:ascii="Courier New" w:hAnsi="Courier New" w:cs="Courier New" w:hint="default"/>
    </w:rPr>
  </w:style>
  <w:style w:type="character" w:customStyle="1" w:styleId="WW8Num33z2">
    <w:name w:val="WW8Num33z2"/>
    <w:rsid w:val="009A6F6C"/>
    <w:rPr>
      <w:rFonts w:ascii="Wingdings" w:hAnsi="Wingdings" w:cs="Wingdings" w:hint="default"/>
    </w:rPr>
  </w:style>
  <w:style w:type="character" w:customStyle="1" w:styleId="WW8Num33z3">
    <w:name w:val="WW8Num33z3"/>
    <w:rsid w:val="009A6F6C"/>
    <w:rPr>
      <w:rFonts w:ascii="Symbol" w:hAnsi="Symbol" w:cs="Symbol" w:hint="default"/>
    </w:rPr>
  </w:style>
  <w:style w:type="character" w:customStyle="1" w:styleId="WW8Num34z0">
    <w:name w:val="WW8Num34z0"/>
    <w:rsid w:val="009A6F6C"/>
    <w:rPr>
      <w:rFonts w:ascii="Times New Roman" w:eastAsia="Times New Roman" w:hAnsi="Times New Roman" w:cs="Times New Roman" w:hint="default"/>
    </w:rPr>
  </w:style>
  <w:style w:type="character" w:customStyle="1" w:styleId="WW8Num34z1">
    <w:name w:val="WW8Num34z1"/>
    <w:rsid w:val="009A6F6C"/>
    <w:rPr>
      <w:rFonts w:ascii="Courier New" w:hAnsi="Courier New" w:cs="Courier New" w:hint="default"/>
    </w:rPr>
  </w:style>
  <w:style w:type="character" w:customStyle="1" w:styleId="WW8Num34z2">
    <w:name w:val="WW8Num34z2"/>
    <w:rsid w:val="009A6F6C"/>
    <w:rPr>
      <w:rFonts w:ascii="Wingdings" w:hAnsi="Wingdings" w:cs="Wingdings" w:hint="default"/>
    </w:rPr>
  </w:style>
  <w:style w:type="character" w:customStyle="1" w:styleId="WW8Num34z3">
    <w:name w:val="WW8Num34z3"/>
    <w:rsid w:val="009A6F6C"/>
    <w:rPr>
      <w:rFonts w:ascii="Symbol" w:hAnsi="Symbol" w:cs="Symbol" w:hint="default"/>
    </w:rPr>
  </w:style>
  <w:style w:type="character" w:customStyle="1" w:styleId="WW8Num35z0">
    <w:name w:val="WW8Num35z0"/>
    <w:rsid w:val="009A6F6C"/>
    <w:rPr>
      <w:rFonts w:ascii="Times New Roman" w:eastAsia="Times New Roman" w:hAnsi="Times New Roman" w:cs="Times New Roman" w:hint="default"/>
    </w:rPr>
  </w:style>
  <w:style w:type="character" w:customStyle="1" w:styleId="WW8Num35z1">
    <w:name w:val="WW8Num35z1"/>
    <w:rsid w:val="009A6F6C"/>
    <w:rPr>
      <w:rFonts w:ascii="Courier New" w:hAnsi="Courier New" w:cs="Courier New" w:hint="default"/>
    </w:rPr>
  </w:style>
  <w:style w:type="character" w:customStyle="1" w:styleId="WW8Num35z2">
    <w:name w:val="WW8Num35z2"/>
    <w:rsid w:val="009A6F6C"/>
    <w:rPr>
      <w:rFonts w:ascii="Wingdings" w:hAnsi="Wingdings" w:cs="Wingdings" w:hint="default"/>
    </w:rPr>
  </w:style>
  <w:style w:type="character" w:customStyle="1" w:styleId="WW8Num35z3">
    <w:name w:val="WW8Num35z3"/>
    <w:rsid w:val="009A6F6C"/>
    <w:rPr>
      <w:rFonts w:ascii="Symbol" w:hAnsi="Symbol" w:cs="Symbol" w:hint="default"/>
    </w:rPr>
  </w:style>
  <w:style w:type="character" w:customStyle="1" w:styleId="WW8Num36z0">
    <w:name w:val="WW8Num36z0"/>
    <w:rsid w:val="009A6F6C"/>
    <w:rPr>
      <w:rFonts w:hint="default"/>
    </w:rPr>
  </w:style>
  <w:style w:type="character" w:customStyle="1" w:styleId="WW8Num36z1">
    <w:name w:val="WW8Num36z1"/>
    <w:rsid w:val="009A6F6C"/>
  </w:style>
  <w:style w:type="character" w:customStyle="1" w:styleId="WW8Num36z2">
    <w:name w:val="WW8Num36z2"/>
    <w:rsid w:val="009A6F6C"/>
  </w:style>
  <w:style w:type="character" w:customStyle="1" w:styleId="WW8Num36z3">
    <w:name w:val="WW8Num36z3"/>
    <w:rsid w:val="009A6F6C"/>
  </w:style>
  <w:style w:type="character" w:customStyle="1" w:styleId="WW8Num36z4">
    <w:name w:val="WW8Num36z4"/>
    <w:rsid w:val="009A6F6C"/>
  </w:style>
  <w:style w:type="character" w:customStyle="1" w:styleId="WW8Num36z5">
    <w:name w:val="WW8Num36z5"/>
    <w:rsid w:val="009A6F6C"/>
  </w:style>
  <w:style w:type="character" w:customStyle="1" w:styleId="WW8Num36z6">
    <w:name w:val="WW8Num36z6"/>
    <w:rsid w:val="009A6F6C"/>
  </w:style>
  <w:style w:type="character" w:customStyle="1" w:styleId="WW8Num36z7">
    <w:name w:val="WW8Num36z7"/>
    <w:rsid w:val="009A6F6C"/>
  </w:style>
  <w:style w:type="character" w:customStyle="1" w:styleId="WW8Num36z8">
    <w:name w:val="WW8Num36z8"/>
    <w:rsid w:val="009A6F6C"/>
  </w:style>
  <w:style w:type="character" w:customStyle="1" w:styleId="WW8Num37z0">
    <w:name w:val="WW8Num37z0"/>
    <w:rsid w:val="009A6F6C"/>
    <w:rPr>
      <w:rFonts w:ascii="Nimbus Roman No9 L" w:eastAsia="Nimbus Roman No9 L" w:hAnsi="Nimbus Roman No9 L" w:cs="Times New Roman" w:hint="eastAsia"/>
    </w:rPr>
  </w:style>
  <w:style w:type="character" w:customStyle="1" w:styleId="WW8Num37z1">
    <w:name w:val="WW8Num37z1"/>
    <w:rsid w:val="009A6F6C"/>
    <w:rPr>
      <w:rFonts w:ascii="Courier New" w:hAnsi="Courier New" w:cs="Courier New" w:hint="default"/>
    </w:rPr>
  </w:style>
  <w:style w:type="character" w:customStyle="1" w:styleId="WW8Num37z2">
    <w:name w:val="WW8Num37z2"/>
    <w:rsid w:val="009A6F6C"/>
    <w:rPr>
      <w:rFonts w:ascii="Wingdings" w:hAnsi="Wingdings" w:cs="Wingdings" w:hint="default"/>
    </w:rPr>
  </w:style>
  <w:style w:type="character" w:customStyle="1" w:styleId="WW8Num37z3">
    <w:name w:val="WW8Num37z3"/>
    <w:rsid w:val="009A6F6C"/>
    <w:rPr>
      <w:rFonts w:ascii="Symbol" w:hAnsi="Symbol" w:cs="Symbol" w:hint="default"/>
    </w:rPr>
  </w:style>
  <w:style w:type="character" w:customStyle="1" w:styleId="WW8Num38z0">
    <w:name w:val="WW8Num38z0"/>
    <w:rsid w:val="009A6F6C"/>
    <w:rPr>
      <w:rFonts w:ascii="Calibri" w:eastAsia="Times New Roman" w:hAnsi="Calibri" w:cs="Arial" w:hint="default"/>
    </w:rPr>
  </w:style>
  <w:style w:type="character" w:customStyle="1" w:styleId="WW8Num38z1">
    <w:name w:val="WW8Num38z1"/>
    <w:rsid w:val="009A6F6C"/>
    <w:rPr>
      <w:rFonts w:ascii="Courier New" w:hAnsi="Courier New" w:cs="Courier New" w:hint="default"/>
    </w:rPr>
  </w:style>
  <w:style w:type="character" w:customStyle="1" w:styleId="WW8Num38z2">
    <w:name w:val="WW8Num38z2"/>
    <w:rsid w:val="009A6F6C"/>
    <w:rPr>
      <w:rFonts w:ascii="Wingdings" w:hAnsi="Wingdings" w:cs="Wingdings" w:hint="default"/>
    </w:rPr>
  </w:style>
  <w:style w:type="character" w:customStyle="1" w:styleId="WW8Num38z3">
    <w:name w:val="WW8Num38z3"/>
    <w:rsid w:val="009A6F6C"/>
    <w:rPr>
      <w:rFonts w:ascii="Symbol" w:hAnsi="Symbol" w:cs="Symbol" w:hint="default"/>
    </w:rPr>
  </w:style>
  <w:style w:type="character" w:customStyle="1" w:styleId="WW8Num39z0">
    <w:name w:val="WW8Num39z0"/>
    <w:rsid w:val="009A6F6C"/>
    <w:rPr>
      <w:rFonts w:ascii="Calibri" w:eastAsia="Times New Roman" w:hAnsi="Calibri" w:cs="Times New Roman" w:hint="default"/>
    </w:rPr>
  </w:style>
  <w:style w:type="character" w:customStyle="1" w:styleId="WW8Num39z1">
    <w:name w:val="WW8Num39z1"/>
    <w:rsid w:val="009A6F6C"/>
    <w:rPr>
      <w:rFonts w:ascii="Courier New" w:hAnsi="Courier New" w:cs="Courier New" w:hint="default"/>
    </w:rPr>
  </w:style>
  <w:style w:type="character" w:customStyle="1" w:styleId="WW8Num39z2">
    <w:name w:val="WW8Num39z2"/>
    <w:rsid w:val="009A6F6C"/>
    <w:rPr>
      <w:rFonts w:ascii="Wingdings" w:hAnsi="Wingdings" w:cs="Wingdings" w:hint="default"/>
    </w:rPr>
  </w:style>
  <w:style w:type="character" w:customStyle="1" w:styleId="WW8Num39z3">
    <w:name w:val="WW8Num39z3"/>
    <w:rsid w:val="009A6F6C"/>
    <w:rPr>
      <w:rFonts w:ascii="Symbol" w:hAnsi="Symbol" w:cs="Symbol" w:hint="default"/>
    </w:rPr>
  </w:style>
  <w:style w:type="character" w:customStyle="1" w:styleId="WW8Num40z0">
    <w:name w:val="WW8Num40z0"/>
    <w:rsid w:val="009A6F6C"/>
    <w:rPr>
      <w:rFonts w:ascii="Times New Roman" w:eastAsia="Times New Roman" w:hAnsi="Times New Roman" w:cs="Times New Roman" w:hint="default"/>
    </w:rPr>
  </w:style>
  <w:style w:type="character" w:customStyle="1" w:styleId="WW8Num40z1">
    <w:name w:val="WW8Num40z1"/>
    <w:rsid w:val="009A6F6C"/>
    <w:rPr>
      <w:rFonts w:ascii="Courier New" w:hAnsi="Courier New" w:cs="Courier New" w:hint="default"/>
    </w:rPr>
  </w:style>
  <w:style w:type="character" w:customStyle="1" w:styleId="WW8Num40z2">
    <w:name w:val="WW8Num40z2"/>
    <w:rsid w:val="009A6F6C"/>
    <w:rPr>
      <w:rFonts w:ascii="Wingdings" w:hAnsi="Wingdings" w:cs="Wingdings" w:hint="default"/>
    </w:rPr>
  </w:style>
  <w:style w:type="character" w:customStyle="1" w:styleId="WW8Num40z3">
    <w:name w:val="WW8Num40z3"/>
    <w:rsid w:val="009A6F6C"/>
    <w:rPr>
      <w:rFonts w:ascii="Symbol" w:hAnsi="Symbol" w:cs="Symbol" w:hint="default"/>
    </w:rPr>
  </w:style>
  <w:style w:type="character" w:customStyle="1" w:styleId="WW8Num41z0">
    <w:name w:val="WW8Num41z0"/>
    <w:rsid w:val="009A6F6C"/>
    <w:rPr>
      <w:rFonts w:hint="default"/>
    </w:rPr>
  </w:style>
  <w:style w:type="character" w:customStyle="1" w:styleId="WW8Num41z1">
    <w:name w:val="WW8Num41z1"/>
    <w:rsid w:val="009A6F6C"/>
  </w:style>
  <w:style w:type="character" w:customStyle="1" w:styleId="WW8Num41z2">
    <w:name w:val="WW8Num41z2"/>
    <w:rsid w:val="009A6F6C"/>
  </w:style>
  <w:style w:type="character" w:customStyle="1" w:styleId="WW8Num41z3">
    <w:name w:val="WW8Num41z3"/>
    <w:rsid w:val="009A6F6C"/>
  </w:style>
  <w:style w:type="character" w:customStyle="1" w:styleId="WW8Num41z4">
    <w:name w:val="WW8Num41z4"/>
    <w:rsid w:val="009A6F6C"/>
  </w:style>
  <w:style w:type="character" w:customStyle="1" w:styleId="WW8Num41z5">
    <w:name w:val="WW8Num41z5"/>
    <w:rsid w:val="009A6F6C"/>
  </w:style>
  <w:style w:type="character" w:customStyle="1" w:styleId="WW8Num41z6">
    <w:name w:val="WW8Num41z6"/>
    <w:rsid w:val="009A6F6C"/>
  </w:style>
  <w:style w:type="character" w:customStyle="1" w:styleId="WW8Num41z7">
    <w:name w:val="WW8Num41z7"/>
    <w:rsid w:val="009A6F6C"/>
  </w:style>
  <w:style w:type="character" w:customStyle="1" w:styleId="WW8Num41z8">
    <w:name w:val="WW8Num41z8"/>
    <w:rsid w:val="009A6F6C"/>
  </w:style>
  <w:style w:type="character" w:customStyle="1" w:styleId="WW8Num42z0">
    <w:name w:val="WW8Num42z0"/>
    <w:rsid w:val="009A6F6C"/>
    <w:rPr>
      <w:rFonts w:hint="default"/>
    </w:rPr>
  </w:style>
  <w:style w:type="character" w:customStyle="1" w:styleId="WW8Num42z1">
    <w:name w:val="WW8Num42z1"/>
    <w:rsid w:val="009A6F6C"/>
  </w:style>
  <w:style w:type="character" w:customStyle="1" w:styleId="WW8Num42z2">
    <w:name w:val="WW8Num42z2"/>
    <w:rsid w:val="009A6F6C"/>
  </w:style>
  <w:style w:type="character" w:customStyle="1" w:styleId="WW8Num42z3">
    <w:name w:val="WW8Num42z3"/>
    <w:rsid w:val="009A6F6C"/>
  </w:style>
  <w:style w:type="character" w:customStyle="1" w:styleId="WW8Num42z4">
    <w:name w:val="WW8Num42z4"/>
    <w:rsid w:val="009A6F6C"/>
  </w:style>
  <w:style w:type="character" w:customStyle="1" w:styleId="WW8Num42z5">
    <w:name w:val="WW8Num42z5"/>
    <w:rsid w:val="009A6F6C"/>
  </w:style>
  <w:style w:type="character" w:customStyle="1" w:styleId="WW8Num42z6">
    <w:name w:val="WW8Num42z6"/>
    <w:rsid w:val="009A6F6C"/>
  </w:style>
  <w:style w:type="character" w:customStyle="1" w:styleId="WW8Num42z7">
    <w:name w:val="WW8Num42z7"/>
    <w:rsid w:val="009A6F6C"/>
  </w:style>
  <w:style w:type="character" w:customStyle="1" w:styleId="WW8Num42z8">
    <w:name w:val="WW8Num42z8"/>
    <w:rsid w:val="009A6F6C"/>
  </w:style>
  <w:style w:type="character" w:customStyle="1" w:styleId="WW8Num43z0">
    <w:name w:val="WW8Num43z0"/>
    <w:rsid w:val="009A6F6C"/>
    <w:rPr>
      <w:rFonts w:ascii="Times New Roman" w:eastAsia="Times New Roman" w:hAnsi="Times New Roman" w:cs="Times New Roman" w:hint="default"/>
    </w:rPr>
  </w:style>
  <w:style w:type="character" w:customStyle="1" w:styleId="WW8Num43z1">
    <w:name w:val="WW8Num43z1"/>
    <w:rsid w:val="009A6F6C"/>
    <w:rPr>
      <w:rFonts w:ascii="Courier New" w:hAnsi="Courier New" w:cs="Courier New" w:hint="default"/>
    </w:rPr>
  </w:style>
  <w:style w:type="character" w:customStyle="1" w:styleId="WW8Num43z2">
    <w:name w:val="WW8Num43z2"/>
    <w:rsid w:val="009A6F6C"/>
    <w:rPr>
      <w:rFonts w:ascii="Wingdings" w:hAnsi="Wingdings" w:cs="Wingdings" w:hint="default"/>
    </w:rPr>
  </w:style>
  <w:style w:type="character" w:customStyle="1" w:styleId="WW8Num43z3">
    <w:name w:val="WW8Num43z3"/>
    <w:rsid w:val="009A6F6C"/>
    <w:rPr>
      <w:rFonts w:ascii="Symbol" w:hAnsi="Symbol" w:cs="Symbol" w:hint="default"/>
    </w:rPr>
  </w:style>
  <w:style w:type="character" w:customStyle="1" w:styleId="WW8Num44z0">
    <w:name w:val="WW8Num44z0"/>
    <w:rsid w:val="009A6F6C"/>
    <w:rPr>
      <w:rFonts w:ascii="Nimbus Roman No9 L" w:eastAsia="Nimbus Roman No9 L" w:hAnsi="Nimbus Roman No9 L" w:cs="Times New Roman" w:hint="eastAsia"/>
    </w:rPr>
  </w:style>
  <w:style w:type="character" w:customStyle="1" w:styleId="WW8Num44z1">
    <w:name w:val="WW8Num44z1"/>
    <w:rsid w:val="009A6F6C"/>
    <w:rPr>
      <w:rFonts w:ascii="Courier New" w:hAnsi="Courier New" w:cs="Courier New" w:hint="default"/>
    </w:rPr>
  </w:style>
  <w:style w:type="character" w:customStyle="1" w:styleId="WW8Num44z2">
    <w:name w:val="WW8Num44z2"/>
    <w:rsid w:val="009A6F6C"/>
    <w:rPr>
      <w:rFonts w:ascii="Wingdings" w:hAnsi="Wingdings" w:cs="Wingdings" w:hint="default"/>
    </w:rPr>
  </w:style>
  <w:style w:type="character" w:customStyle="1" w:styleId="WW8Num44z3">
    <w:name w:val="WW8Num44z3"/>
    <w:rsid w:val="009A6F6C"/>
    <w:rPr>
      <w:rFonts w:ascii="Symbol" w:hAnsi="Symbol" w:cs="Symbol" w:hint="default"/>
    </w:rPr>
  </w:style>
  <w:style w:type="character" w:customStyle="1" w:styleId="WW8Num45z0">
    <w:name w:val="WW8Num45z0"/>
    <w:rsid w:val="009A6F6C"/>
    <w:rPr>
      <w:rFonts w:ascii="Nimbus Roman No9 L" w:eastAsia="Nimbus Roman No9 L" w:hAnsi="Nimbus Roman No9 L" w:cs="Times New Roman" w:hint="eastAsia"/>
    </w:rPr>
  </w:style>
  <w:style w:type="character" w:customStyle="1" w:styleId="WW8Num45z1">
    <w:name w:val="WW8Num45z1"/>
    <w:rsid w:val="009A6F6C"/>
    <w:rPr>
      <w:rFonts w:ascii="Courier New" w:hAnsi="Courier New" w:cs="Courier New" w:hint="default"/>
    </w:rPr>
  </w:style>
  <w:style w:type="character" w:customStyle="1" w:styleId="WW8Num45z2">
    <w:name w:val="WW8Num45z2"/>
    <w:rsid w:val="009A6F6C"/>
    <w:rPr>
      <w:rFonts w:ascii="Wingdings" w:hAnsi="Wingdings" w:cs="Wingdings" w:hint="default"/>
    </w:rPr>
  </w:style>
  <w:style w:type="character" w:customStyle="1" w:styleId="WW8Num45z3">
    <w:name w:val="WW8Num45z3"/>
    <w:rsid w:val="009A6F6C"/>
    <w:rPr>
      <w:rFonts w:ascii="Symbol" w:hAnsi="Symbol" w:cs="Symbol" w:hint="default"/>
    </w:rPr>
  </w:style>
  <w:style w:type="character" w:customStyle="1" w:styleId="Tijeloteksta3Char">
    <w:name w:val="Tijelo teksta 3 Char"/>
    <w:rsid w:val="009A6F6C"/>
    <w:rPr>
      <w:sz w:val="16"/>
      <w:szCs w:val="16"/>
    </w:rPr>
  </w:style>
  <w:style w:type="character" w:customStyle="1" w:styleId="TijelotekstaChar">
    <w:name w:val="Tijelo teksta Char"/>
    <w:rsid w:val="009A6F6C"/>
    <w:rPr>
      <w:sz w:val="24"/>
      <w:szCs w:val="24"/>
    </w:rPr>
  </w:style>
  <w:style w:type="character" w:customStyle="1" w:styleId="Tijeloteksta-uvlaka2Char">
    <w:name w:val="Tijelo teksta - uvlaka 2 Char"/>
    <w:rsid w:val="009A6F6C"/>
    <w:rPr>
      <w:sz w:val="24"/>
      <w:szCs w:val="24"/>
    </w:rPr>
  </w:style>
  <w:style w:type="paragraph" w:customStyle="1" w:styleId="Heading">
    <w:name w:val="Heading"/>
    <w:basedOn w:val="Normal"/>
    <w:next w:val="Tijeloteksta"/>
    <w:rsid w:val="009A6F6C"/>
    <w:pPr>
      <w:keepNext/>
      <w:widowControl/>
      <w:suppressAutoHyphens/>
      <w:autoSpaceDE/>
      <w:autoSpaceDN/>
      <w:spacing w:before="240" w:after="120"/>
    </w:pPr>
    <w:rPr>
      <w:rFonts w:ascii="Liberation Sans" w:eastAsia="Microsoft YaHei" w:hAnsi="Liberation Sans" w:cs="Arial"/>
      <w:sz w:val="28"/>
      <w:szCs w:val="28"/>
      <w:lang w:eastAsia="zh-CN"/>
    </w:rPr>
  </w:style>
  <w:style w:type="paragraph" w:styleId="Popis">
    <w:name w:val="List"/>
    <w:basedOn w:val="Tijeloteksta"/>
    <w:rsid w:val="009A6F6C"/>
    <w:pPr>
      <w:widowControl/>
      <w:suppressAutoHyphens/>
      <w:autoSpaceDE/>
      <w:autoSpaceDN/>
      <w:jc w:val="both"/>
    </w:pPr>
    <w:rPr>
      <w:rFonts w:cs="Arial"/>
      <w:lang w:eastAsia="zh-CN"/>
    </w:rPr>
  </w:style>
  <w:style w:type="paragraph" w:styleId="Opisslike">
    <w:name w:val="caption"/>
    <w:basedOn w:val="Normal"/>
    <w:qFormat/>
    <w:rsid w:val="009A6F6C"/>
    <w:pPr>
      <w:widowControl/>
      <w:suppressLineNumbers/>
      <w:suppressAutoHyphens/>
      <w:autoSpaceDE/>
      <w:autoSpaceDN/>
      <w:spacing w:before="120" w:after="120"/>
    </w:pPr>
    <w:rPr>
      <w:rFonts w:cs="Arial"/>
      <w:i/>
      <w:iCs/>
      <w:sz w:val="24"/>
      <w:szCs w:val="24"/>
      <w:lang w:eastAsia="zh-CN"/>
    </w:rPr>
  </w:style>
  <w:style w:type="paragraph" w:customStyle="1" w:styleId="Index">
    <w:name w:val="Index"/>
    <w:basedOn w:val="Normal"/>
    <w:rsid w:val="009A6F6C"/>
    <w:pPr>
      <w:widowControl/>
      <w:suppressLineNumbers/>
      <w:suppressAutoHyphens/>
      <w:autoSpaceDE/>
      <w:autoSpaceDN/>
    </w:pPr>
    <w:rPr>
      <w:rFonts w:cs="Arial"/>
      <w:sz w:val="24"/>
      <w:szCs w:val="24"/>
      <w:lang w:eastAsia="zh-CN"/>
    </w:rPr>
  </w:style>
  <w:style w:type="paragraph" w:styleId="Uvuenotijeloteksta">
    <w:name w:val="Body Text Indent"/>
    <w:basedOn w:val="Normal"/>
    <w:link w:val="UvuenotijelotekstaChar"/>
    <w:rsid w:val="009A6F6C"/>
    <w:pPr>
      <w:widowControl/>
      <w:suppressAutoHyphens/>
      <w:autoSpaceDE/>
      <w:autoSpaceDN/>
      <w:ind w:firstLine="708"/>
    </w:pPr>
    <w:rPr>
      <w:rFonts w:ascii="Arial" w:hAnsi="Arial" w:cs="Arial"/>
      <w:sz w:val="24"/>
      <w:szCs w:val="24"/>
      <w:lang w:eastAsia="zh-CN"/>
    </w:rPr>
  </w:style>
  <w:style w:type="character" w:customStyle="1" w:styleId="UvuenotijelotekstaChar">
    <w:name w:val="Uvučeno tijelo teksta Char"/>
    <w:basedOn w:val="Zadanifontodlomka"/>
    <w:link w:val="Uvuenotijeloteksta"/>
    <w:rsid w:val="009A6F6C"/>
    <w:rPr>
      <w:rFonts w:ascii="Arial" w:eastAsia="Times New Roman" w:hAnsi="Arial" w:cs="Arial"/>
      <w:sz w:val="24"/>
      <w:szCs w:val="24"/>
      <w:lang w:val="hr-HR" w:eastAsia="zh-CN"/>
    </w:rPr>
  </w:style>
  <w:style w:type="paragraph" w:customStyle="1" w:styleId="Tijeloteksta-uvlaka21">
    <w:name w:val="Tijelo teksta - uvlaka 21"/>
    <w:basedOn w:val="Normal"/>
    <w:rsid w:val="009A6F6C"/>
    <w:pPr>
      <w:widowControl/>
      <w:suppressAutoHyphens/>
      <w:autoSpaceDE/>
      <w:autoSpaceDN/>
      <w:ind w:firstLine="720"/>
    </w:pPr>
    <w:rPr>
      <w:sz w:val="24"/>
      <w:szCs w:val="24"/>
      <w:lang w:eastAsia="zh-CN"/>
    </w:rPr>
  </w:style>
  <w:style w:type="paragraph" w:customStyle="1" w:styleId="Tijeloteksta-uvlaka31">
    <w:name w:val="Tijelo teksta - uvlaka 31"/>
    <w:basedOn w:val="Normal"/>
    <w:rsid w:val="009A6F6C"/>
    <w:pPr>
      <w:widowControl/>
      <w:tabs>
        <w:tab w:val="left" w:pos="900"/>
      </w:tabs>
      <w:suppressAutoHyphens/>
      <w:autoSpaceDE/>
      <w:autoSpaceDN/>
      <w:ind w:firstLine="705"/>
      <w:jc w:val="both"/>
    </w:pPr>
    <w:rPr>
      <w:sz w:val="24"/>
      <w:szCs w:val="24"/>
      <w:lang w:eastAsia="zh-CN"/>
    </w:rPr>
  </w:style>
  <w:style w:type="paragraph" w:customStyle="1" w:styleId="Tijeloteksta31">
    <w:name w:val="Tijelo teksta 31"/>
    <w:basedOn w:val="Normal"/>
    <w:rsid w:val="009A6F6C"/>
    <w:pPr>
      <w:widowControl/>
      <w:suppressAutoHyphens/>
      <w:autoSpaceDE/>
      <w:autoSpaceDN/>
      <w:spacing w:after="120"/>
    </w:pPr>
    <w:rPr>
      <w:sz w:val="16"/>
      <w:szCs w:val="16"/>
      <w:lang w:eastAsia="zh-CN"/>
    </w:rPr>
  </w:style>
  <w:style w:type="paragraph" w:styleId="Bezproreda">
    <w:name w:val="No Spacing"/>
    <w:uiPriority w:val="99"/>
    <w:qFormat/>
    <w:rsid w:val="009A6F6C"/>
    <w:pPr>
      <w:widowControl/>
      <w:suppressAutoHyphens/>
      <w:autoSpaceDE/>
      <w:autoSpaceDN/>
    </w:pPr>
    <w:rPr>
      <w:rFonts w:ascii="Calibri" w:eastAsia="Calibri" w:hAnsi="Calibri" w:cs="Calibri"/>
      <w:lang w:val="hr-HR" w:eastAsia="zh-CN"/>
    </w:rPr>
  </w:style>
  <w:style w:type="paragraph" w:customStyle="1" w:styleId="Tijeloteksta21">
    <w:name w:val="Tijelo teksta 21"/>
    <w:basedOn w:val="Normal"/>
    <w:rsid w:val="009A6F6C"/>
    <w:pPr>
      <w:widowControl/>
      <w:suppressAutoHyphens/>
      <w:autoSpaceDE/>
      <w:autoSpaceDN/>
      <w:spacing w:after="120" w:line="480" w:lineRule="auto"/>
    </w:pPr>
    <w:rPr>
      <w:sz w:val="24"/>
      <w:szCs w:val="24"/>
      <w:lang w:eastAsia="zh-CN"/>
    </w:rPr>
  </w:style>
  <w:style w:type="paragraph" w:customStyle="1" w:styleId="Odlomakpopisa1">
    <w:name w:val="Odlomak popisa1"/>
    <w:basedOn w:val="Normal"/>
    <w:rsid w:val="009A6F6C"/>
    <w:pPr>
      <w:widowControl/>
      <w:suppressAutoHyphens/>
      <w:autoSpaceDE/>
      <w:autoSpaceDN/>
      <w:ind w:left="720"/>
    </w:pPr>
    <w:rPr>
      <w:rFonts w:ascii="Calibri" w:hAnsi="Calibri" w:cs="Calibri"/>
      <w:lang w:eastAsia="zh-CN"/>
    </w:rPr>
  </w:style>
  <w:style w:type="paragraph" w:customStyle="1" w:styleId="TableContents">
    <w:name w:val="Table Contents"/>
    <w:basedOn w:val="Normal"/>
    <w:rsid w:val="009A6F6C"/>
    <w:pPr>
      <w:widowControl/>
      <w:suppressLineNumbers/>
      <w:suppressAutoHyphens/>
      <w:autoSpaceDE/>
      <w:autoSpaceDN/>
    </w:pPr>
    <w:rPr>
      <w:sz w:val="24"/>
      <w:szCs w:val="24"/>
      <w:lang w:eastAsia="zh-CN"/>
    </w:rPr>
  </w:style>
  <w:style w:type="paragraph" w:customStyle="1" w:styleId="TableHeading">
    <w:name w:val="Table Heading"/>
    <w:basedOn w:val="TableContents"/>
    <w:rsid w:val="009A6F6C"/>
    <w:pPr>
      <w:jc w:val="center"/>
    </w:pPr>
    <w:rPr>
      <w:b/>
      <w:bCs/>
    </w:rPr>
  </w:style>
  <w:style w:type="character" w:customStyle="1" w:styleId="Spominjanje">
    <w:name w:val="Spominjanje"/>
    <w:uiPriority w:val="99"/>
    <w:semiHidden/>
    <w:unhideWhenUsed/>
    <w:rsid w:val="009A6F6C"/>
    <w:rPr>
      <w:color w:val="2B579A"/>
      <w:shd w:val="clear" w:color="auto" w:fill="E6E6E6"/>
    </w:rPr>
  </w:style>
  <w:style w:type="character" w:customStyle="1" w:styleId="Nerijeenospominjanje">
    <w:name w:val="Neriješeno spominjanje"/>
    <w:uiPriority w:val="99"/>
    <w:semiHidden/>
    <w:unhideWhenUsed/>
    <w:rsid w:val="009A6F6C"/>
    <w:rPr>
      <w:color w:val="808080"/>
      <w:shd w:val="clear" w:color="auto" w:fill="E6E6E6"/>
    </w:rPr>
  </w:style>
  <w:style w:type="table" w:styleId="Reetkatablice">
    <w:name w:val="Table Grid"/>
    <w:basedOn w:val="Obinatablica"/>
    <w:uiPriority w:val="39"/>
    <w:rsid w:val="009A6F6C"/>
    <w:pPr>
      <w:widowControl/>
      <w:autoSpaceDE/>
      <w:autoSpaceDN/>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3040">
    <w:name w:val="box_453040"/>
    <w:basedOn w:val="Normal"/>
    <w:rsid w:val="009A6F6C"/>
    <w:pPr>
      <w:widowControl/>
      <w:autoSpaceDE/>
      <w:autoSpaceDN/>
      <w:spacing w:before="100" w:beforeAutospacing="1" w:after="100" w:afterAutospacing="1"/>
    </w:pPr>
    <w:rPr>
      <w:sz w:val="24"/>
      <w:szCs w:val="24"/>
      <w:lang w:eastAsia="hr-HR"/>
    </w:rPr>
  </w:style>
  <w:style w:type="character" w:styleId="Referencakomentara">
    <w:name w:val="annotation reference"/>
    <w:uiPriority w:val="99"/>
    <w:semiHidden/>
    <w:unhideWhenUsed/>
    <w:rsid w:val="009A6F6C"/>
    <w:rPr>
      <w:sz w:val="16"/>
      <w:szCs w:val="16"/>
    </w:rPr>
  </w:style>
  <w:style w:type="paragraph" w:styleId="Tekstkomentara">
    <w:name w:val="annotation text"/>
    <w:basedOn w:val="Normal"/>
    <w:link w:val="TekstkomentaraChar"/>
    <w:uiPriority w:val="99"/>
    <w:unhideWhenUsed/>
    <w:rsid w:val="009A6F6C"/>
    <w:pPr>
      <w:widowControl/>
      <w:autoSpaceDE/>
      <w:autoSpaceDN/>
      <w:spacing w:after="200"/>
    </w:pPr>
    <w:rPr>
      <w:rFonts w:eastAsia="Calibri"/>
      <w:sz w:val="20"/>
      <w:szCs w:val="20"/>
    </w:rPr>
  </w:style>
  <w:style w:type="character" w:customStyle="1" w:styleId="TekstkomentaraChar">
    <w:name w:val="Tekst komentara Char"/>
    <w:basedOn w:val="Zadanifontodlomka"/>
    <w:link w:val="Tekstkomentara"/>
    <w:uiPriority w:val="99"/>
    <w:rsid w:val="009A6F6C"/>
    <w:rPr>
      <w:rFonts w:ascii="Times New Roman" w:eastAsia="Calibri" w:hAnsi="Times New Roman" w:cs="Times New Roman"/>
      <w:sz w:val="20"/>
      <w:szCs w:val="20"/>
      <w:lang w:val="hr-HR"/>
    </w:rPr>
  </w:style>
  <w:style w:type="paragraph" w:styleId="TOCNaslov">
    <w:name w:val="TOC Heading"/>
    <w:basedOn w:val="Naslov1"/>
    <w:next w:val="Normal"/>
    <w:uiPriority w:val="39"/>
    <w:unhideWhenUsed/>
    <w:qFormat/>
    <w:rsid w:val="009A6F6C"/>
    <w:pPr>
      <w:keepLines/>
      <w:suppressAutoHyphens w:val="0"/>
      <w:spacing w:before="240" w:line="259" w:lineRule="auto"/>
      <w:outlineLvl w:val="9"/>
    </w:pPr>
    <w:rPr>
      <w:rFonts w:ascii="Calibri Light" w:hAnsi="Calibri Light"/>
      <w:b w:val="0"/>
      <w:bCs w:val="0"/>
      <w:color w:val="2F5496"/>
      <w:sz w:val="32"/>
      <w:szCs w:val="32"/>
      <w:lang w:eastAsia="hr-HR"/>
    </w:rPr>
  </w:style>
  <w:style w:type="paragraph" w:styleId="Sadraj1">
    <w:name w:val="toc 1"/>
    <w:basedOn w:val="Normal"/>
    <w:next w:val="Normal"/>
    <w:autoRedefine/>
    <w:uiPriority w:val="39"/>
    <w:unhideWhenUsed/>
    <w:rsid w:val="009A6F6C"/>
    <w:pPr>
      <w:widowControl/>
      <w:suppressAutoHyphens/>
      <w:autoSpaceDE/>
      <w:autoSpaceDN/>
    </w:pPr>
    <w:rPr>
      <w:sz w:val="24"/>
      <w:szCs w:val="24"/>
      <w:lang w:eastAsia="zh-CN"/>
    </w:rPr>
  </w:style>
  <w:style w:type="paragraph" w:styleId="Sadraj2">
    <w:name w:val="toc 2"/>
    <w:basedOn w:val="Normal"/>
    <w:next w:val="Normal"/>
    <w:autoRedefine/>
    <w:uiPriority w:val="39"/>
    <w:unhideWhenUsed/>
    <w:rsid w:val="009A6F6C"/>
    <w:pPr>
      <w:widowControl/>
      <w:suppressAutoHyphens/>
      <w:autoSpaceDE/>
      <w:autoSpaceDN/>
      <w:ind w:left="240"/>
    </w:pPr>
    <w:rPr>
      <w:sz w:val="24"/>
      <w:szCs w:val="24"/>
      <w:lang w:eastAsia="zh-CN"/>
    </w:rPr>
  </w:style>
  <w:style w:type="paragraph" w:styleId="Sadraj3">
    <w:name w:val="toc 3"/>
    <w:basedOn w:val="Normal"/>
    <w:next w:val="Normal"/>
    <w:autoRedefine/>
    <w:uiPriority w:val="39"/>
    <w:unhideWhenUsed/>
    <w:rsid w:val="009A6F6C"/>
    <w:pPr>
      <w:widowControl/>
      <w:suppressAutoHyphens/>
      <w:autoSpaceDE/>
      <w:autoSpaceDN/>
      <w:ind w:left="480"/>
    </w:pPr>
    <w:rPr>
      <w:sz w:val="24"/>
      <w:szCs w:val="24"/>
      <w:lang w:eastAsia="zh-CN"/>
    </w:rPr>
  </w:style>
  <w:style w:type="paragraph" w:styleId="Predmetkomentara">
    <w:name w:val="annotation subject"/>
    <w:basedOn w:val="Tekstkomentara"/>
    <w:next w:val="Tekstkomentara"/>
    <w:link w:val="PredmetkomentaraChar"/>
    <w:uiPriority w:val="99"/>
    <w:semiHidden/>
    <w:unhideWhenUsed/>
    <w:rsid w:val="009A6F6C"/>
    <w:pPr>
      <w:suppressAutoHyphens/>
      <w:spacing w:after="0"/>
    </w:pPr>
    <w:rPr>
      <w:rFonts w:eastAsia="Times New Roman"/>
      <w:b/>
      <w:bCs/>
      <w:lang w:eastAsia="zh-CN"/>
    </w:rPr>
  </w:style>
  <w:style w:type="character" w:customStyle="1" w:styleId="PredmetkomentaraChar">
    <w:name w:val="Predmet komentara Char"/>
    <w:basedOn w:val="TekstkomentaraChar"/>
    <w:link w:val="Predmetkomentara"/>
    <w:uiPriority w:val="99"/>
    <w:semiHidden/>
    <w:rsid w:val="009A6F6C"/>
    <w:rPr>
      <w:rFonts w:ascii="Times New Roman" w:eastAsia="Times New Roman" w:hAnsi="Times New Roman" w:cs="Times New Roman"/>
      <w:b/>
      <w:bCs/>
      <w:sz w:val="20"/>
      <w:szCs w:val="20"/>
      <w:lang w:val="hr-HR" w:eastAsia="zh-CN"/>
    </w:rPr>
  </w:style>
  <w:style w:type="paragraph" w:customStyle="1" w:styleId="Bodytext2">
    <w:name w:val="Body text (2)"/>
    <w:basedOn w:val="Normal"/>
    <w:rsid w:val="009A6F6C"/>
    <w:pPr>
      <w:shd w:val="clear" w:color="auto" w:fill="FFFFFF"/>
      <w:autoSpaceDE/>
      <w:autoSpaceDN/>
      <w:spacing w:line="230" w:lineRule="exact"/>
      <w:ind w:hanging="440"/>
      <w:jc w:val="both"/>
    </w:pPr>
    <w:rPr>
      <w:rFonts w:ascii="Arial" w:hAnsi="Arial" w:cs="Arial"/>
      <w:sz w:val="20"/>
      <w:szCs w:val="20"/>
      <w:lang w:eastAsia="zh-CN"/>
    </w:rPr>
  </w:style>
  <w:style w:type="paragraph" w:customStyle="1" w:styleId="StandardWeb1">
    <w:name w:val="Standard (Web)1"/>
    <w:basedOn w:val="Normal"/>
    <w:rsid w:val="009A6F6C"/>
    <w:pPr>
      <w:widowControl/>
      <w:autoSpaceDE/>
      <w:autoSpaceDN/>
      <w:spacing w:before="100" w:after="100"/>
    </w:pPr>
    <w:rPr>
      <w:sz w:val="24"/>
      <w:szCs w:val="24"/>
      <w:lang w:eastAsia="zh-CN"/>
    </w:rPr>
  </w:style>
  <w:style w:type="character" w:styleId="Naglaeno">
    <w:name w:val="Strong"/>
    <w:uiPriority w:val="22"/>
    <w:qFormat/>
    <w:rsid w:val="009A6F6C"/>
    <w:rPr>
      <w:b/>
      <w:bCs/>
    </w:rPr>
  </w:style>
  <w:style w:type="character" w:customStyle="1" w:styleId="defaultparagraphfont-000004">
    <w:name w:val="defaultparagraphfont-000004"/>
    <w:rsid w:val="009A6F6C"/>
    <w:rPr>
      <w:rFonts w:ascii="Times New Roman" w:hAnsi="Times New Roman" w:cs="Times New Roman" w:hint="default"/>
      <w:b w:val="0"/>
      <w:bCs w:val="0"/>
      <w:sz w:val="24"/>
      <w:szCs w:val="24"/>
    </w:rPr>
  </w:style>
  <w:style w:type="paragraph" w:styleId="Sadraj4">
    <w:name w:val="toc 4"/>
    <w:basedOn w:val="Normal"/>
    <w:next w:val="Normal"/>
    <w:autoRedefine/>
    <w:uiPriority w:val="39"/>
    <w:unhideWhenUsed/>
    <w:rsid w:val="009A6F6C"/>
    <w:pPr>
      <w:widowControl/>
      <w:autoSpaceDE/>
      <w:autoSpaceDN/>
      <w:spacing w:after="100" w:line="259" w:lineRule="auto"/>
      <w:ind w:left="660"/>
    </w:pPr>
    <w:rPr>
      <w:rFonts w:ascii="Calibri" w:hAnsi="Calibri"/>
      <w:lang w:eastAsia="hr-HR"/>
    </w:rPr>
  </w:style>
  <w:style w:type="paragraph" w:styleId="Sadraj5">
    <w:name w:val="toc 5"/>
    <w:basedOn w:val="Normal"/>
    <w:next w:val="Normal"/>
    <w:autoRedefine/>
    <w:uiPriority w:val="39"/>
    <w:unhideWhenUsed/>
    <w:rsid w:val="009A6F6C"/>
    <w:pPr>
      <w:widowControl/>
      <w:autoSpaceDE/>
      <w:autoSpaceDN/>
      <w:spacing w:after="100" w:line="259" w:lineRule="auto"/>
      <w:ind w:left="880"/>
    </w:pPr>
    <w:rPr>
      <w:rFonts w:ascii="Calibri" w:hAnsi="Calibri"/>
      <w:lang w:eastAsia="hr-HR"/>
    </w:rPr>
  </w:style>
  <w:style w:type="paragraph" w:styleId="Sadraj6">
    <w:name w:val="toc 6"/>
    <w:basedOn w:val="Normal"/>
    <w:next w:val="Normal"/>
    <w:autoRedefine/>
    <w:uiPriority w:val="39"/>
    <w:unhideWhenUsed/>
    <w:rsid w:val="009A6F6C"/>
    <w:pPr>
      <w:widowControl/>
      <w:autoSpaceDE/>
      <w:autoSpaceDN/>
      <w:spacing w:after="100" w:line="259" w:lineRule="auto"/>
      <w:ind w:left="1100"/>
    </w:pPr>
    <w:rPr>
      <w:rFonts w:ascii="Calibri" w:hAnsi="Calibri"/>
      <w:lang w:eastAsia="hr-HR"/>
    </w:rPr>
  </w:style>
  <w:style w:type="paragraph" w:styleId="Sadraj7">
    <w:name w:val="toc 7"/>
    <w:basedOn w:val="Normal"/>
    <w:next w:val="Normal"/>
    <w:autoRedefine/>
    <w:uiPriority w:val="39"/>
    <w:unhideWhenUsed/>
    <w:rsid w:val="009A6F6C"/>
    <w:pPr>
      <w:widowControl/>
      <w:autoSpaceDE/>
      <w:autoSpaceDN/>
      <w:spacing w:after="100" w:line="259" w:lineRule="auto"/>
      <w:ind w:left="1320"/>
    </w:pPr>
    <w:rPr>
      <w:rFonts w:ascii="Calibri" w:hAnsi="Calibri"/>
      <w:lang w:eastAsia="hr-HR"/>
    </w:rPr>
  </w:style>
  <w:style w:type="paragraph" w:styleId="Sadraj8">
    <w:name w:val="toc 8"/>
    <w:basedOn w:val="Normal"/>
    <w:next w:val="Normal"/>
    <w:autoRedefine/>
    <w:uiPriority w:val="39"/>
    <w:unhideWhenUsed/>
    <w:rsid w:val="009A6F6C"/>
    <w:pPr>
      <w:widowControl/>
      <w:autoSpaceDE/>
      <w:autoSpaceDN/>
      <w:spacing w:after="100" w:line="259" w:lineRule="auto"/>
      <w:ind w:left="1540"/>
    </w:pPr>
    <w:rPr>
      <w:rFonts w:ascii="Calibri" w:hAnsi="Calibri"/>
      <w:lang w:eastAsia="hr-HR"/>
    </w:rPr>
  </w:style>
  <w:style w:type="paragraph" w:styleId="Sadraj9">
    <w:name w:val="toc 9"/>
    <w:basedOn w:val="Normal"/>
    <w:next w:val="Normal"/>
    <w:autoRedefine/>
    <w:uiPriority w:val="39"/>
    <w:unhideWhenUsed/>
    <w:rsid w:val="009A6F6C"/>
    <w:pPr>
      <w:widowControl/>
      <w:autoSpaceDE/>
      <w:autoSpaceDN/>
      <w:spacing w:after="100" w:line="259" w:lineRule="auto"/>
      <w:ind w:left="1760"/>
    </w:pPr>
    <w:rPr>
      <w:rFonts w:ascii="Calibri" w:hAnsi="Calibri"/>
      <w:lang w:eastAsia="hr-HR"/>
    </w:rPr>
  </w:style>
  <w:style w:type="character" w:customStyle="1" w:styleId="ZaglavljeChar1">
    <w:name w:val="Zaglavlje Char1"/>
    <w:rsid w:val="009A6F6C"/>
    <w:rPr>
      <w:sz w:val="24"/>
      <w:szCs w:val="24"/>
      <w:lang w:eastAsia="zh-CN"/>
    </w:rPr>
  </w:style>
  <w:style w:type="character" w:customStyle="1" w:styleId="TekstbaloniaChar1">
    <w:name w:val="Tekst balončića Char1"/>
    <w:rsid w:val="009A6F6C"/>
    <w:rPr>
      <w:rFonts w:ascii="Tahoma" w:hAnsi="Tahoma" w:cs="Tahoma"/>
      <w:sz w:val="16"/>
      <w:szCs w:val="16"/>
      <w:lang w:eastAsia="zh-CN"/>
    </w:rPr>
  </w:style>
  <w:style w:type="paragraph" w:customStyle="1" w:styleId="Odlomakpopisa10">
    <w:name w:val="Odlomak popisa1"/>
    <w:basedOn w:val="Normal"/>
    <w:rsid w:val="009A6F6C"/>
    <w:pPr>
      <w:widowControl/>
      <w:suppressAutoHyphens/>
      <w:autoSpaceDE/>
      <w:autoSpaceDN/>
      <w:ind w:left="720"/>
    </w:pPr>
    <w:rPr>
      <w:rFonts w:ascii="Calibri" w:hAnsi="Calibri" w:cs="Calibri"/>
      <w:lang w:eastAsia="zh-CN"/>
    </w:rPr>
  </w:style>
  <w:style w:type="paragraph" w:customStyle="1" w:styleId="StandardWeb10">
    <w:name w:val="Standard (Web)1"/>
    <w:basedOn w:val="Normal"/>
    <w:rsid w:val="009A6F6C"/>
    <w:pPr>
      <w:widowControl/>
      <w:autoSpaceDE/>
      <w:autoSpaceDN/>
      <w:spacing w:before="100" w:after="100"/>
    </w:pPr>
    <w:rPr>
      <w:sz w:val="24"/>
      <w:szCs w:val="24"/>
      <w:lang w:eastAsia="zh-CN"/>
    </w:rPr>
  </w:style>
  <w:style w:type="paragraph" w:customStyle="1" w:styleId="Heading1">
    <w:name w:val="Heading 1"/>
    <w:basedOn w:val="Normal"/>
    <w:uiPriority w:val="1"/>
    <w:qFormat/>
    <w:rsid w:val="00E10FBD"/>
    <w:pPr>
      <w:ind w:left="116"/>
      <w:outlineLvl w:val="1"/>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94C"/>
    <w:rPr>
      <w:rFonts w:ascii="Times New Roman" w:eastAsia="Times New Roman" w:hAnsi="Times New Roman" w:cs="Times New Roman"/>
      <w:lang w:val="hr-HR"/>
    </w:rPr>
  </w:style>
  <w:style w:type="paragraph" w:styleId="Naslov1">
    <w:name w:val="heading 1"/>
    <w:basedOn w:val="Normal"/>
    <w:next w:val="Normal"/>
    <w:link w:val="Naslov1Char"/>
    <w:qFormat/>
    <w:rsid w:val="009A6F6C"/>
    <w:pPr>
      <w:keepNext/>
      <w:widowControl/>
      <w:suppressAutoHyphens/>
      <w:autoSpaceDE/>
      <w:autoSpaceDN/>
      <w:outlineLvl w:val="0"/>
    </w:pPr>
    <w:rPr>
      <w:b/>
      <w:bCs/>
      <w:sz w:val="24"/>
      <w:szCs w:val="24"/>
      <w:lang w:eastAsia="zh-CN"/>
    </w:rPr>
  </w:style>
  <w:style w:type="paragraph" w:styleId="Naslov2">
    <w:name w:val="heading 2"/>
    <w:basedOn w:val="Normal"/>
    <w:next w:val="Normal"/>
    <w:link w:val="Naslov2Char"/>
    <w:qFormat/>
    <w:rsid w:val="000E74D1"/>
    <w:pPr>
      <w:keepNext/>
      <w:widowControl/>
      <w:suppressAutoHyphens/>
      <w:autoSpaceDE/>
      <w:autoSpaceDN/>
      <w:outlineLvl w:val="1"/>
    </w:pPr>
    <w:rPr>
      <w:b/>
      <w:bCs/>
      <w:sz w:val="24"/>
      <w:szCs w:val="24"/>
      <w:lang w:eastAsia="zh-CN"/>
    </w:rPr>
  </w:style>
  <w:style w:type="paragraph" w:styleId="Naslov3">
    <w:name w:val="heading 3"/>
    <w:basedOn w:val="Normal"/>
    <w:next w:val="Normal"/>
    <w:link w:val="Naslov3Char"/>
    <w:qFormat/>
    <w:rsid w:val="009A6F6C"/>
    <w:pPr>
      <w:keepNext/>
      <w:widowControl/>
      <w:suppressAutoHyphens/>
      <w:autoSpaceDE/>
      <w:autoSpaceDN/>
      <w:outlineLvl w:val="2"/>
    </w:pPr>
    <w:rPr>
      <w:b/>
      <w:sz w:val="20"/>
      <w:szCs w:val="24"/>
      <w:lang w:eastAsia="zh-CN"/>
    </w:rPr>
  </w:style>
  <w:style w:type="paragraph" w:styleId="Naslov4">
    <w:name w:val="heading 4"/>
    <w:basedOn w:val="Normal"/>
    <w:next w:val="Normal"/>
    <w:link w:val="Naslov4Char"/>
    <w:qFormat/>
    <w:rsid w:val="009A6F6C"/>
    <w:pPr>
      <w:keepNext/>
      <w:widowControl/>
      <w:numPr>
        <w:ilvl w:val="3"/>
        <w:numId w:val="1"/>
      </w:numPr>
      <w:suppressAutoHyphens/>
      <w:autoSpaceDE/>
      <w:autoSpaceDN/>
      <w:jc w:val="center"/>
      <w:outlineLvl w:val="3"/>
    </w:pPr>
    <w:rPr>
      <w:b/>
      <w:bCs/>
      <w:sz w:val="24"/>
      <w:szCs w:val="24"/>
      <w:lang w:eastAsia="zh-CN"/>
    </w:rPr>
  </w:style>
  <w:style w:type="paragraph" w:styleId="Naslov5">
    <w:name w:val="heading 5"/>
    <w:basedOn w:val="Normal"/>
    <w:next w:val="Normal"/>
    <w:link w:val="Naslov5Char"/>
    <w:qFormat/>
    <w:rsid w:val="009A6F6C"/>
    <w:pPr>
      <w:keepNext/>
      <w:widowControl/>
      <w:numPr>
        <w:ilvl w:val="4"/>
        <w:numId w:val="1"/>
      </w:numPr>
      <w:suppressAutoHyphens/>
      <w:autoSpaceDE/>
      <w:autoSpaceDN/>
      <w:jc w:val="center"/>
      <w:outlineLvl w:val="4"/>
    </w:pPr>
    <w:rPr>
      <w:b/>
      <w:sz w:val="20"/>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EA594C"/>
    <w:tblPr>
      <w:tblInd w:w="0" w:type="dxa"/>
      <w:tblCellMar>
        <w:top w:w="0" w:type="dxa"/>
        <w:left w:w="0" w:type="dxa"/>
        <w:bottom w:w="0" w:type="dxa"/>
        <w:right w:w="0" w:type="dxa"/>
      </w:tblCellMar>
    </w:tblPr>
  </w:style>
  <w:style w:type="paragraph" w:styleId="Tijeloteksta">
    <w:name w:val="Body Text"/>
    <w:basedOn w:val="Normal"/>
    <w:qFormat/>
    <w:rsid w:val="00EA594C"/>
    <w:rPr>
      <w:sz w:val="24"/>
      <w:szCs w:val="24"/>
    </w:rPr>
  </w:style>
  <w:style w:type="paragraph" w:customStyle="1" w:styleId="Naslov11">
    <w:name w:val="Naslov 11"/>
    <w:basedOn w:val="Normal"/>
    <w:uiPriority w:val="1"/>
    <w:qFormat/>
    <w:rsid w:val="00EA594C"/>
    <w:pPr>
      <w:ind w:left="116"/>
      <w:outlineLvl w:val="1"/>
    </w:pPr>
    <w:rPr>
      <w:b/>
      <w:bCs/>
      <w:sz w:val="24"/>
      <w:szCs w:val="24"/>
    </w:rPr>
  </w:style>
  <w:style w:type="paragraph" w:styleId="Odlomakpopisa">
    <w:name w:val="List Paragraph"/>
    <w:aliases w:val="Heading 12,heading 1,Naslov 12,Graf,Paragraph,Paragraphe de liste PBLH,Graph &amp; Table tite,Normal bullet 2,Bullet list,Figure_name,Equipment,Numbered Indented Text,List Paragraph1,lp1,List Paragraph11,Citation List,TG lista"/>
    <w:basedOn w:val="Normal"/>
    <w:link w:val="OdlomakpopisaChar"/>
    <w:uiPriority w:val="34"/>
    <w:qFormat/>
    <w:rsid w:val="00EA594C"/>
    <w:pPr>
      <w:ind w:left="116" w:hanging="360"/>
    </w:pPr>
  </w:style>
  <w:style w:type="paragraph" w:customStyle="1" w:styleId="TableParagraph">
    <w:name w:val="Table Paragraph"/>
    <w:basedOn w:val="Normal"/>
    <w:uiPriority w:val="1"/>
    <w:qFormat/>
    <w:rsid w:val="00EA594C"/>
  </w:style>
  <w:style w:type="paragraph" w:styleId="Tekstbalonia">
    <w:name w:val="Balloon Text"/>
    <w:basedOn w:val="Normal"/>
    <w:link w:val="TekstbaloniaChar"/>
    <w:unhideWhenUsed/>
    <w:rsid w:val="00080EC4"/>
    <w:rPr>
      <w:rFonts w:ascii="Tahoma" w:hAnsi="Tahoma" w:cs="Tahoma"/>
      <w:sz w:val="16"/>
      <w:szCs w:val="16"/>
    </w:rPr>
  </w:style>
  <w:style w:type="character" w:customStyle="1" w:styleId="TekstbaloniaChar">
    <w:name w:val="Tekst balončića Char"/>
    <w:basedOn w:val="Zadanifontodlomka"/>
    <w:link w:val="Tekstbalonia"/>
    <w:rsid w:val="00080EC4"/>
    <w:rPr>
      <w:rFonts w:ascii="Tahoma" w:eastAsia="Times New Roman" w:hAnsi="Tahoma" w:cs="Tahoma"/>
      <w:sz w:val="16"/>
      <w:szCs w:val="16"/>
      <w:lang w:val="hr-HR"/>
    </w:rPr>
  </w:style>
  <w:style w:type="paragraph" w:styleId="Tijeloteksta2">
    <w:name w:val="Body Text 2"/>
    <w:basedOn w:val="Normal"/>
    <w:link w:val="Tijeloteksta2Char"/>
    <w:uiPriority w:val="99"/>
    <w:semiHidden/>
    <w:unhideWhenUsed/>
    <w:rsid w:val="00080EC4"/>
    <w:pPr>
      <w:spacing w:after="120" w:line="480" w:lineRule="auto"/>
    </w:pPr>
  </w:style>
  <w:style w:type="character" w:customStyle="1" w:styleId="Tijeloteksta2Char">
    <w:name w:val="Tijelo teksta 2 Char"/>
    <w:basedOn w:val="Zadanifontodlomka"/>
    <w:link w:val="Tijeloteksta2"/>
    <w:rsid w:val="00080EC4"/>
    <w:rPr>
      <w:rFonts w:ascii="Times New Roman" w:eastAsia="Times New Roman" w:hAnsi="Times New Roman" w:cs="Times New Roman"/>
      <w:lang w:val="hr-HR"/>
    </w:rPr>
  </w:style>
  <w:style w:type="character" w:styleId="Hiperveza">
    <w:name w:val="Hyperlink"/>
    <w:uiPriority w:val="99"/>
    <w:unhideWhenUsed/>
    <w:rsid w:val="00080EC4"/>
    <w:rPr>
      <w:color w:val="0000FF"/>
      <w:u w:val="single"/>
    </w:rPr>
  </w:style>
  <w:style w:type="paragraph" w:customStyle="1" w:styleId="Default">
    <w:name w:val="Default"/>
    <w:rsid w:val="009E1EF4"/>
    <w:pPr>
      <w:widowControl/>
      <w:adjustRightInd w:val="0"/>
    </w:pPr>
    <w:rPr>
      <w:rFonts w:ascii="TimesRoman" w:eastAsia="Times New Roman" w:hAnsi="TimesRoman" w:cs="TimesRoman"/>
      <w:color w:val="000000"/>
      <w:sz w:val="24"/>
      <w:szCs w:val="24"/>
      <w:lang w:val="hr-HR" w:eastAsia="hr-HR"/>
    </w:rPr>
  </w:style>
  <w:style w:type="paragraph" w:styleId="Tekstfusnote">
    <w:name w:val="footnote text"/>
    <w:basedOn w:val="Normal"/>
    <w:link w:val="TekstfusnoteChar"/>
    <w:uiPriority w:val="99"/>
    <w:unhideWhenUsed/>
    <w:rsid w:val="005D613C"/>
    <w:pPr>
      <w:widowControl/>
      <w:autoSpaceDE/>
      <w:autoSpaceDN/>
      <w:spacing w:after="200" w:line="276" w:lineRule="auto"/>
    </w:pPr>
    <w:rPr>
      <w:rFonts w:ascii="Calibri" w:hAnsi="Calibri"/>
      <w:sz w:val="20"/>
      <w:szCs w:val="20"/>
      <w:lang w:eastAsia="hr-HR"/>
    </w:rPr>
  </w:style>
  <w:style w:type="character" w:customStyle="1" w:styleId="TekstfusnoteChar">
    <w:name w:val="Tekst fusnote Char"/>
    <w:basedOn w:val="Zadanifontodlomka"/>
    <w:link w:val="Tekstfusnote"/>
    <w:uiPriority w:val="99"/>
    <w:rsid w:val="005D613C"/>
    <w:rPr>
      <w:rFonts w:ascii="Calibri" w:eastAsia="Times New Roman" w:hAnsi="Calibri" w:cs="Times New Roman"/>
      <w:sz w:val="20"/>
      <w:szCs w:val="20"/>
      <w:lang w:val="hr-HR" w:eastAsia="hr-HR"/>
    </w:rPr>
  </w:style>
  <w:style w:type="character" w:styleId="Referencafusnote">
    <w:name w:val="footnote reference"/>
    <w:uiPriority w:val="99"/>
    <w:semiHidden/>
    <w:unhideWhenUsed/>
    <w:rsid w:val="005D613C"/>
    <w:rPr>
      <w:vertAlign w:val="superscript"/>
    </w:rPr>
  </w:style>
  <w:style w:type="character" w:customStyle="1" w:styleId="OdlomakpopisaChar">
    <w:name w:val="Odlomak popisa Char"/>
    <w:aliases w:val="Heading 12 Char,heading 1 Char,Naslov 12 Char,Graf Char,Paragraph Char,Paragraphe de liste PBLH Char,Graph &amp; Table tite Char,Normal bullet 2 Char,Bullet list Char,Figure_name Char,Equipment Char,Numbered Indented Text Char,lp1 Char"/>
    <w:link w:val="Odlomakpopisa"/>
    <w:uiPriority w:val="34"/>
    <w:qFormat/>
    <w:locked/>
    <w:rsid w:val="006E2480"/>
    <w:rPr>
      <w:rFonts w:ascii="Times New Roman" w:eastAsia="Times New Roman" w:hAnsi="Times New Roman" w:cs="Times New Roman"/>
      <w:lang w:val="hr-HR"/>
    </w:rPr>
  </w:style>
  <w:style w:type="paragraph" w:styleId="StandardWeb">
    <w:name w:val="Normal (Web)"/>
    <w:basedOn w:val="Normal"/>
    <w:uiPriority w:val="99"/>
    <w:rsid w:val="00C65813"/>
    <w:pPr>
      <w:widowControl/>
      <w:suppressAutoHyphens/>
      <w:autoSpaceDE/>
      <w:autoSpaceDN/>
      <w:spacing w:before="280" w:after="280"/>
    </w:pPr>
    <w:rPr>
      <w:sz w:val="24"/>
      <w:szCs w:val="24"/>
      <w:lang w:eastAsia="zh-CN"/>
    </w:rPr>
  </w:style>
  <w:style w:type="character" w:customStyle="1" w:styleId="Naslov2Char">
    <w:name w:val="Naslov 2 Char"/>
    <w:basedOn w:val="Zadanifontodlomka"/>
    <w:link w:val="Naslov2"/>
    <w:rsid w:val="000E74D1"/>
    <w:rPr>
      <w:rFonts w:ascii="Times New Roman" w:eastAsia="Times New Roman" w:hAnsi="Times New Roman" w:cs="Times New Roman"/>
      <w:b/>
      <w:bCs/>
      <w:sz w:val="24"/>
      <w:szCs w:val="24"/>
      <w:lang w:eastAsia="zh-CN"/>
    </w:rPr>
  </w:style>
  <w:style w:type="paragraph" w:customStyle="1" w:styleId="box455020">
    <w:name w:val="box_455020"/>
    <w:basedOn w:val="Normal"/>
    <w:rsid w:val="008E2B02"/>
    <w:pPr>
      <w:widowControl/>
      <w:autoSpaceDE/>
      <w:autoSpaceDN/>
      <w:spacing w:before="100" w:beforeAutospacing="1" w:after="100" w:afterAutospacing="1"/>
    </w:pPr>
    <w:rPr>
      <w:sz w:val="24"/>
      <w:szCs w:val="24"/>
      <w:lang w:eastAsia="hr-HR"/>
    </w:rPr>
  </w:style>
  <w:style w:type="character" w:customStyle="1" w:styleId="Naslov1Char">
    <w:name w:val="Naslov 1 Char"/>
    <w:basedOn w:val="Zadanifontodlomka"/>
    <w:link w:val="Naslov1"/>
    <w:rsid w:val="009A6F6C"/>
    <w:rPr>
      <w:rFonts w:ascii="Times New Roman" w:eastAsia="Times New Roman" w:hAnsi="Times New Roman" w:cs="Times New Roman"/>
      <w:b/>
      <w:bCs/>
      <w:sz w:val="24"/>
      <w:szCs w:val="24"/>
      <w:lang w:val="hr-HR" w:eastAsia="zh-CN"/>
    </w:rPr>
  </w:style>
  <w:style w:type="character" w:customStyle="1" w:styleId="Naslov3Char">
    <w:name w:val="Naslov 3 Char"/>
    <w:basedOn w:val="Zadanifontodlomka"/>
    <w:link w:val="Naslov3"/>
    <w:rsid w:val="009A6F6C"/>
    <w:rPr>
      <w:rFonts w:ascii="Times New Roman" w:eastAsia="Times New Roman" w:hAnsi="Times New Roman" w:cs="Times New Roman"/>
      <w:b/>
      <w:sz w:val="20"/>
      <w:szCs w:val="24"/>
      <w:lang w:val="hr-HR" w:eastAsia="zh-CN"/>
    </w:rPr>
  </w:style>
  <w:style w:type="character" w:customStyle="1" w:styleId="Naslov4Char">
    <w:name w:val="Naslov 4 Char"/>
    <w:basedOn w:val="Zadanifontodlomka"/>
    <w:link w:val="Naslov4"/>
    <w:rsid w:val="009A6F6C"/>
    <w:rPr>
      <w:rFonts w:ascii="Times New Roman" w:eastAsia="Times New Roman" w:hAnsi="Times New Roman" w:cs="Times New Roman"/>
      <w:b/>
      <w:bCs/>
      <w:sz w:val="24"/>
      <w:szCs w:val="24"/>
      <w:lang w:val="hr-HR" w:eastAsia="zh-CN"/>
    </w:rPr>
  </w:style>
  <w:style w:type="character" w:customStyle="1" w:styleId="Naslov5Char">
    <w:name w:val="Naslov 5 Char"/>
    <w:basedOn w:val="Zadanifontodlomka"/>
    <w:link w:val="Naslov5"/>
    <w:rsid w:val="009A6F6C"/>
    <w:rPr>
      <w:rFonts w:ascii="Times New Roman" w:eastAsia="Times New Roman" w:hAnsi="Times New Roman" w:cs="Times New Roman"/>
      <w:b/>
      <w:sz w:val="20"/>
      <w:szCs w:val="24"/>
      <w:lang w:val="hr-HR" w:eastAsia="zh-CN"/>
    </w:rPr>
  </w:style>
  <w:style w:type="paragraph" w:customStyle="1" w:styleId="Naslov13">
    <w:name w:val="Naslov 13"/>
    <w:basedOn w:val="Normal"/>
    <w:uiPriority w:val="1"/>
    <w:qFormat/>
    <w:rsid w:val="009A6F6C"/>
    <w:pPr>
      <w:ind w:left="116"/>
      <w:outlineLvl w:val="1"/>
    </w:pPr>
    <w:rPr>
      <w:b/>
      <w:bCs/>
      <w:sz w:val="24"/>
      <w:szCs w:val="24"/>
    </w:rPr>
  </w:style>
  <w:style w:type="paragraph" w:styleId="Zaglavlje">
    <w:name w:val="header"/>
    <w:basedOn w:val="Normal"/>
    <w:link w:val="ZaglavljeChar"/>
    <w:unhideWhenUsed/>
    <w:rsid w:val="009A6F6C"/>
    <w:pPr>
      <w:tabs>
        <w:tab w:val="center" w:pos="4536"/>
        <w:tab w:val="right" w:pos="9072"/>
      </w:tabs>
    </w:pPr>
  </w:style>
  <w:style w:type="character" w:customStyle="1" w:styleId="ZaglavljeChar">
    <w:name w:val="Zaglavlje Char"/>
    <w:basedOn w:val="Zadanifontodlomka"/>
    <w:link w:val="Zaglavlje"/>
    <w:rsid w:val="009A6F6C"/>
    <w:rPr>
      <w:rFonts w:ascii="Times New Roman" w:eastAsia="Times New Roman" w:hAnsi="Times New Roman" w:cs="Times New Roman"/>
      <w:lang w:val="hr-HR"/>
    </w:rPr>
  </w:style>
  <w:style w:type="paragraph" w:styleId="Podnoje">
    <w:name w:val="footer"/>
    <w:basedOn w:val="Normal"/>
    <w:link w:val="PodnojeChar"/>
    <w:uiPriority w:val="99"/>
    <w:unhideWhenUsed/>
    <w:rsid w:val="009A6F6C"/>
    <w:pPr>
      <w:tabs>
        <w:tab w:val="center" w:pos="4536"/>
        <w:tab w:val="right" w:pos="9072"/>
      </w:tabs>
    </w:pPr>
  </w:style>
  <w:style w:type="character" w:customStyle="1" w:styleId="PodnojeChar">
    <w:name w:val="Podnožje Char"/>
    <w:basedOn w:val="Zadanifontodlomka"/>
    <w:link w:val="Podnoje"/>
    <w:uiPriority w:val="99"/>
    <w:rsid w:val="009A6F6C"/>
    <w:rPr>
      <w:rFonts w:ascii="Times New Roman" w:eastAsia="Times New Roman" w:hAnsi="Times New Roman" w:cs="Times New Roman"/>
      <w:lang w:val="hr-HR"/>
    </w:rPr>
  </w:style>
  <w:style w:type="character" w:customStyle="1" w:styleId="Zadanifontodlomka1">
    <w:name w:val="Zadani font odlomka1"/>
    <w:rsid w:val="009A6F6C"/>
  </w:style>
  <w:style w:type="paragraph" w:customStyle="1" w:styleId="box468252">
    <w:name w:val="box_468252"/>
    <w:basedOn w:val="Normal"/>
    <w:rsid w:val="009A6F6C"/>
    <w:pPr>
      <w:widowControl/>
      <w:autoSpaceDE/>
      <w:autoSpaceDN/>
      <w:spacing w:before="100" w:beforeAutospacing="1" w:after="100" w:afterAutospacing="1"/>
    </w:pPr>
    <w:rPr>
      <w:sz w:val="24"/>
      <w:szCs w:val="24"/>
      <w:lang w:eastAsia="hr-HR"/>
    </w:rPr>
  </w:style>
  <w:style w:type="character" w:customStyle="1" w:styleId="WW8Num1z0">
    <w:name w:val="WW8Num1z0"/>
    <w:rsid w:val="009A6F6C"/>
  </w:style>
  <w:style w:type="character" w:customStyle="1" w:styleId="WW8Num1z1">
    <w:name w:val="WW8Num1z1"/>
    <w:rsid w:val="009A6F6C"/>
  </w:style>
  <w:style w:type="character" w:customStyle="1" w:styleId="WW8Num1z2">
    <w:name w:val="WW8Num1z2"/>
    <w:rsid w:val="009A6F6C"/>
  </w:style>
  <w:style w:type="character" w:customStyle="1" w:styleId="WW8Num1z3">
    <w:name w:val="WW8Num1z3"/>
    <w:rsid w:val="009A6F6C"/>
  </w:style>
  <w:style w:type="character" w:customStyle="1" w:styleId="WW8Num1z4">
    <w:name w:val="WW8Num1z4"/>
    <w:rsid w:val="009A6F6C"/>
  </w:style>
  <w:style w:type="character" w:customStyle="1" w:styleId="WW8Num1z5">
    <w:name w:val="WW8Num1z5"/>
    <w:rsid w:val="009A6F6C"/>
  </w:style>
  <w:style w:type="character" w:customStyle="1" w:styleId="WW8Num1z6">
    <w:name w:val="WW8Num1z6"/>
    <w:rsid w:val="009A6F6C"/>
  </w:style>
  <w:style w:type="character" w:customStyle="1" w:styleId="WW8Num1z7">
    <w:name w:val="WW8Num1z7"/>
    <w:rsid w:val="009A6F6C"/>
  </w:style>
  <w:style w:type="character" w:customStyle="1" w:styleId="WW8Num1z8">
    <w:name w:val="WW8Num1z8"/>
    <w:rsid w:val="009A6F6C"/>
  </w:style>
  <w:style w:type="character" w:customStyle="1" w:styleId="WW8Num2z0">
    <w:name w:val="WW8Num2z0"/>
    <w:rsid w:val="009A6F6C"/>
    <w:rPr>
      <w:rFonts w:ascii="Nimbus Roman No9 L" w:eastAsia="Nimbus Roman No9 L" w:hAnsi="Nimbus Roman No9 L" w:cs="Times New Roman" w:hint="eastAsia"/>
    </w:rPr>
  </w:style>
  <w:style w:type="character" w:customStyle="1" w:styleId="WW8Num2z1">
    <w:name w:val="WW8Num2z1"/>
    <w:rsid w:val="009A6F6C"/>
    <w:rPr>
      <w:rFonts w:ascii="Courier New" w:hAnsi="Courier New" w:cs="Courier New" w:hint="default"/>
    </w:rPr>
  </w:style>
  <w:style w:type="character" w:customStyle="1" w:styleId="WW8Num2z2">
    <w:name w:val="WW8Num2z2"/>
    <w:rsid w:val="009A6F6C"/>
    <w:rPr>
      <w:rFonts w:ascii="Wingdings" w:hAnsi="Wingdings" w:cs="Wingdings" w:hint="default"/>
    </w:rPr>
  </w:style>
  <w:style w:type="character" w:customStyle="1" w:styleId="WW8Num2z3">
    <w:name w:val="WW8Num2z3"/>
    <w:rsid w:val="009A6F6C"/>
    <w:rPr>
      <w:rFonts w:ascii="Symbol" w:hAnsi="Symbol" w:cs="Symbol" w:hint="default"/>
    </w:rPr>
  </w:style>
  <w:style w:type="character" w:customStyle="1" w:styleId="WW8Num3z0">
    <w:name w:val="WW8Num3z0"/>
    <w:rsid w:val="009A6F6C"/>
    <w:rPr>
      <w:rFonts w:hint="default"/>
    </w:rPr>
  </w:style>
  <w:style w:type="character" w:customStyle="1" w:styleId="WW8Num3z1">
    <w:name w:val="WW8Num3z1"/>
    <w:rsid w:val="009A6F6C"/>
  </w:style>
  <w:style w:type="character" w:customStyle="1" w:styleId="WW8Num3z2">
    <w:name w:val="WW8Num3z2"/>
    <w:rsid w:val="009A6F6C"/>
  </w:style>
  <w:style w:type="character" w:customStyle="1" w:styleId="WW8Num3z3">
    <w:name w:val="WW8Num3z3"/>
    <w:rsid w:val="009A6F6C"/>
  </w:style>
  <w:style w:type="character" w:customStyle="1" w:styleId="WW8Num3z4">
    <w:name w:val="WW8Num3z4"/>
    <w:rsid w:val="009A6F6C"/>
  </w:style>
  <w:style w:type="character" w:customStyle="1" w:styleId="WW8Num3z5">
    <w:name w:val="WW8Num3z5"/>
    <w:rsid w:val="009A6F6C"/>
  </w:style>
  <w:style w:type="character" w:customStyle="1" w:styleId="WW8Num3z6">
    <w:name w:val="WW8Num3z6"/>
    <w:rsid w:val="009A6F6C"/>
  </w:style>
  <w:style w:type="character" w:customStyle="1" w:styleId="WW8Num3z7">
    <w:name w:val="WW8Num3z7"/>
    <w:rsid w:val="009A6F6C"/>
  </w:style>
  <w:style w:type="character" w:customStyle="1" w:styleId="WW8Num3z8">
    <w:name w:val="WW8Num3z8"/>
    <w:rsid w:val="009A6F6C"/>
  </w:style>
  <w:style w:type="character" w:customStyle="1" w:styleId="WW8Num4z0">
    <w:name w:val="WW8Num4z0"/>
    <w:rsid w:val="009A6F6C"/>
    <w:rPr>
      <w:rFonts w:ascii="Calibri" w:eastAsia="Times New Roman" w:hAnsi="Calibri" w:cs="Times New Roman" w:hint="default"/>
    </w:rPr>
  </w:style>
  <w:style w:type="character" w:customStyle="1" w:styleId="WW8Num4z1">
    <w:name w:val="WW8Num4z1"/>
    <w:rsid w:val="009A6F6C"/>
    <w:rPr>
      <w:rFonts w:ascii="Courier New" w:hAnsi="Courier New" w:cs="Courier New" w:hint="default"/>
    </w:rPr>
  </w:style>
  <w:style w:type="character" w:customStyle="1" w:styleId="WW8Num4z2">
    <w:name w:val="WW8Num4z2"/>
    <w:rsid w:val="009A6F6C"/>
    <w:rPr>
      <w:rFonts w:ascii="Wingdings" w:hAnsi="Wingdings" w:cs="Wingdings" w:hint="default"/>
    </w:rPr>
  </w:style>
  <w:style w:type="character" w:customStyle="1" w:styleId="WW8Num4z3">
    <w:name w:val="WW8Num4z3"/>
    <w:rsid w:val="009A6F6C"/>
    <w:rPr>
      <w:rFonts w:ascii="Symbol" w:hAnsi="Symbol" w:cs="Symbol" w:hint="default"/>
    </w:rPr>
  </w:style>
  <w:style w:type="character" w:customStyle="1" w:styleId="WW8Num5z0">
    <w:name w:val="WW8Num5z0"/>
    <w:rsid w:val="009A6F6C"/>
    <w:rPr>
      <w:rFonts w:ascii="Times New Roman" w:eastAsia="Times New Roman" w:hAnsi="Times New Roman" w:cs="Times New Roman" w:hint="default"/>
    </w:rPr>
  </w:style>
  <w:style w:type="character" w:customStyle="1" w:styleId="WW8Num5z1">
    <w:name w:val="WW8Num5z1"/>
    <w:rsid w:val="009A6F6C"/>
    <w:rPr>
      <w:rFonts w:ascii="Courier New" w:hAnsi="Courier New" w:cs="Courier New" w:hint="default"/>
    </w:rPr>
  </w:style>
  <w:style w:type="character" w:customStyle="1" w:styleId="WW8Num5z2">
    <w:name w:val="WW8Num5z2"/>
    <w:rsid w:val="009A6F6C"/>
    <w:rPr>
      <w:rFonts w:ascii="Wingdings" w:hAnsi="Wingdings" w:cs="Wingdings" w:hint="default"/>
    </w:rPr>
  </w:style>
  <w:style w:type="character" w:customStyle="1" w:styleId="WW8Num5z3">
    <w:name w:val="WW8Num5z3"/>
    <w:rsid w:val="009A6F6C"/>
    <w:rPr>
      <w:rFonts w:ascii="Symbol" w:hAnsi="Symbol" w:cs="Symbol" w:hint="default"/>
    </w:rPr>
  </w:style>
  <w:style w:type="character" w:customStyle="1" w:styleId="WW8Num6z0">
    <w:name w:val="WW8Num6z0"/>
    <w:rsid w:val="009A6F6C"/>
    <w:rPr>
      <w:rFonts w:cs="Times New Roman"/>
    </w:rPr>
  </w:style>
  <w:style w:type="character" w:customStyle="1" w:styleId="WW8Num7z0">
    <w:name w:val="WW8Num7z0"/>
    <w:rsid w:val="009A6F6C"/>
    <w:rPr>
      <w:rFonts w:ascii="Times New Roman" w:eastAsia="Times New Roman" w:hAnsi="Times New Roman" w:cs="Times New Roman" w:hint="default"/>
    </w:rPr>
  </w:style>
  <w:style w:type="character" w:customStyle="1" w:styleId="WW8Num7z1">
    <w:name w:val="WW8Num7z1"/>
    <w:rsid w:val="009A6F6C"/>
    <w:rPr>
      <w:rFonts w:ascii="Courier New" w:hAnsi="Courier New" w:cs="Courier New" w:hint="default"/>
    </w:rPr>
  </w:style>
  <w:style w:type="character" w:customStyle="1" w:styleId="WW8Num7z2">
    <w:name w:val="WW8Num7z2"/>
    <w:rsid w:val="009A6F6C"/>
    <w:rPr>
      <w:rFonts w:ascii="Wingdings" w:hAnsi="Wingdings" w:cs="Wingdings" w:hint="default"/>
    </w:rPr>
  </w:style>
  <w:style w:type="character" w:customStyle="1" w:styleId="WW8Num7z3">
    <w:name w:val="WW8Num7z3"/>
    <w:rsid w:val="009A6F6C"/>
    <w:rPr>
      <w:rFonts w:ascii="Symbol" w:hAnsi="Symbol" w:cs="Symbol" w:hint="default"/>
    </w:rPr>
  </w:style>
  <w:style w:type="character" w:customStyle="1" w:styleId="WW8Num8z0">
    <w:name w:val="WW8Num8z0"/>
    <w:rsid w:val="009A6F6C"/>
    <w:rPr>
      <w:rFonts w:ascii="Times New Roman" w:eastAsia="Times New Roman" w:hAnsi="Times New Roman" w:cs="Times New Roman" w:hint="default"/>
    </w:rPr>
  </w:style>
  <w:style w:type="character" w:customStyle="1" w:styleId="WW8Num8z1">
    <w:name w:val="WW8Num8z1"/>
    <w:rsid w:val="009A6F6C"/>
    <w:rPr>
      <w:rFonts w:ascii="Courier New" w:hAnsi="Courier New" w:cs="Courier New" w:hint="default"/>
    </w:rPr>
  </w:style>
  <w:style w:type="character" w:customStyle="1" w:styleId="WW8Num8z2">
    <w:name w:val="WW8Num8z2"/>
    <w:rsid w:val="009A6F6C"/>
    <w:rPr>
      <w:rFonts w:ascii="Wingdings" w:hAnsi="Wingdings" w:cs="Wingdings" w:hint="default"/>
    </w:rPr>
  </w:style>
  <w:style w:type="character" w:customStyle="1" w:styleId="WW8Num8z3">
    <w:name w:val="WW8Num8z3"/>
    <w:rsid w:val="009A6F6C"/>
    <w:rPr>
      <w:rFonts w:ascii="Symbol" w:hAnsi="Symbol" w:cs="Symbol" w:hint="default"/>
    </w:rPr>
  </w:style>
  <w:style w:type="character" w:customStyle="1" w:styleId="WW8Num9z0">
    <w:name w:val="WW8Num9z0"/>
    <w:rsid w:val="009A6F6C"/>
    <w:rPr>
      <w:rFonts w:hint="default"/>
    </w:rPr>
  </w:style>
  <w:style w:type="character" w:customStyle="1" w:styleId="WW8Num9z1">
    <w:name w:val="WW8Num9z1"/>
    <w:rsid w:val="009A6F6C"/>
  </w:style>
  <w:style w:type="character" w:customStyle="1" w:styleId="WW8Num9z2">
    <w:name w:val="WW8Num9z2"/>
    <w:rsid w:val="009A6F6C"/>
  </w:style>
  <w:style w:type="character" w:customStyle="1" w:styleId="WW8Num9z3">
    <w:name w:val="WW8Num9z3"/>
    <w:rsid w:val="009A6F6C"/>
  </w:style>
  <w:style w:type="character" w:customStyle="1" w:styleId="WW8Num9z4">
    <w:name w:val="WW8Num9z4"/>
    <w:rsid w:val="009A6F6C"/>
  </w:style>
  <w:style w:type="character" w:customStyle="1" w:styleId="WW8Num9z5">
    <w:name w:val="WW8Num9z5"/>
    <w:rsid w:val="009A6F6C"/>
  </w:style>
  <w:style w:type="character" w:customStyle="1" w:styleId="WW8Num9z6">
    <w:name w:val="WW8Num9z6"/>
    <w:rsid w:val="009A6F6C"/>
  </w:style>
  <w:style w:type="character" w:customStyle="1" w:styleId="WW8Num9z7">
    <w:name w:val="WW8Num9z7"/>
    <w:rsid w:val="009A6F6C"/>
  </w:style>
  <w:style w:type="character" w:customStyle="1" w:styleId="WW8Num9z8">
    <w:name w:val="WW8Num9z8"/>
    <w:rsid w:val="009A6F6C"/>
  </w:style>
  <w:style w:type="character" w:customStyle="1" w:styleId="WW8Num10z0">
    <w:name w:val="WW8Num10z0"/>
    <w:rsid w:val="009A6F6C"/>
    <w:rPr>
      <w:rFonts w:hint="default"/>
    </w:rPr>
  </w:style>
  <w:style w:type="character" w:customStyle="1" w:styleId="WW8Num10z1">
    <w:name w:val="WW8Num10z1"/>
    <w:rsid w:val="009A6F6C"/>
  </w:style>
  <w:style w:type="character" w:customStyle="1" w:styleId="WW8Num10z2">
    <w:name w:val="WW8Num10z2"/>
    <w:rsid w:val="009A6F6C"/>
  </w:style>
  <w:style w:type="character" w:customStyle="1" w:styleId="WW8Num10z3">
    <w:name w:val="WW8Num10z3"/>
    <w:rsid w:val="009A6F6C"/>
  </w:style>
  <w:style w:type="character" w:customStyle="1" w:styleId="WW8Num10z4">
    <w:name w:val="WW8Num10z4"/>
    <w:rsid w:val="009A6F6C"/>
  </w:style>
  <w:style w:type="character" w:customStyle="1" w:styleId="WW8Num10z5">
    <w:name w:val="WW8Num10z5"/>
    <w:rsid w:val="009A6F6C"/>
  </w:style>
  <w:style w:type="character" w:customStyle="1" w:styleId="WW8Num10z6">
    <w:name w:val="WW8Num10z6"/>
    <w:rsid w:val="009A6F6C"/>
  </w:style>
  <w:style w:type="character" w:customStyle="1" w:styleId="WW8Num10z7">
    <w:name w:val="WW8Num10z7"/>
    <w:rsid w:val="009A6F6C"/>
  </w:style>
  <w:style w:type="character" w:customStyle="1" w:styleId="WW8Num10z8">
    <w:name w:val="WW8Num10z8"/>
    <w:rsid w:val="009A6F6C"/>
  </w:style>
  <w:style w:type="character" w:customStyle="1" w:styleId="WW8Num11z0">
    <w:name w:val="WW8Num11z0"/>
    <w:rsid w:val="009A6F6C"/>
    <w:rPr>
      <w:rFonts w:hint="default"/>
    </w:rPr>
  </w:style>
  <w:style w:type="character" w:customStyle="1" w:styleId="WW8Num11z1">
    <w:name w:val="WW8Num11z1"/>
    <w:rsid w:val="009A6F6C"/>
  </w:style>
  <w:style w:type="character" w:customStyle="1" w:styleId="WW8Num11z2">
    <w:name w:val="WW8Num11z2"/>
    <w:rsid w:val="009A6F6C"/>
  </w:style>
  <w:style w:type="character" w:customStyle="1" w:styleId="WW8Num11z3">
    <w:name w:val="WW8Num11z3"/>
    <w:rsid w:val="009A6F6C"/>
  </w:style>
  <w:style w:type="character" w:customStyle="1" w:styleId="WW8Num11z4">
    <w:name w:val="WW8Num11z4"/>
    <w:rsid w:val="009A6F6C"/>
  </w:style>
  <w:style w:type="character" w:customStyle="1" w:styleId="WW8Num11z5">
    <w:name w:val="WW8Num11z5"/>
    <w:rsid w:val="009A6F6C"/>
  </w:style>
  <w:style w:type="character" w:customStyle="1" w:styleId="WW8Num11z6">
    <w:name w:val="WW8Num11z6"/>
    <w:rsid w:val="009A6F6C"/>
  </w:style>
  <w:style w:type="character" w:customStyle="1" w:styleId="WW8Num11z7">
    <w:name w:val="WW8Num11z7"/>
    <w:rsid w:val="009A6F6C"/>
  </w:style>
  <w:style w:type="character" w:customStyle="1" w:styleId="WW8Num11z8">
    <w:name w:val="WW8Num11z8"/>
    <w:rsid w:val="009A6F6C"/>
  </w:style>
  <w:style w:type="character" w:customStyle="1" w:styleId="WW8Num12z0">
    <w:name w:val="WW8Num12z0"/>
    <w:rsid w:val="009A6F6C"/>
    <w:rPr>
      <w:rFonts w:ascii="Times New Roman" w:eastAsia="Times New Roman" w:hAnsi="Times New Roman" w:cs="Times New Roman" w:hint="default"/>
    </w:rPr>
  </w:style>
  <w:style w:type="character" w:customStyle="1" w:styleId="WW8Num12z1">
    <w:name w:val="WW8Num12z1"/>
    <w:rsid w:val="009A6F6C"/>
    <w:rPr>
      <w:rFonts w:ascii="Courier New" w:hAnsi="Courier New" w:cs="Courier New" w:hint="default"/>
    </w:rPr>
  </w:style>
  <w:style w:type="character" w:customStyle="1" w:styleId="WW8Num12z2">
    <w:name w:val="WW8Num12z2"/>
    <w:rsid w:val="009A6F6C"/>
    <w:rPr>
      <w:rFonts w:ascii="Wingdings" w:hAnsi="Wingdings" w:cs="Wingdings" w:hint="default"/>
    </w:rPr>
  </w:style>
  <w:style w:type="character" w:customStyle="1" w:styleId="WW8Num12z3">
    <w:name w:val="WW8Num12z3"/>
    <w:rsid w:val="009A6F6C"/>
    <w:rPr>
      <w:rFonts w:ascii="Symbol" w:hAnsi="Symbol" w:cs="Symbol" w:hint="default"/>
    </w:rPr>
  </w:style>
  <w:style w:type="character" w:customStyle="1" w:styleId="WW8Num13z0">
    <w:name w:val="WW8Num13z0"/>
    <w:rsid w:val="009A6F6C"/>
    <w:rPr>
      <w:rFonts w:hint="default"/>
    </w:rPr>
  </w:style>
  <w:style w:type="character" w:customStyle="1" w:styleId="WW8Num13z1">
    <w:name w:val="WW8Num13z1"/>
    <w:rsid w:val="009A6F6C"/>
  </w:style>
  <w:style w:type="character" w:customStyle="1" w:styleId="WW8Num13z2">
    <w:name w:val="WW8Num13z2"/>
    <w:rsid w:val="009A6F6C"/>
  </w:style>
  <w:style w:type="character" w:customStyle="1" w:styleId="WW8Num13z3">
    <w:name w:val="WW8Num13z3"/>
    <w:rsid w:val="009A6F6C"/>
  </w:style>
  <w:style w:type="character" w:customStyle="1" w:styleId="WW8Num13z4">
    <w:name w:val="WW8Num13z4"/>
    <w:rsid w:val="009A6F6C"/>
  </w:style>
  <w:style w:type="character" w:customStyle="1" w:styleId="WW8Num13z5">
    <w:name w:val="WW8Num13z5"/>
    <w:rsid w:val="009A6F6C"/>
  </w:style>
  <w:style w:type="character" w:customStyle="1" w:styleId="WW8Num13z6">
    <w:name w:val="WW8Num13z6"/>
    <w:rsid w:val="009A6F6C"/>
  </w:style>
  <w:style w:type="character" w:customStyle="1" w:styleId="WW8Num13z7">
    <w:name w:val="WW8Num13z7"/>
    <w:rsid w:val="009A6F6C"/>
  </w:style>
  <w:style w:type="character" w:customStyle="1" w:styleId="WW8Num13z8">
    <w:name w:val="WW8Num13z8"/>
    <w:rsid w:val="009A6F6C"/>
  </w:style>
  <w:style w:type="character" w:customStyle="1" w:styleId="WW8Num14z0">
    <w:name w:val="WW8Num14z0"/>
    <w:rsid w:val="009A6F6C"/>
    <w:rPr>
      <w:rFonts w:ascii="Times New Roman" w:eastAsia="Times New Roman" w:hAnsi="Times New Roman" w:cs="Times New Roman" w:hint="default"/>
    </w:rPr>
  </w:style>
  <w:style w:type="character" w:customStyle="1" w:styleId="WW8Num14z1">
    <w:name w:val="WW8Num14z1"/>
    <w:rsid w:val="009A6F6C"/>
    <w:rPr>
      <w:rFonts w:ascii="Courier New" w:hAnsi="Courier New" w:cs="Courier New" w:hint="default"/>
    </w:rPr>
  </w:style>
  <w:style w:type="character" w:customStyle="1" w:styleId="WW8Num14z2">
    <w:name w:val="WW8Num14z2"/>
    <w:rsid w:val="009A6F6C"/>
    <w:rPr>
      <w:rFonts w:ascii="Wingdings" w:hAnsi="Wingdings" w:cs="Wingdings" w:hint="default"/>
    </w:rPr>
  </w:style>
  <w:style w:type="character" w:customStyle="1" w:styleId="WW8Num14z3">
    <w:name w:val="WW8Num14z3"/>
    <w:rsid w:val="009A6F6C"/>
    <w:rPr>
      <w:rFonts w:ascii="Symbol" w:hAnsi="Symbol" w:cs="Symbol" w:hint="default"/>
    </w:rPr>
  </w:style>
  <w:style w:type="character" w:customStyle="1" w:styleId="WW8Num15z0">
    <w:name w:val="WW8Num15z0"/>
    <w:rsid w:val="009A6F6C"/>
    <w:rPr>
      <w:rFonts w:ascii="Nimbus Roman No9 L" w:eastAsia="Nimbus Roman No9 L" w:hAnsi="Nimbus Roman No9 L" w:cs="Times New Roman" w:hint="eastAsia"/>
    </w:rPr>
  </w:style>
  <w:style w:type="character" w:customStyle="1" w:styleId="WW8Num15z1">
    <w:name w:val="WW8Num15z1"/>
    <w:rsid w:val="009A6F6C"/>
    <w:rPr>
      <w:rFonts w:ascii="Courier New" w:hAnsi="Courier New" w:cs="Courier New" w:hint="default"/>
    </w:rPr>
  </w:style>
  <w:style w:type="character" w:customStyle="1" w:styleId="WW8Num15z2">
    <w:name w:val="WW8Num15z2"/>
    <w:rsid w:val="009A6F6C"/>
    <w:rPr>
      <w:rFonts w:ascii="Wingdings" w:hAnsi="Wingdings" w:cs="Wingdings" w:hint="default"/>
    </w:rPr>
  </w:style>
  <w:style w:type="character" w:customStyle="1" w:styleId="WW8Num15z3">
    <w:name w:val="WW8Num15z3"/>
    <w:rsid w:val="009A6F6C"/>
    <w:rPr>
      <w:rFonts w:ascii="Symbol" w:hAnsi="Symbol" w:cs="Symbol" w:hint="default"/>
    </w:rPr>
  </w:style>
  <w:style w:type="character" w:customStyle="1" w:styleId="WW8Num16z0">
    <w:name w:val="WW8Num16z0"/>
    <w:rsid w:val="009A6F6C"/>
    <w:rPr>
      <w:rFonts w:hint="default"/>
    </w:rPr>
  </w:style>
  <w:style w:type="character" w:customStyle="1" w:styleId="WW8Num16z1">
    <w:name w:val="WW8Num16z1"/>
    <w:rsid w:val="009A6F6C"/>
  </w:style>
  <w:style w:type="character" w:customStyle="1" w:styleId="WW8Num16z2">
    <w:name w:val="WW8Num16z2"/>
    <w:rsid w:val="009A6F6C"/>
  </w:style>
  <w:style w:type="character" w:customStyle="1" w:styleId="WW8Num16z3">
    <w:name w:val="WW8Num16z3"/>
    <w:rsid w:val="009A6F6C"/>
  </w:style>
  <w:style w:type="character" w:customStyle="1" w:styleId="WW8Num16z4">
    <w:name w:val="WW8Num16z4"/>
    <w:rsid w:val="009A6F6C"/>
  </w:style>
  <w:style w:type="character" w:customStyle="1" w:styleId="WW8Num16z5">
    <w:name w:val="WW8Num16z5"/>
    <w:rsid w:val="009A6F6C"/>
  </w:style>
  <w:style w:type="character" w:customStyle="1" w:styleId="WW8Num16z6">
    <w:name w:val="WW8Num16z6"/>
    <w:rsid w:val="009A6F6C"/>
  </w:style>
  <w:style w:type="character" w:customStyle="1" w:styleId="WW8Num16z7">
    <w:name w:val="WW8Num16z7"/>
    <w:rsid w:val="009A6F6C"/>
  </w:style>
  <w:style w:type="character" w:customStyle="1" w:styleId="WW8Num16z8">
    <w:name w:val="WW8Num16z8"/>
    <w:rsid w:val="009A6F6C"/>
  </w:style>
  <w:style w:type="character" w:customStyle="1" w:styleId="WW8Num17z0">
    <w:name w:val="WW8Num17z0"/>
    <w:rsid w:val="009A6F6C"/>
    <w:rPr>
      <w:rFonts w:ascii="Times New Roman" w:eastAsia="Times New Roman" w:hAnsi="Times New Roman" w:cs="Times New Roman" w:hint="default"/>
    </w:rPr>
  </w:style>
  <w:style w:type="character" w:customStyle="1" w:styleId="WW8Num17z1">
    <w:name w:val="WW8Num17z1"/>
    <w:rsid w:val="009A6F6C"/>
    <w:rPr>
      <w:rFonts w:ascii="Courier New" w:hAnsi="Courier New" w:cs="Times New Roman" w:hint="default"/>
    </w:rPr>
  </w:style>
  <w:style w:type="character" w:customStyle="1" w:styleId="WW8Num17z2">
    <w:name w:val="WW8Num17z2"/>
    <w:rsid w:val="009A6F6C"/>
    <w:rPr>
      <w:rFonts w:ascii="Wingdings" w:hAnsi="Wingdings" w:cs="Wingdings" w:hint="default"/>
    </w:rPr>
  </w:style>
  <w:style w:type="character" w:customStyle="1" w:styleId="WW8Num17z3">
    <w:name w:val="WW8Num17z3"/>
    <w:rsid w:val="009A6F6C"/>
    <w:rPr>
      <w:rFonts w:ascii="Symbol" w:hAnsi="Symbol" w:cs="Symbol" w:hint="default"/>
    </w:rPr>
  </w:style>
  <w:style w:type="character" w:customStyle="1" w:styleId="WW8Num18z0">
    <w:name w:val="WW8Num18z0"/>
    <w:rsid w:val="009A6F6C"/>
    <w:rPr>
      <w:rFonts w:ascii="Times New Roman" w:eastAsia="Times New Roman" w:hAnsi="Times New Roman" w:cs="Times New Roman" w:hint="default"/>
    </w:rPr>
  </w:style>
  <w:style w:type="character" w:customStyle="1" w:styleId="WW8Num18z1">
    <w:name w:val="WW8Num18z1"/>
    <w:rsid w:val="009A6F6C"/>
    <w:rPr>
      <w:rFonts w:ascii="Courier New" w:hAnsi="Courier New" w:cs="Courier New" w:hint="default"/>
    </w:rPr>
  </w:style>
  <w:style w:type="character" w:customStyle="1" w:styleId="WW8Num18z2">
    <w:name w:val="WW8Num18z2"/>
    <w:rsid w:val="009A6F6C"/>
    <w:rPr>
      <w:rFonts w:ascii="Wingdings" w:hAnsi="Wingdings" w:cs="Wingdings" w:hint="default"/>
    </w:rPr>
  </w:style>
  <w:style w:type="character" w:customStyle="1" w:styleId="WW8Num18z3">
    <w:name w:val="WW8Num18z3"/>
    <w:rsid w:val="009A6F6C"/>
    <w:rPr>
      <w:rFonts w:ascii="Symbol" w:hAnsi="Symbol" w:cs="Symbol" w:hint="default"/>
    </w:rPr>
  </w:style>
  <w:style w:type="character" w:customStyle="1" w:styleId="WW8Num19z0">
    <w:name w:val="WW8Num19z0"/>
    <w:rsid w:val="009A6F6C"/>
    <w:rPr>
      <w:rFonts w:hint="default"/>
    </w:rPr>
  </w:style>
  <w:style w:type="character" w:customStyle="1" w:styleId="WW8Num19z1">
    <w:name w:val="WW8Num19z1"/>
    <w:rsid w:val="009A6F6C"/>
  </w:style>
  <w:style w:type="character" w:customStyle="1" w:styleId="WW8Num19z2">
    <w:name w:val="WW8Num19z2"/>
    <w:rsid w:val="009A6F6C"/>
  </w:style>
  <w:style w:type="character" w:customStyle="1" w:styleId="WW8Num19z3">
    <w:name w:val="WW8Num19z3"/>
    <w:rsid w:val="009A6F6C"/>
  </w:style>
  <w:style w:type="character" w:customStyle="1" w:styleId="WW8Num19z4">
    <w:name w:val="WW8Num19z4"/>
    <w:rsid w:val="009A6F6C"/>
  </w:style>
  <w:style w:type="character" w:customStyle="1" w:styleId="WW8Num19z5">
    <w:name w:val="WW8Num19z5"/>
    <w:rsid w:val="009A6F6C"/>
  </w:style>
  <w:style w:type="character" w:customStyle="1" w:styleId="WW8Num19z6">
    <w:name w:val="WW8Num19z6"/>
    <w:rsid w:val="009A6F6C"/>
  </w:style>
  <w:style w:type="character" w:customStyle="1" w:styleId="WW8Num19z7">
    <w:name w:val="WW8Num19z7"/>
    <w:rsid w:val="009A6F6C"/>
  </w:style>
  <w:style w:type="character" w:customStyle="1" w:styleId="WW8Num19z8">
    <w:name w:val="WW8Num19z8"/>
    <w:rsid w:val="009A6F6C"/>
  </w:style>
  <w:style w:type="character" w:customStyle="1" w:styleId="WW8Num20z0">
    <w:name w:val="WW8Num20z0"/>
    <w:rsid w:val="009A6F6C"/>
    <w:rPr>
      <w:rFonts w:ascii="Times New Roman" w:eastAsia="Times New Roman" w:hAnsi="Times New Roman" w:cs="Times New Roman" w:hint="default"/>
    </w:rPr>
  </w:style>
  <w:style w:type="character" w:customStyle="1" w:styleId="WW8Num20z1">
    <w:name w:val="WW8Num20z1"/>
    <w:rsid w:val="009A6F6C"/>
    <w:rPr>
      <w:rFonts w:ascii="Courier New" w:hAnsi="Courier New" w:cs="Times New Roman" w:hint="default"/>
    </w:rPr>
  </w:style>
  <w:style w:type="character" w:customStyle="1" w:styleId="WW8Num20z2">
    <w:name w:val="WW8Num20z2"/>
    <w:rsid w:val="009A6F6C"/>
    <w:rPr>
      <w:rFonts w:ascii="Wingdings" w:hAnsi="Wingdings" w:cs="Wingdings" w:hint="default"/>
    </w:rPr>
  </w:style>
  <w:style w:type="character" w:customStyle="1" w:styleId="WW8Num20z3">
    <w:name w:val="WW8Num20z3"/>
    <w:rsid w:val="009A6F6C"/>
    <w:rPr>
      <w:rFonts w:ascii="Symbol" w:hAnsi="Symbol" w:cs="Symbol" w:hint="default"/>
    </w:rPr>
  </w:style>
  <w:style w:type="character" w:customStyle="1" w:styleId="WW8Num21z0">
    <w:name w:val="WW8Num21z0"/>
    <w:rsid w:val="009A6F6C"/>
    <w:rPr>
      <w:rFonts w:hint="default"/>
    </w:rPr>
  </w:style>
  <w:style w:type="character" w:customStyle="1" w:styleId="WW8Num21z1">
    <w:name w:val="WW8Num21z1"/>
    <w:rsid w:val="009A6F6C"/>
  </w:style>
  <w:style w:type="character" w:customStyle="1" w:styleId="WW8Num21z2">
    <w:name w:val="WW8Num21z2"/>
    <w:rsid w:val="009A6F6C"/>
  </w:style>
  <w:style w:type="character" w:customStyle="1" w:styleId="WW8Num21z3">
    <w:name w:val="WW8Num21z3"/>
    <w:rsid w:val="009A6F6C"/>
  </w:style>
  <w:style w:type="character" w:customStyle="1" w:styleId="WW8Num21z4">
    <w:name w:val="WW8Num21z4"/>
    <w:rsid w:val="009A6F6C"/>
  </w:style>
  <w:style w:type="character" w:customStyle="1" w:styleId="WW8Num21z5">
    <w:name w:val="WW8Num21z5"/>
    <w:rsid w:val="009A6F6C"/>
  </w:style>
  <w:style w:type="character" w:customStyle="1" w:styleId="WW8Num21z6">
    <w:name w:val="WW8Num21z6"/>
    <w:rsid w:val="009A6F6C"/>
  </w:style>
  <w:style w:type="character" w:customStyle="1" w:styleId="WW8Num21z7">
    <w:name w:val="WW8Num21z7"/>
    <w:rsid w:val="009A6F6C"/>
  </w:style>
  <w:style w:type="character" w:customStyle="1" w:styleId="WW8Num21z8">
    <w:name w:val="WW8Num21z8"/>
    <w:rsid w:val="009A6F6C"/>
  </w:style>
  <w:style w:type="character" w:customStyle="1" w:styleId="WW8Num22z0">
    <w:name w:val="WW8Num22z0"/>
    <w:rsid w:val="009A6F6C"/>
    <w:rPr>
      <w:rFonts w:ascii="Calibri" w:eastAsia="Times New Roman" w:hAnsi="Calibri" w:cs="Times New Roman" w:hint="default"/>
    </w:rPr>
  </w:style>
  <w:style w:type="character" w:customStyle="1" w:styleId="WW8Num22z1">
    <w:name w:val="WW8Num22z1"/>
    <w:rsid w:val="009A6F6C"/>
    <w:rPr>
      <w:rFonts w:ascii="Courier New" w:hAnsi="Courier New" w:cs="Courier New" w:hint="default"/>
    </w:rPr>
  </w:style>
  <w:style w:type="character" w:customStyle="1" w:styleId="WW8Num22z2">
    <w:name w:val="WW8Num22z2"/>
    <w:rsid w:val="009A6F6C"/>
    <w:rPr>
      <w:rFonts w:ascii="Wingdings" w:hAnsi="Wingdings" w:cs="Wingdings" w:hint="default"/>
    </w:rPr>
  </w:style>
  <w:style w:type="character" w:customStyle="1" w:styleId="WW8Num22z3">
    <w:name w:val="WW8Num22z3"/>
    <w:rsid w:val="009A6F6C"/>
    <w:rPr>
      <w:rFonts w:ascii="Symbol" w:hAnsi="Symbol" w:cs="Symbol" w:hint="default"/>
    </w:rPr>
  </w:style>
  <w:style w:type="character" w:customStyle="1" w:styleId="WW8Num23z0">
    <w:name w:val="WW8Num23z0"/>
    <w:rsid w:val="009A6F6C"/>
    <w:rPr>
      <w:rFonts w:ascii="Calibri" w:eastAsia="Times New Roman" w:hAnsi="Calibri" w:cs="Times New Roman" w:hint="default"/>
    </w:rPr>
  </w:style>
  <w:style w:type="character" w:customStyle="1" w:styleId="WW8Num23z1">
    <w:name w:val="WW8Num23z1"/>
    <w:rsid w:val="009A6F6C"/>
    <w:rPr>
      <w:rFonts w:ascii="Courier New" w:hAnsi="Courier New" w:cs="Courier New" w:hint="default"/>
    </w:rPr>
  </w:style>
  <w:style w:type="character" w:customStyle="1" w:styleId="WW8Num23z2">
    <w:name w:val="WW8Num23z2"/>
    <w:rsid w:val="009A6F6C"/>
    <w:rPr>
      <w:rFonts w:ascii="Wingdings" w:hAnsi="Wingdings" w:cs="Wingdings" w:hint="default"/>
    </w:rPr>
  </w:style>
  <w:style w:type="character" w:customStyle="1" w:styleId="WW8Num23z3">
    <w:name w:val="WW8Num23z3"/>
    <w:rsid w:val="009A6F6C"/>
    <w:rPr>
      <w:rFonts w:ascii="Symbol" w:hAnsi="Symbol" w:cs="Symbol" w:hint="default"/>
    </w:rPr>
  </w:style>
  <w:style w:type="character" w:customStyle="1" w:styleId="WW8Num24z0">
    <w:name w:val="WW8Num24z0"/>
    <w:rsid w:val="009A6F6C"/>
    <w:rPr>
      <w:rFonts w:hint="default"/>
      <w:b/>
    </w:rPr>
  </w:style>
  <w:style w:type="character" w:customStyle="1" w:styleId="WW8Num24z1">
    <w:name w:val="WW8Num24z1"/>
    <w:rsid w:val="009A6F6C"/>
  </w:style>
  <w:style w:type="character" w:customStyle="1" w:styleId="WW8Num24z2">
    <w:name w:val="WW8Num24z2"/>
    <w:rsid w:val="009A6F6C"/>
  </w:style>
  <w:style w:type="character" w:customStyle="1" w:styleId="WW8Num24z3">
    <w:name w:val="WW8Num24z3"/>
    <w:rsid w:val="009A6F6C"/>
  </w:style>
  <w:style w:type="character" w:customStyle="1" w:styleId="WW8Num24z4">
    <w:name w:val="WW8Num24z4"/>
    <w:rsid w:val="009A6F6C"/>
  </w:style>
  <w:style w:type="character" w:customStyle="1" w:styleId="WW8Num24z5">
    <w:name w:val="WW8Num24z5"/>
    <w:rsid w:val="009A6F6C"/>
  </w:style>
  <w:style w:type="character" w:customStyle="1" w:styleId="WW8Num24z6">
    <w:name w:val="WW8Num24z6"/>
    <w:rsid w:val="009A6F6C"/>
  </w:style>
  <w:style w:type="character" w:customStyle="1" w:styleId="WW8Num24z7">
    <w:name w:val="WW8Num24z7"/>
    <w:rsid w:val="009A6F6C"/>
  </w:style>
  <w:style w:type="character" w:customStyle="1" w:styleId="WW8Num24z8">
    <w:name w:val="WW8Num24z8"/>
    <w:rsid w:val="009A6F6C"/>
  </w:style>
  <w:style w:type="character" w:customStyle="1" w:styleId="WW8Num25z0">
    <w:name w:val="WW8Num25z0"/>
    <w:rsid w:val="009A6F6C"/>
    <w:rPr>
      <w:rFonts w:hint="default"/>
    </w:rPr>
  </w:style>
  <w:style w:type="character" w:customStyle="1" w:styleId="WW8Num25z1">
    <w:name w:val="WW8Num25z1"/>
    <w:rsid w:val="009A6F6C"/>
  </w:style>
  <w:style w:type="character" w:customStyle="1" w:styleId="WW8Num25z2">
    <w:name w:val="WW8Num25z2"/>
    <w:rsid w:val="009A6F6C"/>
  </w:style>
  <w:style w:type="character" w:customStyle="1" w:styleId="WW8Num25z3">
    <w:name w:val="WW8Num25z3"/>
    <w:rsid w:val="009A6F6C"/>
  </w:style>
  <w:style w:type="character" w:customStyle="1" w:styleId="WW8Num25z4">
    <w:name w:val="WW8Num25z4"/>
    <w:rsid w:val="009A6F6C"/>
  </w:style>
  <w:style w:type="character" w:customStyle="1" w:styleId="WW8Num25z5">
    <w:name w:val="WW8Num25z5"/>
    <w:rsid w:val="009A6F6C"/>
  </w:style>
  <w:style w:type="character" w:customStyle="1" w:styleId="WW8Num25z6">
    <w:name w:val="WW8Num25z6"/>
    <w:rsid w:val="009A6F6C"/>
  </w:style>
  <w:style w:type="character" w:customStyle="1" w:styleId="WW8Num25z7">
    <w:name w:val="WW8Num25z7"/>
    <w:rsid w:val="009A6F6C"/>
  </w:style>
  <w:style w:type="character" w:customStyle="1" w:styleId="WW8Num25z8">
    <w:name w:val="WW8Num25z8"/>
    <w:rsid w:val="009A6F6C"/>
  </w:style>
  <w:style w:type="character" w:customStyle="1" w:styleId="WW8Num26z0">
    <w:name w:val="WW8Num26z0"/>
    <w:rsid w:val="009A6F6C"/>
    <w:rPr>
      <w:rFonts w:ascii="Times New Roman" w:eastAsia="Times New Roman" w:hAnsi="Times New Roman" w:cs="Times New Roman" w:hint="default"/>
    </w:rPr>
  </w:style>
  <w:style w:type="character" w:customStyle="1" w:styleId="WW8Num26z1">
    <w:name w:val="WW8Num26z1"/>
    <w:rsid w:val="009A6F6C"/>
    <w:rPr>
      <w:rFonts w:ascii="Courier New" w:hAnsi="Courier New" w:cs="Courier New" w:hint="default"/>
    </w:rPr>
  </w:style>
  <w:style w:type="character" w:customStyle="1" w:styleId="WW8Num26z2">
    <w:name w:val="WW8Num26z2"/>
    <w:rsid w:val="009A6F6C"/>
    <w:rPr>
      <w:rFonts w:ascii="Wingdings" w:hAnsi="Wingdings" w:cs="Wingdings" w:hint="default"/>
    </w:rPr>
  </w:style>
  <w:style w:type="character" w:customStyle="1" w:styleId="WW8Num26z3">
    <w:name w:val="WW8Num26z3"/>
    <w:rsid w:val="009A6F6C"/>
    <w:rPr>
      <w:rFonts w:ascii="Symbol" w:hAnsi="Symbol" w:cs="Symbol" w:hint="default"/>
    </w:rPr>
  </w:style>
  <w:style w:type="character" w:customStyle="1" w:styleId="WW8Num27z0">
    <w:name w:val="WW8Num27z0"/>
    <w:rsid w:val="009A6F6C"/>
    <w:rPr>
      <w:rFonts w:hint="default"/>
    </w:rPr>
  </w:style>
  <w:style w:type="character" w:customStyle="1" w:styleId="WW8Num27z1">
    <w:name w:val="WW8Num27z1"/>
    <w:rsid w:val="009A6F6C"/>
  </w:style>
  <w:style w:type="character" w:customStyle="1" w:styleId="WW8Num27z2">
    <w:name w:val="WW8Num27z2"/>
    <w:rsid w:val="009A6F6C"/>
  </w:style>
  <w:style w:type="character" w:customStyle="1" w:styleId="WW8Num27z3">
    <w:name w:val="WW8Num27z3"/>
    <w:rsid w:val="009A6F6C"/>
  </w:style>
  <w:style w:type="character" w:customStyle="1" w:styleId="WW8Num27z4">
    <w:name w:val="WW8Num27z4"/>
    <w:rsid w:val="009A6F6C"/>
  </w:style>
  <w:style w:type="character" w:customStyle="1" w:styleId="WW8Num27z5">
    <w:name w:val="WW8Num27z5"/>
    <w:rsid w:val="009A6F6C"/>
  </w:style>
  <w:style w:type="character" w:customStyle="1" w:styleId="WW8Num27z6">
    <w:name w:val="WW8Num27z6"/>
    <w:rsid w:val="009A6F6C"/>
  </w:style>
  <w:style w:type="character" w:customStyle="1" w:styleId="WW8Num27z7">
    <w:name w:val="WW8Num27z7"/>
    <w:rsid w:val="009A6F6C"/>
  </w:style>
  <w:style w:type="character" w:customStyle="1" w:styleId="WW8Num27z8">
    <w:name w:val="WW8Num27z8"/>
    <w:rsid w:val="009A6F6C"/>
  </w:style>
  <w:style w:type="character" w:customStyle="1" w:styleId="WW8Num28z0">
    <w:name w:val="WW8Num28z0"/>
    <w:rsid w:val="009A6F6C"/>
    <w:rPr>
      <w:rFonts w:hint="default"/>
    </w:rPr>
  </w:style>
  <w:style w:type="character" w:customStyle="1" w:styleId="WW8Num28z1">
    <w:name w:val="WW8Num28z1"/>
    <w:rsid w:val="009A6F6C"/>
  </w:style>
  <w:style w:type="character" w:customStyle="1" w:styleId="WW8Num28z2">
    <w:name w:val="WW8Num28z2"/>
    <w:rsid w:val="009A6F6C"/>
  </w:style>
  <w:style w:type="character" w:customStyle="1" w:styleId="WW8Num28z3">
    <w:name w:val="WW8Num28z3"/>
    <w:rsid w:val="009A6F6C"/>
  </w:style>
  <w:style w:type="character" w:customStyle="1" w:styleId="WW8Num28z4">
    <w:name w:val="WW8Num28z4"/>
    <w:rsid w:val="009A6F6C"/>
  </w:style>
  <w:style w:type="character" w:customStyle="1" w:styleId="WW8Num28z5">
    <w:name w:val="WW8Num28z5"/>
    <w:rsid w:val="009A6F6C"/>
  </w:style>
  <w:style w:type="character" w:customStyle="1" w:styleId="WW8Num28z6">
    <w:name w:val="WW8Num28z6"/>
    <w:rsid w:val="009A6F6C"/>
  </w:style>
  <w:style w:type="character" w:customStyle="1" w:styleId="WW8Num28z7">
    <w:name w:val="WW8Num28z7"/>
    <w:rsid w:val="009A6F6C"/>
  </w:style>
  <w:style w:type="character" w:customStyle="1" w:styleId="WW8Num28z8">
    <w:name w:val="WW8Num28z8"/>
    <w:rsid w:val="009A6F6C"/>
  </w:style>
  <w:style w:type="character" w:customStyle="1" w:styleId="WW8Num29z0">
    <w:name w:val="WW8Num29z0"/>
    <w:rsid w:val="009A6F6C"/>
    <w:rPr>
      <w:rFonts w:hint="default"/>
      <w:color w:val="000000"/>
    </w:rPr>
  </w:style>
  <w:style w:type="character" w:customStyle="1" w:styleId="WW8Num29z1">
    <w:name w:val="WW8Num29z1"/>
    <w:rsid w:val="009A6F6C"/>
  </w:style>
  <w:style w:type="character" w:customStyle="1" w:styleId="WW8Num29z2">
    <w:name w:val="WW8Num29z2"/>
    <w:rsid w:val="009A6F6C"/>
  </w:style>
  <w:style w:type="character" w:customStyle="1" w:styleId="WW8Num29z3">
    <w:name w:val="WW8Num29z3"/>
    <w:rsid w:val="009A6F6C"/>
  </w:style>
  <w:style w:type="character" w:customStyle="1" w:styleId="WW8Num29z4">
    <w:name w:val="WW8Num29z4"/>
    <w:rsid w:val="009A6F6C"/>
  </w:style>
  <w:style w:type="character" w:customStyle="1" w:styleId="WW8Num29z5">
    <w:name w:val="WW8Num29z5"/>
    <w:rsid w:val="009A6F6C"/>
  </w:style>
  <w:style w:type="character" w:customStyle="1" w:styleId="WW8Num29z6">
    <w:name w:val="WW8Num29z6"/>
    <w:rsid w:val="009A6F6C"/>
  </w:style>
  <w:style w:type="character" w:customStyle="1" w:styleId="WW8Num29z7">
    <w:name w:val="WW8Num29z7"/>
    <w:rsid w:val="009A6F6C"/>
  </w:style>
  <w:style w:type="character" w:customStyle="1" w:styleId="WW8Num29z8">
    <w:name w:val="WW8Num29z8"/>
    <w:rsid w:val="009A6F6C"/>
  </w:style>
  <w:style w:type="character" w:customStyle="1" w:styleId="WW8Num30z0">
    <w:name w:val="WW8Num30z0"/>
    <w:rsid w:val="009A6F6C"/>
    <w:rPr>
      <w:rFonts w:hint="default"/>
    </w:rPr>
  </w:style>
  <w:style w:type="character" w:customStyle="1" w:styleId="WW8Num30z1">
    <w:name w:val="WW8Num30z1"/>
    <w:rsid w:val="009A6F6C"/>
  </w:style>
  <w:style w:type="character" w:customStyle="1" w:styleId="WW8Num30z2">
    <w:name w:val="WW8Num30z2"/>
    <w:rsid w:val="009A6F6C"/>
  </w:style>
  <w:style w:type="character" w:customStyle="1" w:styleId="WW8Num30z3">
    <w:name w:val="WW8Num30z3"/>
    <w:rsid w:val="009A6F6C"/>
  </w:style>
  <w:style w:type="character" w:customStyle="1" w:styleId="WW8Num30z4">
    <w:name w:val="WW8Num30z4"/>
    <w:rsid w:val="009A6F6C"/>
  </w:style>
  <w:style w:type="character" w:customStyle="1" w:styleId="WW8Num30z5">
    <w:name w:val="WW8Num30z5"/>
    <w:rsid w:val="009A6F6C"/>
  </w:style>
  <w:style w:type="character" w:customStyle="1" w:styleId="WW8Num30z6">
    <w:name w:val="WW8Num30z6"/>
    <w:rsid w:val="009A6F6C"/>
  </w:style>
  <w:style w:type="character" w:customStyle="1" w:styleId="WW8Num30z7">
    <w:name w:val="WW8Num30z7"/>
    <w:rsid w:val="009A6F6C"/>
  </w:style>
  <w:style w:type="character" w:customStyle="1" w:styleId="WW8Num30z8">
    <w:name w:val="WW8Num30z8"/>
    <w:rsid w:val="009A6F6C"/>
  </w:style>
  <w:style w:type="character" w:customStyle="1" w:styleId="WW8Num31z0">
    <w:name w:val="WW8Num31z0"/>
    <w:rsid w:val="009A6F6C"/>
    <w:rPr>
      <w:rFonts w:hint="default"/>
    </w:rPr>
  </w:style>
  <w:style w:type="character" w:customStyle="1" w:styleId="WW8Num31z1">
    <w:name w:val="WW8Num31z1"/>
    <w:rsid w:val="009A6F6C"/>
  </w:style>
  <w:style w:type="character" w:customStyle="1" w:styleId="WW8Num31z2">
    <w:name w:val="WW8Num31z2"/>
    <w:rsid w:val="009A6F6C"/>
  </w:style>
  <w:style w:type="character" w:customStyle="1" w:styleId="WW8Num31z3">
    <w:name w:val="WW8Num31z3"/>
    <w:rsid w:val="009A6F6C"/>
  </w:style>
  <w:style w:type="character" w:customStyle="1" w:styleId="WW8Num31z4">
    <w:name w:val="WW8Num31z4"/>
    <w:rsid w:val="009A6F6C"/>
  </w:style>
  <w:style w:type="character" w:customStyle="1" w:styleId="WW8Num31z5">
    <w:name w:val="WW8Num31z5"/>
    <w:rsid w:val="009A6F6C"/>
  </w:style>
  <w:style w:type="character" w:customStyle="1" w:styleId="WW8Num31z6">
    <w:name w:val="WW8Num31z6"/>
    <w:rsid w:val="009A6F6C"/>
  </w:style>
  <w:style w:type="character" w:customStyle="1" w:styleId="WW8Num31z7">
    <w:name w:val="WW8Num31z7"/>
    <w:rsid w:val="009A6F6C"/>
  </w:style>
  <w:style w:type="character" w:customStyle="1" w:styleId="WW8Num31z8">
    <w:name w:val="WW8Num31z8"/>
    <w:rsid w:val="009A6F6C"/>
  </w:style>
  <w:style w:type="character" w:customStyle="1" w:styleId="WW8Num32z0">
    <w:name w:val="WW8Num32z0"/>
    <w:rsid w:val="009A6F6C"/>
    <w:rPr>
      <w:rFonts w:ascii="Times New Roman" w:eastAsia="Times New Roman" w:hAnsi="Times New Roman" w:cs="Times New Roman" w:hint="default"/>
    </w:rPr>
  </w:style>
  <w:style w:type="character" w:customStyle="1" w:styleId="WW8Num32z1">
    <w:name w:val="WW8Num32z1"/>
    <w:rsid w:val="009A6F6C"/>
    <w:rPr>
      <w:rFonts w:ascii="Courier New" w:hAnsi="Courier New" w:cs="Courier New" w:hint="default"/>
    </w:rPr>
  </w:style>
  <w:style w:type="character" w:customStyle="1" w:styleId="WW8Num32z2">
    <w:name w:val="WW8Num32z2"/>
    <w:rsid w:val="009A6F6C"/>
    <w:rPr>
      <w:rFonts w:ascii="Wingdings" w:hAnsi="Wingdings" w:cs="Wingdings" w:hint="default"/>
    </w:rPr>
  </w:style>
  <w:style w:type="character" w:customStyle="1" w:styleId="WW8Num32z3">
    <w:name w:val="WW8Num32z3"/>
    <w:rsid w:val="009A6F6C"/>
    <w:rPr>
      <w:rFonts w:ascii="Symbol" w:hAnsi="Symbol" w:cs="Symbol" w:hint="default"/>
    </w:rPr>
  </w:style>
  <w:style w:type="character" w:customStyle="1" w:styleId="WW8Num33z0">
    <w:name w:val="WW8Num33z0"/>
    <w:rsid w:val="009A6F6C"/>
    <w:rPr>
      <w:rFonts w:ascii="Times New Roman" w:eastAsia="Times New Roman" w:hAnsi="Times New Roman" w:cs="Times New Roman" w:hint="default"/>
    </w:rPr>
  </w:style>
  <w:style w:type="character" w:customStyle="1" w:styleId="WW8Num33z1">
    <w:name w:val="WW8Num33z1"/>
    <w:rsid w:val="009A6F6C"/>
    <w:rPr>
      <w:rFonts w:ascii="Courier New" w:hAnsi="Courier New" w:cs="Courier New" w:hint="default"/>
    </w:rPr>
  </w:style>
  <w:style w:type="character" w:customStyle="1" w:styleId="WW8Num33z2">
    <w:name w:val="WW8Num33z2"/>
    <w:rsid w:val="009A6F6C"/>
    <w:rPr>
      <w:rFonts w:ascii="Wingdings" w:hAnsi="Wingdings" w:cs="Wingdings" w:hint="default"/>
    </w:rPr>
  </w:style>
  <w:style w:type="character" w:customStyle="1" w:styleId="WW8Num33z3">
    <w:name w:val="WW8Num33z3"/>
    <w:rsid w:val="009A6F6C"/>
    <w:rPr>
      <w:rFonts w:ascii="Symbol" w:hAnsi="Symbol" w:cs="Symbol" w:hint="default"/>
    </w:rPr>
  </w:style>
  <w:style w:type="character" w:customStyle="1" w:styleId="WW8Num34z0">
    <w:name w:val="WW8Num34z0"/>
    <w:rsid w:val="009A6F6C"/>
    <w:rPr>
      <w:rFonts w:ascii="Times New Roman" w:eastAsia="Times New Roman" w:hAnsi="Times New Roman" w:cs="Times New Roman" w:hint="default"/>
    </w:rPr>
  </w:style>
  <w:style w:type="character" w:customStyle="1" w:styleId="WW8Num34z1">
    <w:name w:val="WW8Num34z1"/>
    <w:rsid w:val="009A6F6C"/>
    <w:rPr>
      <w:rFonts w:ascii="Courier New" w:hAnsi="Courier New" w:cs="Courier New" w:hint="default"/>
    </w:rPr>
  </w:style>
  <w:style w:type="character" w:customStyle="1" w:styleId="WW8Num34z2">
    <w:name w:val="WW8Num34z2"/>
    <w:rsid w:val="009A6F6C"/>
    <w:rPr>
      <w:rFonts w:ascii="Wingdings" w:hAnsi="Wingdings" w:cs="Wingdings" w:hint="default"/>
    </w:rPr>
  </w:style>
  <w:style w:type="character" w:customStyle="1" w:styleId="WW8Num34z3">
    <w:name w:val="WW8Num34z3"/>
    <w:rsid w:val="009A6F6C"/>
    <w:rPr>
      <w:rFonts w:ascii="Symbol" w:hAnsi="Symbol" w:cs="Symbol" w:hint="default"/>
    </w:rPr>
  </w:style>
  <w:style w:type="character" w:customStyle="1" w:styleId="WW8Num35z0">
    <w:name w:val="WW8Num35z0"/>
    <w:rsid w:val="009A6F6C"/>
    <w:rPr>
      <w:rFonts w:ascii="Times New Roman" w:eastAsia="Times New Roman" w:hAnsi="Times New Roman" w:cs="Times New Roman" w:hint="default"/>
    </w:rPr>
  </w:style>
  <w:style w:type="character" w:customStyle="1" w:styleId="WW8Num35z1">
    <w:name w:val="WW8Num35z1"/>
    <w:rsid w:val="009A6F6C"/>
    <w:rPr>
      <w:rFonts w:ascii="Courier New" w:hAnsi="Courier New" w:cs="Courier New" w:hint="default"/>
    </w:rPr>
  </w:style>
  <w:style w:type="character" w:customStyle="1" w:styleId="WW8Num35z2">
    <w:name w:val="WW8Num35z2"/>
    <w:rsid w:val="009A6F6C"/>
    <w:rPr>
      <w:rFonts w:ascii="Wingdings" w:hAnsi="Wingdings" w:cs="Wingdings" w:hint="default"/>
    </w:rPr>
  </w:style>
  <w:style w:type="character" w:customStyle="1" w:styleId="WW8Num35z3">
    <w:name w:val="WW8Num35z3"/>
    <w:rsid w:val="009A6F6C"/>
    <w:rPr>
      <w:rFonts w:ascii="Symbol" w:hAnsi="Symbol" w:cs="Symbol" w:hint="default"/>
    </w:rPr>
  </w:style>
  <w:style w:type="character" w:customStyle="1" w:styleId="WW8Num36z0">
    <w:name w:val="WW8Num36z0"/>
    <w:rsid w:val="009A6F6C"/>
    <w:rPr>
      <w:rFonts w:hint="default"/>
    </w:rPr>
  </w:style>
  <w:style w:type="character" w:customStyle="1" w:styleId="WW8Num36z1">
    <w:name w:val="WW8Num36z1"/>
    <w:rsid w:val="009A6F6C"/>
  </w:style>
  <w:style w:type="character" w:customStyle="1" w:styleId="WW8Num36z2">
    <w:name w:val="WW8Num36z2"/>
    <w:rsid w:val="009A6F6C"/>
  </w:style>
  <w:style w:type="character" w:customStyle="1" w:styleId="WW8Num36z3">
    <w:name w:val="WW8Num36z3"/>
    <w:rsid w:val="009A6F6C"/>
  </w:style>
  <w:style w:type="character" w:customStyle="1" w:styleId="WW8Num36z4">
    <w:name w:val="WW8Num36z4"/>
    <w:rsid w:val="009A6F6C"/>
  </w:style>
  <w:style w:type="character" w:customStyle="1" w:styleId="WW8Num36z5">
    <w:name w:val="WW8Num36z5"/>
    <w:rsid w:val="009A6F6C"/>
  </w:style>
  <w:style w:type="character" w:customStyle="1" w:styleId="WW8Num36z6">
    <w:name w:val="WW8Num36z6"/>
    <w:rsid w:val="009A6F6C"/>
  </w:style>
  <w:style w:type="character" w:customStyle="1" w:styleId="WW8Num36z7">
    <w:name w:val="WW8Num36z7"/>
    <w:rsid w:val="009A6F6C"/>
  </w:style>
  <w:style w:type="character" w:customStyle="1" w:styleId="WW8Num36z8">
    <w:name w:val="WW8Num36z8"/>
    <w:rsid w:val="009A6F6C"/>
  </w:style>
  <w:style w:type="character" w:customStyle="1" w:styleId="WW8Num37z0">
    <w:name w:val="WW8Num37z0"/>
    <w:rsid w:val="009A6F6C"/>
    <w:rPr>
      <w:rFonts w:ascii="Nimbus Roman No9 L" w:eastAsia="Nimbus Roman No9 L" w:hAnsi="Nimbus Roman No9 L" w:cs="Times New Roman" w:hint="eastAsia"/>
    </w:rPr>
  </w:style>
  <w:style w:type="character" w:customStyle="1" w:styleId="WW8Num37z1">
    <w:name w:val="WW8Num37z1"/>
    <w:rsid w:val="009A6F6C"/>
    <w:rPr>
      <w:rFonts w:ascii="Courier New" w:hAnsi="Courier New" w:cs="Courier New" w:hint="default"/>
    </w:rPr>
  </w:style>
  <w:style w:type="character" w:customStyle="1" w:styleId="WW8Num37z2">
    <w:name w:val="WW8Num37z2"/>
    <w:rsid w:val="009A6F6C"/>
    <w:rPr>
      <w:rFonts w:ascii="Wingdings" w:hAnsi="Wingdings" w:cs="Wingdings" w:hint="default"/>
    </w:rPr>
  </w:style>
  <w:style w:type="character" w:customStyle="1" w:styleId="WW8Num37z3">
    <w:name w:val="WW8Num37z3"/>
    <w:rsid w:val="009A6F6C"/>
    <w:rPr>
      <w:rFonts w:ascii="Symbol" w:hAnsi="Symbol" w:cs="Symbol" w:hint="default"/>
    </w:rPr>
  </w:style>
  <w:style w:type="character" w:customStyle="1" w:styleId="WW8Num38z0">
    <w:name w:val="WW8Num38z0"/>
    <w:rsid w:val="009A6F6C"/>
    <w:rPr>
      <w:rFonts w:ascii="Calibri" w:eastAsia="Times New Roman" w:hAnsi="Calibri" w:cs="Arial" w:hint="default"/>
    </w:rPr>
  </w:style>
  <w:style w:type="character" w:customStyle="1" w:styleId="WW8Num38z1">
    <w:name w:val="WW8Num38z1"/>
    <w:rsid w:val="009A6F6C"/>
    <w:rPr>
      <w:rFonts w:ascii="Courier New" w:hAnsi="Courier New" w:cs="Courier New" w:hint="default"/>
    </w:rPr>
  </w:style>
  <w:style w:type="character" w:customStyle="1" w:styleId="WW8Num38z2">
    <w:name w:val="WW8Num38z2"/>
    <w:rsid w:val="009A6F6C"/>
    <w:rPr>
      <w:rFonts w:ascii="Wingdings" w:hAnsi="Wingdings" w:cs="Wingdings" w:hint="default"/>
    </w:rPr>
  </w:style>
  <w:style w:type="character" w:customStyle="1" w:styleId="WW8Num38z3">
    <w:name w:val="WW8Num38z3"/>
    <w:rsid w:val="009A6F6C"/>
    <w:rPr>
      <w:rFonts w:ascii="Symbol" w:hAnsi="Symbol" w:cs="Symbol" w:hint="default"/>
    </w:rPr>
  </w:style>
  <w:style w:type="character" w:customStyle="1" w:styleId="WW8Num39z0">
    <w:name w:val="WW8Num39z0"/>
    <w:rsid w:val="009A6F6C"/>
    <w:rPr>
      <w:rFonts w:ascii="Calibri" w:eastAsia="Times New Roman" w:hAnsi="Calibri" w:cs="Times New Roman" w:hint="default"/>
    </w:rPr>
  </w:style>
  <w:style w:type="character" w:customStyle="1" w:styleId="WW8Num39z1">
    <w:name w:val="WW8Num39z1"/>
    <w:rsid w:val="009A6F6C"/>
    <w:rPr>
      <w:rFonts w:ascii="Courier New" w:hAnsi="Courier New" w:cs="Courier New" w:hint="default"/>
    </w:rPr>
  </w:style>
  <w:style w:type="character" w:customStyle="1" w:styleId="WW8Num39z2">
    <w:name w:val="WW8Num39z2"/>
    <w:rsid w:val="009A6F6C"/>
    <w:rPr>
      <w:rFonts w:ascii="Wingdings" w:hAnsi="Wingdings" w:cs="Wingdings" w:hint="default"/>
    </w:rPr>
  </w:style>
  <w:style w:type="character" w:customStyle="1" w:styleId="WW8Num39z3">
    <w:name w:val="WW8Num39z3"/>
    <w:rsid w:val="009A6F6C"/>
    <w:rPr>
      <w:rFonts w:ascii="Symbol" w:hAnsi="Symbol" w:cs="Symbol" w:hint="default"/>
    </w:rPr>
  </w:style>
  <w:style w:type="character" w:customStyle="1" w:styleId="WW8Num40z0">
    <w:name w:val="WW8Num40z0"/>
    <w:rsid w:val="009A6F6C"/>
    <w:rPr>
      <w:rFonts w:ascii="Times New Roman" w:eastAsia="Times New Roman" w:hAnsi="Times New Roman" w:cs="Times New Roman" w:hint="default"/>
    </w:rPr>
  </w:style>
  <w:style w:type="character" w:customStyle="1" w:styleId="WW8Num40z1">
    <w:name w:val="WW8Num40z1"/>
    <w:rsid w:val="009A6F6C"/>
    <w:rPr>
      <w:rFonts w:ascii="Courier New" w:hAnsi="Courier New" w:cs="Courier New" w:hint="default"/>
    </w:rPr>
  </w:style>
  <w:style w:type="character" w:customStyle="1" w:styleId="WW8Num40z2">
    <w:name w:val="WW8Num40z2"/>
    <w:rsid w:val="009A6F6C"/>
    <w:rPr>
      <w:rFonts w:ascii="Wingdings" w:hAnsi="Wingdings" w:cs="Wingdings" w:hint="default"/>
    </w:rPr>
  </w:style>
  <w:style w:type="character" w:customStyle="1" w:styleId="WW8Num40z3">
    <w:name w:val="WW8Num40z3"/>
    <w:rsid w:val="009A6F6C"/>
    <w:rPr>
      <w:rFonts w:ascii="Symbol" w:hAnsi="Symbol" w:cs="Symbol" w:hint="default"/>
    </w:rPr>
  </w:style>
  <w:style w:type="character" w:customStyle="1" w:styleId="WW8Num41z0">
    <w:name w:val="WW8Num41z0"/>
    <w:rsid w:val="009A6F6C"/>
    <w:rPr>
      <w:rFonts w:hint="default"/>
    </w:rPr>
  </w:style>
  <w:style w:type="character" w:customStyle="1" w:styleId="WW8Num41z1">
    <w:name w:val="WW8Num41z1"/>
    <w:rsid w:val="009A6F6C"/>
  </w:style>
  <w:style w:type="character" w:customStyle="1" w:styleId="WW8Num41z2">
    <w:name w:val="WW8Num41z2"/>
    <w:rsid w:val="009A6F6C"/>
  </w:style>
  <w:style w:type="character" w:customStyle="1" w:styleId="WW8Num41z3">
    <w:name w:val="WW8Num41z3"/>
    <w:rsid w:val="009A6F6C"/>
  </w:style>
  <w:style w:type="character" w:customStyle="1" w:styleId="WW8Num41z4">
    <w:name w:val="WW8Num41z4"/>
    <w:rsid w:val="009A6F6C"/>
  </w:style>
  <w:style w:type="character" w:customStyle="1" w:styleId="WW8Num41z5">
    <w:name w:val="WW8Num41z5"/>
    <w:rsid w:val="009A6F6C"/>
  </w:style>
  <w:style w:type="character" w:customStyle="1" w:styleId="WW8Num41z6">
    <w:name w:val="WW8Num41z6"/>
    <w:rsid w:val="009A6F6C"/>
  </w:style>
  <w:style w:type="character" w:customStyle="1" w:styleId="WW8Num41z7">
    <w:name w:val="WW8Num41z7"/>
    <w:rsid w:val="009A6F6C"/>
  </w:style>
  <w:style w:type="character" w:customStyle="1" w:styleId="WW8Num41z8">
    <w:name w:val="WW8Num41z8"/>
    <w:rsid w:val="009A6F6C"/>
  </w:style>
  <w:style w:type="character" w:customStyle="1" w:styleId="WW8Num42z0">
    <w:name w:val="WW8Num42z0"/>
    <w:rsid w:val="009A6F6C"/>
    <w:rPr>
      <w:rFonts w:hint="default"/>
    </w:rPr>
  </w:style>
  <w:style w:type="character" w:customStyle="1" w:styleId="WW8Num42z1">
    <w:name w:val="WW8Num42z1"/>
    <w:rsid w:val="009A6F6C"/>
  </w:style>
  <w:style w:type="character" w:customStyle="1" w:styleId="WW8Num42z2">
    <w:name w:val="WW8Num42z2"/>
    <w:rsid w:val="009A6F6C"/>
  </w:style>
  <w:style w:type="character" w:customStyle="1" w:styleId="WW8Num42z3">
    <w:name w:val="WW8Num42z3"/>
    <w:rsid w:val="009A6F6C"/>
  </w:style>
  <w:style w:type="character" w:customStyle="1" w:styleId="WW8Num42z4">
    <w:name w:val="WW8Num42z4"/>
    <w:rsid w:val="009A6F6C"/>
  </w:style>
  <w:style w:type="character" w:customStyle="1" w:styleId="WW8Num42z5">
    <w:name w:val="WW8Num42z5"/>
    <w:rsid w:val="009A6F6C"/>
  </w:style>
  <w:style w:type="character" w:customStyle="1" w:styleId="WW8Num42z6">
    <w:name w:val="WW8Num42z6"/>
    <w:rsid w:val="009A6F6C"/>
  </w:style>
  <w:style w:type="character" w:customStyle="1" w:styleId="WW8Num42z7">
    <w:name w:val="WW8Num42z7"/>
    <w:rsid w:val="009A6F6C"/>
  </w:style>
  <w:style w:type="character" w:customStyle="1" w:styleId="WW8Num42z8">
    <w:name w:val="WW8Num42z8"/>
    <w:rsid w:val="009A6F6C"/>
  </w:style>
  <w:style w:type="character" w:customStyle="1" w:styleId="WW8Num43z0">
    <w:name w:val="WW8Num43z0"/>
    <w:rsid w:val="009A6F6C"/>
    <w:rPr>
      <w:rFonts w:ascii="Times New Roman" w:eastAsia="Times New Roman" w:hAnsi="Times New Roman" w:cs="Times New Roman" w:hint="default"/>
    </w:rPr>
  </w:style>
  <w:style w:type="character" w:customStyle="1" w:styleId="WW8Num43z1">
    <w:name w:val="WW8Num43z1"/>
    <w:rsid w:val="009A6F6C"/>
    <w:rPr>
      <w:rFonts w:ascii="Courier New" w:hAnsi="Courier New" w:cs="Courier New" w:hint="default"/>
    </w:rPr>
  </w:style>
  <w:style w:type="character" w:customStyle="1" w:styleId="WW8Num43z2">
    <w:name w:val="WW8Num43z2"/>
    <w:rsid w:val="009A6F6C"/>
    <w:rPr>
      <w:rFonts w:ascii="Wingdings" w:hAnsi="Wingdings" w:cs="Wingdings" w:hint="default"/>
    </w:rPr>
  </w:style>
  <w:style w:type="character" w:customStyle="1" w:styleId="WW8Num43z3">
    <w:name w:val="WW8Num43z3"/>
    <w:rsid w:val="009A6F6C"/>
    <w:rPr>
      <w:rFonts w:ascii="Symbol" w:hAnsi="Symbol" w:cs="Symbol" w:hint="default"/>
    </w:rPr>
  </w:style>
  <w:style w:type="character" w:customStyle="1" w:styleId="WW8Num44z0">
    <w:name w:val="WW8Num44z0"/>
    <w:rsid w:val="009A6F6C"/>
    <w:rPr>
      <w:rFonts w:ascii="Nimbus Roman No9 L" w:eastAsia="Nimbus Roman No9 L" w:hAnsi="Nimbus Roman No9 L" w:cs="Times New Roman" w:hint="eastAsia"/>
    </w:rPr>
  </w:style>
  <w:style w:type="character" w:customStyle="1" w:styleId="WW8Num44z1">
    <w:name w:val="WW8Num44z1"/>
    <w:rsid w:val="009A6F6C"/>
    <w:rPr>
      <w:rFonts w:ascii="Courier New" w:hAnsi="Courier New" w:cs="Courier New" w:hint="default"/>
    </w:rPr>
  </w:style>
  <w:style w:type="character" w:customStyle="1" w:styleId="WW8Num44z2">
    <w:name w:val="WW8Num44z2"/>
    <w:rsid w:val="009A6F6C"/>
    <w:rPr>
      <w:rFonts w:ascii="Wingdings" w:hAnsi="Wingdings" w:cs="Wingdings" w:hint="default"/>
    </w:rPr>
  </w:style>
  <w:style w:type="character" w:customStyle="1" w:styleId="WW8Num44z3">
    <w:name w:val="WW8Num44z3"/>
    <w:rsid w:val="009A6F6C"/>
    <w:rPr>
      <w:rFonts w:ascii="Symbol" w:hAnsi="Symbol" w:cs="Symbol" w:hint="default"/>
    </w:rPr>
  </w:style>
  <w:style w:type="character" w:customStyle="1" w:styleId="WW8Num45z0">
    <w:name w:val="WW8Num45z0"/>
    <w:rsid w:val="009A6F6C"/>
    <w:rPr>
      <w:rFonts w:ascii="Nimbus Roman No9 L" w:eastAsia="Nimbus Roman No9 L" w:hAnsi="Nimbus Roman No9 L" w:cs="Times New Roman" w:hint="eastAsia"/>
    </w:rPr>
  </w:style>
  <w:style w:type="character" w:customStyle="1" w:styleId="WW8Num45z1">
    <w:name w:val="WW8Num45z1"/>
    <w:rsid w:val="009A6F6C"/>
    <w:rPr>
      <w:rFonts w:ascii="Courier New" w:hAnsi="Courier New" w:cs="Courier New" w:hint="default"/>
    </w:rPr>
  </w:style>
  <w:style w:type="character" w:customStyle="1" w:styleId="WW8Num45z2">
    <w:name w:val="WW8Num45z2"/>
    <w:rsid w:val="009A6F6C"/>
    <w:rPr>
      <w:rFonts w:ascii="Wingdings" w:hAnsi="Wingdings" w:cs="Wingdings" w:hint="default"/>
    </w:rPr>
  </w:style>
  <w:style w:type="character" w:customStyle="1" w:styleId="WW8Num45z3">
    <w:name w:val="WW8Num45z3"/>
    <w:rsid w:val="009A6F6C"/>
    <w:rPr>
      <w:rFonts w:ascii="Symbol" w:hAnsi="Symbol" w:cs="Symbol" w:hint="default"/>
    </w:rPr>
  </w:style>
  <w:style w:type="character" w:customStyle="1" w:styleId="Tijeloteksta3Char">
    <w:name w:val="Tijelo teksta 3 Char"/>
    <w:rsid w:val="009A6F6C"/>
    <w:rPr>
      <w:sz w:val="16"/>
      <w:szCs w:val="16"/>
    </w:rPr>
  </w:style>
  <w:style w:type="character" w:customStyle="1" w:styleId="TijelotekstaChar">
    <w:name w:val="Tijelo teksta Char"/>
    <w:rsid w:val="009A6F6C"/>
    <w:rPr>
      <w:sz w:val="24"/>
      <w:szCs w:val="24"/>
    </w:rPr>
  </w:style>
  <w:style w:type="character" w:customStyle="1" w:styleId="Tijeloteksta-uvlaka2Char">
    <w:name w:val="Tijelo teksta - uvlaka 2 Char"/>
    <w:rsid w:val="009A6F6C"/>
    <w:rPr>
      <w:sz w:val="24"/>
      <w:szCs w:val="24"/>
    </w:rPr>
  </w:style>
  <w:style w:type="paragraph" w:customStyle="1" w:styleId="Heading">
    <w:name w:val="Heading"/>
    <w:basedOn w:val="Normal"/>
    <w:next w:val="Tijeloteksta"/>
    <w:rsid w:val="009A6F6C"/>
    <w:pPr>
      <w:keepNext/>
      <w:widowControl/>
      <w:suppressAutoHyphens/>
      <w:autoSpaceDE/>
      <w:autoSpaceDN/>
      <w:spacing w:before="240" w:after="120"/>
    </w:pPr>
    <w:rPr>
      <w:rFonts w:ascii="Liberation Sans" w:eastAsia="Microsoft YaHei" w:hAnsi="Liberation Sans" w:cs="Arial"/>
      <w:sz w:val="28"/>
      <w:szCs w:val="28"/>
      <w:lang w:eastAsia="zh-CN"/>
    </w:rPr>
  </w:style>
  <w:style w:type="paragraph" w:styleId="Popis">
    <w:name w:val="List"/>
    <w:basedOn w:val="Tijeloteksta"/>
    <w:rsid w:val="009A6F6C"/>
    <w:pPr>
      <w:widowControl/>
      <w:suppressAutoHyphens/>
      <w:autoSpaceDE/>
      <w:autoSpaceDN/>
      <w:jc w:val="both"/>
    </w:pPr>
    <w:rPr>
      <w:rFonts w:cs="Arial"/>
      <w:lang w:eastAsia="zh-CN"/>
    </w:rPr>
  </w:style>
  <w:style w:type="paragraph" w:styleId="Opisslike">
    <w:name w:val="caption"/>
    <w:basedOn w:val="Normal"/>
    <w:qFormat/>
    <w:rsid w:val="009A6F6C"/>
    <w:pPr>
      <w:widowControl/>
      <w:suppressLineNumbers/>
      <w:suppressAutoHyphens/>
      <w:autoSpaceDE/>
      <w:autoSpaceDN/>
      <w:spacing w:before="120" w:after="120"/>
    </w:pPr>
    <w:rPr>
      <w:rFonts w:cs="Arial"/>
      <w:i/>
      <w:iCs/>
      <w:sz w:val="24"/>
      <w:szCs w:val="24"/>
      <w:lang w:eastAsia="zh-CN"/>
    </w:rPr>
  </w:style>
  <w:style w:type="paragraph" w:customStyle="1" w:styleId="Index">
    <w:name w:val="Index"/>
    <w:basedOn w:val="Normal"/>
    <w:rsid w:val="009A6F6C"/>
    <w:pPr>
      <w:widowControl/>
      <w:suppressLineNumbers/>
      <w:suppressAutoHyphens/>
      <w:autoSpaceDE/>
      <w:autoSpaceDN/>
    </w:pPr>
    <w:rPr>
      <w:rFonts w:cs="Arial"/>
      <w:sz w:val="24"/>
      <w:szCs w:val="24"/>
      <w:lang w:eastAsia="zh-CN"/>
    </w:rPr>
  </w:style>
  <w:style w:type="paragraph" w:styleId="Uvuenotijeloteksta">
    <w:name w:val="Body Text Indent"/>
    <w:basedOn w:val="Normal"/>
    <w:link w:val="UvuenotijelotekstaChar"/>
    <w:rsid w:val="009A6F6C"/>
    <w:pPr>
      <w:widowControl/>
      <w:suppressAutoHyphens/>
      <w:autoSpaceDE/>
      <w:autoSpaceDN/>
      <w:ind w:firstLine="708"/>
    </w:pPr>
    <w:rPr>
      <w:rFonts w:ascii="Arial" w:hAnsi="Arial" w:cs="Arial"/>
      <w:sz w:val="24"/>
      <w:szCs w:val="24"/>
      <w:lang w:eastAsia="zh-CN"/>
    </w:rPr>
  </w:style>
  <w:style w:type="character" w:customStyle="1" w:styleId="UvuenotijelotekstaChar">
    <w:name w:val="Uvučeno tijelo teksta Char"/>
    <w:basedOn w:val="Zadanifontodlomka"/>
    <w:link w:val="Uvuenotijeloteksta"/>
    <w:rsid w:val="009A6F6C"/>
    <w:rPr>
      <w:rFonts w:ascii="Arial" w:eastAsia="Times New Roman" w:hAnsi="Arial" w:cs="Arial"/>
      <w:sz w:val="24"/>
      <w:szCs w:val="24"/>
      <w:lang w:val="hr-HR" w:eastAsia="zh-CN"/>
    </w:rPr>
  </w:style>
  <w:style w:type="paragraph" w:customStyle="1" w:styleId="Tijeloteksta-uvlaka21">
    <w:name w:val="Tijelo teksta - uvlaka 21"/>
    <w:basedOn w:val="Normal"/>
    <w:rsid w:val="009A6F6C"/>
    <w:pPr>
      <w:widowControl/>
      <w:suppressAutoHyphens/>
      <w:autoSpaceDE/>
      <w:autoSpaceDN/>
      <w:ind w:firstLine="720"/>
    </w:pPr>
    <w:rPr>
      <w:sz w:val="24"/>
      <w:szCs w:val="24"/>
      <w:lang w:eastAsia="zh-CN"/>
    </w:rPr>
  </w:style>
  <w:style w:type="paragraph" w:customStyle="1" w:styleId="Tijeloteksta-uvlaka31">
    <w:name w:val="Tijelo teksta - uvlaka 31"/>
    <w:basedOn w:val="Normal"/>
    <w:rsid w:val="009A6F6C"/>
    <w:pPr>
      <w:widowControl/>
      <w:tabs>
        <w:tab w:val="left" w:pos="900"/>
      </w:tabs>
      <w:suppressAutoHyphens/>
      <w:autoSpaceDE/>
      <w:autoSpaceDN/>
      <w:ind w:firstLine="705"/>
      <w:jc w:val="both"/>
    </w:pPr>
    <w:rPr>
      <w:sz w:val="24"/>
      <w:szCs w:val="24"/>
      <w:lang w:eastAsia="zh-CN"/>
    </w:rPr>
  </w:style>
  <w:style w:type="paragraph" w:customStyle="1" w:styleId="Tijeloteksta31">
    <w:name w:val="Tijelo teksta 31"/>
    <w:basedOn w:val="Normal"/>
    <w:rsid w:val="009A6F6C"/>
    <w:pPr>
      <w:widowControl/>
      <w:suppressAutoHyphens/>
      <w:autoSpaceDE/>
      <w:autoSpaceDN/>
      <w:spacing w:after="120"/>
    </w:pPr>
    <w:rPr>
      <w:sz w:val="16"/>
      <w:szCs w:val="16"/>
      <w:lang w:eastAsia="zh-CN"/>
    </w:rPr>
  </w:style>
  <w:style w:type="paragraph" w:styleId="Bezproreda">
    <w:name w:val="No Spacing"/>
    <w:uiPriority w:val="99"/>
    <w:qFormat/>
    <w:rsid w:val="009A6F6C"/>
    <w:pPr>
      <w:widowControl/>
      <w:suppressAutoHyphens/>
      <w:autoSpaceDE/>
      <w:autoSpaceDN/>
    </w:pPr>
    <w:rPr>
      <w:rFonts w:ascii="Calibri" w:eastAsia="Calibri" w:hAnsi="Calibri" w:cs="Calibri"/>
      <w:lang w:val="hr-HR" w:eastAsia="zh-CN"/>
    </w:rPr>
  </w:style>
  <w:style w:type="paragraph" w:customStyle="1" w:styleId="Tijeloteksta21">
    <w:name w:val="Tijelo teksta 21"/>
    <w:basedOn w:val="Normal"/>
    <w:rsid w:val="009A6F6C"/>
    <w:pPr>
      <w:widowControl/>
      <w:suppressAutoHyphens/>
      <w:autoSpaceDE/>
      <w:autoSpaceDN/>
      <w:spacing w:after="120" w:line="480" w:lineRule="auto"/>
    </w:pPr>
    <w:rPr>
      <w:sz w:val="24"/>
      <w:szCs w:val="24"/>
      <w:lang w:eastAsia="zh-CN"/>
    </w:rPr>
  </w:style>
  <w:style w:type="paragraph" w:customStyle="1" w:styleId="Odlomakpopisa1">
    <w:name w:val="Odlomak popisa1"/>
    <w:basedOn w:val="Normal"/>
    <w:rsid w:val="009A6F6C"/>
    <w:pPr>
      <w:widowControl/>
      <w:suppressAutoHyphens/>
      <w:autoSpaceDE/>
      <w:autoSpaceDN/>
      <w:ind w:left="720"/>
    </w:pPr>
    <w:rPr>
      <w:rFonts w:ascii="Calibri" w:hAnsi="Calibri" w:cs="Calibri"/>
      <w:lang w:eastAsia="zh-CN"/>
    </w:rPr>
  </w:style>
  <w:style w:type="paragraph" w:customStyle="1" w:styleId="TableContents">
    <w:name w:val="Table Contents"/>
    <w:basedOn w:val="Normal"/>
    <w:rsid w:val="009A6F6C"/>
    <w:pPr>
      <w:widowControl/>
      <w:suppressLineNumbers/>
      <w:suppressAutoHyphens/>
      <w:autoSpaceDE/>
      <w:autoSpaceDN/>
    </w:pPr>
    <w:rPr>
      <w:sz w:val="24"/>
      <w:szCs w:val="24"/>
      <w:lang w:eastAsia="zh-CN"/>
    </w:rPr>
  </w:style>
  <w:style w:type="paragraph" w:customStyle="1" w:styleId="TableHeading">
    <w:name w:val="Table Heading"/>
    <w:basedOn w:val="TableContents"/>
    <w:rsid w:val="009A6F6C"/>
    <w:pPr>
      <w:jc w:val="center"/>
    </w:pPr>
    <w:rPr>
      <w:b/>
      <w:bCs/>
    </w:rPr>
  </w:style>
  <w:style w:type="character" w:customStyle="1" w:styleId="Spominjanje">
    <w:name w:val="Spominjanje"/>
    <w:uiPriority w:val="99"/>
    <w:semiHidden/>
    <w:unhideWhenUsed/>
    <w:rsid w:val="009A6F6C"/>
    <w:rPr>
      <w:color w:val="2B579A"/>
      <w:shd w:val="clear" w:color="auto" w:fill="E6E6E6"/>
    </w:rPr>
  </w:style>
  <w:style w:type="character" w:customStyle="1" w:styleId="Nerijeenospominjanje">
    <w:name w:val="Neriješeno spominjanje"/>
    <w:uiPriority w:val="99"/>
    <w:semiHidden/>
    <w:unhideWhenUsed/>
    <w:rsid w:val="009A6F6C"/>
    <w:rPr>
      <w:color w:val="808080"/>
      <w:shd w:val="clear" w:color="auto" w:fill="E6E6E6"/>
    </w:rPr>
  </w:style>
  <w:style w:type="table" w:styleId="Reetkatablice">
    <w:name w:val="Table Grid"/>
    <w:basedOn w:val="Obinatablica"/>
    <w:uiPriority w:val="39"/>
    <w:rsid w:val="009A6F6C"/>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040">
    <w:name w:val="box_453040"/>
    <w:basedOn w:val="Normal"/>
    <w:rsid w:val="009A6F6C"/>
    <w:pPr>
      <w:widowControl/>
      <w:autoSpaceDE/>
      <w:autoSpaceDN/>
      <w:spacing w:before="100" w:beforeAutospacing="1" w:after="100" w:afterAutospacing="1"/>
    </w:pPr>
    <w:rPr>
      <w:sz w:val="24"/>
      <w:szCs w:val="24"/>
      <w:lang w:eastAsia="hr-HR"/>
    </w:rPr>
  </w:style>
  <w:style w:type="character" w:styleId="Referencakomentara">
    <w:name w:val="annotation reference"/>
    <w:uiPriority w:val="99"/>
    <w:semiHidden/>
    <w:unhideWhenUsed/>
    <w:rsid w:val="009A6F6C"/>
    <w:rPr>
      <w:sz w:val="16"/>
      <w:szCs w:val="16"/>
    </w:rPr>
  </w:style>
  <w:style w:type="paragraph" w:styleId="Tekstkomentara">
    <w:name w:val="annotation text"/>
    <w:basedOn w:val="Normal"/>
    <w:link w:val="TekstkomentaraChar"/>
    <w:uiPriority w:val="99"/>
    <w:unhideWhenUsed/>
    <w:rsid w:val="009A6F6C"/>
    <w:pPr>
      <w:widowControl/>
      <w:autoSpaceDE/>
      <w:autoSpaceDN/>
      <w:spacing w:after="200"/>
    </w:pPr>
    <w:rPr>
      <w:rFonts w:eastAsia="Calibri"/>
      <w:sz w:val="20"/>
      <w:szCs w:val="20"/>
    </w:rPr>
  </w:style>
  <w:style w:type="character" w:customStyle="1" w:styleId="TekstkomentaraChar">
    <w:name w:val="Tekst komentara Char"/>
    <w:basedOn w:val="Zadanifontodlomka"/>
    <w:link w:val="Tekstkomentara"/>
    <w:uiPriority w:val="99"/>
    <w:rsid w:val="009A6F6C"/>
    <w:rPr>
      <w:rFonts w:ascii="Times New Roman" w:eastAsia="Calibri" w:hAnsi="Times New Roman" w:cs="Times New Roman"/>
      <w:sz w:val="20"/>
      <w:szCs w:val="20"/>
      <w:lang w:val="hr-HR"/>
    </w:rPr>
  </w:style>
  <w:style w:type="paragraph" w:styleId="TOCNaslov">
    <w:name w:val="TOC Heading"/>
    <w:basedOn w:val="Naslov1"/>
    <w:next w:val="Normal"/>
    <w:uiPriority w:val="39"/>
    <w:unhideWhenUsed/>
    <w:qFormat/>
    <w:rsid w:val="009A6F6C"/>
    <w:pPr>
      <w:keepLines/>
      <w:suppressAutoHyphens w:val="0"/>
      <w:spacing w:before="240" w:line="259" w:lineRule="auto"/>
      <w:outlineLvl w:val="9"/>
    </w:pPr>
    <w:rPr>
      <w:rFonts w:ascii="Calibri Light" w:hAnsi="Calibri Light"/>
      <w:b w:val="0"/>
      <w:bCs w:val="0"/>
      <w:color w:val="2F5496"/>
      <w:sz w:val="32"/>
      <w:szCs w:val="32"/>
      <w:lang w:eastAsia="hr-HR"/>
    </w:rPr>
  </w:style>
  <w:style w:type="paragraph" w:styleId="Sadraj1">
    <w:name w:val="toc 1"/>
    <w:basedOn w:val="Normal"/>
    <w:next w:val="Normal"/>
    <w:autoRedefine/>
    <w:uiPriority w:val="39"/>
    <w:unhideWhenUsed/>
    <w:rsid w:val="009A6F6C"/>
    <w:pPr>
      <w:widowControl/>
      <w:suppressAutoHyphens/>
      <w:autoSpaceDE/>
      <w:autoSpaceDN/>
    </w:pPr>
    <w:rPr>
      <w:sz w:val="24"/>
      <w:szCs w:val="24"/>
      <w:lang w:eastAsia="zh-CN"/>
    </w:rPr>
  </w:style>
  <w:style w:type="paragraph" w:styleId="Sadraj2">
    <w:name w:val="toc 2"/>
    <w:basedOn w:val="Normal"/>
    <w:next w:val="Normal"/>
    <w:autoRedefine/>
    <w:uiPriority w:val="39"/>
    <w:unhideWhenUsed/>
    <w:rsid w:val="009A6F6C"/>
    <w:pPr>
      <w:widowControl/>
      <w:suppressAutoHyphens/>
      <w:autoSpaceDE/>
      <w:autoSpaceDN/>
      <w:ind w:left="240"/>
    </w:pPr>
    <w:rPr>
      <w:sz w:val="24"/>
      <w:szCs w:val="24"/>
      <w:lang w:eastAsia="zh-CN"/>
    </w:rPr>
  </w:style>
  <w:style w:type="paragraph" w:styleId="Sadraj3">
    <w:name w:val="toc 3"/>
    <w:basedOn w:val="Normal"/>
    <w:next w:val="Normal"/>
    <w:autoRedefine/>
    <w:uiPriority w:val="39"/>
    <w:unhideWhenUsed/>
    <w:rsid w:val="009A6F6C"/>
    <w:pPr>
      <w:widowControl/>
      <w:suppressAutoHyphens/>
      <w:autoSpaceDE/>
      <w:autoSpaceDN/>
      <w:ind w:left="480"/>
    </w:pPr>
    <w:rPr>
      <w:sz w:val="24"/>
      <w:szCs w:val="24"/>
      <w:lang w:eastAsia="zh-CN"/>
    </w:rPr>
  </w:style>
  <w:style w:type="paragraph" w:styleId="Predmetkomentara">
    <w:name w:val="annotation subject"/>
    <w:basedOn w:val="Tekstkomentara"/>
    <w:next w:val="Tekstkomentara"/>
    <w:link w:val="PredmetkomentaraChar"/>
    <w:uiPriority w:val="99"/>
    <w:semiHidden/>
    <w:unhideWhenUsed/>
    <w:rsid w:val="009A6F6C"/>
    <w:pPr>
      <w:suppressAutoHyphens/>
      <w:spacing w:after="0"/>
    </w:pPr>
    <w:rPr>
      <w:rFonts w:eastAsia="Times New Roman"/>
      <w:b/>
      <w:bCs/>
      <w:lang w:eastAsia="zh-CN"/>
    </w:rPr>
  </w:style>
  <w:style w:type="character" w:customStyle="1" w:styleId="PredmetkomentaraChar">
    <w:name w:val="Predmet komentara Char"/>
    <w:basedOn w:val="TekstkomentaraChar"/>
    <w:link w:val="Predmetkomentara"/>
    <w:uiPriority w:val="99"/>
    <w:semiHidden/>
    <w:rsid w:val="009A6F6C"/>
    <w:rPr>
      <w:rFonts w:ascii="Times New Roman" w:eastAsia="Times New Roman" w:hAnsi="Times New Roman" w:cs="Times New Roman"/>
      <w:b/>
      <w:bCs/>
      <w:sz w:val="20"/>
      <w:szCs w:val="20"/>
      <w:lang w:val="hr-HR" w:eastAsia="zh-CN"/>
    </w:rPr>
  </w:style>
  <w:style w:type="paragraph" w:customStyle="1" w:styleId="Bodytext2">
    <w:name w:val="Body text (2)"/>
    <w:basedOn w:val="Normal"/>
    <w:rsid w:val="009A6F6C"/>
    <w:pPr>
      <w:shd w:val="clear" w:color="auto" w:fill="FFFFFF"/>
      <w:autoSpaceDE/>
      <w:autoSpaceDN/>
      <w:spacing w:line="230" w:lineRule="exact"/>
      <w:ind w:hanging="440"/>
      <w:jc w:val="both"/>
    </w:pPr>
    <w:rPr>
      <w:rFonts w:ascii="Arial" w:hAnsi="Arial" w:cs="Arial"/>
      <w:sz w:val="20"/>
      <w:szCs w:val="20"/>
      <w:lang w:eastAsia="zh-CN"/>
    </w:rPr>
  </w:style>
  <w:style w:type="paragraph" w:customStyle="1" w:styleId="StandardWeb1">
    <w:name w:val="Standard (Web)1"/>
    <w:basedOn w:val="Normal"/>
    <w:rsid w:val="009A6F6C"/>
    <w:pPr>
      <w:widowControl/>
      <w:autoSpaceDE/>
      <w:autoSpaceDN/>
      <w:spacing w:before="100" w:after="100"/>
    </w:pPr>
    <w:rPr>
      <w:sz w:val="24"/>
      <w:szCs w:val="24"/>
      <w:lang w:eastAsia="zh-CN"/>
    </w:rPr>
  </w:style>
  <w:style w:type="character" w:styleId="Naglaeno">
    <w:name w:val="Strong"/>
    <w:uiPriority w:val="22"/>
    <w:qFormat/>
    <w:rsid w:val="009A6F6C"/>
    <w:rPr>
      <w:b/>
      <w:bCs/>
    </w:rPr>
  </w:style>
  <w:style w:type="character" w:customStyle="1" w:styleId="defaultparagraphfont-000004">
    <w:name w:val="defaultparagraphfont-000004"/>
    <w:rsid w:val="009A6F6C"/>
    <w:rPr>
      <w:rFonts w:ascii="Times New Roman" w:hAnsi="Times New Roman" w:cs="Times New Roman" w:hint="default"/>
      <w:b w:val="0"/>
      <w:bCs w:val="0"/>
      <w:sz w:val="24"/>
      <w:szCs w:val="24"/>
    </w:rPr>
  </w:style>
  <w:style w:type="paragraph" w:styleId="Sadraj4">
    <w:name w:val="toc 4"/>
    <w:basedOn w:val="Normal"/>
    <w:next w:val="Normal"/>
    <w:autoRedefine/>
    <w:uiPriority w:val="39"/>
    <w:unhideWhenUsed/>
    <w:rsid w:val="009A6F6C"/>
    <w:pPr>
      <w:widowControl/>
      <w:autoSpaceDE/>
      <w:autoSpaceDN/>
      <w:spacing w:after="100" w:line="259" w:lineRule="auto"/>
      <w:ind w:left="660"/>
    </w:pPr>
    <w:rPr>
      <w:rFonts w:ascii="Calibri" w:hAnsi="Calibri"/>
      <w:lang w:eastAsia="hr-HR"/>
    </w:rPr>
  </w:style>
  <w:style w:type="paragraph" w:styleId="Sadraj5">
    <w:name w:val="toc 5"/>
    <w:basedOn w:val="Normal"/>
    <w:next w:val="Normal"/>
    <w:autoRedefine/>
    <w:uiPriority w:val="39"/>
    <w:unhideWhenUsed/>
    <w:rsid w:val="009A6F6C"/>
    <w:pPr>
      <w:widowControl/>
      <w:autoSpaceDE/>
      <w:autoSpaceDN/>
      <w:spacing w:after="100" w:line="259" w:lineRule="auto"/>
      <w:ind w:left="880"/>
    </w:pPr>
    <w:rPr>
      <w:rFonts w:ascii="Calibri" w:hAnsi="Calibri"/>
      <w:lang w:eastAsia="hr-HR"/>
    </w:rPr>
  </w:style>
  <w:style w:type="paragraph" w:styleId="Sadraj6">
    <w:name w:val="toc 6"/>
    <w:basedOn w:val="Normal"/>
    <w:next w:val="Normal"/>
    <w:autoRedefine/>
    <w:uiPriority w:val="39"/>
    <w:unhideWhenUsed/>
    <w:rsid w:val="009A6F6C"/>
    <w:pPr>
      <w:widowControl/>
      <w:autoSpaceDE/>
      <w:autoSpaceDN/>
      <w:spacing w:after="100" w:line="259" w:lineRule="auto"/>
      <w:ind w:left="1100"/>
    </w:pPr>
    <w:rPr>
      <w:rFonts w:ascii="Calibri" w:hAnsi="Calibri"/>
      <w:lang w:eastAsia="hr-HR"/>
    </w:rPr>
  </w:style>
  <w:style w:type="paragraph" w:styleId="Sadraj7">
    <w:name w:val="toc 7"/>
    <w:basedOn w:val="Normal"/>
    <w:next w:val="Normal"/>
    <w:autoRedefine/>
    <w:uiPriority w:val="39"/>
    <w:unhideWhenUsed/>
    <w:rsid w:val="009A6F6C"/>
    <w:pPr>
      <w:widowControl/>
      <w:autoSpaceDE/>
      <w:autoSpaceDN/>
      <w:spacing w:after="100" w:line="259" w:lineRule="auto"/>
      <w:ind w:left="1320"/>
    </w:pPr>
    <w:rPr>
      <w:rFonts w:ascii="Calibri" w:hAnsi="Calibri"/>
      <w:lang w:eastAsia="hr-HR"/>
    </w:rPr>
  </w:style>
  <w:style w:type="paragraph" w:styleId="Sadraj8">
    <w:name w:val="toc 8"/>
    <w:basedOn w:val="Normal"/>
    <w:next w:val="Normal"/>
    <w:autoRedefine/>
    <w:uiPriority w:val="39"/>
    <w:unhideWhenUsed/>
    <w:rsid w:val="009A6F6C"/>
    <w:pPr>
      <w:widowControl/>
      <w:autoSpaceDE/>
      <w:autoSpaceDN/>
      <w:spacing w:after="100" w:line="259" w:lineRule="auto"/>
      <w:ind w:left="1540"/>
    </w:pPr>
    <w:rPr>
      <w:rFonts w:ascii="Calibri" w:hAnsi="Calibri"/>
      <w:lang w:eastAsia="hr-HR"/>
    </w:rPr>
  </w:style>
  <w:style w:type="paragraph" w:styleId="Sadraj9">
    <w:name w:val="toc 9"/>
    <w:basedOn w:val="Normal"/>
    <w:next w:val="Normal"/>
    <w:autoRedefine/>
    <w:uiPriority w:val="39"/>
    <w:unhideWhenUsed/>
    <w:rsid w:val="009A6F6C"/>
    <w:pPr>
      <w:widowControl/>
      <w:autoSpaceDE/>
      <w:autoSpaceDN/>
      <w:spacing w:after="100" w:line="259" w:lineRule="auto"/>
      <w:ind w:left="1760"/>
    </w:pPr>
    <w:rPr>
      <w:rFonts w:ascii="Calibri" w:hAnsi="Calibri"/>
      <w:lang w:eastAsia="hr-HR"/>
    </w:rPr>
  </w:style>
  <w:style w:type="character" w:customStyle="1" w:styleId="ZaglavljeChar1">
    <w:name w:val="Zaglavlje Char1"/>
    <w:rsid w:val="009A6F6C"/>
    <w:rPr>
      <w:sz w:val="24"/>
      <w:szCs w:val="24"/>
      <w:lang w:eastAsia="zh-CN"/>
    </w:rPr>
  </w:style>
  <w:style w:type="character" w:customStyle="1" w:styleId="TekstbaloniaChar1">
    <w:name w:val="Tekst balončića Char1"/>
    <w:rsid w:val="009A6F6C"/>
    <w:rPr>
      <w:rFonts w:ascii="Tahoma" w:hAnsi="Tahoma" w:cs="Tahoma"/>
      <w:sz w:val="16"/>
      <w:szCs w:val="16"/>
      <w:lang w:eastAsia="zh-CN"/>
    </w:rPr>
  </w:style>
  <w:style w:type="paragraph" w:customStyle="1" w:styleId="Odlomakpopisa10">
    <w:name w:val="Odlomak popisa1"/>
    <w:basedOn w:val="Normal"/>
    <w:rsid w:val="009A6F6C"/>
    <w:pPr>
      <w:widowControl/>
      <w:suppressAutoHyphens/>
      <w:autoSpaceDE/>
      <w:autoSpaceDN/>
      <w:ind w:left="720"/>
    </w:pPr>
    <w:rPr>
      <w:rFonts w:ascii="Calibri" w:hAnsi="Calibri" w:cs="Calibri"/>
      <w:lang w:eastAsia="zh-CN"/>
    </w:rPr>
  </w:style>
  <w:style w:type="paragraph" w:customStyle="1" w:styleId="StandardWeb10">
    <w:name w:val="Standard (Web)1"/>
    <w:basedOn w:val="Normal"/>
    <w:rsid w:val="009A6F6C"/>
    <w:pPr>
      <w:widowControl/>
      <w:autoSpaceDE/>
      <w:autoSpaceDN/>
      <w:spacing w:before="100" w:after="100"/>
    </w:pPr>
    <w:rPr>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negoslavci.hr" TargetMode="External"/><Relationship Id="rId13" Type="http://schemas.openxmlformats.org/officeDocument/2006/relationships/hyperlink" Target="mailto:odvjetnik.nizic@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ina.negoslavci@gmail.com" TargetMode="External"/><Relationship Id="rId17" Type="http://schemas.openxmlformats.org/officeDocument/2006/relationships/hyperlink" Target="http://www.opcina-negoslavci.hr" TargetMode="External"/><Relationship Id="rId2" Type="http://schemas.openxmlformats.org/officeDocument/2006/relationships/numbering" Target="numbering.xml"/><Relationship Id="rId16" Type="http://schemas.openxmlformats.org/officeDocument/2006/relationships/hyperlink" Target="http://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vjetnik.nizic@gmail.com" TargetMode="External"/><Relationship Id="rId5" Type="http://schemas.openxmlformats.org/officeDocument/2006/relationships/webSettings" Target="webSettings.xml"/><Relationship Id="rId15" Type="http://schemas.openxmlformats.org/officeDocument/2006/relationships/hyperlink" Target="mailto:opcina.negoslavci@gmail.com" TargetMode="External"/><Relationship Id="rId23" Type="http://schemas.microsoft.com/office/2007/relationships/stylesWithEffects" Target="stylesWithEffects.xml"/><Relationship Id="rId10" Type="http://schemas.openxmlformats.org/officeDocument/2006/relationships/hyperlink" Target="mailto:opcina.negoslavc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andrijasevci@vk.htnet.hr" TargetMode="External"/><Relationship Id="rId14" Type="http://schemas.openxmlformats.org/officeDocument/2006/relationships/hyperlink" Target="mailto:odvjetnik.niz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3618-BB3A-49B2-86BE-7A73D8A1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30</Pages>
  <Words>13698</Words>
  <Characters>78084</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Dokumentacija za nadmetanje</vt:lpstr>
    </vt:vector>
  </TitlesOfParts>
  <Company/>
  <LinksUpToDate>false</LinksUpToDate>
  <CharactersWithSpaces>91599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Dinko</dc:creator>
  <cp:lastModifiedBy>Dinko</cp:lastModifiedBy>
  <cp:revision>60</cp:revision>
  <dcterms:created xsi:type="dcterms:W3CDTF">2022-03-31T06:36:00Z</dcterms:created>
  <dcterms:modified xsi:type="dcterms:W3CDTF">2023-12-21T11:44:00Z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Pages</vt:lpwstr>
  </property>
  <property fmtid="{D5CDD505-2E9C-101B-9397-08002B2CF9AE}" pid="4" name="LastSaved">
    <vt:filetime>2020-12-23T00:00:00Z</vt:filetime>
  </property>
</Properties>
</file>