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E939" w14:textId="77777777" w:rsidR="00D728E6" w:rsidRDefault="00D643C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noProof/>
        </w:rPr>
        <w:drawing>
          <wp:inline distT="0" distB="0" distL="0" distR="0" wp14:anchorId="5292CA56" wp14:editId="646929DE">
            <wp:extent cx="476250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E282" w14:textId="77777777" w:rsidR="00D728E6" w:rsidRDefault="00D643C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  <w:t>REPUBLIKA HRVATSKA</w:t>
      </w:r>
    </w:p>
    <w:p w14:paraId="1B1674EA" w14:textId="77777777" w:rsidR="00D728E6" w:rsidRDefault="00D643C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VUKOVARSKO-SRIJEMSKA ŽUPANIJA</w:t>
      </w:r>
    </w:p>
    <w:p w14:paraId="478FE6C3" w14:textId="77777777" w:rsidR="00D728E6" w:rsidRDefault="00D643C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OPĆINA NEGOSLAVCI</w:t>
      </w:r>
    </w:p>
    <w:p w14:paraId="769491B1" w14:textId="77777777" w:rsidR="00D728E6" w:rsidRDefault="00D643C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Općinsko vijeće</w:t>
      </w:r>
    </w:p>
    <w:p w14:paraId="3CA61EC0" w14:textId="77777777" w:rsidR="00D728E6" w:rsidRDefault="00D643C1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KLASA: </w:t>
      </w:r>
      <w:r>
        <w:rPr>
          <w:rFonts w:eastAsia="Calibri" w:cs="Times New Roman"/>
          <w:color w:val="000000"/>
        </w:rPr>
        <w:t>400-0</w:t>
      </w: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>/23-01/01</w:t>
      </w:r>
    </w:p>
    <w:p w14:paraId="4BF67182" w14:textId="77777777" w:rsidR="00D728E6" w:rsidRDefault="00D643C1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URBROJ: </w:t>
      </w:r>
      <w:r>
        <w:rPr>
          <w:rFonts w:eastAsia="Calibri" w:cs="Times New Roman"/>
        </w:rPr>
        <w:t>2196-19-02-23-</w:t>
      </w:r>
      <w:r>
        <w:rPr>
          <w:rFonts w:eastAsia="Calibri" w:cs="Times New Roman"/>
          <w:color w:val="000000"/>
        </w:rPr>
        <w:t>18</w:t>
      </w:r>
    </w:p>
    <w:p w14:paraId="486D6630" w14:textId="77777777" w:rsidR="00D728E6" w:rsidRDefault="00D643C1">
      <w:pPr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 xml:space="preserve">Negoslavci, </w:t>
      </w:r>
      <w:r>
        <w:rPr>
          <w:rFonts w:eastAsia="Times New Roman" w:cs="Times New Roman"/>
          <w:lang w:val="en-AU" w:eastAsia="hr-HR"/>
        </w:rPr>
        <w:t>28.12.2023. god</w:t>
      </w:r>
      <w:r>
        <w:rPr>
          <w:rFonts w:eastAsia="Times New Roman" w:cs="Times New Roman"/>
          <w:lang w:val="en-AU" w:eastAsia="hr-HR"/>
        </w:rPr>
        <w:t>ine</w:t>
      </w:r>
    </w:p>
    <w:p w14:paraId="27F610BD" w14:textId="77777777" w:rsidR="00D728E6" w:rsidRDefault="00D643C1">
      <w:pPr>
        <w:jc w:val="both"/>
        <w:rPr>
          <w:rFonts w:eastAsia="Calibri" w:cs="Times New Roman"/>
        </w:rPr>
      </w:pPr>
      <w:r>
        <w:rPr>
          <w:rFonts w:eastAsia="Times New Roman" w:cs="Times New Roman"/>
          <w:lang w:val="en-AU" w:eastAsia="hr-HR"/>
        </w:rPr>
        <w:tab/>
      </w:r>
    </w:p>
    <w:p w14:paraId="25ECD936" w14:textId="77777777" w:rsidR="00D728E6" w:rsidRDefault="00D643C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Na temelju članka 289. Zakon o socijalnoj skrbi ("Narodne novine" broj 18/22, </w:t>
      </w:r>
      <w:r>
        <w:rPr>
          <w:rFonts w:eastAsia="Calibri" w:cs="Times New Roman"/>
        </w:rPr>
        <w:t>46/22, 119/22 i 71/23) i članka 19., stavka 1., točke 2. Statuta Općine Negoslavci („Službeni glasnik Općine Negoslavci“ broj 1/21 i 7/23), Općinsko vijeće Općine Negoslavci na svojoj redovnoj sjednici održanoj dana 28.12.2023. godine donosi</w:t>
      </w:r>
    </w:p>
    <w:p w14:paraId="0A55A917" w14:textId="77777777" w:rsidR="00D728E6" w:rsidRDefault="00D728E6">
      <w:pPr>
        <w:jc w:val="both"/>
        <w:rPr>
          <w:rFonts w:eastAsia="Times New Roman" w:cs="Times New Roman"/>
          <w:lang w:val="en-AU" w:eastAsia="hr-HR"/>
        </w:rPr>
      </w:pPr>
    </w:p>
    <w:p w14:paraId="13447AE0" w14:textId="77777777" w:rsidR="00D728E6" w:rsidRDefault="00D643C1">
      <w:pPr>
        <w:keepNext/>
        <w:jc w:val="center"/>
        <w:outlineLvl w:val="0"/>
        <w:rPr>
          <w:rFonts w:eastAsia="Times New Roman" w:cs="Times New Roman"/>
          <w:b/>
          <w:lang w:eastAsia="hr-HR"/>
        </w:rPr>
      </w:pPr>
      <w:bookmarkStart w:id="0" w:name="_Toc62727866"/>
      <w:r>
        <w:rPr>
          <w:rFonts w:eastAsia="Times New Roman" w:cs="Times New Roman"/>
          <w:b/>
          <w:lang w:eastAsia="hr-HR"/>
        </w:rPr>
        <w:t xml:space="preserve">Program </w:t>
      </w:r>
      <w:bookmarkStart w:id="1" w:name="_Hlk106190571"/>
      <w:r>
        <w:rPr>
          <w:rFonts w:eastAsia="Times New Roman" w:cs="Times New Roman"/>
          <w:b/>
          <w:lang w:eastAsia="hr-HR"/>
        </w:rPr>
        <w:t>javnih potreba u socijalnoj skrbi Općini Negoslavci za 2024. godinu</w:t>
      </w:r>
      <w:bookmarkEnd w:id="0"/>
      <w:bookmarkEnd w:id="1"/>
    </w:p>
    <w:p w14:paraId="452A9A99" w14:textId="77777777" w:rsidR="00D728E6" w:rsidRDefault="00D728E6">
      <w:pPr>
        <w:jc w:val="center"/>
        <w:rPr>
          <w:rFonts w:eastAsia="Times New Roman" w:cs="Times New Roman"/>
          <w:b/>
          <w:lang w:val="en-AU" w:eastAsia="hr-HR"/>
        </w:rPr>
      </w:pPr>
    </w:p>
    <w:p w14:paraId="0E79B467" w14:textId="77777777" w:rsidR="00D728E6" w:rsidRDefault="00D643C1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</w:t>
      </w:r>
    </w:p>
    <w:p w14:paraId="6E0A9E92" w14:textId="77777777" w:rsidR="00D728E6" w:rsidRDefault="00D643C1">
      <w:pPr>
        <w:jc w:val="both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lang w:val="en-AU" w:eastAsia="hr-HR"/>
        </w:rPr>
        <w:tab/>
      </w:r>
      <w:proofErr w:type="spellStart"/>
      <w:r>
        <w:rPr>
          <w:rFonts w:eastAsia="Times New Roman" w:cs="Times New Roman"/>
          <w:lang w:val="en-AU" w:eastAsia="hr-HR"/>
        </w:rPr>
        <w:t>Programom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javnih potreba u socijalnoj skrbi </w:t>
      </w:r>
      <w:r>
        <w:rPr>
          <w:rFonts w:eastAsia="Times New Roman" w:cs="Times New Roman"/>
          <w:lang w:val="en-AU" w:eastAsia="hr-HR"/>
        </w:rPr>
        <w:t xml:space="preserve">u </w:t>
      </w:r>
      <w:proofErr w:type="spellStart"/>
      <w:r>
        <w:rPr>
          <w:rFonts w:eastAsia="Times New Roman" w:cs="Times New Roman"/>
          <w:lang w:val="en-AU" w:eastAsia="hr-HR"/>
        </w:rPr>
        <w:t>Općini</w:t>
      </w:r>
      <w:proofErr w:type="spellEnd"/>
      <w:r>
        <w:rPr>
          <w:rFonts w:eastAsia="Times New Roman" w:cs="Times New Roman"/>
          <w:lang w:val="en-AU" w:eastAsia="hr-HR"/>
        </w:rPr>
        <w:t xml:space="preserve"> Negoslavci za 2024. </w:t>
      </w:r>
      <w:proofErr w:type="spellStart"/>
      <w:r>
        <w:rPr>
          <w:rFonts w:eastAsia="Times New Roman" w:cs="Times New Roman"/>
          <w:lang w:val="en-AU" w:eastAsia="hr-HR"/>
        </w:rPr>
        <w:t>godinu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osigurava</w:t>
      </w:r>
      <w:proofErr w:type="spellEnd"/>
      <w:r>
        <w:rPr>
          <w:rFonts w:eastAsia="Times New Roman" w:cs="Times New Roman"/>
          <w:lang w:val="en-AU" w:eastAsia="hr-HR"/>
        </w:rPr>
        <w:t xml:space="preserve"> se </w:t>
      </w:r>
      <w:proofErr w:type="spellStart"/>
      <w:r>
        <w:rPr>
          <w:rFonts w:eastAsia="Times New Roman" w:cs="Times New Roman"/>
          <w:lang w:val="en-AU" w:eastAsia="hr-HR"/>
        </w:rPr>
        <w:t>zaštita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pomaganje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ugroženih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nemoćnih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osoba</w:t>
      </w:r>
      <w:proofErr w:type="spellEnd"/>
      <w:r>
        <w:rPr>
          <w:rFonts w:eastAsia="Times New Roman" w:cs="Times New Roman"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lang w:val="en-AU" w:eastAsia="hr-HR"/>
        </w:rPr>
        <w:t>osoba</w:t>
      </w:r>
      <w:proofErr w:type="spellEnd"/>
      <w:r>
        <w:rPr>
          <w:rFonts w:eastAsia="Times New Roman" w:cs="Times New Roman"/>
          <w:lang w:val="en-AU" w:eastAsia="hr-HR"/>
        </w:rPr>
        <w:t xml:space="preserve"> s </w:t>
      </w:r>
      <w:proofErr w:type="spellStart"/>
      <w:r>
        <w:rPr>
          <w:rFonts w:eastAsia="Times New Roman" w:cs="Times New Roman"/>
          <w:lang w:val="en-AU" w:eastAsia="hr-HR"/>
        </w:rPr>
        <w:t>invaliditetom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>/</w:t>
      </w:r>
      <w:proofErr w:type="spellStart"/>
      <w:r>
        <w:rPr>
          <w:rFonts w:eastAsia="Times New Roman" w:cs="Times New Roman"/>
          <w:lang w:val="en-AU" w:eastAsia="hr-HR"/>
        </w:rPr>
        <w:t>ili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drugih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osoba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koje</w:t>
      </w:r>
      <w:proofErr w:type="spellEnd"/>
      <w:r>
        <w:rPr>
          <w:rFonts w:eastAsia="Times New Roman" w:cs="Times New Roman"/>
          <w:lang w:val="en-AU" w:eastAsia="hr-HR"/>
        </w:rPr>
        <w:t xml:space="preserve"> same </w:t>
      </w:r>
      <w:proofErr w:type="spellStart"/>
      <w:r>
        <w:rPr>
          <w:rFonts w:eastAsia="Times New Roman" w:cs="Times New Roman"/>
          <w:lang w:val="en-AU" w:eastAsia="hr-HR"/>
        </w:rPr>
        <w:t>ili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uz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pomoć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članova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obitelji</w:t>
      </w:r>
      <w:proofErr w:type="spellEnd"/>
      <w:r>
        <w:rPr>
          <w:rFonts w:eastAsia="Times New Roman" w:cs="Times New Roman"/>
          <w:lang w:val="en-AU" w:eastAsia="hr-HR"/>
        </w:rPr>
        <w:t xml:space="preserve"> ne </w:t>
      </w:r>
      <w:proofErr w:type="spellStart"/>
      <w:r>
        <w:rPr>
          <w:rFonts w:eastAsia="Times New Roman" w:cs="Times New Roman"/>
          <w:lang w:val="en-AU" w:eastAsia="hr-HR"/>
        </w:rPr>
        <w:t>mogu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zadovoljiti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svoje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potrebe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zbog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nepovoljnih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osobnih</w:t>
      </w:r>
      <w:proofErr w:type="spellEnd"/>
      <w:r>
        <w:rPr>
          <w:rFonts w:eastAsia="Times New Roman" w:cs="Times New Roman"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lang w:val="en-AU" w:eastAsia="hr-HR"/>
        </w:rPr>
        <w:t>gospodarskih</w:t>
      </w:r>
      <w:proofErr w:type="spellEnd"/>
      <w:r>
        <w:rPr>
          <w:rFonts w:eastAsia="Times New Roman" w:cs="Times New Roman"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lang w:val="en-AU" w:eastAsia="hr-HR"/>
        </w:rPr>
        <w:t>socijalnih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drugih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okolnosti</w:t>
      </w:r>
      <w:proofErr w:type="spellEnd"/>
      <w:r>
        <w:rPr>
          <w:rFonts w:eastAsia="Times New Roman" w:cs="Times New Roman"/>
          <w:lang w:val="en-AU" w:eastAsia="hr-HR"/>
        </w:rPr>
        <w:t xml:space="preserve">. </w:t>
      </w:r>
    </w:p>
    <w:p w14:paraId="28722800" w14:textId="77777777" w:rsidR="00D728E6" w:rsidRDefault="00D728E6">
      <w:pPr>
        <w:jc w:val="both"/>
        <w:rPr>
          <w:rFonts w:eastAsia="Times New Roman" w:cs="Times New Roman"/>
          <w:lang w:val="en-AU" w:eastAsia="hr-HR"/>
        </w:rPr>
      </w:pPr>
    </w:p>
    <w:p w14:paraId="3E753D46" w14:textId="77777777" w:rsidR="00D728E6" w:rsidRDefault="00D643C1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II</w:t>
      </w:r>
    </w:p>
    <w:p w14:paraId="32BC85E4" w14:textId="77777777" w:rsidR="00D728E6" w:rsidRDefault="00D643C1">
      <w:pPr>
        <w:jc w:val="both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ab/>
      </w:r>
      <w:r>
        <w:rPr>
          <w:rFonts w:eastAsia="Times New Roman" w:cs="Times New Roman"/>
          <w:lang w:val="en-AU" w:eastAsia="hr-HR"/>
        </w:rPr>
        <w:t xml:space="preserve">Za </w:t>
      </w:r>
      <w:proofErr w:type="spellStart"/>
      <w:r>
        <w:rPr>
          <w:rFonts w:eastAsia="Times New Roman" w:cs="Times New Roman"/>
          <w:lang w:val="en-AU" w:eastAsia="hr-HR"/>
        </w:rPr>
        <w:t>ostvarenje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Programa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javnih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potreba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socijalnoj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skrbi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Općini</w:t>
      </w:r>
      <w:proofErr w:type="spellEnd"/>
      <w:r>
        <w:rPr>
          <w:rFonts w:eastAsia="Times New Roman" w:cs="Times New Roman"/>
          <w:lang w:val="en-AU" w:eastAsia="hr-HR"/>
        </w:rPr>
        <w:t xml:space="preserve"> Negoslavci za 2024. </w:t>
      </w:r>
      <w:proofErr w:type="spellStart"/>
      <w:r>
        <w:rPr>
          <w:rFonts w:eastAsia="Times New Roman" w:cs="Times New Roman"/>
          <w:lang w:val="en-AU" w:eastAsia="hr-HR"/>
        </w:rPr>
        <w:t>godinu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proračunu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Općine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osigurana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sredstva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sljedećim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iznosima</w:t>
      </w:r>
      <w:proofErr w:type="spellEnd"/>
      <w:r>
        <w:rPr>
          <w:rFonts w:eastAsia="Times New Roman" w:cs="Times New Roman"/>
          <w:lang w:val="en-AU" w:eastAsia="hr-HR"/>
        </w:rPr>
        <w:t>:</w:t>
      </w:r>
    </w:p>
    <w:tbl>
      <w:tblPr>
        <w:tblW w:w="7958" w:type="dxa"/>
        <w:tblInd w:w="1138" w:type="dxa"/>
        <w:tblLayout w:type="fixed"/>
        <w:tblLook w:val="04A0" w:firstRow="1" w:lastRow="0" w:firstColumn="1" w:lastColumn="0" w:noHBand="0" w:noVBand="1"/>
      </w:tblPr>
      <w:tblGrid>
        <w:gridCol w:w="4145"/>
        <w:gridCol w:w="3813"/>
      </w:tblGrid>
      <w:tr w:rsidR="00D728E6" w14:paraId="044C2429" w14:textId="77777777" w:rsidTr="00D643C1">
        <w:trPr>
          <w:trHeight w:val="252"/>
        </w:trPr>
        <w:tc>
          <w:tcPr>
            <w:tcW w:w="4145" w:type="dxa"/>
          </w:tcPr>
          <w:p w14:paraId="05693F0B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b/>
                <w:bCs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AU" w:eastAsia="hr-HR" w:bidi="ar-SA"/>
              </w:rPr>
              <w:t>NAZIV</w:t>
            </w:r>
          </w:p>
        </w:tc>
        <w:tc>
          <w:tcPr>
            <w:tcW w:w="3813" w:type="dxa"/>
          </w:tcPr>
          <w:p w14:paraId="31A439DA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b/>
                <w:bCs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AU" w:eastAsia="hr-HR" w:bidi="ar-SA"/>
              </w:rPr>
              <w:t>PLANIRANA SREDSTVA</w:t>
            </w:r>
          </w:p>
        </w:tc>
      </w:tr>
      <w:tr w:rsidR="00D728E6" w14:paraId="7760EAA4" w14:textId="77777777" w:rsidTr="00D643C1">
        <w:trPr>
          <w:trHeight w:val="266"/>
        </w:trPr>
        <w:tc>
          <w:tcPr>
            <w:tcW w:w="4145" w:type="dxa"/>
          </w:tcPr>
          <w:p w14:paraId="7813E2B4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Pomoć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obitelji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kućanstvima</w:t>
            </w:r>
            <w:proofErr w:type="spellEnd"/>
          </w:p>
        </w:tc>
        <w:tc>
          <w:tcPr>
            <w:tcW w:w="3813" w:type="dxa"/>
          </w:tcPr>
          <w:p w14:paraId="2DECFADE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1.000,00 EUR</w:t>
            </w:r>
          </w:p>
        </w:tc>
      </w:tr>
      <w:tr w:rsidR="00D728E6" w14:paraId="78BA2639" w14:textId="77777777" w:rsidTr="00D643C1">
        <w:trPr>
          <w:trHeight w:val="252"/>
        </w:trPr>
        <w:tc>
          <w:tcPr>
            <w:tcW w:w="4145" w:type="dxa"/>
          </w:tcPr>
          <w:p w14:paraId="5C16872B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Jednokratne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pomoći</w:t>
            </w:r>
            <w:proofErr w:type="spellEnd"/>
          </w:p>
        </w:tc>
        <w:tc>
          <w:tcPr>
            <w:tcW w:w="3813" w:type="dxa"/>
          </w:tcPr>
          <w:p w14:paraId="674C648B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7.000,00 EUR</w:t>
            </w:r>
          </w:p>
        </w:tc>
      </w:tr>
      <w:tr w:rsidR="00D728E6" w14:paraId="24516847" w14:textId="77777777" w:rsidTr="00D643C1">
        <w:trPr>
          <w:trHeight w:val="266"/>
        </w:trPr>
        <w:tc>
          <w:tcPr>
            <w:tcW w:w="4145" w:type="dxa"/>
          </w:tcPr>
          <w:p w14:paraId="185950F8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Jednokratne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pomoći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umirovljenicima</w:t>
            </w:r>
            <w:proofErr w:type="spellEnd"/>
          </w:p>
        </w:tc>
        <w:tc>
          <w:tcPr>
            <w:tcW w:w="3813" w:type="dxa"/>
          </w:tcPr>
          <w:p w14:paraId="3584021A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13.000,00 EUR</w:t>
            </w:r>
          </w:p>
        </w:tc>
      </w:tr>
      <w:tr w:rsidR="00D728E6" w14:paraId="29058400" w14:textId="77777777" w:rsidTr="00D643C1">
        <w:trPr>
          <w:trHeight w:val="252"/>
        </w:trPr>
        <w:tc>
          <w:tcPr>
            <w:tcW w:w="4145" w:type="dxa"/>
          </w:tcPr>
          <w:p w14:paraId="621A348C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Paketi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potrebite</w:t>
            </w:r>
            <w:proofErr w:type="spellEnd"/>
          </w:p>
        </w:tc>
        <w:tc>
          <w:tcPr>
            <w:tcW w:w="3813" w:type="dxa"/>
          </w:tcPr>
          <w:p w14:paraId="225EC703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1.000,00 EUR</w:t>
            </w:r>
          </w:p>
        </w:tc>
      </w:tr>
      <w:tr w:rsidR="00D728E6" w14:paraId="75D9CD4F" w14:textId="77777777" w:rsidTr="00D643C1">
        <w:trPr>
          <w:trHeight w:val="252"/>
        </w:trPr>
        <w:tc>
          <w:tcPr>
            <w:tcW w:w="4145" w:type="dxa"/>
          </w:tcPr>
          <w:p w14:paraId="53A5B988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Sufinanciranje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prijevoza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građana</w:t>
            </w:r>
            <w:proofErr w:type="spellEnd"/>
          </w:p>
        </w:tc>
        <w:tc>
          <w:tcPr>
            <w:tcW w:w="3813" w:type="dxa"/>
          </w:tcPr>
          <w:p w14:paraId="17CB85D4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10.000,00 EUR</w:t>
            </w:r>
          </w:p>
        </w:tc>
      </w:tr>
      <w:tr w:rsidR="00D728E6" w14:paraId="6BE97545" w14:textId="77777777" w:rsidTr="00D643C1">
        <w:trPr>
          <w:trHeight w:val="266"/>
        </w:trPr>
        <w:tc>
          <w:tcPr>
            <w:tcW w:w="4145" w:type="dxa"/>
          </w:tcPr>
          <w:p w14:paraId="3FA651DA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Dječji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paketići</w:t>
            </w:r>
            <w:proofErr w:type="spellEnd"/>
          </w:p>
        </w:tc>
        <w:tc>
          <w:tcPr>
            <w:tcW w:w="3813" w:type="dxa"/>
          </w:tcPr>
          <w:p w14:paraId="6A9EDF4D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AU" w:eastAsia="hr-HR" w:bidi="ar-SA"/>
              </w:rPr>
              <w:t>2.000,00 EUR</w:t>
            </w:r>
          </w:p>
        </w:tc>
      </w:tr>
      <w:tr w:rsidR="00D728E6" w14:paraId="440A14BE" w14:textId="77777777" w:rsidTr="00D643C1">
        <w:trPr>
          <w:trHeight w:val="252"/>
        </w:trPr>
        <w:tc>
          <w:tcPr>
            <w:tcW w:w="4145" w:type="dxa"/>
          </w:tcPr>
          <w:p w14:paraId="7644D245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proofErr w:type="spellStart"/>
            <w:r>
              <w:rPr>
                <w:rFonts w:eastAsia="Times New Roman" w:cs="Times New Roman"/>
                <w:lang w:val="en-AU" w:eastAsia="hr-HR"/>
              </w:rPr>
              <w:t>Sportska</w:t>
            </w:r>
            <w:proofErr w:type="spellEnd"/>
            <w:r>
              <w:rPr>
                <w:rFonts w:eastAsia="Times New Roman" w:cs="Times New Roman"/>
                <w:lang w:val="en-AU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AU" w:eastAsia="hr-HR"/>
              </w:rPr>
              <w:t>nagrada</w:t>
            </w:r>
            <w:proofErr w:type="spellEnd"/>
          </w:p>
        </w:tc>
        <w:tc>
          <w:tcPr>
            <w:tcW w:w="3813" w:type="dxa"/>
          </w:tcPr>
          <w:p w14:paraId="4943AB29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lang w:val="en-AU" w:eastAsia="hr-HR"/>
              </w:rPr>
            </w:pPr>
            <w:r>
              <w:rPr>
                <w:rFonts w:eastAsia="Times New Roman" w:cs="Times New Roman"/>
                <w:lang w:val="en-AU" w:eastAsia="hr-HR"/>
              </w:rPr>
              <w:t>500,00 EUR</w:t>
            </w:r>
          </w:p>
        </w:tc>
      </w:tr>
      <w:tr w:rsidR="00D728E6" w14:paraId="57C917F0" w14:textId="77777777" w:rsidTr="00D643C1">
        <w:trPr>
          <w:trHeight w:val="518"/>
        </w:trPr>
        <w:tc>
          <w:tcPr>
            <w:tcW w:w="4145" w:type="dxa"/>
          </w:tcPr>
          <w:p w14:paraId="51CA967D" w14:textId="77777777" w:rsidR="00D728E6" w:rsidRDefault="00D643C1">
            <w:pPr>
              <w:widowControl w:val="0"/>
              <w:jc w:val="both"/>
              <w:rPr>
                <w:rFonts w:eastAsia="Times New Roman" w:cs="Times New Roman"/>
                <w:b/>
                <w:bCs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AU" w:eastAsia="hr-HR" w:bidi="ar-SA"/>
              </w:rPr>
              <w:t>UKUPNO</w:t>
            </w:r>
          </w:p>
        </w:tc>
        <w:tc>
          <w:tcPr>
            <w:tcW w:w="3813" w:type="dxa"/>
          </w:tcPr>
          <w:p w14:paraId="46572CE7" w14:textId="77777777" w:rsidR="00D728E6" w:rsidRDefault="00D643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en-AU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AU" w:eastAsia="hr-HR" w:bidi="ar-SA"/>
              </w:rPr>
              <w:t>34.500,00 EUR</w:t>
            </w:r>
          </w:p>
          <w:p w14:paraId="63FC0E9A" w14:textId="77777777" w:rsidR="00965332" w:rsidRDefault="00965332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58A844E7" w14:textId="77777777" w:rsidR="00D728E6" w:rsidRDefault="00D643C1">
      <w:pPr>
        <w:jc w:val="both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lang w:val="en-AU" w:eastAsia="hr-HR"/>
        </w:rPr>
        <w:tab/>
        <w:t xml:space="preserve">Za </w:t>
      </w:r>
      <w:proofErr w:type="spellStart"/>
      <w:r>
        <w:rPr>
          <w:rFonts w:eastAsia="Times New Roman" w:cs="Times New Roman"/>
          <w:lang w:val="en-AU" w:eastAsia="hr-HR"/>
        </w:rPr>
        <w:t>nepredviđene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intervencije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Programu</w:t>
      </w:r>
      <w:proofErr w:type="spellEnd"/>
      <w:r>
        <w:rPr>
          <w:rFonts w:eastAsia="Times New Roman" w:cs="Times New Roman"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lang w:val="en-AU" w:eastAsia="hr-HR"/>
        </w:rPr>
        <w:t>Općinski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načelnik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Općine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može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priznati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prava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iz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socijalne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skrbi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van </w:t>
      </w:r>
      <w:proofErr w:type="spellStart"/>
      <w:r>
        <w:rPr>
          <w:rFonts w:eastAsia="Times New Roman" w:cs="Times New Roman"/>
          <w:lang w:val="en-AU" w:eastAsia="hr-HR"/>
        </w:rPr>
        <w:t>stavki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utvrđenih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ovim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Programom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proofErr w:type="gramStart"/>
      <w:r>
        <w:rPr>
          <w:rFonts w:eastAsia="Times New Roman" w:cs="Times New Roman"/>
          <w:lang w:val="en-AU" w:eastAsia="hr-HR"/>
        </w:rPr>
        <w:t>slučaju</w:t>
      </w:r>
      <w:proofErr w:type="spellEnd"/>
      <w:r>
        <w:rPr>
          <w:rFonts w:eastAsia="Times New Roman" w:cs="Times New Roman"/>
          <w:lang w:val="en-AU" w:eastAsia="hr-HR"/>
        </w:rPr>
        <w:t xml:space="preserve">  </w:t>
      </w:r>
      <w:proofErr w:type="spellStart"/>
      <w:r>
        <w:rPr>
          <w:rFonts w:eastAsia="Times New Roman" w:cs="Times New Roman"/>
          <w:lang w:val="en-AU" w:eastAsia="hr-HR"/>
        </w:rPr>
        <w:t>kada</w:t>
      </w:r>
      <w:proofErr w:type="spellEnd"/>
      <w:proofErr w:type="gramEnd"/>
      <w:r>
        <w:rPr>
          <w:rFonts w:eastAsia="Times New Roman" w:cs="Times New Roman"/>
          <w:lang w:val="en-AU" w:eastAsia="hr-HR"/>
        </w:rPr>
        <w:t xml:space="preserve"> se </w:t>
      </w:r>
      <w:proofErr w:type="spellStart"/>
      <w:r>
        <w:rPr>
          <w:rFonts w:eastAsia="Times New Roman" w:cs="Times New Roman"/>
          <w:lang w:val="en-AU" w:eastAsia="hr-HR"/>
        </w:rPr>
        <w:t>osobe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trenutno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nalaze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nepredviđenim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okolnostima</w:t>
      </w:r>
      <w:proofErr w:type="spellEnd"/>
      <w:r>
        <w:rPr>
          <w:rFonts w:eastAsia="Times New Roman" w:cs="Times New Roman"/>
          <w:lang w:val="en-AU" w:eastAsia="hr-HR"/>
        </w:rPr>
        <w:t xml:space="preserve"> (</w:t>
      </w:r>
      <w:proofErr w:type="spellStart"/>
      <w:r>
        <w:rPr>
          <w:rFonts w:eastAsia="Times New Roman" w:cs="Times New Roman"/>
          <w:lang w:val="en-AU" w:eastAsia="hr-HR"/>
        </w:rPr>
        <w:t>bolest</w:t>
      </w:r>
      <w:proofErr w:type="spellEnd"/>
      <w:r>
        <w:rPr>
          <w:rFonts w:eastAsia="Times New Roman" w:cs="Times New Roman"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lang w:val="en-AU" w:eastAsia="hr-HR"/>
        </w:rPr>
        <w:t>smrt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člana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obitelji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dr.) </w:t>
      </w:r>
      <w:proofErr w:type="spellStart"/>
      <w:r>
        <w:rPr>
          <w:rFonts w:eastAsia="Times New Roman" w:cs="Times New Roman"/>
          <w:lang w:val="en-AU" w:eastAsia="hr-HR"/>
        </w:rPr>
        <w:t>ili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kada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žive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osobito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teškim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materijalnim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socijalnim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prilikama</w:t>
      </w:r>
      <w:proofErr w:type="spellEnd"/>
      <w:r>
        <w:rPr>
          <w:rFonts w:eastAsia="Times New Roman" w:cs="Times New Roman"/>
          <w:lang w:val="en-AU" w:eastAsia="hr-HR"/>
        </w:rPr>
        <w:t>.</w:t>
      </w:r>
    </w:p>
    <w:p w14:paraId="4A682F47" w14:textId="77777777" w:rsidR="00D728E6" w:rsidRDefault="00D643C1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III</w:t>
      </w:r>
    </w:p>
    <w:p w14:paraId="19EA9D13" w14:textId="77777777" w:rsidR="00D728E6" w:rsidRDefault="00D643C1">
      <w:pPr>
        <w:jc w:val="both"/>
      </w:pPr>
      <w:r>
        <w:rPr>
          <w:rFonts w:eastAsia="Times New Roman" w:cs="Times New Roman"/>
          <w:b/>
          <w:bCs/>
          <w:lang w:val="en-AU" w:eastAsia="hr-HR"/>
        </w:rPr>
        <w:tab/>
      </w:r>
      <w:proofErr w:type="spellStart"/>
      <w:r>
        <w:rPr>
          <w:rFonts w:eastAsia="Times New Roman" w:cs="Times New Roman"/>
          <w:bCs/>
          <w:lang w:val="en-AU" w:eastAsia="hr-HR"/>
        </w:rPr>
        <w:t>Uvjeti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, </w:t>
      </w:r>
      <w:proofErr w:type="spellStart"/>
      <w:r>
        <w:rPr>
          <w:rFonts w:eastAsia="Times New Roman" w:cs="Times New Roman"/>
          <w:bCs/>
          <w:lang w:val="en-AU" w:eastAsia="hr-HR"/>
        </w:rPr>
        <w:t>kriteriji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te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postupak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za </w:t>
      </w:r>
      <w:proofErr w:type="spellStart"/>
      <w:r>
        <w:rPr>
          <w:rFonts w:eastAsia="Times New Roman" w:cs="Times New Roman"/>
          <w:bCs/>
          <w:lang w:val="en-AU" w:eastAsia="hr-HR"/>
        </w:rPr>
        <w:t>realizaciju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programa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utvrdit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će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Općinski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načelnik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posebnom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Odlukom</w:t>
      </w:r>
      <w:proofErr w:type="spellEnd"/>
      <w:r>
        <w:rPr>
          <w:rFonts w:eastAsia="Times New Roman" w:cs="Times New Roman"/>
          <w:bCs/>
          <w:lang w:val="en-AU" w:eastAsia="hr-HR"/>
        </w:rPr>
        <w:t>.</w:t>
      </w:r>
      <w:r>
        <w:t xml:space="preserve"> </w:t>
      </w:r>
    </w:p>
    <w:p w14:paraId="5898930E" w14:textId="77777777" w:rsidR="00D728E6" w:rsidRDefault="00D643C1">
      <w:pPr>
        <w:ind w:firstLine="720"/>
        <w:jc w:val="both"/>
        <w:rPr>
          <w:rFonts w:eastAsia="Times New Roman" w:cs="Times New Roman"/>
          <w:bCs/>
          <w:lang w:val="en-AU" w:eastAsia="hr-HR"/>
        </w:rPr>
      </w:pPr>
      <w:r>
        <w:rPr>
          <w:rFonts w:eastAsia="Times New Roman" w:cs="Times New Roman"/>
          <w:bCs/>
          <w:lang w:val="en-AU" w:eastAsia="hr-HR"/>
        </w:rPr>
        <w:t xml:space="preserve">Za </w:t>
      </w:r>
      <w:proofErr w:type="spellStart"/>
      <w:r>
        <w:rPr>
          <w:rFonts w:eastAsia="Times New Roman" w:cs="Times New Roman"/>
          <w:bCs/>
          <w:lang w:val="en-AU" w:eastAsia="hr-HR"/>
        </w:rPr>
        <w:t>provedbu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ovog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Programa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zadužuje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se </w:t>
      </w:r>
      <w:proofErr w:type="spellStart"/>
      <w:r>
        <w:rPr>
          <w:rFonts w:eastAsia="Times New Roman" w:cs="Times New Roman"/>
          <w:bCs/>
          <w:lang w:val="en-AU" w:eastAsia="hr-HR"/>
        </w:rPr>
        <w:t>Jedinstveni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upravni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odjel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bCs/>
          <w:lang w:val="en-AU" w:eastAsia="hr-HR"/>
        </w:rPr>
        <w:t>Općine</w:t>
      </w:r>
      <w:proofErr w:type="spellEnd"/>
      <w:r>
        <w:rPr>
          <w:rFonts w:eastAsia="Times New Roman" w:cs="Times New Roman"/>
          <w:bCs/>
          <w:lang w:val="en-AU" w:eastAsia="hr-HR"/>
        </w:rPr>
        <w:t xml:space="preserve"> Negoslavci.</w:t>
      </w:r>
    </w:p>
    <w:p w14:paraId="704E5FEB" w14:textId="77777777" w:rsidR="00D728E6" w:rsidRDefault="00D728E6">
      <w:pPr>
        <w:jc w:val="both"/>
        <w:rPr>
          <w:rFonts w:eastAsia="Times New Roman" w:cs="Times New Roman"/>
          <w:bCs/>
          <w:lang w:val="en-AU" w:eastAsia="hr-HR"/>
        </w:rPr>
      </w:pPr>
    </w:p>
    <w:p w14:paraId="09C2A06D" w14:textId="77777777" w:rsidR="00D728E6" w:rsidRDefault="00D643C1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IV</w:t>
      </w:r>
    </w:p>
    <w:p w14:paraId="0A91385D" w14:textId="77777777" w:rsidR="00D728E6" w:rsidRDefault="00D643C1">
      <w:pPr>
        <w:jc w:val="both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ab/>
      </w:r>
      <w:bookmarkStart w:id="2" w:name="_Hlk62477095"/>
      <w:proofErr w:type="spellStart"/>
      <w:r>
        <w:rPr>
          <w:rFonts w:eastAsia="Times New Roman" w:cs="Times New Roman"/>
          <w:lang w:val="en-AU" w:eastAsia="hr-HR"/>
        </w:rPr>
        <w:t>Ovaj</w:t>
      </w:r>
      <w:proofErr w:type="spellEnd"/>
      <w:r>
        <w:rPr>
          <w:rFonts w:eastAsia="Times New Roman" w:cs="Times New Roman"/>
          <w:lang w:val="en-AU" w:eastAsia="hr-HR"/>
        </w:rPr>
        <w:t xml:space="preserve"> Program </w:t>
      </w:r>
      <w:proofErr w:type="spellStart"/>
      <w:r>
        <w:rPr>
          <w:rFonts w:eastAsia="Times New Roman" w:cs="Times New Roman"/>
          <w:lang w:val="en-AU" w:eastAsia="hr-HR"/>
        </w:rPr>
        <w:t>će</w:t>
      </w:r>
      <w:proofErr w:type="spellEnd"/>
      <w:r>
        <w:rPr>
          <w:rFonts w:eastAsia="Times New Roman" w:cs="Times New Roman"/>
          <w:lang w:val="en-AU" w:eastAsia="hr-HR"/>
        </w:rPr>
        <w:t xml:space="preserve"> se </w:t>
      </w:r>
      <w:proofErr w:type="spellStart"/>
      <w:r>
        <w:rPr>
          <w:rFonts w:eastAsia="Times New Roman" w:cs="Times New Roman"/>
          <w:lang w:val="en-AU" w:eastAsia="hr-HR"/>
        </w:rPr>
        <w:t>objaviti</w:t>
      </w:r>
      <w:proofErr w:type="spellEnd"/>
      <w:r>
        <w:rPr>
          <w:rFonts w:eastAsia="Times New Roman" w:cs="Times New Roman"/>
          <w:lang w:val="en-AU" w:eastAsia="hr-HR"/>
        </w:rPr>
        <w:t xml:space="preserve"> u </w:t>
      </w:r>
      <w:proofErr w:type="spellStart"/>
      <w:r>
        <w:rPr>
          <w:rFonts w:eastAsia="Times New Roman" w:cs="Times New Roman"/>
          <w:lang w:val="en-AU" w:eastAsia="hr-HR"/>
        </w:rPr>
        <w:t>Službenom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glasniku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Općine</w:t>
      </w:r>
      <w:proofErr w:type="spellEnd"/>
      <w:r>
        <w:rPr>
          <w:rFonts w:eastAsia="Times New Roman" w:cs="Times New Roman"/>
          <w:lang w:val="en-AU" w:eastAsia="hr-HR"/>
        </w:rPr>
        <w:t xml:space="preserve"> Negoslavci, a stupa </w:t>
      </w:r>
      <w:proofErr w:type="spellStart"/>
      <w:r>
        <w:rPr>
          <w:rFonts w:eastAsia="Times New Roman" w:cs="Times New Roman"/>
          <w:lang w:val="en-AU" w:eastAsia="hr-HR"/>
        </w:rPr>
        <w:t>na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snagu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i</w:t>
      </w:r>
      <w:proofErr w:type="spellEnd"/>
      <w:r>
        <w:rPr>
          <w:rFonts w:eastAsia="Times New Roman" w:cs="Times New Roman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lang w:val="en-AU" w:eastAsia="hr-HR"/>
        </w:rPr>
        <w:t>primjenjuje</w:t>
      </w:r>
      <w:proofErr w:type="spellEnd"/>
      <w:r>
        <w:rPr>
          <w:rFonts w:eastAsia="Times New Roman" w:cs="Times New Roman"/>
          <w:lang w:val="en-AU" w:eastAsia="hr-HR"/>
        </w:rPr>
        <w:t xml:space="preserve"> se od 01.01.2024. godine. </w:t>
      </w:r>
      <w:bookmarkEnd w:id="2"/>
    </w:p>
    <w:p w14:paraId="002BF532" w14:textId="77777777" w:rsidR="00D728E6" w:rsidRDefault="00D643C1">
      <w:pPr>
        <w:jc w:val="right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PREDSJEDNIK OPĆINSKOG VIJEĆA</w:t>
      </w:r>
    </w:p>
    <w:p w14:paraId="316A357D" w14:textId="77777777" w:rsidR="00D728E6" w:rsidRDefault="00D643C1">
      <w:pPr>
        <w:jc w:val="right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lang w:val="en-AU" w:eastAsia="hr-HR"/>
        </w:rPr>
        <w:t>Miodrag Mišanović</w:t>
      </w:r>
    </w:p>
    <w:sectPr w:rsidR="00D728E6" w:rsidSect="00965332">
      <w:footerReference w:type="default" r:id="rId7"/>
      <w:pgSz w:w="11906" w:h="16838"/>
      <w:pgMar w:top="851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378B" w14:textId="77777777" w:rsidR="00D643C1" w:rsidRDefault="00D643C1">
      <w:r>
        <w:separator/>
      </w:r>
    </w:p>
  </w:endnote>
  <w:endnote w:type="continuationSeparator" w:id="0">
    <w:p w14:paraId="53EF4B85" w14:textId="77777777" w:rsidR="00D643C1" w:rsidRDefault="00D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4672" w14:textId="77777777" w:rsidR="00D728E6" w:rsidRDefault="00D643C1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059E" w14:textId="77777777" w:rsidR="00D643C1" w:rsidRDefault="00D643C1">
      <w:r>
        <w:separator/>
      </w:r>
    </w:p>
  </w:footnote>
  <w:footnote w:type="continuationSeparator" w:id="0">
    <w:p w14:paraId="054146FB" w14:textId="77777777" w:rsidR="00D643C1" w:rsidRDefault="00D6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E6"/>
    <w:rsid w:val="00965332"/>
    <w:rsid w:val="00D643C1"/>
    <w:rsid w:val="00D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371"/>
  <w15:docId w15:val="{30675A0D-9396-42D4-860F-3FA818E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  <w:rPr>
      <w:lang/>
    </w:r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Zaglavljeipodnoj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25</cp:revision>
  <dcterms:created xsi:type="dcterms:W3CDTF">2024-01-11T09:22:00Z</dcterms:created>
  <dcterms:modified xsi:type="dcterms:W3CDTF">2024-01-11T09:22:00Z</dcterms:modified>
  <dc:language>hr-HR</dc:language>
</cp:coreProperties>
</file>