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wmf" ContentType="image/x-wmf"/>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eastAsia="Times New Roman" w:cs="Times New Roman"/>
          <w:lang w:eastAsia="hr-HR"/>
        </w:rPr>
      </w:pPr>
      <w:r>
        <w:rPr/>
        <w:drawing>
          <wp:inline distT="0" distB="0" distL="0" distR="0">
            <wp:extent cx="2255520" cy="2737485"/>
            <wp:effectExtent l="0" t="0" r="0" b="0"/>
            <wp:docPr id="1" name="Slik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
                    <pic:cNvPicPr>
                      <a:picLocks noChangeAspect="1" noChangeArrowheads="1"/>
                    </pic:cNvPicPr>
                  </pic:nvPicPr>
                  <pic:blipFill>
                    <a:blip r:embed="rId2"/>
                    <a:stretch>
                      <a:fillRect/>
                    </a:stretch>
                  </pic:blipFill>
                  <pic:spPr bwMode="auto">
                    <a:xfrm>
                      <a:off x="0" y="0"/>
                      <a:ext cx="2255520" cy="2737485"/>
                    </a:xfrm>
                    <a:prstGeom prst="rect">
                      <a:avLst/>
                    </a:prstGeom>
                  </pic:spPr>
                </pic:pic>
              </a:graphicData>
            </a:graphic>
          </wp:inline>
        </w:drawing>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r>
    </w:p>
    <w:p>
      <w:pPr>
        <w:pStyle w:val="Normal"/>
        <w:jc w:val="right"/>
        <w:rPr>
          <w:rFonts w:eastAsia="Times New Roman" w:cs="Times New Roman"/>
          <w:lang w:eastAsia="hr-HR"/>
        </w:rPr>
      </w:pPr>
      <w:r>
        <w:rPr>
          <w:rFonts w:eastAsia="Times New Roman" w:cs="Times New Roman"/>
          <w:lang w:eastAsia="hr-HR"/>
        </w:rPr>
        <w:t>ISSN: 2757-3435</w:t>
      </w:r>
    </w:p>
    <w:p>
      <w:pPr>
        <w:pStyle w:val="Normal"/>
        <w:jc w:val="right"/>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t>SLUŽBENI GLASNIK</w:t>
      </w:r>
    </w:p>
    <w:p>
      <w:pPr>
        <w:pStyle w:val="Normal"/>
        <w:jc w:val="center"/>
        <w:rPr>
          <w:rFonts w:eastAsia="Times New Roman" w:cs="Times New Roman"/>
          <w:lang w:eastAsia="hr-HR"/>
        </w:rPr>
      </w:pPr>
      <w:r>
        <w:rPr>
          <w:rFonts w:eastAsia="Times New Roman" w:cs="Times New Roman"/>
          <w:lang w:eastAsia="hr-HR"/>
        </w:rPr>
        <w:t>OPĆINE NEGOSLAVCI</w:t>
      </w:r>
    </w:p>
    <w:p>
      <w:pPr>
        <w:pStyle w:val="Normal"/>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lang w:eastAsia="hr-HR"/>
        </w:rPr>
      </w:pPr>
      <w:r>
        <w:rPr>
          <w:rFonts w:eastAsia="Times New Roman" w:cs="Times New Roman"/>
          <w:lang w:eastAsia="hr-HR"/>
        </w:rPr>
        <w:t xml:space="preserve">Broj </w:t>
      </w:r>
      <w:r>
        <w:rPr>
          <w:rFonts w:eastAsia="Times New Roman" w:cs="Times New Roman"/>
          <w:lang w:eastAsia="hr-HR"/>
        </w:rPr>
        <w:t>21</w:t>
      </w:r>
      <w:r>
        <w:rPr>
          <w:rFonts w:eastAsia="Times New Roman" w:cs="Times New Roman"/>
          <w:lang w:eastAsia="hr-HR"/>
        </w:rPr>
        <w:t>. God. IV Negoslavci, 23.02.2024. godine</w:t>
      </w:r>
    </w:p>
    <w:p>
      <w:pPr>
        <w:pStyle w:val="Normal"/>
        <w:jc w:val="center"/>
        <w:rPr>
          <w:rFonts w:eastAsia="Times New Roman" w:cs="Times New Roman"/>
          <w:lang w:eastAsia="hr-HR"/>
        </w:rPr>
      </w:pPr>
      <w:r>
        <w:rPr>
          <w:rFonts w:eastAsia="Times New Roman" w:cs="Times New Roman"/>
          <w:sz w:val="24"/>
          <w:szCs w:val="24"/>
          <w:lang w:eastAsia="hr-HR"/>
        </w:rPr>
        <w:t>Izlazi prema potrebi</w:t>
      </w:r>
    </w:p>
    <w:p>
      <w:pPr>
        <w:pStyle w:val="Normal"/>
        <w:numPr>
          <w:ilvl w:val="0"/>
          <w:numId w:val="0"/>
        </w:numPr>
        <w:bidi w:val="0"/>
        <w:ind w:left="0" w:hanging="0"/>
        <w:jc w:val="both"/>
        <w:rPr>
          <w:rFonts w:ascii="Liberation Serif" w:hAnsi="Liberation Serif"/>
        </w:rPr>
      </w:pPr>
      <w:r>
        <w:rPr/>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b/>
          <w:bCs/>
          <w:lang w:eastAsia="hr-HR"/>
        </w:rPr>
        <w:t>„</w:t>
      </w:r>
      <w:r>
        <w:rPr>
          <w:rFonts w:eastAsia="Times New Roman" w:cs="Times New Roman"/>
          <w:b/>
          <w:bCs/>
          <w:lang w:eastAsia="hr-HR"/>
        </w:rPr>
        <w:t>SLUŽBENI GLASNIK OPĆINE NEGOSLAVCI“</w:t>
      </w:r>
    </w:p>
    <w:p>
      <w:pPr>
        <w:pStyle w:val="Normal"/>
        <w:spacing w:beforeAutospacing="1" w:afterAutospacing="1"/>
        <w:jc w:val="center"/>
        <w:rPr>
          <w:rFonts w:eastAsia="Times New Roman" w:cs="Times New Roman"/>
          <w:b/>
          <w:b/>
          <w:bCs/>
          <w:lang w:eastAsia="hr-HR"/>
        </w:rPr>
      </w:pPr>
      <w:r>
        <w:rPr>
          <w:rFonts w:eastAsia="Times New Roman" w:cs="Times New Roman"/>
          <w:b/>
          <w:bCs/>
          <w:lang w:eastAsia="hr-HR"/>
        </w:rPr>
      </w:r>
    </w:p>
    <w:p>
      <w:pPr>
        <w:pStyle w:val="Normal"/>
        <w:spacing w:beforeAutospacing="1" w:afterAutospacing="1"/>
        <w:jc w:val="center"/>
        <w:rPr>
          <w:rFonts w:eastAsia="Times New Roman" w:cs="Times New Roman"/>
          <w:b/>
          <w:b/>
          <w:bCs/>
          <w:lang w:eastAsia="hr-HR"/>
        </w:rPr>
      </w:pPr>
      <w:r>
        <w:rPr>
          <w:rFonts w:eastAsia="Times New Roman" w:cs="Times New Roman"/>
          <w:b/>
          <w:bCs/>
          <w:lang w:eastAsia="hr-HR"/>
        </w:rPr>
        <w:t>Nakladnik – Općina Negoslavci</w:t>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lang w:eastAsia="hr-HR"/>
        </w:rPr>
        <w:t>Uredništvo:</w:t>
      </w:r>
    </w:p>
    <w:p>
      <w:pPr>
        <w:pStyle w:val="Normal"/>
        <w:spacing w:beforeAutospacing="1" w:afterAutospacing="1"/>
        <w:jc w:val="center"/>
        <w:rPr>
          <w:rFonts w:eastAsia="Times New Roman" w:cs="Times New Roman"/>
          <w:lang w:eastAsia="hr-HR"/>
        </w:rPr>
      </w:pPr>
      <w:r>
        <w:rPr>
          <w:rFonts w:eastAsia="Times New Roman" w:cs="Times New Roman"/>
          <w:lang w:eastAsia="hr-HR"/>
        </w:rPr>
        <w:t>Općinski načelnik: Dušan Jeckov – glavni i odgovorni urednik</w:t>
      </w:r>
    </w:p>
    <w:p>
      <w:pPr>
        <w:pStyle w:val="Normal"/>
        <w:spacing w:beforeAutospacing="1" w:afterAutospacing="1"/>
        <w:jc w:val="center"/>
        <w:rPr>
          <w:rFonts w:eastAsia="Times New Roman" w:cs="Times New Roman"/>
          <w:lang w:eastAsia="hr-HR"/>
        </w:rPr>
      </w:pPr>
      <w:r>
        <w:rPr>
          <w:rFonts w:eastAsia="Times New Roman" w:cs="Times New Roman"/>
          <w:lang w:eastAsia="hr-HR"/>
        </w:rPr>
        <w:t>Pročelnica Jedinstvenog upravnog odjela: Marina Stojnović</w:t>
      </w:r>
    </w:p>
    <w:p>
      <w:pPr>
        <w:pStyle w:val="Normal"/>
        <w:spacing w:beforeAutospacing="1" w:afterAutospacing="1"/>
        <w:ind w:left="720" w:hanging="0"/>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lang w:eastAsia="hr-HR"/>
        </w:rPr>
        <w:t>Negoslavci, Vukovarska 7, 32 239 Negoslavci, Republika Hrvatska</w:t>
      </w:r>
    </w:p>
    <w:p>
      <w:pPr>
        <w:pStyle w:val="Normal"/>
        <w:spacing w:beforeAutospacing="1" w:afterAutospacing="1"/>
        <w:jc w:val="center"/>
        <w:rPr>
          <w:rFonts w:eastAsia="Times New Roman" w:cs="Times New Roman"/>
          <w:lang w:eastAsia="hr-HR"/>
        </w:rPr>
      </w:pPr>
      <w:r>
        <w:rPr>
          <w:rFonts w:eastAsia="Times New Roman" w:cs="Times New Roman"/>
          <w:lang w:eastAsia="hr-HR"/>
        </w:rPr>
        <w:t>Telefon: 032/517-054</w:t>
      </w:r>
    </w:p>
    <w:p>
      <w:pPr>
        <w:pStyle w:val="Normal"/>
        <w:spacing w:beforeAutospacing="1" w:afterAutospacing="1"/>
        <w:jc w:val="center"/>
        <w:rPr>
          <w:rFonts w:eastAsia="Times New Roman" w:cs="Times New Roman"/>
          <w:lang w:eastAsia="hr-HR"/>
        </w:rPr>
      </w:pPr>
      <w:r>
        <w:rPr>
          <w:rFonts w:eastAsia="Times New Roman" w:cs="Times New Roman"/>
          <w:lang w:eastAsia="hr-HR"/>
        </w:rPr>
        <w:t>Fax: 032/517-054</w:t>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lang w:eastAsia="hr-HR"/>
        </w:rPr>
        <w:t xml:space="preserve">e-mail: </w:t>
      </w:r>
      <w:hyperlink r:id="rId3">
        <w:r>
          <w:rPr>
            <w:rFonts w:eastAsia="Times New Roman" w:cs="Times New Roman"/>
            <w:color w:val="0000FF"/>
            <w:u w:val="single"/>
            <w:lang w:eastAsia="hr-HR"/>
          </w:rPr>
          <w:t>opcina.negoslavci@gmail.com</w:t>
        </w:r>
      </w:hyperlink>
      <w:r>
        <w:rPr>
          <w:rFonts w:eastAsia="Times New Roman" w:cs="Times New Roman"/>
          <w:lang w:eastAsia="hr-HR"/>
        </w:rPr>
        <w:t xml:space="preserve"> </w:t>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spacing w:beforeAutospacing="1" w:afterAutospacing="1"/>
        <w:jc w:val="center"/>
        <w:rPr>
          <w:rFonts w:eastAsia="Times New Roman" w:cs="Times New Roman"/>
          <w:lang w:eastAsia="hr-HR"/>
        </w:rPr>
      </w:pPr>
      <w:r>
        <w:rPr>
          <w:rFonts w:eastAsia="Times New Roman" w:cs="Times New Roman"/>
          <w:b/>
          <w:bCs/>
          <w:lang w:eastAsia="hr-HR"/>
        </w:rPr>
        <w:t>Izlazi prema potrebi</w:t>
      </w:r>
    </w:p>
    <w:p>
      <w:pPr>
        <w:pStyle w:val="Normal"/>
        <w:spacing w:beforeAutospacing="1" w:afterAutospacing="1"/>
        <w:jc w:val="center"/>
        <w:rPr>
          <w:rFonts w:eastAsia="Times New Roman" w:cs="Times New Roman"/>
          <w:lang w:eastAsia="hr-HR"/>
        </w:rPr>
      </w:pPr>
      <w:r>
        <w:rPr>
          <w:rFonts w:eastAsia="Times New Roman" w:cs="Times New Roman"/>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t>KAZALO</w:t>
      </w:r>
    </w:p>
    <w:p>
      <w:pPr>
        <w:pStyle w:val="Normal"/>
        <w:jc w:val="center"/>
        <w:rPr>
          <w:b/>
          <w:b/>
          <w:bCs/>
        </w:rPr>
      </w:pPr>
      <w:r>
        <w:rPr>
          <w:b/>
          <w:bCs/>
        </w:rPr>
        <w:t>AKTI OPĆINSKOG VIJEĆA</w:t>
      </w:r>
    </w:p>
    <w:p>
      <w:pPr>
        <w:pStyle w:val="Normal"/>
        <w:jc w:val="left"/>
        <w:rPr/>
      </w:pPr>
      <w:r>
        <w:rPr/>
        <w:t>Odluka o davanju koncesije za obavljanje javne usluge sakupljanja komunalnog otpada na području Općine Negoslavci ..............................................................................................................................4</w:t>
      </w:r>
    </w:p>
    <w:p>
      <w:pPr>
        <w:pStyle w:val="Normal"/>
        <w:jc w:val="left"/>
        <w:rPr/>
      </w:pPr>
      <w:r>
        <w:rPr/>
        <w:t>Pravilnik o postupku unutarnjeg prijavljivanja nepravilnosti i postupku imenovanja povjerljive osobe i njezina zamjenika ....................................................................................................................7</w:t>
      </w:r>
    </w:p>
    <w:p>
      <w:pPr>
        <w:pStyle w:val="Normal"/>
        <w:jc w:val="left"/>
        <w:rPr/>
      </w:pPr>
      <w:r>
        <w:rPr/>
        <w:t>Odluka o imenovanju Savjeta mladih Općine Negoslavci ................................................................13</w:t>
      </w:r>
    </w:p>
    <w:p>
      <w:pPr>
        <w:pStyle w:val="Normal"/>
        <w:rPr>
          <w:b w:val="false"/>
          <w:b w:val="false"/>
        </w:rPr>
      </w:pPr>
      <w:r>
        <w:rPr>
          <w:b w:val="false"/>
        </w:rPr>
        <w:t>Zaključak o usvajanju Izvještaja o agrotehničkim mjerama Općine Negoslavci za 2023. godinu ...14</w:t>
      </w:r>
    </w:p>
    <w:p>
      <w:pPr>
        <w:pStyle w:val="Normal"/>
        <w:rPr>
          <w:b w:val="false"/>
          <w:b w:val="false"/>
          <w:bCs w:val="false"/>
        </w:rPr>
      </w:pPr>
      <w:r>
        <w:rPr>
          <w:rFonts w:eastAsia="Times New Roman" w:cs="Times New Roman"/>
          <w:b w:val="false"/>
          <w:bCs w:val="false"/>
          <w:lang w:eastAsia="hr-HR"/>
        </w:rPr>
        <w:t>Zaključak o usvajanju Izvještaja Općinskog načelnika o aktivnostima u 2023. godini ....................15</w:t>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b/>
          <w:b/>
          <w:bCs/>
        </w:rPr>
      </w:pPr>
      <w:r>
        <w:rPr>
          <w:b/>
          <w:bCs/>
        </w:rPr>
        <w:t>AKTI OPĆINSKOG NAČELNIKA</w:t>
      </w:r>
    </w:p>
    <w:p>
      <w:pPr>
        <w:pStyle w:val="Normal"/>
        <w:rPr>
          <w:b w:val="false"/>
          <w:b w:val="false"/>
        </w:rPr>
      </w:pPr>
      <w:r>
        <w:rPr>
          <w:rFonts w:eastAsia="Times New Roman" w:cs="Times New Roman"/>
          <w:b w:val="false"/>
          <w:bCs w:val="false"/>
          <w:lang w:eastAsia="hr-HR"/>
        </w:rPr>
        <w:t>Izvještaj Općinskog načelnika o aktivnostima u 2023. godini ..........................................................16</w:t>
      </w:r>
    </w:p>
    <w:p>
      <w:pPr>
        <w:pStyle w:val="Normal"/>
        <w:rPr>
          <w:b w:val="false"/>
          <w:b w:val="false"/>
        </w:rPr>
      </w:pPr>
      <w:r>
        <w:rPr>
          <w:rFonts w:eastAsia="Times New Roman" w:cs="Times New Roman"/>
          <w:b w:val="false"/>
          <w:bCs w:val="false"/>
          <w:lang w:eastAsia="hr-HR"/>
        </w:rPr>
        <w:t xml:space="preserve">Odluka </w:t>
      </w:r>
      <w:r>
        <w:rPr>
          <w:rFonts w:eastAsia="Times New Roman" w:cs="Times New Roman"/>
          <w:b w:val="false"/>
          <w:bCs w:val="false"/>
          <w:lang w:eastAsia="hr-HR"/>
        </w:rPr>
        <w:t>o donošenju Programa mjera i provedbenog plana suzbijanja patogenih mikroorganizama, štetnih člankonožaca (Antropoda) i štetnih glodavaca čije je planirano, organizirano i sustavno suzbijanje mjerama dezinfekcije, dezinsekcije i deratizacije od javnozdravstvene važnosti na području Općine Negoslavcvi za 2024. godinu ................................................................................</w:t>
      </w:r>
      <w:r>
        <w:rPr>
          <w:rFonts w:eastAsia="Times New Roman" w:cs="Times New Roman"/>
          <w:b w:val="false"/>
          <w:bCs w:val="false"/>
          <w:lang w:eastAsia="hr-HR"/>
        </w:rPr>
        <w:t>17</w:t>
      </w:r>
    </w:p>
    <w:p>
      <w:pPr>
        <w:pStyle w:val="Normal"/>
        <w:rPr>
          <w:b w:val="false"/>
          <w:b w:val="false"/>
        </w:rPr>
      </w:pPr>
      <w:r>
        <w:rPr>
          <w:rFonts w:eastAsia="Times New Roman" w:cs="Times New Roman"/>
          <w:b w:val="false"/>
          <w:bCs w:val="false"/>
          <w:lang w:eastAsia="hr-HR"/>
        </w:rPr>
        <w:t>Izvještaj Općinskog načelnika o agrotehničkim mjerama na području Općine Negoslavci u 2023. godini .................................................................................................................................................</w:t>
      </w:r>
      <w:r>
        <w:rPr>
          <w:rFonts w:eastAsia="Times New Roman" w:cs="Times New Roman"/>
          <w:b w:val="false"/>
          <w:bCs w:val="false"/>
          <w:lang w:eastAsia="hr-HR"/>
        </w:rPr>
        <w:t>20</w:t>
      </w:r>
    </w:p>
    <w:p>
      <w:pPr>
        <w:pStyle w:val="Normal"/>
        <w:rPr>
          <w:b w:val="false"/>
          <w:b w:val="false"/>
        </w:rPr>
      </w:pPr>
      <w:r>
        <w:rPr/>
      </w:r>
    </w:p>
    <w:p>
      <w:pPr>
        <w:pStyle w:val="Normal"/>
        <w:rPr>
          <w:b w:val="false"/>
          <w:b w:val="false"/>
        </w:rPr>
      </w:pPr>
      <w:r>
        <w:rPr>
          <w:b w:val="false"/>
        </w:rPr>
      </w:r>
    </w:p>
    <w:p>
      <w:pPr>
        <w:pStyle w:val="Normal"/>
        <w:jc w:val="center"/>
        <w:rPr>
          <w:b w:val="false"/>
          <w:b w:val="false"/>
        </w:rPr>
      </w:pPr>
      <w:r>
        <w:rPr>
          <w:b w:val="false"/>
        </w:rPr>
      </w:r>
    </w:p>
    <w:p>
      <w:pPr>
        <w:pStyle w:val="Normal"/>
        <w:rPr>
          <w:b w:val="false"/>
          <w:b w:val="false"/>
        </w:rPr>
      </w:pPr>
      <w:r>
        <w:rPr>
          <w:b w:val="false"/>
        </w:rPr>
      </w:r>
    </w:p>
    <w:p>
      <w:pPr>
        <w:pStyle w:val="Normal"/>
        <w:rPr>
          <w:b w:val="false"/>
          <w:b w:val="false"/>
        </w:rPr>
      </w:pPr>
      <w:r>
        <w:rPr>
          <w:b w:val="false"/>
        </w:rPr>
      </w:r>
    </w:p>
    <w:p>
      <w:pPr>
        <w:pStyle w:val="Normal"/>
        <w:rPr>
          <w:b w:val="false"/>
          <w:b w:val="false"/>
        </w:rPr>
      </w:pPr>
      <w:r>
        <w:rPr>
          <w:b w:val="false"/>
        </w:rPr>
      </w:r>
    </w:p>
    <w:p>
      <w:pPr>
        <w:pStyle w:val="Normal"/>
        <w:jc w:val="center"/>
        <w:rPr>
          <w:rFonts w:eastAsia="Times New Roman" w:cs="Times New Roman"/>
          <w:b/>
          <w:b/>
          <w:lang w:eastAsia="hr-HR"/>
        </w:rPr>
      </w:pPr>
      <w:r>
        <w:rPr>
          <w:rFonts w:eastAsia="Times New Roman" w:cs="Times New Roman"/>
          <w:b/>
          <w:lang w:eastAsia="hr-HR"/>
        </w:rPr>
      </w:r>
    </w:p>
    <w:p>
      <w:pPr>
        <w:pStyle w:val="Normal"/>
        <w:jc w:val="center"/>
        <w:rPr>
          <w:rFonts w:eastAsia="Times New Roman" w:cs="Times New Roman"/>
          <w:b/>
          <w:b/>
          <w:lang w:eastAsia="hr-HR"/>
        </w:rPr>
      </w:pPr>
      <w:r>
        <w:rPr>
          <w:rFonts w:eastAsia="Times New Roman" w:cs="Times New Roman"/>
          <w:b/>
          <w:lang w:eastAsia="hr-H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widowControl w:val="false"/>
        <w:numPr>
          <w:ilvl w:val="0"/>
          <w:numId w:val="0"/>
        </w:numPr>
        <w:ind w:left="0" w:hanging="0"/>
        <w:outlineLvl w:val="0"/>
        <w:rPr>
          <w:rFonts w:eastAsia="Lucida Sans Unicode" w:cs="Times New Roman"/>
          <w:b/>
          <w:b/>
          <w:u w:val="single"/>
          <w:lang w:val="de-DE" w:eastAsia="ar-SA"/>
        </w:rPr>
      </w:pPr>
      <w:r>
        <w:rPr>
          <w:rFonts w:eastAsia="Lucida Sans Unicode" w:cs="Times New Roman"/>
          <w:b/>
          <w:sz w:val="24"/>
          <w:szCs w:val="24"/>
          <w:u w:val="single"/>
          <w:lang w:val="de-DE" w:eastAsia="ar-SA"/>
        </w:rPr>
        <w:t>AKTI OPĆINSKOG VIJEĆA</w:t>
      </w:r>
    </w:p>
    <w:p>
      <w:pPr>
        <w:pStyle w:val="Normal"/>
        <w:numPr>
          <w:ilvl w:val="0"/>
          <w:numId w:val="0"/>
        </w:numPr>
        <w:bidi w:val="0"/>
        <w:ind w:left="0" w:hanging="0"/>
        <w:jc w:val="both"/>
        <w:rPr>
          <w:rFonts w:ascii="Liberation Serif" w:hAnsi="Liberation Serif"/>
        </w:rPr>
      </w:pPr>
      <w:r>
        <w:rPr/>
      </w:r>
    </w:p>
    <w:p>
      <w:pPr>
        <w:pStyle w:val="Normal"/>
        <w:spacing w:lineRule="auto" w:line="240"/>
        <w:ind w:hanging="0"/>
        <w:jc w:val="both"/>
        <w:rPr>
          <w:rFonts w:ascii="Times New Roman" w:hAnsi="Times New Roman" w:cs="Times New Roman"/>
          <w:bCs/>
          <w:sz w:val="24"/>
          <w:szCs w:val="24"/>
        </w:rPr>
      </w:pPr>
      <w:r>
        <w:rPr>
          <w:rFonts w:cs="Calibri" w:ascii="Times New Roman" w:hAnsi="Times New Roman"/>
          <w:sz w:val="24"/>
          <w:szCs w:val="24"/>
        </w:rPr>
        <w:tab/>
      </w:r>
      <w:r>
        <w:rPr>
          <w:rFonts w:cs="Times New Roman" w:ascii="Times New Roman" w:hAnsi="Times New Roman"/>
          <w:sz w:val="24"/>
          <w:szCs w:val="24"/>
        </w:rPr>
        <w:t>Na temelju članka 36. i 37. Zakona o koncesijama („Narodne novine</w:t>
      </w:r>
      <w:r>
        <w:rPr>
          <w:rFonts w:cs="Times New Roman" w:ascii="Times New Roman" w:hAnsi="Times New Roman"/>
          <w:sz w:val="24"/>
          <w:szCs w:val="24"/>
          <w:lang w:val="de-DE"/>
        </w:rPr>
        <w:t xml:space="preserve">“, </w:t>
      </w:r>
      <w:r>
        <w:rPr>
          <w:rFonts w:cs="Times New Roman" w:ascii="Times New Roman" w:hAnsi="Times New Roman"/>
          <w:sz w:val="24"/>
          <w:szCs w:val="24"/>
        </w:rPr>
        <w:t xml:space="preserve">broj 69/17. i 107/20.)  i članka 19. Statuta Općine Negoslavci („Službeni glasnik Općine Negoslavci”, broj </w:t>
      </w:r>
      <w:r>
        <w:rPr>
          <w:rFonts w:cs="Times New Roman" w:ascii="Times New Roman" w:hAnsi="Times New Roman"/>
          <w:color w:val="222222"/>
          <w:sz w:val="24"/>
          <w:szCs w:val="24"/>
          <w:shd w:fill="FFFFFF" w:val="clear"/>
        </w:rPr>
        <w:t>1/21 i 7/23</w:t>
      </w:r>
      <w:r>
        <w:rPr>
          <w:rFonts w:cs="Times New Roman" w:ascii="Times New Roman" w:hAnsi="Times New Roman"/>
          <w:sz w:val="24"/>
          <w:szCs w:val="24"/>
        </w:rPr>
        <w:t xml:space="preserve">), Općinsko vijeće Općine Negoslavci na svojoj sjednici održanoj dana 22.02.2024. godine donosi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Tijeloteksta"/>
        <w:spacing w:before="0" w:after="0"/>
        <w:jc w:val="center"/>
        <w:rPr>
          <w:rFonts w:ascii="Times New Roman" w:hAnsi="Times New Roman"/>
          <w:b/>
          <w:b/>
          <w:szCs w:val="22"/>
        </w:rPr>
      </w:pPr>
      <w:r>
        <w:rPr>
          <w:rFonts w:ascii="Times New Roman" w:hAnsi="Times New Roman"/>
          <w:b/>
          <w:bCs/>
          <w:sz w:val="28"/>
          <w:szCs w:val="28"/>
        </w:rPr>
        <w:t>O D L U K U</w:t>
      </w:r>
      <w:r>
        <w:rPr>
          <w:rFonts w:ascii="Times New Roman" w:hAnsi="Times New Roman"/>
          <w:b/>
          <w:bCs/>
        </w:rPr>
        <w:br/>
        <w:t xml:space="preserve">o davanju </w:t>
      </w:r>
      <w:r>
        <w:rPr>
          <w:rFonts w:ascii="Times New Roman" w:hAnsi="Times New Roman"/>
          <w:b/>
          <w:bCs/>
          <w:szCs w:val="22"/>
        </w:rPr>
        <w:t xml:space="preserve">koncesije za </w:t>
      </w:r>
      <w:r>
        <w:rPr>
          <w:rStyle w:val="Internetskapoveznica"/>
          <w:rFonts w:ascii="Times New Roman" w:hAnsi="Times New Roman"/>
          <w:b/>
          <w:color w:val="auto"/>
          <w:sz w:val="22"/>
          <w:szCs w:val="22"/>
          <w:u w:val="none"/>
        </w:rPr>
        <w:t xml:space="preserve">obavljanje </w:t>
      </w:r>
      <w:r>
        <w:rPr>
          <w:rFonts w:ascii="Times New Roman" w:hAnsi="Times New Roman"/>
          <w:b/>
          <w:szCs w:val="22"/>
        </w:rPr>
        <w:t xml:space="preserve">javne usluge sakupljanja komunalnog otpada </w:t>
      </w:r>
    </w:p>
    <w:p>
      <w:pPr>
        <w:pStyle w:val="Tijeloteksta"/>
        <w:spacing w:before="0" w:after="0"/>
        <w:jc w:val="center"/>
        <w:rPr>
          <w:rFonts w:ascii="Times New Roman" w:hAnsi="Times New Roman"/>
          <w:b/>
          <w:b/>
          <w:bCs/>
        </w:rPr>
      </w:pPr>
      <w:r>
        <w:rPr>
          <w:rFonts w:ascii="Times New Roman" w:hAnsi="Times New Roman"/>
          <w:b/>
          <w:szCs w:val="22"/>
        </w:rPr>
        <w:t>na području Općine Negoslavci</w:t>
      </w:r>
      <w:r>
        <w:rPr>
          <w:rFonts w:ascii="Times New Roman" w:hAnsi="Times New Roman"/>
          <w:b/>
          <w:bCs/>
        </w:rPr>
        <w:t xml:space="preserve"> </w:t>
      </w:r>
    </w:p>
    <w:p>
      <w:pPr>
        <w:pStyle w:val="Tijeloteksta"/>
        <w:spacing w:before="0" w:after="0"/>
        <w:jc w:val="center"/>
        <w:rPr>
          <w:rFonts w:ascii="Times New Roman" w:hAnsi="Times New Roman"/>
          <w:b/>
          <w:b/>
          <w:bCs/>
        </w:rPr>
      </w:pPr>
      <w:r>
        <w:rPr>
          <w:rFonts w:ascii="Times New Roman" w:hAnsi="Times New Roman"/>
          <w:b/>
          <w:bCs/>
        </w:rPr>
        <w:t>evidencijski broj: K-02/2023</w:t>
        <w:br/>
      </w:r>
    </w:p>
    <w:p>
      <w:pPr>
        <w:pStyle w:val="Normal"/>
        <w:spacing w:lineRule="auto" w:line="240" w:before="0" w:after="0"/>
        <w:jc w:val="center"/>
        <w:rPr>
          <w:rFonts w:ascii="Calibri" w:hAnsi="Calibri" w:cs="Calibri"/>
          <w:b/>
          <w:b/>
        </w:rPr>
      </w:pPr>
      <w:r>
        <w:rPr>
          <w:rFonts w:cs="Calibri"/>
          <w:b/>
        </w:rPr>
        <w:t>I.</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Podaci o Davatelju koncesije:  </w:t>
      </w:r>
    </w:p>
    <w:p>
      <w:pPr>
        <w:pStyle w:val="Normal"/>
        <w:rPr>
          <w:rFonts w:ascii="Times New Roman" w:hAnsi="Times New Roman" w:cs="Times New Roman"/>
        </w:rPr>
      </w:pPr>
      <w:r>
        <w:rPr>
          <w:rFonts w:eastAsia="Calibri" w:cs="Times New Roman" w:ascii="Times New Roman" w:hAnsi="Times New Roman"/>
        </w:rPr>
        <w:t>OPĆINA</w:t>
      </w:r>
      <w:r>
        <w:rPr>
          <w:rFonts w:eastAsia="Calibri" w:cs="Times New Roman" w:ascii="Times New Roman" w:hAnsi="Times New Roman"/>
          <w:spacing w:val="-27"/>
        </w:rPr>
        <w:t xml:space="preserve"> </w:t>
      </w:r>
      <w:r>
        <w:rPr>
          <w:rFonts w:eastAsia="Calibri" w:cs="Times New Roman" w:ascii="Times New Roman" w:hAnsi="Times New Roman"/>
        </w:rPr>
        <w:t xml:space="preserve">NEGOSLAVCI, </w:t>
      </w:r>
      <w:r>
        <w:rPr>
          <w:rFonts w:cs="Times New Roman" w:ascii="Times New Roman" w:hAnsi="Times New Roman"/>
        </w:rPr>
        <w:t>Vukovarska 7, Negoslavci</w:t>
      </w:r>
      <w:r>
        <w:rPr>
          <w:rFonts w:eastAsia="Calibri" w:cs="Times New Roman" w:ascii="Times New Roman" w:hAnsi="Times New Roman"/>
        </w:rPr>
        <w:t>, OIB:</w:t>
      </w:r>
      <w:r>
        <w:rPr>
          <w:rFonts w:cs="Times New Roman" w:ascii="Times New Roman" w:hAnsi="Times New Roman"/>
          <w:color w:val="222222"/>
        </w:rPr>
        <w:t xml:space="preserve"> 22641575931</w:t>
      </w:r>
      <w:r>
        <w:rPr>
          <w:rFonts w:eastAsia="Calibri" w:cs="Times New Roman" w:ascii="Times New Roman" w:hAnsi="Times New Roman"/>
        </w:rPr>
        <w:t>.</w:t>
      </w:r>
    </w:p>
    <w:p>
      <w:pPr>
        <w:pStyle w:val="Tijeloteksta"/>
        <w:spacing w:before="24" w:after="240"/>
        <w:jc w:val="both"/>
        <w:rPr>
          <w:rFonts w:ascii="Times New Roman" w:hAnsi="Times New Roman"/>
        </w:rPr>
      </w:pPr>
      <w:r>
        <w:rPr>
          <w:rFonts w:ascii="Times New Roman" w:hAnsi="Times New Roman"/>
        </w:rPr>
        <w:t>Na temelju provedenog postupka davanja koncesije</w:t>
      </w:r>
      <w:r>
        <w:rPr>
          <w:rFonts w:ascii="Times New Roman" w:hAnsi="Times New Roman"/>
          <w:bCs/>
        </w:rPr>
        <w:t xml:space="preserve"> za o</w:t>
      </w:r>
      <w:r>
        <w:rPr>
          <w:rStyle w:val="Internetskapoveznica"/>
          <w:rFonts w:ascii="Times New Roman" w:hAnsi="Times New Roman"/>
          <w:color w:val="auto"/>
          <w:sz w:val="22"/>
          <w:u w:val="none"/>
        </w:rPr>
        <w:t xml:space="preserve">bavljanje </w:t>
      </w:r>
      <w:r>
        <w:rPr>
          <w:rFonts w:ascii="Times New Roman" w:hAnsi="Times New Roman"/>
          <w:szCs w:val="22"/>
        </w:rPr>
        <w:t xml:space="preserve">javne usluge sakupljanja komunalnog otpada na području Općine Negoslavci </w:t>
      </w:r>
      <w:r>
        <w:rPr>
          <w:rFonts w:ascii="Times New Roman" w:hAnsi="Times New Roman"/>
        </w:rPr>
        <w:t>i prijedloga Stručnog povjerenstva za</w:t>
      </w:r>
      <w:r>
        <w:rPr>
          <w:rFonts w:ascii="Times New Roman" w:hAnsi="Times New Roman"/>
          <w:bCs/>
        </w:rPr>
        <w:t xml:space="preserve"> </w:t>
      </w:r>
      <w:r>
        <w:rPr>
          <w:rFonts w:ascii="Times New Roman" w:hAnsi="Times New Roman"/>
        </w:rPr>
        <w:t>koncesije, kao najpovoljniji ponuditelj odabire se:</w:t>
      </w:r>
    </w:p>
    <w:p>
      <w:pPr>
        <w:pStyle w:val="Tijeloteksta"/>
        <w:numPr>
          <w:ilvl w:val="0"/>
          <w:numId w:val="3"/>
        </w:numPr>
        <w:spacing w:before="24" w:after="240"/>
        <w:jc w:val="both"/>
        <w:rPr>
          <w:rFonts w:ascii="Times New Roman" w:hAnsi="Times New Roman"/>
          <w:b/>
          <w:b/>
          <w:szCs w:val="22"/>
        </w:rPr>
      </w:pPr>
      <w:r>
        <w:rPr>
          <w:rFonts w:ascii="Times New Roman" w:hAnsi="Times New Roman"/>
          <w:b/>
        </w:rPr>
        <w:t xml:space="preserve">KOMUNALAC d.o.o., Sajmište 174, Vukovar, OIB: 83101904488. </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t>II.</w:t>
      </w:r>
    </w:p>
    <w:p>
      <w:pPr>
        <w:pStyle w:val="Normal"/>
        <w:spacing w:lineRule="auto" w:line="240" w:before="0" w:after="0"/>
        <w:jc w:val="both"/>
        <w:rPr>
          <w:rFonts w:ascii="Times New Roman" w:hAnsi="Times New Roman" w:cs="Times New Roman"/>
          <w:lang w:eastAsia="hr-HR"/>
        </w:rPr>
      </w:pPr>
      <w:r>
        <w:rPr>
          <w:rFonts w:cs="Times New Roman" w:ascii="Times New Roman" w:hAnsi="Times New Roman"/>
        </w:rPr>
        <w:t xml:space="preserve">Vrsta i predmet koncesije je koncesija </w:t>
      </w:r>
      <w:r>
        <w:rPr>
          <w:rFonts w:cs="Times New Roman" w:ascii="Times New Roman" w:hAnsi="Times New Roman"/>
          <w:bCs/>
        </w:rPr>
        <w:t>za o</w:t>
      </w:r>
      <w:r>
        <w:rPr>
          <w:rStyle w:val="Internetskapoveznica"/>
          <w:rFonts w:cs="Times New Roman" w:ascii="Times New Roman" w:hAnsi="Times New Roman"/>
          <w:color w:val="auto"/>
          <w:sz w:val="22"/>
          <w:u w:val="none"/>
        </w:rPr>
        <w:t xml:space="preserve">bavljanje javne usluge </w:t>
      </w:r>
      <w:r>
        <w:rPr>
          <w:rFonts w:cs="Times New Roman" w:ascii="Times New Roman" w:hAnsi="Times New Roman"/>
        </w:rPr>
        <w:t>sakupljanja komunalnog otpada na području Općine Negoslavci. Koncesija se daje na rok od 5 godina.</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III.</w:t>
      </w:r>
    </w:p>
    <w:p>
      <w:pPr>
        <w:pStyle w:val="Normal"/>
        <w:spacing w:lineRule="auto" w:line="240" w:before="0" w:after="0"/>
        <w:jc w:val="both"/>
        <w:rPr>
          <w:rFonts w:ascii="Times New Roman" w:hAnsi="Times New Roman" w:cs="Times New Roman"/>
        </w:rPr>
      </w:pPr>
      <w:r>
        <w:rPr>
          <w:rFonts w:cs="Times New Roman" w:ascii="Times New Roman" w:hAnsi="Times New Roman"/>
        </w:rPr>
        <w:t>Priroda i opseg te mjesto, odnosno područje obavljanja djelatnosti koncesije utvrđuje se kako slijedi:</w:t>
      </w:r>
    </w:p>
    <w:p>
      <w:pPr>
        <w:pStyle w:val="Tijeloteksta"/>
        <w:numPr>
          <w:ilvl w:val="0"/>
          <w:numId w:val="2"/>
        </w:numPr>
        <w:spacing w:before="0" w:after="0"/>
        <w:ind w:left="426" w:right="115" w:hanging="426"/>
        <w:jc w:val="both"/>
        <w:rPr>
          <w:rFonts w:ascii="Times New Roman" w:hAnsi="Times New Roman"/>
          <w:szCs w:val="22"/>
        </w:rPr>
      </w:pPr>
      <w:r>
        <w:rPr>
          <w:rFonts w:ascii="Times New Roman" w:hAnsi="Times New Roman"/>
          <w:szCs w:val="22"/>
        </w:rPr>
        <w:t xml:space="preserve">Područje pružanja javne usluge obuhvaća administrativno područje </w:t>
      </w:r>
      <w:r>
        <w:rPr>
          <w:rFonts w:ascii="Times New Roman" w:hAnsi="Times New Roman"/>
        </w:rPr>
        <w:t>Općine Negoslavci</w:t>
      </w:r>
      <w:r>
        <w:rPr>
          <w:rFonts w:ascii="Times New Roman" w:hAnsi="Times New Roman"/>
          <w:szCs w:val="22"/>
        </w:rPr>
        <w:t xml:space="preserve">. </w:t>
      </w:r>
    </w:p>
    <w:p>
      <w:pPr>
        <w:pStyle w:val="Tijeloteksta"/>
        <w:numPr>
          <w:ilvl w:val="0"/>
          <w:numId w:val="2"/>
        </w:numPr>
        <w:spacing w:before="0" w:after="0"/>
        <w:ind w:left="426" w:right="115" w:hanging="426"/>
        <w:jc w:val="both"/>
        <w:rPr>
          <w:rFonts w:ascii="Times New Roman" w:hAnsi="Times New Roman"/>
          <w:szCs w:val="22"/>
        </w:rPr>
      </w:pPr>
      <w:r>
        <w:rPr>
          <w:rFonts w:ascii="Times New Roman" w:hAnsi="Times New Roman"/>
          <w:szCs w:val="22"/>
        </w:rPr>
        <w:t xml:space="preserve">Prikupljanje komunalnog otpada (u daljnjem tekstu: javna usluga) obavlja se u okviru sustava sakupljanja komunalnog otpada sukladno propisanim standardima Zakona o gospodarenju otpadom (u daljnjem tekstu: Zakon) i </w:t>
      </w:r>
      <w:r>
        <w:rPr>
          <w:rFonts w:ascii="Times New Roman" w:hAnsi="Times New Roman"/>
        </w:rPr>
        <w:t>važećom Odlukom o načinu pružanja javne usluge</w:t>
      </w:r>
      <w:r>
        <w:rPr>
          <w:rFonts w:ascii="Times New Roman" w:hAnsi="Times New Roman"/>
          <w:bCs/>
        </w:rPr>
        <w:t xml:space="preserve"> sakupljanja</w:t>
      </w:r>
      <w:r>
        <w:rPr>
          <w:rFonts w:ascii="Times New Roman" w:hAnsi="Times New Roman"/>
        </w:rPr>
        <w:t xml:space="preserve"> </w:t>
      </w:r>
      <w:r>
        <w:rPr>
          <w:rFonts w:ascii="Times New Roman" w:hAnsi="Times New Roman"/>
          <w:bCs/>
        </w:rPr>
        <w:t xml:space="preserve">komunalnog otpada na području </w:t>
      </w:r>
      <w:r>
        <w:rPr>
          <w:rFonts w:ascii="Times New Roman" w:hAnsi="Times New Roman"/>
        </w:rPr>
        <w:t xml:space="preserve">Općine Negoslavci, </w:t>
      </w:r>
      <w:r>
        <w:rPr>
          <w:rFonts w:ascii="Times New Roman" w:hAnsi="Times New Roman"/>
          <w:szCs w:val="22"/>
        </w:rPr>
        <w:t xml:space="preserve">te podrazumijeva </w:t>
      </w:r>
      <w:r>
        <w:rPr>
          <w:rFonts w:ascii="Times New Roman" w:hAnsi="Times New Roman"/>
        </w:rPr>
        <w:t>odvojeno prikupljanje komunalnog otpada na području pružanja javne usluge (Općina Negoslavci) putem spremnika od pojedinog korisnika, i to na mjestu primopredaje te prijevoz i predaja tog otpada osobi ovlaštenoj za obradu takvog otpada</w:t>
      </w:r>
      <w:r>
        <w:rPr>
          <w:rFonts w:ascii="Times New Roman" w:hAnsi="Times New Roman"/>
          <w:szCs w:val="22"/>
        </w:rPr>
        <w:t>.</w:t>
      </w:r>
    </w:p>
    <w:p>
      <w:pPr>
        <w:pStyle w:val="Tijeloteksta"/>
        <w:numPr>
          <w:ilvl w:val="0"/>
          <w:numId w:val="2"/>
        </w:numPr>
        <w:spacing w:before="0" w:after="0"/>
        <w:ind w:left="426" w:right="115" w:hanging="426"/>
        <w:jc w:val="both"/>
        <w:rPr>
          <w:rFonts w:ascii="Times New Roman" w:hAnsi="Times New Roman"/>
          <w:szCs w:val="22"/>
        </w:rPr>
      </w:pPr>
      <w:r>
        <w:rPr>
          <w:rFonts w:ascii="Times New Roman" w:hAnsi="Times New Roman"/>
        </w:rPr>
        <w:t>Komunalni otpad 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r>
        <w:rPr>
          <w:rFonts w:ascii="Times New Roman" w:hAnsi="Times New Roman"/>
          <w:szCs w:val="22"/>
        </w:rPr>
        <w:t>.</w:t>
      </w:r>
    </w:p>
    <w:p>
      <w:pPr>
        <w:pStyle w:val="ListParagraph"/>
        <w:numPr>
          <w:ilvl w:val="0"/>
          <w:numId w:val="2"/>
        </w:numPr>
        <w:tabs>
          <w:tab w:val="clear" w:pos="709"/>
          <w:tab w:val="left" w:pos="1080" w:leader="none"/>
        </w:tabs>
        <w:spacing w:lineRule="auto" w:line="240"/>
        <w:ind w:left="426" w:hanging="426"/>
        <w:jc w:val="both"/>
        <w:rPr>
          <w:rFonts w:ascii="Times New Roman" w:hAnsi="Times New Roman" w:cs="Times New Roman"/>
        </w:rPr>
      </w:pPr>
      <w:r>
        <w:rPr>
          <w:rFonts w:cs="Times New Roman" w:ascii="Times New Roman" w:hAnsi="Times New Roman"/>
        </w:rPr>
        <w:t>Sukladno članku 67. točka 2. Zakona o gospodarenju otpadom te članku 4. Odluke o načinu pružanja javne usluge</w:t>
      </w:r>
      <w:r>
        <w:rPr>
          <w:rFonts w:cs="Times New Roman" w:ascii="Times New Roman" w:hAnsi="Times New Roman"/>
          <w:bCs/>
        </w:rPr>
        <w:t xml:space="preserve"> sakupljanja</w:t>
      </w:r>
      <w:r>
        <w:rPr>
          <w:rFonts w:cs="Times New Roman" w:ascii="Times New Roman" w:hAnsi="Times New Roman"/>
        </w:rPr>
        <w:t xml:space="preserve"> </w:t>
      </w:r>
      <w:r>
        <w:rPr>
          <w:rFonts w:cs="Times New Roman" w:ascii="Times New Roman" w:hAnsi="Times New Roman"/>
          <w:bCs/>
        </w:rPr>
        <w:t xml:space="preserve">komunalnog otpada na području </w:t>
      </w:r>
      <w:r>
        <w:rPr>
          <w:rFonts w:cs="Times New Roman" w:ascii="Times New Roman" w:hAnsi="Times New Roman"/>
        </w:rPr>
        <w:t>Općine Negoslavci, kriterij obračuna količine otpada kojeg predaje korisnik javne usluge u obračunskom razdoblju je volumen spremnika miješanog komunalnog otpada izražen u litrama i broj pražnjenja spremnika u obračunskom razdoblju.</w:t>
      </w:r>
    </w:p>
    <w:p>
      <w:pPr>
        <w:pStyle w:val="ListParagraph"/>
        <w:numPr>
          <w:ilvl w:val="0"/>
          <w:numId w:val="2"/>
        </w:numPr>
        <w:spacing w:lineRule="auto" w:line="240" w:before="0" w:after="0"/>
        <w:ind w:left="426" w:hanging="426"/>
        <w:contextualSpacing/>
        <w:jc w:val="both"/>
        <w:rPr>
          <w:rFonts w:ascii="Times New Roman" w:hAnsi="Times New Roman" w:cs="Times New Roman"/>
        </w:rPr>
      </w:pPr>
      <w:r>
        <w:rPr>
          <w:rStyle w:val="Internetskapoveznica"/>
          <w:rFonts w:cs="Times New Roman" w:ascii="Times New Roman" w:hAnsi="Times New Roman"/>
          <w:color w:val="auto"/>
          <w:sz w:val="22"/>
          <w:u w:val="none"/>
        </w:rPr>
        <w:t>Obračunska jedinica: mjesec dana.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IV.</w:t>
      </w:r>
    </w:p>
    <w:p>
      <w:pPr>
        <w:pStyle w:val="Normal"/>
        <w:spacing w:lineRule="auto" w:line="240" w:before="0" w:after="0"/>
        <w:jc w:val="both"/>
        <w:rPr>
          <w:rFonts w:ascii="Times New Roman" w:hAnsi="Times New Roman" w:cs="Times New Roman"/>
          <w:bCs/>
          <w:lang w:eastAsia="hr-HR"/>
        </w:rPr>
      </w:pPr>
      <w:r>
        <w:rPr>
          <w:rFonts w:cs="Times New Roman" w:ascii="Times New Roman" w:hAnsi="Times New Roman"/>
          <w:bCs/>
          <w:lang w:eastAsia="hr-HR"/>
        </w:rPr>
        <w:t xml:space="preserve">Obveze davatelja koncesije </w:t>
      </w:r>
      <w:r>
        <w:rPr>
          <w:rFonts w:cs="Times New Roman" w:ascii="Times New Roman" w:hAnsi="Times New Roman"/>
        </w:rPr>
        <w:t>definirane su člancima 75.-79. Zakona o koncesijama te odredbama Zakona o gospodarenju otpadom.</w:t>
      </w:r>
    </w:p>
    <w:p>
      <w:pPr>
        <w:pStyle w:val="Normal"/>
        <w:tabs>
          <w:tab w:val="clear" w:pos="709"/>
          <w:tab w:val="left" w:pos="426" w:leader="none"/>
        </w:tabs>
        <w:spacing w:lineRule="auto" w:line="240" w:before="0" w:after="0"/>
        <w:jc w:val="both"/>
        <w:rPr>
          <w:rFonts w:ascii="Times New Roman" w:hAnsi="Times New Roman" w:cs="Times New Roman"/>
          <w:lang w:eastAsia="hr-HR"/>
        </w:rPr>
      </w:pPr>
      <w:r>
        <w:rPr>
          <w:rFonts w:cs="Times New Roman" w:ascii="Times New Roman" w:hAnsi="Times New Roman"/>
          <w:lang w:eastAsia="hr-HR"/>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V.</w:t>
      </w:r>
    </w:p>
    <w:p>
      <w:pPr>
        <w:pStyle w:val="Normal"/>
        <w:spacing w:lineRule="auto" w:line="240" w:before="0" w:after="0"/>
        <w:jc w:val="both"/>
        <w:rPr>
          <w:rFonts w:ascii="Times New Roman" w:hAnsi="Times New Roman" w:cs="Times New Roman"/>
          <w:bCs/>
          <w:color w:val="000000"/>
        </w:rPr>
      </w:pPr>
      <w:r>
        <w:rPr>
          <w:rFonts w:cs="Times New Roman" w:ascii="Times New Roman" w:hAnsi="Times New Roman"/>
          <w:bCs/>
          <w:color w:val="000000"/>
        </w:rPr>
        <w:t xml:space="preserve">Odabrani Ponuditelj je u obvezi izvršiti ugovorene usluge sukladno kvaliteti, karakteristikama, cijeni i količini navedenim u ponudi i uvjetima iz dokumentacije za nadmetanje, koji svi čine sastavni dio Ugovora o koncesiji. </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t>VI.</w:t>
      </w:r>
    </w:p>
    <w:p>
      <w:pPr>
        <w:pStyle w:val="Normal"/>
        <w:spacing w:lineRule="auto" w:line="240" w:before="0" w:after="0"/>
        <w:jc w:val="both"/>
        <w:rPr>
          <w:rFonts w:ascii="Times New Roman" w:hAnsi="Times New Roman" w:cs="Times New Roman"/>
          <w:lang w:eastAsia="hr-HR"/>
        </w:rPr>
      </w:pPr>
      <w:r>
        <w:rPr>
          <w:rFonts w:cs="Times New Roman" w:ascii="Times New Roman" w:hAnsi="Times New Roman"/>
          <w:lang w:eastAsia="hr-HR"/>
        </w:rPr>
        <w:t xml:space="preserve">Koncesijska naknada je izražena u fiksnom iznosu </w:t>
      </w:r>
      <w:r>
        <w:rPr>
          <w:rFonts w:cs="Times New Roman" w:ascii="Times New Roman" w:hAnsi="Times New Roman"/>
        </w:rPr>
        <w:t xml:space="preserve">u visini od 500,00 EUR godišnje, odnosno 2.500,00 eur za 5 godina. </w:t>
      </w:r>
    </w:p>
    <w:p>
      <w:pPr>
        <w:pStyle w:val="Normal"/>
        <w:spacing w:lineRule="auto" w:line="240" w:before="0" w:after="0"/>
        <w:jc w:val="both"/>
        <w:rPr>
          <w:rFonts w:ascii="Times New Roman" w:hAnsi="Times New Roman" w:cs="Times New Roman"/>
        </w:rPr>
      </w:pPr>
      <w:r>
        <w:rPr>
          <w:rFonts w:cs="Times New Roman" w:ascii="Times New Roman" w:hAnsi="Times New Roman"/>
        </w:rPr>
        <w:t>Ukoliko Koncesionar ne plati dospjelu koncesijsku naknadu, Davatelj koncesije obračunat će pripadajuću zakonsku kamatu.</w:t>
      </w:r>
    </w:p>
    <w:p>
      <w:pPr>
        <w:pStyle w:val="Normal"/>
        <w:spacing w:lineRule="auto" w:line="240" w:before="0" w:after="0"/>
        <w:jc w:val="both"/>
        <w:rPr>
          <w:rFonts w:ascii="Times New Roman" w:hAnsi="Times New Roman" w:cs="Times New Roman"/>
        </w:rPr>
      </w:pPr>
      <w:r>
        <w:rPr>
          <w:rFonts w:cs="Times New Roman" w:ascii="Times New Roman" w:hAnsi="Times New Roman"/>
        </w:rPr>
        <w:t>Načini i rokovi plaćanja koncesije utvrdit će se ugovorom o koncesiji, sukladno dokumentaciji za nadmetanje.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VII.</w:t>
      </w:r>
    </w:p>
    <w:p>
      <w:pPr>
        <w:pStyle w:val="Normal"/>
        <w:spacing w:lineRule="auto" w:line="240" w:before="0" w:after="0"/>
        <w:jc w:val="both"/>
        <w:rPr>
          <w:rFonts w:ascii="Times New Roman" w:hAnsi="Times New Roman" w:cs="Times New Roman"/>
        </w:rPr>
      </w:pPr>
      <w:r>
        <w:rPr>
          <w:rFonts w:cs="Times New Roman" w:ascii="Times New Roman" w:hAnsi="Times New Roman"/>
        </w:rPr>
        <w:t>Na temelju ove Odluke ovlašćuje se Općinski načelnik za sklapanje ugovora o koncesiji, kojim će se urediti prava i obveze Davatelja koncesije i Koncesionara.</w:t>
      </w:r>
    </w:p>
    <w:p>
      <w:pPr>
        <w:pStyle w:val="Normal"/>
        <w:spacing w:lineRule="auto" w:line="240" w:before="0" w:after="0"/>
        <w:jc w:val="both"/>
        <w:rPr>
          <w:rFonts w:ascii="Times New Roman" w:hAnsi="Times New Roman" w:cs="Times New Roman"/>
          <w:lang w:eastAsia="hr-HR"/>
        </w:rPr>
      </w:pPr>
      <w:r>
        <w:rPr>
          <w:rFonts w:cs="Times New Roman" w:ascii="Times New Roman" w:hAnsi="Times New Roman"/>
        </w:rPr>
        <w:t xml:space="preserve">Ugovor o koncesiji sklopit će se nakon isteka roka mirovanja koji iznosi 15 dana od dana dostave ove Odluke svakom ponuditelju, odnosno </w:t>
      </w:r>
      <w:r>
        <w:rPr>
          <w:rFonts w:cs="Times New Roman" w:ascii="Times New Roman" w:hAnsi="Times New Roman"/>
          <w:lang w:eastAsia="hr-HR"/>
        </w:rPr>
        <w:t>najkasnije u roku od 10 dana od dana kada je odluka o davanju koncesije postala izvršna.</w:t>
      </w:r>
    </w:p>
    <w:p>
      <w:pPr>
        <w:pStyle w:val="Normal"/>
        <w:spacing w:lineRule="auto" w:line="240" w:before="0" w:after="0"/>
        <w:jc w:val="both"/>
        <w:rPr>
          <w:rFonts w:ascii="Times New Roman" w:hAnsi="Times New Roman" w:cs="Times New Roman"/>
          <w:lang w:eastAsia="hr-HR"/>
        </w:rPr>
      </w:pPr>
      <w:r>
        <w:rPr>
          <w:rFonts w:cs="Times New Roman" w:ascii="Times New Roman" w:hAnsi="Times New Roman"/>
          <w:lang w:eastAsia="hr-HR"/>
        </w:rPr>
      </w:r>
    </w:p>
    <w:p>
      <w:pPr>
        <w:pStyle w:val="Normal"/>
        <w:spacing w:lineRule="auto" w:line="240" w:before="0" w:after="0"/>
        <w:jc w:val="center"/>
        <w:rPr>
          <w:rFonts w:ascii="Times New Roman" w:hAnsi="Times New Roman" w:cs="Times New Roman"/>
          <w:b/>
          <w:b/>
          <w:lang w:eastAsia="hr-HR"/>
        </w:rPr>
      </w:pPr>
      <w:r>
        <w:rPr>
          <w:rFonts w:cs="Times New Roman" w:ascii="Times New Roman" w:hAnsi="Times New Roman"/>
          <w:b/>
          <w:lang w:eastAsia="hr-HR"/>
        </w:rPr>
        <w:t>VIII.</w:t>
      </w:r>
    </w:p>
    <w:p>
      <w:pPr>
        <w:pStyle w:val="Naslov11"/>
        <w:tabs>
          <w:tab w:val="clear" w:pos="709"/>
          <w:tab w:val="left" w:pos="0" w:leader="none"/>
        </w:tabs>
        <w:ind w:left="0" w:right="86" w:hanging="0"/>
        <w:jc w:val="both"/>
        <w:rPr>
          <w:b w:val="false"/>
          <w:b w:val="false"/>
          <w:sz w:val="22"/>
          <w:szCs w:val="22"/>
        </w:rPr>
      </w:pPr>
      <w:r>
        <w:rPr>
          <w:b w:val="false"/>
          <w:sz w:val="22"/>
          <w:szCs w:val="22"/>
        </w:rPr>
        <w:t xml:space="preserve">Koncesionar je dužan davatelju koncesije uručiti jamstvo za provedbu ugovora o koncesiji za slučaj povrede ugovornih obveza u iznosu od 10.000,00 EUR, u obliku bankarske garancije koja mora biti „neopoziva“, „bezuvjetna“, „bez prigovora“ i „na prvi poziv“, na kojoj je korisnik naznačen davatelj koncesije sukladno članku 1039. Zakona o obveznim odnosima, izdana na rok važenja koncesije. </w:t>
      </w:r>
    </w:p>
    <w:p>
      <w:pPr>
        <w:pStyle w:val="Tijeloteksta"/>
        <w:tabs>
          <w:tab w:val="clear" w:pos="709"/>
          <w:tab w:val="left" w:pos="0" w:leader="none"/>
        </w:tabs>
        <w:spacing w:before="0" w:after="0"/>
        <w:ind w:right="110" w:hanging="0"/>
        <w:jc w:val="both"/>
        <w:rPr>
          <w:rFonts w:ascii="Times New Roman" w:hAnsi="Times New Roman"/>
          <w:szCs w:val="22"/>
        </w:rPr>
      </w:pPr>
      <w:r>
        <w:rPr>
          <w:rFonts w:ascii="Times New Roman" w:hAnsi="Times New Roman"/>
          <w:szCs w:val="22"/>
        </w:rPr>
        <w:t>Umjesto jamstva provedbu ugovora o koncesiji u obliku bankarske garancije koncesionar može dati novčani polog u traženom iznosu u korist računa davatelja koncesije.</w:t>
      </w:r>
    </w:p>
    <w:p>
      <w:pPr>
        <w:pStyle w:val="Normal"/>
        <w:tabs>
          <w:tab w:val="clear" w:pos="709"/>
          <w:tab w:val="left" w:pos="0" w:leader="none"/>
        </w:tabs>
        <w:spacing w:lineRule="auto" w:line="240" w:before="0" w:after="0"/>
        <w:jc w:val="both"/>
        <w:rPr>
          <w:rFonts w:ascii="Times New Roman" w:hAnsi="Times New Roman" w:cs="Times New Roman"/>
        </w:rPr>
      </w:pPr>
      <w:r>
        <w:rPr>
          <w:rFonts w:cs="Times New Roman" w:ascii="Times New Roman" w:hAnsi="Times New Roman"/>
        </w:rPr>
        <w:t>Ukoliko Koncesionar ne postupi na način utvrđen u stavku 1. ove točke, ugovor o koncesiji neće biti sklopljen.</w:t>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O b r a z l o ž e n j e</w:t>
      </w:r>
    </w:p>
    <w:p>
      <w:pPr>
        <w:pStyle w:val="Normal"/>
        <w:spacing w:lineRule="auto" w:line="240"/>
        <w:ind w:right="89" w:hanging="0"/>
        <w:jc w:val="both"/>
        <w:rPr>
          <w:rFonts w:ascii="Times New Roman" w:hAnsi="Times New Roman" w:eastAsia="Calibri" w:cs="Times New Roman"/>
        </w:rPr>
      </w:pPr>
      <w:r>
        <w:rPr>
          <w:rFonts w:cs="Times New Roman" w:ascii="Times New Roman" w:hAnsi="Times New Roman"/>
        </w:rPr>
        <w:t>U Elektroničkom oglasniku javne nabave, broj objave: 2023/S 01K-0053925, datum slanja: 21.12.2023.g., datum objave: 22.12.2023.g., objavljena je Obavijest o namjeri davanja koncesije sukladno članku 31. stavku 1. Zakona o koncesijama.</w:t>
      </w:r>
    </w:p>
    <w:p>
      <w:pPr>
        <w:pStyle w:val="Normal"/>
        <w:ind w:right="89" w:hanging="0"/>
        <w:jc w:val="both"/>
        <w:rPr>
          <w:rFonts w:ascii="Times New Roman" w:hAnsi="Times New Roman" w:cs="Times New Roman"/>
        </w:rPr>
      </w:pPr>
      <w:r>
        <w:rPr>
          <w:rFonts w:cs="Times New Roman" w:ascii="Times New Roman" w:hAnsi="Times New Roman"/>
        </w:rPr>
        <w:t>U Obavijesti je navedeno da se koncesija daje na rok od 5 godina, uz primjenu kriterija navedenih u dokumentaciji za nadmetanje.</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Na objavljeno javno prikupljanje ponuda pristigle su dvije ponude ponuditelja: </w:t>
      </w:r>
      <w:r>
        <w:rPr>
          <w:rFonts w:eastAsia="Calibri" w:cs="Times New Roman" w:ascii="Times New Roman" w:hAnsi="Times New Roman"/>
        </w:rPr>
        <w:t>EKO-FLOR PLUS d.o.o., Mokrice 180/C, Oroslavje</w:t>
      </w:r>
      <w:r>
        <w:rPr>
          <w:rFonts w:cs="Times New Roman" w:ascii="Times New Roman" w:hAnsi="Times New Roman"/>
        </w:rPr>
        <w:t>, i KOMUNALAC d.o.o., Sajmište 174, Vukovar.</w:t>
      </w:r>
    </w:p>
    <w:p>
      <w:pPr>
        <w:pStyle w:val="Normal"/>
        <w:spacing w:lineRule="auto" w:line="240" w:before="0" w:after="0"/>
        <w:jc w:val="both"/>
        <w:rPr>
          <w:rFonts w:ascii="Times New Roman" w:hAnsi="Times New Roman" w:cs="Times New Roman"/>
          <w:bCs/>
        </w:rPr>
      </w:pPr>
      <w:r>
        <w:rPr>
          <w:rFonts w:cs="Times New Roman" w:ascii="Times New Roman" w:hAnsi="Times New Roman"/>
        </w:rPr>
        <w:t>Stručno povjerenstvo za koncesiju (u daljnjem tekstu: Stručno povjerenstvo) utvrdilo je da ponuda ponuditelja KOMUNALAC d.o.o., Sajmište 174, Vukovar</w:t>
      </w:r>
      <w:r>
        <w:rPr>
          <w:rStyle w:val="St"/>
          <w:rFonts w:cs="Times New Roman" w:ascii="Times New Roman" w:hAnsi="Times New Roman"/>
        </w:rPr>
        <w:t xml:space="preserve">, </w:t>
      </w:r>
      <w:r>
        <w:rPr>
          <w:rFonts w:cs="Times New Roman" w:ascii="Times New Roman" w:hAnsi="Times New Roman"/>
          <w:bCs/>
        </w:rPr>
        <w:t>uredna, udovoljava svim traženim zahtjevima iz dokumentacije za nadmetanje, i ekonomski najpovoljnija</w:t>
      </w:r>
      <w:r>
        <w:rPr>
          <w:rFonts w:cs="Times New Roman" w:ascii="Times New Roman" w:hAnsi="Times New Roman"/>
        </w:rPr>
        <w:t xml:space="preserve"> sukladno članku 35. stavku 1. točki 1. Zakona o koncesijama</w:t>
      </w:r>
      <w:r>
        <w:rPr>
          <w:rFonts w:cs="Times New Roman" w:ascii="Times New Roman" w:hAnsi="Times New Roman"/>
          <w:bCs/>
        </w:rPr>
        <w:t>.</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Stoga je na prijedlog stručnog povjerenstva odlučeno kao u izreci ove Odluke</w:t>
      </w:r>
      <w:r>
        <w:rPr>
          <w:rStyle w:val="Internetskapoveznica"/>
          <w:rFonts w:cs="Times New Roman" w:ascii="Times New Roman" w:hAnsi="Times New Roman"/>
          <w:color w:val="auto"/>
          <w:sz w:val="22"/>
          <w:u w:val="none"/>
        </w:rPr>
        <w:t>.</w:t>
      </w:r>
    </w:p>
    <w:p>
      <w:pPr>
        <w:pStyle w:val="Normal"/>
        <w:tabs>
          <w:tab w:val="clear" w:pos="709"/>
          <w:tab w:val="left" w:pos="954" w:leader="none"/>
        </w:tabs>
        <w:spacing w:lineRule="auto" w:line="240" w:before="0" w:after="0"/>
        <w:jc w:val="both"/>
        <w:rPr>
          <w:rFonts w:ascii="Times New Roman" w:hAnsi="Times New Roman" w:cs="Times New Roman"/>
        </w:rPr>
      </w:pPr>
      <w:r>
        <w:rPr>
          <w:rFonts w:cs="Times New Roman" w:ascii="Times New Roman" w:hAnsi="Times New Roman"/>
        </w:rPr>
        <w:tab/>
      </w:r>
    </w:p>
    <w:p>
      <w:pPr>
        <w:pStyle w:val="Normal"/>
        <w:spacing w:lineRule="auto" w:line="240" w:before="0" w:after="0"/>
        <w:jc w:val="both"/>
        <w:rPr>
          <w:rFonts w:ascii="Times New Roman" w:hAnsi="Times New Roman" w:cs="Times New Roman"/>
          <w:b/>
          <w:b/>
        </w:rPr>
      </w:pPr>
      <w:r>
        <w:rPr>
          <w:rFonts w:cs="Times New Roman" w:ascii="Times New Roman" w:hAnsi="Times New Roman"/>
          <w:b/>
        </w:rPr>
        <w:t>UPUTA O PRAVNOM LIJEKU:</w:t>
      </w:r>
    </w:p>
    <w:p>
      <w:pPr>
        <w:pStyle w:val="Normal"/>
        <w:spacing w:lineRule="auto" w:line="240" w:before="0" w:after="0"/>
        <w:jc w:val="both"/>
        <w:textAlignment w:val="baseline"/>
        <w:rPr>
          <w:rFonts w:ascii="Times New Roman" w:hAnsi="Times New Roman" w:cs="Times New Roman"/>
        </w:rPr>
      </w:pPr>
      <w:r>
        <w:rPr>
          <w:rFonts w:cs="Times New Roman" w:ascii="Times New Roman" w:hAnsi="Times New Roman"/>
        </w:rPr>
        <w:t>Protiv ove odluke može se izjaviti žalba Državnoj komisiji za kontrolu postupka javne nabave. Rok za žalbu iznosi deset dana od dana primitka odluke o davanju koncesije u odnosu na postupak pregleda, ocjene i odabir ponude.</w:t>
      </w:r>
    </w:p>
    <w:p>
      <w:pPr>
        <w:pStyle w:val="Normal"/>
        <w:spacing w:lineRule="auto" w:line="240" w:before="0" w:after="0"/>
        <w:jc w:val="both"/>
        <w:textAlignment w:val="baseline"/>
        <w:rPr>
          <w:rFonts w:ascii="Times New Roman" w:hAnsi="Times New Roman" w:cs="Times New Roman"/>
        </w:rPr>
      </w:pPr>
      <w:r>
        <w:rPr>
          <w:rFonts w:cs="Times New Roman" w:ascii="Times New Roman" w:hAnsi="Times New Roman"/>
          <w:color w:val="231F20"/>
        </w:rPr>
        <w:t>Žalba se podnosi Državnoj komisiji u pisanom obliku. Žalba se dostavlja elektroničkim sredstvima komunikacije putem međusobno povezanih informacijskih sustava Državne komisije i EOJN Republike Hrvatske.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b/>
          <w:b/>
        </w:rPr>
      </w:pPr>
      <w:r>
        <w:rPr>
          <w:rFonts w:cs="Times New Roman" w:ascii="Times New Roman" w:hAnsi="Times New Roman"/>
          <w:b/>
        </w:rPr>
        <w:t>Dostaviti:</w:t>
      </w:r>
    </w:p>
    <w:p>
      <w:pPr>
        <w:pStyle w:val="ListParagraph"/>
        <w:numPr>
          <w:ilvl w:val="0"/>
          <w:numId w:val="0"/>
        </w:numPr>
        <w:spacing w:lineRule="auto" w:line="240" w:before="0" w:after="0"/>
        <w:ind w:left="0" w:hanging="0"/>
        <w:contextualSpacing/>
        <w:rPr>
          <w:rFonts w:ascii="Times New Roman" w:hAnsi="Times New Roman" w:cs="Times New Roman"/>
          <w:b/>
          <w:b/>
        </w:rPr>
      </w:pPr>
      <w:r>
        <w:rPr>
          <w:rFonts w:eastAsia="Calibri" w:cs="Times New Roman" w:ascii="Times New Roman" w:hAnsi="Times New Roman"/>
        </w:rPr>
        <w:t>1. EKO-FLOR PLUS d.o.o., Mokrice 180/C, Oroslavje</w:t>
      </w:r>
    </w:p>
    <w:p>
      <w:pPr>
        <w:pStyle w:val="ListParagraph"/>
        <w:numPr>
          <w:ilvl w:val="0"/>
          <w:numId w:val="0"/>
        </w:numPr>
        <w:spacing w:lineRule="auto" w:line="240" w:before="0" w:after="0"/>
        <w:ind w:left="0" w:hanging="0"/>
        <w:contextualSpacing/>
        <w:rPr>
          <w:rFonts w:ascii="Times New Roman" w:hAnsi="Times New Roman" w:cs="Times New Roman"/>
        </w:rPr>
      </w:pPr>
      <w:r>
        <w:rPr>
          <w:rFonts w:cs="Times New Roman" w:ascii="Times New Roman" w:hAnsi="Times New Roman"/>
        </w:rPr>
        <w:t>2. KOMUNALAC d.o.o., Sajmište 174, Vukovar</w:t>
      </w:r>
      <w:r>
        <w:rPr>
          <w:rFonts w:eastAsia="Calibri" w:cs="Times New Roman" w:ascii="Times New Roman" w:hAnsi="Times New Roman"/>
        </w:rPr>
        <w:t xml:space="preserve"> </w:t>
      </w:r>
    </w:p>
    <w:p>
      <w:pPr>
        <w:pStyle w:val="ListParagraph"/>
        <w:numPr>
          <w:ilvl w:val="0"/>
          <w:numId w:val="0"/>
        </w:numPr>
        <w:spacing w:lineRule="auto" w:line="240" w:before="0" w:after="0"/>
        <w:ind w:left="0" w:hanging="0"/>
        <w:contextualSpacing/>
        <w:rPr>
          <w:rFonts w:ascii="Times New Roman" w:hAnsi="Times New Roman" w:cs="Times New Roman"/>
          <w:b/>
          <w:b/>
        </w:rPr>
      </w:pPr>
      <w:r>
        <w:rPr>
          <w:rFonts w:eastAsia="Calibri" w:cs="Times New Roman" w:ascii="Times New Roman" w:hAnsi="Times New Roman"/>
        </w:rPr>
        <w:t>3. Internetska stranica Općine Negoslavci</w:t>
      </w:r>
    </w:p>
    <w:p>
      <w:pPr>
        <w:pStyle w:val="ListParagraph"/>
        <w:numPr>
          <w:ilvl w:val="0"/>
          <w:numId w:val="0"/>
        </w:numPr>
        <w:spacing w:lineRule="auto" w:line="240" w:before="0" w:after="0"/>
        <w:ind w:left="0" w:hanging="0"/>
        <w:contextualSpacing/>
        <w:rPr>
          <w:rFonts w:ascii="Times New Roman" w:hAnsi="Times New Roman" w:cs="Times New Roman"/>
          <w:b/>
          <w:b/>
        </w:rPr>
      </w:pPr>
      <w:r>
        <w:rPr>
          <w:rFonts w:eastAsia="Calibri" w:cs="Times New Roman" w:ascii="Times New Roman" w:hAnsi="Times New Roman"/>
        </w:rPr>
        <w:t>4. Elektronički oglasnik javne nabave Republike Hrvatske</w:t>
      </w:r>
    </w:p>
    <w:p>
      <w:pPr>
        <w:pStyle w:val="ListParagraph"/>
        <w:numPr>
          <w:ilvl w:val="0"/>
          <w:numId w:val="0"/>
        </w:numPr>
        <w:spacing w:lineRule="auto" w:line="240" w:before="0" w:after="0"/>
        <w:ind w:left="0" w:hanging="0"/>
        <w:contextualSpacing/>
        <w:rPr>
          <w:b w:val="false"/>
          <w:b w:val="false"/>
          <w:bCs w:val="false"/>
        </w:rPr>
      </w:pPr>
      <w:r>
        <w:rPr>
          <w:rFonts w:eastAsia="Calibri" w:cs="Times New Roman" w:ascii="Times New Roman" w:hAnsi="Times New Roman"/>
          <w:b w:val="false"/>
          <w:bCs w:val="false"/>
          <w:iCs/>
          <w:sz w:val="24"/>
          <w:szCs w:val="24"/>
        </w:rPr>
        <w:t>5. Pismohrana, ovdje</w:t>
      </w:r>
    </w:p>
    <w:p>
      <w:pPr>
        <w:pStyle w:val="Normal"/>
        <w:spacing w:lineRule="auto" w:line="240" w:before="0" w:after="0"/>
        <w:ind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KLASA: 363-01/23-01/03</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URBROJ: 2196-19-03-02-24-</w:t>
      </w:r>
      <w:r>
        <w:rPr>
          <w:rFonts w:cs="Times New Roman" w:ascii="Times New Roman" w:hAnsi="Times New Roman"/>
          <w:color w:val="000000"/>
          <w:sz w:val="24"/>
          <w:szCs w:val="24"/>
        </w:rPr>
        <w:t>08</w:t>
      </w:r>
    </w:p>
    <w:p>
      <w:pPr>
        <w:pStyle w:val="Default"/>
        <w:jc w:val="both"/>
        <w:rPr>
          <w:b w:val="false"/>
          <w:b w:val="false"/>
          <w:bCs w:val="false"/>
        </w:rPr>
      </w:pPr>
      <w:r>
        <w:rPr>
          <w:rFonts w:cs="Times New Roman" w:ascii="Times New Roman" w:hAnsi="Times New Roman"/>
          <w:b w:val="false"/>
          <w:bCs w:val="false"/>
          <w:iCs/>
        </w:rPr>
        <w:t xml:space="preserve">Negoslavci, 22.02.2024. godine </w:t>
      </w:r>
    </w:p>
    <w:p>
      <w:pPr>
        <w:pStyle w:val="Normal"/>
        <w:spacing w:lineRule="auto" w:line="240" w:before="0" w:after="0"/>
        <w:ind w:hanging="0"/>
        <w:jc w:val="center"/>
        <w:rPr>
          <w:rFonts w:ascii="Times New Roman" w:hAnsi="Times New Roman" w:cs="Times New Roman"/>
          <w:b/>
          <w:b/>
          <w:bCs/>
          <w:iCs/>
        </w:rPr>
      </w:pPr>
      <w:r>
        <w:rPr>
          <w:rFonts w:cs="Times New Roman" w:ascii="Times New Roman" w:hAnsi="Times New Roman"/>
          <w:b/>
          <w:bCs/>
          <w:iCs/>
        </w:rPr>
      </w:r>
    </w:p>
    <w:p>
      <w:pPr>
        <w:pStyle w:val="Normal"/>
        <w:spacing w:lineRule="auto" w:line="240" w:before="0" w:after="0"/>
        <w:ind w:hanging="0"/>
        <w:jc w:val="center"/>
        <w:rPr/>
      </w:pPr>
      <w:r>
        <w:rPr>
          <w:rFonts w:cs="Times New Roman" w:ascii="Times New Roman" w:hAnsi="Times New Roman"/>
          <w:b/>
          <w:bCs/>
          <w:iCs/>
        </w:rPr>
        <w:t>PREDSJEDNIK OPĆINSKOG VIJEĆA</w:t>
      </w:r>
    </w:p>
    <w:p>
      <w:pPr>
        <w:pStyle w:val="Normal"/>
        <w:spacing w:lineRule="auto" w:line="240" w:before="0" w:after="0"/>
        <w:ind w:hanging="0"/>
        <w:jc w:val="center"/>
        <w:rPr/>
      </w:pPr>
      <w:r>
        <w:rPr>
          <w:rFonts w:cs="Times New Roman" w:ascii="Times New Roman" w:hAnsi="Times New Roman"/>
          <w:iCs/>
        </w:rPr>
        <w:t>Miodrag Mišanović</w:t>
      </w:r>
    </w:p>
    <w:p>
      <w:pPr>
        <w:pStyle w:val="Normal"/>
        <w:spacing w:before="0" w:after="0"/>
        <w:jc w:val="center"/>
        <w:rPr>
          <w:rFonts w:ascii="Times New Roman" w:hAnsi="Times New Roman" w:cs="Times New Roman"/>
          <w:iCs/>
        </w:rPr>
      </w:pPr>
      <w:r>
        <w:rPr/>
        <w:drawing>
          <wp:inline distT="0" distB="0" distL="0" distR="0">
            <wp:extent cx="5761355" cy="36830"/>
            <wp:effectExtent l="0" t="0" r="0" b="0"/>
            <wp:docPr id="2" name="Slik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7" descr=""/>
                    <pic:cNvPicPr>
                      <a:picLocks noChangeAspect="1" noChangeArrowheads="1"/>
                    </pic:cNvPicPr>
                  </pic:nvPicPr>
                  <pic:blipFill>
                    <a:blip r:embed="rId4"/>
                    <a:stretch>
                      <a:fillRect/>
                    </a:stretch>
                  </pic:blipFill>
                  <pic:spPr bwMode="auto">
                    <a:xfrm>
                      <a:off x="0" y="0"/>
                      <a:ext cx="5761355" cy="36830"/>
                    </a:xfrm>
                    <a:prstGeom prst="rect">
                      <a:avLst/>
                    </a:prstGeom>
                  </pic:spPr>
                </pic:pic>
              </a:graphicData>
            </a:graphic>
          </wp:inline>
        </w:drawing>
      </w:r>
    </w:p>
    <w:p>
      <w:pPr>
        <w:pStyle w:val="Normal"/>
        <w:spacing w:before="0" w:after="0"/>
        <w:jc w:val="both"/>
        <w:rPr>
          <w:rFonts w:ascii="Times New Roman" w:hAnsi="Times New Roman" w:cs="Times New Roman"/>
          <w:iCs/>
        </w:rPr>
      </w:pPr>
      <w:r>
        <w:rPr>
          <w:rFonts w:cs="Times New Roman" w:ascii="Times New Roman" w:hAnsi="Times New Roman"/>
          <w:iCs/>
        </w:rPr>
      </w:r>
    </w:p>
    <w:p>
      <w:pPr>
        <w:pStyle w:val="Normal"/>
        <w:spacing w:before="0" w:after="0"/>
        <w:jc w:val="both"/>
        <w:rPr>
          <w:rFonts w:ascii="Times New Roman" w:hAnsi="Times New Roman" w:cs="Times New Roman"/>
          <w:iCs/>
        </w:rPr>
      </w:pPr>
      <w:r>
        <w:rPr>
          <w:rFonts w:cs="Times New Roman" w:ascii="Times New Roman" w:hAnsi="Times New Roman"/>
          <w:iCs/>
        </w:rPr>
      </w:r>
    </w:p>
    <w:p>
      <w:pPr>
        <w:pStyle w:val="Normal"/>
        <w:spacing w:before="0" w:after="0"/>
        <w:jc w:val="both"/>
        <w:rPr>
          <w:rFonts w:ascii="Times New Roman" w:hAnsi="Times New Roman" w:cs="Times New Roman"/>
          <w:iCs/>
        </w:rPr>
      </w:pPr>
      <w:r>
        <w:rPr>
          <w:rFonts w:cs="Times New Roman" w:ascii="Times New Roman" w:hAnsi="Times New Roman"/>
          <w:iCs/>
        </w:rPr>
      </w:r>
    </w:p>
    <w:p>
      <w:pPr>
        <w:pStyle w:val="Normal"/>
        <w:spacing w:before="0" w:after="0"/>
        <w:jc w:val="both"/>
        <w:rPr>
          <w:rFonts w:ascii="Times New Roman" w:hAnsi="Times New Roman" w:cs="Times New Roman"/>
          <w:iCs/>
        </w:rPr>
      </w:pPr>
      <w:r>
        <w:rPr>
          <w:rFonts w:cs="Times New Roman" w:ascii="Times New Roman" w:hAnsi="Times New Roman"/>
          <w:iCs/>
        </w:rPr>
      </w:r>
    </w:p>
    <w:p>
      <w:pPr>
        <w:pStyle w:val="Normal"/>
        <w:spacing w:before="0" w:after="0"/>
        <w:jc w:val="both"/>
        <w:rPr>
          <w:rFonts w:ascii="Times New Roman" w:hAnsi="Times New Roman" w:cs="Times New Roman"/>
          <w:iCs/>
        </w:rPr>
      </w:pPr>
      <w:r>
        <w:rPr>
          <w:rFonts w:cs="Times New Roman" w:ascii="Times New Roman" w:hAnsi="Times New Roman"/>
          <w:iCs/>
        </w:rPr>
      </w:r>
    </w:p>
    <w:p>
      <w:pPr>
        <w:pStyle w:val="Normal"/>
        <w:spacing w:before="0" w:after="0"/>
        <w:jc w:val="both"/>
        <w:rPr>
          <w:rFonts w:ascii="Times New Roman" w:hAnsi="Times New Roman" w:cs="Times New Roman"/>
          <w:iCs/>
        </w:rPr>
      </w:pPr>
      <w:r>
        <w:rPr>
          <w:rFonts w:cs="Times New Roman" w:ascii="Times New Roman" w:hAnsi="Times New Roman"/>
          <w:iCs/>
        </w:rPr>
      </w:r>
    </w:p>
    <w:p>
      <w:pPr>
        <w:pStyle w:val="Normal"/>
        <w:spacing w:before="0" w:after="0"/>
        <w:jc w:val="both"/>
        <w:rPr>
          <w:rFonts w:ascii="Times New Roman" w:hAnsi="Times New Roman" w:cs="Times New Roman"/>
          <w:iCs/>
        </w:rPr>
      </w:pPr>
      <w:r>
        <w:rPr>
          <w:rFonts w:cs="Times New Roman" w:ascii="Times New Roman" w:hAnsi="Times New Roman"/>
          <w:iCs/>
        </w:rPr>
      </w:r>
    </w:p>
    <w:p>
      <w:pPr>
        <w:pStyle w:val="Normal"/>
        <w:spacing w:before="0" w:after="0"/>
        <w:jc w:val="both"/>
        <w:rPr>
          <w:rFonts w:ascii="Times New Roman" w:hAnsi="Times New Roman" w:cs="Times New Roman"/>
          <w:iCs/>
        </w:rPr>
      </w:pPr>
      <w:r>
        <w:rPr>
          <w:rFonts w:cs="Times New Roman" w:ascii="Times New Roman" w:hAnsi="Times New Roman"/>
          <w:iCs/>
        </w:rPr>
      </w:r>
    </w:p>
    <w:p>
      <w:pPr>
        <w:pStyle w:val="Normal"/>
        <w:spacing w:before="0" w:after="0"/>
        <w:jc w:val="both"/>
        <w:rPr>
          <w:rFonts w:ascii="Times New Roman" w:hAnsi="Times New Roman" w:cs="Times New Roman"/>
          <w:iCs/>
        </w:rPr>
      </w:pPr>
      <w:r>
        <w:rPr>
          <w:rFonts w:cs="Times New Roman" w:ascii="Times New Roman" w:hAnsi="Times New Roman"/>
          <w:iCs/>
        </w:rPr>
      </w:r>
    </w:p>
    <w:p>
      <w:pPr>
        <w:pStyle w:val="Normal"/>
        <w:spacing w:before="0" w:after="0"/>
        <w:jc w:val="both"/>
        <w:rPr>
          <w:rFonts w:ascii="Times New Roman" w:hAnsi="Times New Roman" w:cs="Times New Roman"/>
          <w:iCs/>
        </w:rPr>
      </w:pPr>
      <w:r>
        <w:rPr>
          <w:rFonts w:cs="Times New Roman" w:ascii="Times New Roman" w:hAnsi="Times New Roman"/>
          <w:iCs/>
        </w:rPr>
      </w:r>
    </w:p>
    <w:p>
      <w:pPr>
        <w:pStyle w:val="Normal"/>
        <w:spacing w:before="0" w:after="0"/>
        <w:jc w:val="both"/>
        <w:rPr>
          <w:rFonts w:ascii="Times New Roman" w:hAnsi="Times New Roman" w:cs="Times New Roman"/>
          <w:iCs/>
        </w:rPr>
      </w:pPr>
      <w:r>
        <w:rPr>
          <w:rFonts w:cs="Times New Roman" w:ascii="Times New Roman" w:hAnsi="Times New Roman"/>
          <w:iCs/>
        </w:rPr>
      </w:r>
    </w:p>
    <w:p>
      <w:pPr>
        <w:pStyle w:val="Normal"/>
        <w:spacing w:before="0" w:after="0"/>
        <w:jc w:val="both"/>
        <w:rPr>
          <w:rFonts w:ascii="Times New Roman" w:hAnsi="Times New Roman" w:cs="Times New Roman"/>
          <w:iCs/>
        </w:rPr>
      </w:pPr>
      <w:r>
        <w:rPr>
          <w:rFonts w:cs="Times New Roman" w:ascii="Times New Roman" w:hAnsi="Times New Roman"/>
          <w:iCs/>
        </w:rPr>
      </w:r>
    </w:p>
    <w:p>
      <w:pPr>
        <w:pStyle w:val="Normal"/>
        <w:spacing w:before="0" w:after="0"/>
        <w:jc w:val="both"/>
        <w:rPr>
          <w:rFonts w:ascii="Times New Roman" w:hAnsi="Times New Roman" w:cs="Times New Roman"/>
          <w:iCs/>
        </w:rPr>
      </w:pPr>
      <w:r>
        <w:rPr>
          <w:rFonts w:cs="Times New Roman" w:ascii="Times New Roman" w:hAnsi="Times New Roman"/>
          <w:iCs/>
        </w:rPr>
      </w:r>
    </w:p>
    <w:p>
      <w:pPr>
        <w:pStyle w:val="Normal"/>
        <w:spacing w:before="0" w:after="0"/>
        <w:jc w:val="both"/>
        <w:rPr>
          <w:rFonts w:ascii="Times New Roman" w:hAnsi="Times New Roman" w:cs="Times New Roman"/>
          <w:iCs/>
        </w:rPr>
      </w:pPr>
      <w:r>
        <w:rPr>
          <w:rFonts w:cs="Times New Roman" w:ascii="Times New Roman" w:hAnsi="Times New Roman"/>
          <w:iCs/>
        </w:rPr>
      </w:r>
    </w:p>
    <w:p>
      <w:pPr>
        <w:pStyle w:val="Normal"/>
        <w:spacing w:before="0" w:after="0"/>
        <w:jc w:val="both"/>
        <w:rPr>
          <w:rFonts w:ascii="Times New Roman" w:hAnsi="Times New Roman" w:cs="Times New Roman"/>
          <w:iCs/>
        </w:rPr>
      </w:pPr>
      <w:r>
        <w:rPr>
          <w:rFonts w:cs="Times New Roman" w:ascii="Times New Roman" w:hAnsi="Times New Roman"/>
          <w:iCs/>
        </w:rPr>
      </w:r>
    </w:p>
    <w:p>
      <w:pPr>
        <w:pStyle w:val="Normal"/>
        <w:spacing w:before="0" w:after="0"/>
        <w:jc w:val="both"/>
        <w:rPr>
          <w:rFonts w:ascii="Times New Roman" w:hAnsi="Times New Roman" w:cs="Times New Roman"/>
          <w:iCs/>
        </w:rPr>
      </w:pPr>
      <w:r>
        <w:rPr>
          <w:rFonts w:cs="Times New Roman" w:ascii="Times New Roman" w:hAnsi="Times New Roman"/>
          <w:iCs/>
        </w:rPr>
      </w:r>
    </w:p>
    <w:p>
      <w:pPr>
        <w:pStyle w:val="Normal"/>
        <w:spacing w:before="0" w:after="0"/>
        <w:jc w:val="both"/>
        <w:rPr>
          <w:rFonts w:ascii="Times New Roman" w:hAnsi="Times New Roman" w:cs="Times New Roman"/>
          <w:iCs/>
        </w:rPr>
      </w:pPr>
      <w:r>
        <w:rPr>
          <w:rFonts w:cs="Times New Roman" w:ascii="Times New Roman" w:hAnsi="Times New Roman"/>
          <w:iCs/>
        </w:rPr>
      </w:r>
    </w:p>
    <w:p>
      <w:pPr>
        <w:pStyle w:val="Normal"/>
        <w:spacing w:before="0" w:after="0"/>
        <w:jc w:val="both"/>
        <w:rPr>
          <w:rFonts w:ascii="Times New Roman" w:hAnsi="Times New Roman" w:cs="Times New Roman"/>
          <w:iCs/>
        </w:rPr>
      </w:pPr>
      <w:r>
        <w:rPr>
          <w:rFonts w:cs="Times New Roman" w:ascii="Times New Roman" w:hAnsi="Times New Roman"/>
          <w:iCs/>
        </w:rPr>
      </w:r>
    </w:p>
    <w:p>
      <w:pPr>
        <w:pStyle w:val="Normal"/>
        <w:spacing w:before="0" w:after="0"/>
        <w:jc w:val="both"/>
        <w:rPr>
          <w:rFonts w:ascii="Times New Roman" w:hAnsi="Times New Roman" w:cs="Times New Roman"/>
          <w:iCs/>
        </w:rPr>
      </w:pPr>
      <w:r>
        <w:rPr>
          <w:rFonts w:cs="Times New Roman" w:ascii="Times New Roman" w:hAnsi="Times New Roman"/>
          <w:iCs/>
        </w:rPr>
      </w:r>
    </w:p>
    <w:p>
      <w:pPr>
        <w:pStyle w:val="Normal"/>
        <w:spacing w:before="0" w:after="0"/>
        <w:jc w:val="both"/>
        <w:rPr>
          <w:rFonts w:ascii="Times New Roman" w:hAnsi="Times New Roman" w:cs="Times New Roman"/>
          <w:iCs/>
        </w:rPr>
      </w:pPr>
      <w:r>
        <w:rPr>
          <w:rFonts w:cs="Times New Roman" w:ascii="Times New Roman" w:hAnsi="Times New Roman"/>
          <w:iCs/>
        </w:rPr>
      </w:r>
    </w:p>
    <w:p>
      <w:pPr>
        <w:pStyle w:val="Normal"/>
        <w:bidi w:val="0"/>
        <w:jc w:val="both"/>
        <w:rPr/>
      </w:pPr>
      <w:r>
        <w:rPr/>
        <w:tab/>
        <w:t xml:space="preserve">Na temelju članka 21. Zakona o zaštiti prijavitelja nepravilnosti (,,Narodne novine“, broj 46/22) i članka 19. Statuta Općine Negoslavci („Službeni glasnik Općine Negoslavci” broj 1/21 i 7/23), Općinsko vijeće Općine Negoslavci na sjednici održanoj dana 22.02.2024. godine donosi </w:t>
      </w:r>
    </w:p>
    <w:p>
      <w:pPr>
        <w:pStyle w:val="Normal"/>
        <w:bidi w:val="0"/>
        <w:jc w:val="both"/>
        <w:rPr/>
      </w:pPr>
      <w:r>
        <w:rPr/>
      </w:r>
    </w:p>
    <w:p>
      <w:pPr>
        <w:pStyle w:val="Normal"/>
        <w:bidi w:val="0"/>
        <w:jc w:val="center"/>
        <w:rPr>
          <w:b/>
          <w:b/>
          <w:bCs/>
        </w:rPr>
      </w:pPr>
      <w:r>
        <w:rPr>
          <w:b/>
          <w:bCs/>
        </w:rPr>
        <w:t>PRAVILNIK</w:t>
      </w:r>
    </w:p>
    <w:p>
      <w:pPr>
        <w:pStyle w:val="Normal"/>
        <w:bidi w:val="0"/>
        <w:jc w:val="center"/>
        <w:rPr>
          <w:b/>
          <w:b/>
          <w:bCs/>
        </w:rPr>
      </w:pPr>
      <w:r>
        <w:rPr>
          <w:b/>
          <w:bCs/>
        </w:rPr>
        <w:t>O POSTUPKU UNUTARNJEG PRIJAVLJIVANJA NEPRAVILNOSTI I POSTUPKU IMENOVANJA POVJERLJIVE OSOBE I NJEZINA ZAMJENIKA</w:t>
      </w:r>
    </w:p>
    <w:p>
      <w:pPr>
        <w:pStyle w:val="Normal"/>
        <w:bidi w:val="0"/>
        <w:jc w:val="left"/>
        <w:rPr/>
      </w:pPr>
      <w:r>
        <w:rPr/>
      </w:r>
    </w:p>
    <w:p>
      <w:pPr>
        <w:pStyle w:val="Normal"/>
        <w:bidi w:val="0"/>
        <w:jc w:val="center"/>
        <w:rPr>
          <w:b/>
          <w:b/>
          <w:bCs/>
        </w:rPr>
      </w:pPr>
      <w:r>
        <w:rPr>
          <w:b/>
          <w:bCs/>
        </w:rPr>
        <w:t>Članak 1.</w:t>
      </w:r>
    </w:p>
    <w:p>
      <w:pPr>
        <w:pStyle w:val="Normal"/>
        <w:bidi w:val="0"/>
        <w:jc w:val="both"/>
        <w:rPr/>
      </w:pPr>
      <w:r>
        <w:rPr/>
        <w:t xml:space="preserve">Ovim Pravilnikom uređuje se postupak unutarnjeg prijavljivanja nepravilnosti u Općini Negoslavci (u daljnjem tekstu: Općina), prava osoba u postupku prijavljivanja, obveze Općine u vezi s prijavom nepravilnosti te postupak imenovanja povjerljive osobe za zaprimanje prijava nepravilnosti i njenog zamjenika. </w:t>
      </w:r>
    </w:p>
    <w:p>
      <w:pPr>
        <w:pStyle w:val="Normal"/>
        <w:bidi w:val="0"/>
        <w:jc w:val="both"/>
        <w:rPr/>
      </w:pPr>
      <w:r>
        <w:rPr/>
      </w:r>
    </w:p>
    <w:p>
      <w:pPr>
        <w:pStyle w:val="Normal"/>
        <w:bidi w:val="0"/>
        <w:jc w:val="center"/>
        <w:rPr>
          <w:b/>
          <w:b/>
          <w:bCs/>
        </w:rPr>
      </w:pPr>
      <w:r>
        <w:rPr>
          <w:b/>
          <w:bCs/>
        </w:rPr>
        <w:t>Članak 2.</w:t>
      </w:r>
    </w:p>
    <w:p>
      <w:pPr>
        <w:pStyle w:val="Normal"/>
        <w:bidi w:val="0"/>
        <w:jc w:val="both"/>
        <w:rPr/>
      </w:pPr>
      <w:r>
        <w:rPr/>
        <w:t xml:space="preserve">Izrazi u ovom Pravilniku koji imaju rodno značenje odnose se jednako na muški i ženski rod. </w:t>
      </w:r>
    </w:p>
    <w:p>
      <w:pPr>
        <w:pStyle w:val="Normal"/>
        <w:bidi w:val="0"/>
        <w:jc w:val="both"/>
        <w:rPr/>
      </w:pPr>
      <w:r>
        <w:rPr/>
      </w:r>
    </w:p>
    <w:p>
      <w:pPr>
        <w:pStyle w:val="Normal"/>
        <w:bidi w:val="0"/>
        <w:jc w:val="center"/>
        <w:rPr>
          <w:b/>
          <w:b/>
          <w:bCs/>
        </w:rPr>
      </w:pPr>
      <w:r>
        <w:rPr>
          <w:b/>
          <w:bCs/>
        </w:rPr>
        <w:t>Članak 3.</w:t>
      </w:r>
    </w:p>
    <w:p>
      <w:pPr>
        <w:pStyle w:val="Normal"/>
        <w:bidi w:val="0"/>
        <w:jc w:val="both"/>
        <w:rPr/>
      </w:pPr>
      <w:r>
        <w:rPr/>
        <w:t xml:space="preserve">U ovome Pravilniku pojedini pojmovi imaju sljedeće značenje: </w:t>
      </w:r>
    </w:p>
    <w:p>
      <w:pPr>
        <w:pStyle w:val="Normal"/>
        <w:bidi w:val="0"/>
        <w:jc w:val="both"/>
        <w:rPr/>
      </w:pPr>
      <w:r>
        <w:rPr/>
        <w:t xml:space="preserve">1. nepravilnost su radnje ili propusti koji su protupravni i odnose se na područje primjene i propise navedene u članku 4. Zakona o zaštiti prijavitelja nepravilnosti, ili su u suprotnosti s ciljem ili svrhom tih propisa </w:t>
      </w:r>
    </w:p>
    <w:p>
      <w:pPr>
        <w:pStyle w:val="Normal"/>
        <w:bidi w:val="0"/>
        <w:jc w:val="both"/>
        <w:rPr/>
      </w:pPr>
      <w:r>
        <w:rPr/>
        <w:t xml:space="preserve">2. informacije o nepravilnostima su informacije, uključujući opravdane sumnje, o stvarnim ili mogućim nepravilnostima koje su se dogodile ili su vrlo izgledne u organizaciji u kojoj prijavitelj radi ili je radio ili neposredno treba ili je trebao započeti raditi ili u drugoj organizaciji s kojom je prijavitelj u kontaktu ili s kojom je bio u kontaktu u radnom okruženju, te o pokušajima prikrivanja takvih nepravilnosti </w:t>
      </w:r>
    </w:p>
    <w:p>
      <w:pPr>
        <w:pStyle w:val="Normal"/>
        <w:bidi w:val="0"/>
        <w:jc w:val="both"/>
        <w:rPr/>
      </w:pPr>
      <w:r>
        <w:rPr/>
        <w:t xml:space="preserve">3. prijavitelj nepravilnosti je fizička osoba koja prijavljuje ili javno razotkriva nepravilnosti o kojima je saznala u svom radnom okruženju </w:t>
      </w:r>
    </w:p>
    <w:p>
      <w:pPr>
        <w:pStyle w:val="Normal"/>
        <w:bidi w:val="0"/>
        <w:jc w:val="both"/>
        <w:rPr/>
      </w:pPr>
      <w:r>
        <w:rPr/>
        <w:t xml:space="preserve">4. prijava ili prijaviti je usmeno ili pisano prenošenje informacija o nepravilnostima </w:t>
      </w:r>
    </w:p>
    <w:p>
      <w:pPr>
        <w:pStyle w:val="Normal"/>
        <w:bidi w:val="0"/>
        <w:jc w:val="both"/>
        <w:rPr/>
      </w:pPr>
      <w:r>
        <w:rPr/>
        <w:t xml:space="preserve">5.radno okruženje su profesionalne aktivnosti u Općini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 </w:t>
      </w:r>
    </w:p>
    <w:p>
      <w:pPr>
        <w:pStyle w:val="Normal"/>
        <w:bidi w:val="0"/>
        <w:jc w:val="both"/>
        <w:rPr/>
      </w:pPr>
      <w:r>
        <w:rPr/>
        <w:t xml:space="preserve">Takve aktivnosti posebno uključuju: a) osobe u radnom odnosu b) osobe koje na bilo koji način sudjeluju u djelatnostima Općine (rad izvan radnog odnosa, volontiranje, obavljanje dužnosti, ugovore o djelu, studentske poslove, sudjelovanje u postupcima zapošljavanja u svojstvu kandidata, kao i svako drugo sudjelovanje u djelatnostima i poslovima Općine) </w:t>
      </w:r>
    </w:p>
    <w:p>
      <w:pPr>
        <w:pStyle w:val="Normal"/>
        <w:bidi w:val="0"/>
        <w:jc w:val="both"/>
        <w:rPr/>
      </w:pPr>
      <w:r>
        <w:rPr/>
        <w:t xml:space="preserve">6. povezane osobe s prijaviteljem nepravilnosti su: a) pomagači prijavitelja nepravilnost b) srodnici, kolege i sve druge osobe povezane s prijaviteljem nepravilnosti koje bi mogle pretrpjeti osvetu u radnom okruženju c) pravni subjekti u vlasništvu prijavitelja nepravilnosti, za koje prijavitelji nepravilnosti rade ili s kojima su prijavitelji na drugi način povezani u radnom okruženju </w:t>
      </w:r>
    </w:p>
    <w:p>
      <w:pPr>
        <w:pStyle w:val="Normal"/>
        <w:bidi w:val="0"/>
        <w:jc w:val="both"/>
        <w:rPr/>
      </w:pPr>
      <w:r>
        <w:rPr/>
        <w:t xml:space="preserve">7. osveta je svaka izravna ili neizravna radnja ili propust u radnom okruženju, uključujući prijetnje osvetom i pokušaje osvete, potaknuta unutarnjim prijavljivanjem ili javnim razotkrivanjem, a uzrokuje ili može uzrokovati neopravdanu štetu prijavitelju </w:t>
      </w:r>
    </w:p>
    <w:p>
      <w:pPr>
        <w:pStyle w:val="Normal"/>
        <w:bidi w:val="0"/>
        <w:jc w:val="both"/>
        <w:rPr/>
      </w:pPr>
      <w:r>
        <w:rPr/>
        <w:t xml:space="preserve">8. povjerljiva osoba je fizička osoba zaposlena u Općini ili treća fizička osoba imenovana od strane Općine radi zaprimanja prijava nepravilnosti, komunikacije s prijaviteljem i vođenja postupka zaštite u vezi s prijavom nepravilnosti </w:t>
      </w:r>
    </w:p>
    <w:p>
      <w:pPr>
        <w:pStyle w:val="Normal"/>
        <w:bidi w:val="0"/>
        <w:jc w:val="both"/>
        <w:rPr/>
      </w:pPr>
      <w:r>
        <w:rPr/>
        <w:t xml:space="preserve">9. prijavljena osoba je tijelo javne vlasti, fizička ili pravna osoba koja je u prijavi ili pri javnom razotkrivanju nepravilnosti navedena kao odgovorna za počinjenje nepravilnosti ili s njom povezana osoba </w:t>
      </w:r>
    </w:p>
    <w:p>
      <w:pPr>
        <w:pStyle w:val="Normal"/>
        <w:bidi w:val="0"/>
        <w:jc w:val="both"/>
        <w:rPr/>
      </w:pPr>
      <w:r>
        <w:rPr/>
        <w:t xml:space="preserve">10. daljnje postupanje je svaka radnja koju je primatelj prijave nadležan za ispitivanje nepravilnosti po sadržaju prijave nepravilnosti poduzeo radi procjene točnosti navoda iz prijave i, prema potrebi, rješavanja prijavljene nepravilnosti </w:t>
      </w:r>
    </w:p>
    <w:p>
      <w:pPr>
        <w:pStyle w:val="Normal"/>
        <w:bidi w:val="0"/>
        <w:jc w:val="both"/>
        <w:rPr/>
      </w:pPr>
      <w:r>
        <w:rPr/>
        <w:t xml:space="preserve">11. povratna informacija je pružanje informacija prijaviteljima u vezi s predviđenim ili poduzetim daljnjim postupanjima te o razlozima za takvo daljnje postupanje </w:t>
      </w:r>
    </w:p>
    <w:p>
      <w:pPr>
        <w:pStyle w:val="Normal"/>
        <w:bidi w:val="0"/>
        <w:jc w:val="both"/>
        <w:rPr/>
      </w:pPr>
      <w:r>
        <w:rPr/>
        <w:t xml:space="preserve">12. pomagač prijavitelju nepravilnosti je fizička osoba koja pomaže prijavitelju nepravilnosti u postupku prijavljivanja u radnom okruženju. </w:t>
      </w:r>
    </w:p>
    <w:p>
      <w:pPr>
        <w:pStyle w:val="Normal"/>
        <w:bidi w:val="0"/>
        <w:jc w:val="both"/>
        <w:rPr/>
      </w:pPr>
      <w:r>
        <w:rPr/>
      </w:r>
    </w:p>
    <w:p>
      <w:pPr>
        <w:pStyle w:val="Normal"/>
        <w:bidi w:val="0"/>
        <w:jc w:val="center"/>
        <w:rPr>
          <w:b/>
          <w:b/>
          <w:bCs/>
        </w:rPr>
      </w:pPr>
      <w:r>
        <w:rPr>
          <w:b/>
          <w:bCs/>
        </w:rPr>
        <w:t>Članak 4.</w:t>
      </w:r>
    </w:p>
    <w:p>
      <w:pPr>
        <w:pStyle w:val="Normal"/>
        <w:bidi w:val="0"/>
        <w:jc w:val="both"/>
        <w:rPr/>
      </w:pPr>
      <w:r>
        <w:rPr/>
        <w:t xml:space="preserve">Općina ne smije sprječavati ili pokušati sprječavati prijavljivanje nepravilnosti, ni pokretati zlonamjerne postupke protiv prijavitelja nepravilnosti, povezanih osoba te povjerljive osobe i njezina zamjenika. </w:t>
      </w:r>
    </w:p>
    <w:p>
      <w:pPr>
        <w:pStyle w:val="Normal"/>
        <w:bidi w:val="0"/>
        <w:jc w:val="both"/>
        <w:rPr/>
      </w:pPr>
      <w:r>
        <w:rPr/>
        <w:t xml:space="preserve">Općina se ne smije osvećivati, pokušavati osvećivati ili prijetiti osvetom prijavitelju nepravilnosti, povezanim osobama te povjerljivoj osobi i njezinu zamjeniku zbog prijavljivanja nepravilnosti odnosno javnog razotkrivanja. </w:t>
      </w:r>
    </w:p>
    <w:p>
      <w:pPr>
        <w:pStyle w:val="Normal"/>
        <w:bidi w:val="0"/>
        <w:jc w:val="both"/>
        <w:rPr/>
      </w:pPr>
      <w:r>
        <w:rPr/>
        <w:t xml:space="preserve">Osvetom iz članka 3. točke 7. ovoga Pravilnika osobito se smatraju postupci: a) privremenog udaljavanja, otkaza, razrješenja ili jednakovrijednih mjera b) degradiranja ili uskraćivanja mogućnosti za napredovanje c) uskraćivanja mogućnosti za osposobljavanje d) negativne ocjene rada ili preporuke za zapošljavanje e) nametanja ili određivanja stegovne mjere, prijekora ili druge sankcije, uključujući financijsku sankciju f) prisile, zastrašivanja, uznemiravanja ili izoliranja g) diskriminacije, stavljanja u nepovoljni položaj ili nepravednog tretmana h) upućivanja na psihijatrijske ili liječničke procjene i) druge primjenjive osvete iz Zakona o zaštiti prijavitelja nepravilnosti. </w:t>
      </w:r>
    </w:p>
    <w:p>
      <w:pPr>
        <w:pStyle w:val="Normal"/>
        <w:bidi w:val="0"/>
        <w:jc w:val="both"/>
        <w:rPr/>
      </w:pPr>
      <w:r>
        <w:rPr/>
        <w:t xml:space="preserve">Odredbe općeg ili pojedinačnog akta Općine te pravnog posla kojima se propisuje zabrana prijavljivanja nepravilnosti ili se Općina osvećuje prijavitelju nepravilnosti ili povezanoj osobi zbog prijavljivanja nepravilnosti ili javnog razotkrivanja nemaju pravni učinak. </w:t>
      </w:r>
    </w:p>
    <w:p>
      <w:pPr>
        <w:pStyle w:val="Normal"/>
        <w:bidi w:val="0"/>
        <w:jc w:val="both"/>
        <w:rPr/>
      </w:pPr>
      <w:r>
        <w:rPr/>
      </w:r>
    </w:p>
    <w:p>
      <w:pPr>
        <w:pStyle w:val="Normal"/>
        <w:bidi w:val="0"/>
        <w:jc w:val="center"/>
        <w:rPr>
          <w:b/>
          <w:b/>
          <w:bCs/>
        </w:rPr>
      </w:pPr>
      <w:r>
        <w:rPr>
          <w:b/>
          <w:bCs/>
        </w:rPr>
        <w:t>Članak 5.</w:t>
      </w:r>
    </w:p>
    <w:p>
      <w:pPr>
        <w:pStyle w:val="Normal"/>
        <w:bidi w:val="0"/>
        <w:jc w:val="both"/>
        <w:rPr/>
      </w:pPr>
      <w:r>
        <w:rPr/>
        <w:t xml:space="preserve">Ako osobe iz radnog okruženja iz točke 5. članka 3. ovoga Pravilnika prijave informacije o nepravilnostima ili javno razotkriju informacije u skladu sa Zakonom o zaštiti prijavitelja nepravilnosti i ovim Pravilnikom, ne smatra se da su prekršile bilo kakvo ograničenje u vezi s otkrivanjem informacija te ni na koji način ne snose odgovornost u pogledu takve prijave ili javnog razotkrivanja pod uvjetom da su imale opravdan razlog vjerovati da su prijava ili javno razotkrivanje tih informacija bili nužni radi razotkrivanja nepravilnosti na temelju Zakona o zaštiti prijavitelja nepravilnosti i ovoga Pravilnika. </w:t>
      </w:r>
    </w:p>
    <w:p>
      <w:pPr>
        <w:pStyle w:val="Normal"/>
        <w:bidi w:val="0"/>
        <w:jc w:val="both"/>
        <w:rPr/>
      </w:pPr>
      <w:r>
        <w:rPr/>
        <w:t xml:space="preserve">Prijavitelji ne snose odgovornost u pogledu stjecanja prijavljenih informacija ili pristupa njima, osim ako takvo stjecanje ili pristup ne predstavlja samostalno kazneno djelo, sukladno zakonu. </w:t>
      </w:r>
    </w:p>
    <w:p>
      <w:pPr>
        <w:pStyle w:val="Normal"/>
        <w:bidi w:val="0"/>
        <w:jc w:val="both"/>
        <w:rPr/>
      </w:pPr>
      <w:r>
        <w:rPr/>
      </w:r>
    </w:p>
    <w:p>
      <w:pPr>
        <w:pStyle w:val="Normal"/>
        <w:bidi w:val="0"/>
        <w:jc w:val="center"/>
        <w:rPr>
          <w:b/>
          <w:b/>
          <w:bCs/>
        </w:rPr>
      </w:pPr>
      <w:r>
        <w:rPr>
          <w:b/>
          <w:bCs/>
        </w:rPr>
        <w:t>Članak 6.</w:t>
      </w:r>
    </w:p>
    <w:p>
      <w:pPr>
        <w:pStyle w:val="Normal"/>
        <w:bidi w:val="0"/>
        <w:jc w:val="both"/>
        <w:rPr/>
      </w:pPr>
      <w:r>
        <w:rPr/>
        <w:t xml:space="preserve">Prijavitelj nepravilnosti ima pravo na zaštitu identiteta i povjerljivosti i drugu zaštitu u skladu sa Zakonom o zaštiti prijavitelja nepravilnosti. </w:t>
      </w:r>
    </w:p>
    <w:p>
      <w:pPr>
        <w:pStyle w:val="Normal"/>
        <w:bidi w:val="0"/>
        <w:jc w:val="both"/>
        <w:rPr/>
      </w:pPr>
      <w:r>
        <w:rPr/>
        <w:t xml:space="preserve">Povezana osoba ima pravo na zaštitu iz stavka 1. ovoga članka ako učini vjerojatnim da je prema njoj počinjena ili pokušana osveta, ili joj se prijetilo osvetom zbog povezanosti s prijaviteljem nepravilnosti. </w:t>
      </w:r>
    </w:p>
    <w:p>
      <w:pPr>
        <w:pStyle w:val="Normal"/>
        <w:bidi w:val="0"/>
        <w:jc w:val="both"/>
        <w:rPr/>
      </w:pPr>
      <w:r>
        <w:rPr/>
        <w:t xml:space="preserve">Povjerljiva osoba te njezin zamjenik imaju pravo na zaštitu iz stavka 1. ovoga članka ako učine vjerojatnim da je prema njima počinjena ili pokušana osveta, ili im se prijetilo osvetom zbog zaprimanja prijave o nepravilnosti odnosno postupanja po zaprimljenoj prijavi. </w:t>
      </w:r>
    </w:p>
    <w:p>
      <w:pPr>
        <w:pStyle w:val="Normal"/>
        <w:bidi w:val="0"/>
        <w:jc w:val="both"/>
        <w:rPr/>
      </w:pPr>
      <w:r>
        <w:rPr/>
      </w:r>
    </w:p>
    <w:p>
      <w:pPr>
        <w:pStyle w:val="Normal"/>
        <w:bidi w:val="0"/>
        <w:jc w:val="center"/>
        <w:rPr>
          <w:b/>
          <w:b/>
          <w:bCs/>
        </w:rPr>
      </w:pPr>
      <w:r>
        <w:rPr>
          <w:b/>
          <w:bCs/>
        </w:rPr>
        <w:t>Članak 7.</w:t>
      </w:r>
    </w:p>
    <w:p>
      <w:pPr>
        <w:pStyle w:val="Normal"/>
        <w:bidi w:val="0"/>
        <w:jc w:val="both"/>
        <w:rPr/>
      </w:pPr>
      <w:r>
        <w:rPr/>
        <w:t xml:space="preserve">Prijavitelji nepravilnosti ostvaruju pravo na zaštitu predviđenu Zakonom o zaštiti prijavitelja nepravilnosti ako su imali opravdan razlog vjerovati da su prijavljene ili javno razotkrivene informacije o nepravilnostima istinite u trenutku prijave ili razotkrivanja, da su te informacije obuhvaćene područjem primjene Zakona o zaštiti prijavitelja nepravilnosti te ako su podnijeli prijavu u skladu s odredbama Zakona o zaštiti prijavitelja nepravilnosti i ovoga Pravilnika sustavom unutarnjeg ili vanjskog prijavljivanja nepravilnosti ili su javno razotkrili nepravilnost. </w:t>
      </w:r>
    </w:p>
    <w:p>
      <w:pPr>
        <w:pStyle w:val="Normal"/>
        <w:bidi w:val="0"/>
        <w:jc w:val="both"/>
        <w:rPr/>
      </w:pPr>
      <w:r>
        <w:rPr/>
        <w:t xml:space="preserve">Osobe koje su anonimno prijavile ili javno razotkrile informacije o nepravilnostima, a koje ispunjavaju uvjete iz stavka 1. ovoga članka i čiji je identitet naknadno utvrđen te trpe osvetu, imaju pravo na zaštitu neovisno o tome što su prijavu podnijele anonimno. </w:t>
      </w:r>
    </w:p>
    <w:p>
      <w:pPr>
        <w:pStyle w:val="Normal"/>
        <w:bidi w:val="0"/>
        <w:jc w:val="both"/>
        <w:rPr/>
      </w:pPr>
      <w:r>
        <w:rPr/>
      </w:r>
    </w:p>
    <w:p>
      <w:pPr>
        <w:pStyle w:val="Normal"/>
        <w:bidi w:val="0"/>
        <w:jc w:val="center"/>
        <w:rPr>
          <w:b/>
          <w:b/>
          <w:bCs/>
        </w:rPr>
      </w:pPr>
      <w:r>
        <w:rPr>
          <w:b/>
          <w:bCs/>
        </w:rPr>
        <w:t>Članak 8.</w:t>
      </w:r>
    </w:p>
    <w:p>
      <w:pPr>
        <w:pStyle w:val="Normal"/>
        <w:bidi w:val="0"/>
        <w:jc w:val="both"/>
        <w:rPr/>
      </w:pPr>
      <w:r>
        <w:rPr/>
        <w:t>Identitet prijavitelja, odnosno podaci na osnovi kojih se može otkriti njegov identitet te drugi podaci koji su navedeni u prijavi nepravilnosti dostupni su isključivo osobama koje su zadužene za primanje takvih prijava i njihovu daljnju obradu te isti moraju ostati zaštićeni, osim ako prijavitelj nepravilnosti pristane na otkrivanje tih podataka.</w:t>
      </w:r>
    </w:p>
    <w:p>
      <w:pPr>
        <w:pStyle w:val="Normal"/>
        <w:bidi w:val="0"/>
        <w:jc w:val="both"/>
        <w:rPr/>
      </w:pPr>
      <w:r>
        <w:rPr/>
        <w:t xml:space="preserve">Iznimno od stavka 1. ovoga članka, identitet prijavitelja i sve ostale informacije iz stavka 1. ovoga članka mogu se otkriti samo ako je to nužna i razmjerna obveza koja se nalaže pravom Europske unije ili nacionalnim pravom u okviru istraga nacionalnih tijela ili u okviru sudskog postupka, među ostalim radi zaštite prava na obranu prijavljene osobe. </w:t>
      </w:r>
    </w:p>
    <w:p>
      <w:pPr>
        <w:pStyle w:val="Normal"/>
        <w:bidi w:val="0"/>
        <w:jc w:val="both"/>
        <w:rPr/>
      </w:pPr>
      <w:r>
        <w:rPr/>
        <w:t xml:space="preserve">Otkrivanja izvršena na temelju iznimke predviđene stavkom 2. ovoga članka podliježu odgovarajućim zaštitnim mjerama na temelju primjenjivih pravila Europske unije i nacionalnog zakonodavstva. Osoba ili tijelo koje otkriva identitet prijavitelja obavještava ga prije otkrivanja njegova identiteta, osim ako bi se takvom informacijom ugrozile povezane istrage ili sudski postupci. Prilikom obavješćivanja nadležna osoba prijaviteljima šalje pisanu obavijest s razlozima za otkrivanje povjerljivih podataka. </w:t>
      </w:r>
    </w:p>
    <w:p>
      <w:pPr>
        <w:pStyle w:val="Normal"/>
        <w:bidi w:val="0"/>
        <w:jc w:val="both"/>
        <w:rPr/>
      </w:pPr>
      <w:r>
        <w:rPr/>
        <w:t xml:space="preserve">Odredbe stavka 1. ovoga članka koje s odnose na zaštitu identiteta prijavitelja primjenjuju se i na zaštitu identiteta prijavljenih osoba. </w:t>
      </w:r>
    </w:p>
    <w:p>
      <w:pPr>
        <w:pStyle w:val="Normal"/>
        <w:bidi w:val="0"/>
        <w:jc w:val="both"/>
        <w:rPr/>
      </w:pPr>
      <w:r>
        <w:rPr/>
      </w:r>
    </w:p>
    <w:p>
      <w:pPr>
        <w:pStyle w:val="Normal"/>
        <w:bidi w:val="0"/>
        <w:jc w:val="center"/>
        <w:rPr>
          <w:b/>
          <w:b/>
          <w:bCs/>
        </w:rPr>
      </w:pPr>
      <w:r>
        <w:rPr>
          <w:b/>
          <w:bCs/>
        </w:rPr>
        <w:t>Članak 9.</w:t>
      </w:r>
    </w:p>
    <w:p>
      <w:pPr>
        <w:pStyle w:val="Normal"/>
        <w:bidi w:val="0"/>
        <w:jc w:val="both"/>
        <w:rPr/>
      </w:pPr>
      <w:r>
        <w:rPr/>
        <w:t xml:space="preserve">Svaka obrada osobnih podataka u skladu sa Zakonom o zaštiti prijavitelja nepravilnosti i ovim Pravilnikom, uključujući razmjenu ili prijenos osobnih podataka nadležnim tijelima, obavlja se u skladu s relevantnim propisima Europske unije i propisima kojim se regulira zaštita osobnih podataka. </w:t>
      </w:r>
    </w:p>
    <w:p>
      <w:pPr>
        <w:pStyle w:val="Normal"/>
        <w:bidi w:val="0"/>
        <w:jc w:val="both"/>
        <w:rPr/>
      </w:pPr>
      <w:r>
        <w:rPr/>
        <w:t xml:space="preserve">Osobni podaci koji očito nisu relevantni za postupanje s određenom prijavom ne prikupljaju se ili se, ako se slučajno prikupe, brišu bez nepotrebne odgode. </w:t>
      </w:r>
    </w:p>
    <w:p>
      <w:pPr>
        <w:pStyle w:val="Normal"/>
        <w:bidi w:val="0"/>
        <w:jc w:val="both"/>
        <w:rPr/>
      </w:pPr>
      <w:r>
        <w:rPr/>
      </w:r>
    </w:p>
    <w:p>
      <w:pPr>
        <w:pStyle w:val="Normal"/>
        <w:bidi w:val="0"/>
        <w:jc w:val="center"/>
        <w:rPr>
          <w:b/>
          <w:b/>
          <w:bCs/>
        </w:rPr>
      </w:pPr>
      <w:r>
        <w:rPr>
          <w:b/>
          <w:bCs/>
        </w:rPr>
        <w:t>Članak 10.</w:t>
      </w:r>
    </w:p>
    <w:p>
      <w:pPr>
        <w:pStyle w:val="Normal"/>
        <w:bidi w:val="0"/>
        <w:jc w:val="both"/>
        <w:rPr/>
      </w:pPr>
      <w:r>
        <w:rPr/>
        <w:t xml:space="preserve">Osoba kojoj prijavitelj nepravilnosti prijavi nepravilnost, pomagač prijavitelja nepravilnosti i svaka druga osoba koja sudjeluje u postupku po prijavi nepravilnosti dužna je štititi podatke koje sazna iz prijave te ih ne smije koristiti ili otkrivati u druge svrhe osim one koje su potrebne za ispravno daljnje postupanje. </w:t>
      </w:r>
    </w:p>
    <w:p>
      <w:pPr>
        <w:pStyle w:val="Normal"/>
        <w:bidi w:val="0"/>
        <w:jc w:val="both"/>
        <w:rPr/>
      </w:pPr>
      <w:r>
        <w:rPr/>
      </w:r>
    </w:p>
    <w:p>
      <w:pPr>
        <w:pStyle w:val="Normal"/>
        <w:bidi w:val="0"/>
        <w:jc w:val="both"/>
        <w:rPr/>
      </w:pPr>
      <w:r>
        <w:rPr/>
      </w:r>
    </w:p>
    <w:p>
      <w:pPr>
        <w:pStyle w:val="Normal"/>
        <w:bidi w:val="0"/>
        <w:jc w:val="both"/>
        <w:rPr/>
      </w:pPr>
      <w:r>
        <w:rPr/>
      </w:r>
    </w:p>
    <w:p>
      <w:pPr>
        <w:pStyle w:val="Normal"/>
        <w:bidi w:val="0"/>
        <w:jc w:val="center"/>
        <w:rPr>
          <w:b/>
          <w:b/>
          <w:bCs/>
        </w:rPr>
      </w:pPr>
      <w:r>
        <w:rPr>
          <w:b/>
          <w:bCs/>
        </w:rPr>
        <w:t>Članak 11.</w:t>
      </w:r>
    </w:p>
    <w:p>
      <w:pPr>
        <w:pStyle w:val="Normal"/>
        <w:bidi w:val="0"/>
        <w:jc w:val="both"/>
        <w:rPr/>
      </w:pPr>
      <w:r>
        <w:rPr/>
        <w:t xml:space="preserve">Postupak unutarnjeg prijavljivanja nepravilnosti započinje dostavljanjem prijave povjerljivoj osobi. Prijava nepravilnosti može se podnijeti u pisanom ili usmenom obliku. Pisani oblik uključuje svaki oblik komunikacije koji osigurava pisani zapis. </w:t>
      </w:r>
    </w:p>
    <w:p>
      <w:pPr>
        <w:pStyle w:val="Normal"/>
        <w:bidi w:val="0"/>
        <w:jc w:val="both"/>
        <w:rPr/>
      </w:pPr>
      <w:r>
        <w:rPr/>
        <w:t xml:space="preserve">Prijavu prijavitelj može neposredno podnijeti povjerljivoj osobi u pisanom obliku, a može takvu prijavu poslati poštom uz napomenu ,,Za povjerljivu osobu - ne otvarati" ili dostaviti putem elektroničke pošte na adresu navedenu na mrežnim stranicama Općine. </w:t>
      </w:r>
    </w:p>
    <w:p>
      <w:pPr>
        <w:pStyle w:val="Normal"/>
        <w:bidi w:val="0"/>
        <w:jc w:val="both"/>
        <w:rPr/>
      </w:pPr>
      <w:r>
        <w:rPr/>
        <w:t>Usmeno prijavljivanje moguće je telefonom ili drugim sustavima glasovnih poruka te, na zahtjev prijavitelja, fizičkim sastankom u razumnom roku.</w:t>
      </w:r>
    </w:p>
    <w:p>
      <w:pPr>
        <w:pStyle w:val="Normal"/>
        <w:bidi w:val="0"/>
        <w:jc w:val="both"/>
        <w:rPr/>
      </w:pPr>
      <w:r>
        <w:rPr/>
        <w:t xml:space="preserve">Prijava nepravilnosti podnesena pisanim putem ili usmeno na zapisnik mora biti potpisana. </w:t>
      </w:r>
    </w:p>
    <w:p>
      <w:pPr>
        <w:pStyle w:val="Normal"/>
        <w:bidi w:val="0"/>
        <w:jc w:val="both"/>
        <w:rPr/>
      </w:pPr>
      <w:r>
        <w:rPr/>
        <w:t xml:space="preserve">Prijava nepravilnosti sadrži podatke o prijavitelju nepravilnosti, nazivu poslodavca prijavitelja, podatke o prijavljenoj osobi/osobama ili tijelu, informacije o nepravilnostima i opis nepravilnosti koja se prijavljuje, datum prijave. Radi lakšeg postupanja prijavitelja nepravilnosti, na mrežnim stranicama Općine dostupan je obrazac za prijavljivanje koji je sastavni dio ovog Pravilnika (Prilog 1.). </w:t>
      </w:r>
    </w:p>
    <w:p>
      <w:pPr>
        <w:pStyle w:val="Normal"/>
        <w:bidi w:val="0"/>
        <w:jc w:val="both"/>
        <w:rPr/>
      </w:pPr>
      <w:r>
        <w:rPr/>
      </w:r>
    </w:p>
    <w:p>
      <w:pPr>
        <w:pStyle w:val="Normal"/>
        <w:bidi w:val="0"/>
        <w:jc w:val="center"/>
        <w:rPr>
          <w:b/>
          <w:b/>
          <w:bCs/>
        </w:rPr>
      </w:pPr>
      <w:r>
        <w:rPr>
          <w:b/>
          <w:bCs/>
        </w:rPr>
        <w:t>Članak 12.</w:t>
      </w:r>
    </w:p>
    <w:p>
      <w:pPr>
        <w:pStyle w:val="Normal"/>
        <w:bidi w:val="0"/>
        <w:jc w:val="both"/>
        <w:rPr/>
      </w:pPr>
      <w:r>
        <w:rPr/>
        <w:t xml:space="preserve">Povjerljiva osoba u Općini i njen zamjenik prate primjenu zakona kojim se uređuje zaštita prijavitelja nepravilnosti te promiče poštivanje zakonskih rješenja i zaštitu prijavitelja nepravilnosti, zaprima prijave nepravilnosti, provodi postupak unutarnjeg prijavljivanja nepravilnosti, štiti identitet i zaprimljene podatke prijavitelja nepravilnosti, pruža prijavitelju nepravilnosti opće informacije o njegovim pravima i postupku, omogućuje uvid u spis predmeta te vodi evidenciju o zaprimljenim prijavama. </w:t>
      </w:r>
    </w:p>
    <w:p>
      <w:pPr>
        <w:pStyle w:val="Normal"/>
        <w:bidi w:val="0"/>
        <w:jc w:val="both"/>
        <w:rPr/>
      </w:pPr>
      <w:r>
        <w:rPr/>
        <w:t xml:space="preserve">Povjerljiva osoba dužna je: 1. zaprimiti prijavu nepravilnosti i potvrditi primitak prijave u roku od sedam dana od dana primitka 2. bez odgode poduzeti radnje iz svoje nadležnosti potrebne za zaštitu prijavitelja nepravilnosti 3. 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 4. bez odgode prijavu o nepravilnosti proslijediti tijelima ovlaštenim na postupanje prema sadržaju prijave, ako nepravilnost nije riješena s Općinom 5.bez odgode pisanim putem obavijestiti prijavitelja nepravilnosti o ishodu ispitivanja prijave 6. pisanim putem izvijestiti nadležno tijelo za vanjsko prijavljivanje nepravilnosti o zaprimljenim prijavama i ishodu postupanja u roku od 30 dana od dana odlučivanja o prijavi 7. čuvati identitet prijavitelja nepravilnosti i podatke zaprimljene u prijavi od neovlaštenog otkrivanja odnosno objave drugim osobama, osim ako to nije suprotno posebnom zakonu 8. pružiti jasne i lako dostupne informacije o postupcima za podnošenje prijave nadležnom tijelu za vanjsko prijavljivanje i, prema potrebi, institucijama, tijelima, uredima ili agencijama Europske unije nadležnim za postupanje po sadržaju prijave nepravilnosti. </w:t>
      </w:r>
    </w:p>
    <w:p>
      <w:pPr>
        <w:pStyle w:val="Normal"/>
        <w:bidi w:val="0"/>
        <w:jc w:val="both"/>
        <w:rPr/>
      </w:pPr>
      <w:r>
        <w:rPr/>
      </w:r>
    </w:p>
    <w:p>
      <w:pPr>
        <w:pStyle w:val="Normal"/>
        <w:bidi w:val="0"/>
        <w:jc w:val="center"/>
        <w:rPr>
          <w:b/>
          <w:b/>
          <w:bCs/>
        </w:rPr>
      </w:pPr>
      <w:r>
        <w:rPr>
          <w:b/>
          <w:bCs/>
        </w:rPr>
        <w:t>Članak 13.</w:t>
      </w:r>
    </w:p>
    <w:p>
      <w:pPr>
        <w:pStyle w:val="Normal"/>
        <w:bidi w:val="0"/>
        <w:jc w:val="both"/>
        <w:rPr/>
      </w:pPr>
      <w:r>
        <w:rPr/>
        <w:t xml:space="preserve">Općina ne smije utjecati ili pokušati utjecati na postupanje povjerljive osobe i njezina zamjenika prilikom poduzimanja radnji iz njihove nadležnosti potrebnih za zaštitu prijavitelja nepravilnosti. Povjerljiva osoba i njezin zamjenik moraju svoje dužnosti obavljati zakonito i savjesno i ne smiju zlouporabiti svoje ovlasti na štetu prijavitelja nepravilnosti. </w:t>
      </w:r>
    </w:p>
    <w:p>
      <w:pPr>
        <w:pStyle w:val="Normal"/>
        <w:bidi w:val="0"/>
        <w:jc w:val="both"/>
        <w:rPr/>
      </w:pPr>
      <w:r>
        <w:rPr/>
        <w:t xml:space="preserve">Ako je prijavu nepravilnosti u Općini zaprimila osoba koja nije nadležna za postupanje po prijavi nepravilnosti, ista ju je dužna bez odgode i bez izmjena proslijediti povjerljivoj osobi uz zaštitu identiteta prijavitelja nepravilnosti i povjerljivosti podataka iz prijave. </w:t>
      </w:r>
    </w:p>
    <w:p>
      <w:pPr>
        <w:pStyle w:val="Normal"/>
        <w:bidi w:val="0"/>
        <w:jc w:val="both"/>
        <w:rPr/>
      </w:pPr>
      <w:r>
        <w:rPr/>
      </w:r>
    </w:p>
    <w:p>
      <w:pPr>
        <w:pStyle w:val="Normal"/>
        <w:bidi w:val="0"/>
        <w:jc w:val="both"/>
        <w:rPr/>
      </w:pPr>
      <w:r>
        <w:rPr/>
      </w:r>
    </w:p>
    <w:p>
      <w:pPr>
        <w:pStyle w:val="Normal"/>
        <w:bidi w:val="0"/>
        <w:jc w:val="center"/>
        <w:rPr>
          <w:b/>
          <w:b/>
          <w:bCs/>
        </w:rPr>
      </w:pPr>
      <w:r>
        <w:rPr>
          <w:b/>
          <w:bCs/>
        </w:rPr>
        <w:t>Članak 14.</w:t>
      </w:r>
    </w:p>
    <w:p>
      <w:pPr>
        <w:pStyle w:val="Normal"/>
        <w:bidi w:val="0"/>
        <w:jc w:val="both"/>
        <w:rPr/>
      </w:pPr>
      <w:r>
        <w:rPr/>
        <w:t xml:space="preserve">Povodom svake zaprimljene prijave nepravilnosti, povjerljiva osoba osniva predmet. </w:t>
      </w:r>
    </w:p>
    <w:p>
      <w:pPr>
        <w:pStyle w:val="Normal"/>
        <w:bidi w:val="0"/>
        <w:jc w:val="both"/>
        <w:rPr/>
      </w:pPr>
      <w:r>
        <w:rPr/>
        <w:t xml:space="preserve">Spis predmeta po podnesenoj prijavi u Općini sadrži: podatke o prijavitelju, opis nepravilnosti i informacije o osobi na koju se nepravilnost odnosi, datum primitka prijave, odnosno utvrđivanje nepravilnosti i prikupljenu dokumentaciju tijekom postupka. Povjerljiva osoba vodi evidenciju predmeta iz koje je vidljiv tijek postupka. </w:t>
      </w:r>
    </w:p>
    <w:p>
      <w:pPr>
        <w:pStyle w:val="Normal"/>
        <w:bidi w:val="0"/>
        <w:jc w:val="both"/>
        <w:rPr>
          <w:b/>
          <w:b/>
          <w:bCs/>
        </w:rPr>
      </w:pPr>
      <w:r>
        <w:rPr>
          <w:b/>
          <w:bCs/>
        </w:rPr>
      </w:r>
    </w:p>
    <w:p>
      <w:pPr>
        <w:pStyle w:val="Normal"/>
        <w:bidi w:val="0"/>
        <w:jc w:val="center"/>
        <w:rPr>
          <w:b/>
          <w:b/>
          <w:bCs/>
        </w:rPr>
      </w:pPr>
      <w:r>
        <w:rPr>
          <w:b/>
          <w:bCs/>
        </w:rPr>
        <w:t>Članak 15.</w:t>
      </w:r>
    </w:p>
    <w:p>
      <w:pPr>
        <w:pStyle w:val="Normal"/>
        <w:bidi w:val="0"/>
        <w:jc w:val="both"/>
        <w:rPr/>
      </w:pPr>
      <w:r>
        <w:rPr/>
        <w:t xml:space="preserve">Ako prijava nepravilnosti nema Pravilnikom propisani sadržaj, sadržava kakav nedostatak koji onemogućuje postupanje po prijavi odnosno ako je prijava nerazumljiva ili nepotpuna, povjerljiva osoba obvezna je obavijestiti prijavitelja nepravilnosti o potrebi i načinu dopune prijave te odrediti rok u kojem je prijavitelj nepravilnosti dužan otkloniti nedostatak, uz upozorenje na pravne posljedice ako to u određenom roku ne učini. </w:t>
      </w:r>
    </w:p>
    <w:p>
      <w:pPr>
        <w:pStyle w:val="Normal"/>
        <w:bidi w:val="0"/>
        <w:jc w:val="both"/>
        <w:rPr/>
      </w:pPr>
      <w:r>
        <w:rPr/>
        <w:t xml:space="preserve">Ako prijavitelj nepravilnosti ne postupi po pozivu iz stavka 1. ovoga članka i ako ne otkloni nedostatke u određenom roku, a po prijavi se ne može postupiti, povjerljiva osoba će obavijestiti prijavitelja nepravilnosti da Općina nije u mogućnosti postupati po njegovoj prijavi. </w:t>
      </w:r>
    </w:p>
    <w:p>
      <w:pPr>
        <w:pStyle w:val="Normal"/>
        <w:bidi w:val="0"/>
        <w:jc w:val="both"/>
        <w:rPr/>
      </w:pPr>
      <w:r>
        <w:rPr/>
      </w:r>
    </w:p>
    <w:p>
      <w:pPr>
        <w:pStyle w:val="Normal"/>
        <w:bidi w:val="0"/>
        <w:jc w:val="center"/>
        <w:rPr>
          <w:b/>
          <w:b/>
          <w:bCs/>
        </w:rPr>
      </w:pPr>
      <w:r>
        <w:rPr>
          <w:b/>
          <w:bCs/>
        </w:rPr>
        <w:t>Članak 16.</w:t>
      </w:r>
    </w:p>
    <w:p>
      <w:pPr>
        <w:pStyle w:val="Normal"/>
        <w:bidi w:val="0"/>
        <w:jc w:val="both"/>
        <w:rPr/>
      </w:pPr>
      <w:r>
        <w:rPr/>
        <w:t xml:space="preserve">Povjerljiva osoba vodi evidenciju o svakoj zaprimljenoj prijavi nepravilnosti, u skladu sa zahtjevima u pogledu povjerljivosti predviđenima Zakonom o zaštiti prijavitelja nepravilnosti. Prijave se čuvaju u trajnom obliku sukladno propisima kojim je regulirana zaštita i obrada dokumentacije. </w:t>
      </w:r>
    </w:p>
    <w:p>
      <w:pPr>
        <w:pStyle w:val="Normal"/>
        <w:bidi w:val="0"/>
        <w:jc w:val="both"/>
        <w:rPr/>
      </w:pPr>
      <w:r>
        <w:rPr/>
        <w:t xml:space="preserve">Ako se za podnošenje prijave upotrebljava telefonski uređaj na kojem je moguće napraviti zvučni zapis ili drugi sustav glasovnih poruka na kojem je moguće napraviti zvučni zapis, povjerljiva osoba ima pravo evidentirati usmenu prijavu, uz suglasnost prijavitelja, na jedan od sljedećih načina: a) zvučnim zapisom razgovora u trajnom i dostupnom obliku ili b) potpunim i točnim prijepisom razgovora. </w:t>
      </w:r>
    </w:p>
    <w:p>
      <w:pPr>
        <w:pStyle w:val="Normal"/>
        <w:bidi w:val="0"/>
        <w:jc w:val="both"/>
        <w:rPr/>
      </w:pPr>
      <w:r>
        <w:rPr/>
        <w:t xml:space="preserve">Ako se za podnošenje prijave upotrebljava telefonski uređaj na kojem nije moguće napraviti zvučni zapis ili drugi sustav glasovnih poruka na kojem nije moguće napraviti zvučni zapis, povjerljiva osoba ima pravo evidentirati usmenu prijavu u obliku točnog zapisa razgovora. </w:t>
      </w:r>
    </w:p>
    <w:p>
      <w:pPr>
        <w:pStyle w:val="Normal"/>
        <w:bidi w:val="0"/>
        <w:jc w:val="both"/>
        <w:rPr/>
      </w:pPr>
      <w:r>
        <w:rPr/>
        <w:t xml:space="preserve">Ako osoba zatraži sastanak s povjerljivom osobom u svrhu podnošenja prijave u skladu s člankom 11. stavkom 4. ovoga Pravilnika, povjerljiva osoba osigurava, uz suglasnost prijavitelja, vođenje potpune i točne evidencije sa sastanka u trajnom i dostupnom obliku. </w:t>
      </w:r>
    </w:p>
    <w:p>
      <w:pPr>
        <w:pStyle w:val="Normal"/>
        <w:bidi w:val="0"/>
        <w:jc w:val="both"/>
        <w:rPr/>
      </w:pPr>
      <w:r>
        <w:rPr/>
        <w:t xml:space="preserve">Povjerljiva osoba ima pravo evidentirati sastanak na jedan od sljedećih načina: a) zvučnim zapisom razgovora u trajnom i dostupnom obliku ili b) točnim zapisnikom sa sastanka. </w:t>
      </w:r>
    </w:p>
    <w:p>
      <w:pPr>
        <w:pStyle w:val="Normal"/>
        <w:bidi w:val="0"/>
        <w:jc w:val="both"/>
        <w:rPr/>
      </w:pPr>
      <w:r>
        <w:rPr/>
        <w:t xml:space="preserve">Povjerljiva osoba ponudit će prijavitelju mogućnost provjere i ispravka prijepisa poziva iz stavka 3. ovoga članka, zapisnika razgovora iz stavka 4. ovoga članka i zapisnika sa sastanka iz stavka 6. ovoga članka, kao i mogućnost potvrde točnosti potpisom. </w:t>
      </w:r>
    </w:p>
    <w:p>
      <w:pPr>
        <w:pStyle w:val="Normal"/>
        <w:bidi w:val="0"/>
        <w:jc w:val="center"/>
        <w:rPr/>
      </w:pPr>
      <w:r>
        <w:rPr/>
      </w:r>
    </w:p>
    <w:p>
      <w:pPr>
        <w:pStyle w:val="Normal"/>
        <w:bidi w:val="0"/>
        <w:jc w:val="center"/>
        <w:rPr>
          <w:b/>
          <w:b/>
          <w:bCs/>
        </w:rPr>
      </w:pPr>
      <w:r>
        <w:rPr>
          <w:b/>
          <w:bCs/>
        </w:rPr>
        <w:t>Članak 17.</w:t>
      </w:r>
    </w:p>
    <w:p>
      <w:pPr>
        <w:pStyle w:val="Normal"/>
        <w:bidi w:val="0"/>
        <w:jc w:val="both"/>
        <w:rPr/>
      </w:pPr>
      <w:r>
        <w:rPr/>
        <w:t xml:space="preserve">Povjerljivu osobu za unutarnje prijavljivanje nepravilnosti Općinski načelnik imenuje na prijedlog najmanje 20 % službenika i namještenika zaposlenih u Općini. </w:t>
      </w:r>
    </w:p>
    <w:p>
      <w:pPr>
        <w:pStyle w:val="Normal"/>
        <w:bidi w:val="0"/>
        <w:jc w:val="both"/>
        <w:rPr/>
      </w:pPr>
      <w:r>
        <w:rPr/>
        <w:t xml:space="preserve">U slučaju iz stavka 1. ovoga članka postupak imenovanja povjerljive osobe pokreće se dostavom poziva službenicima i namještenicima Jedinstvenog upravnog odjela. </w:t>
      </w:r>
    </w:p>
    <w:p>
      <w:pPr>
        <w:pStyle w:val="Normal"/>
        <w:bidi w:val="0"/>
        <w:jc w:val="both"/>
        <w:rPr/>
      </w:pPr>
      <w:r>
        <w:rPr/>
        <w:t xml:space="preserve">U pozivu se naznačuje da svaki službenik i namještenik može dostaviti svoj prijedlog povjerljive osobe i njegovog zamjenika. Pozivom se sve službenike i namještenike obavještava da se pisano očituju u roku od 3 (tri) radna dana i svoje očitovanje dostave nadležnom pročelniku. </w:t>
      </w:r>
    </w:p>
    <w:p>
      <w:pPr>
        <w:pStyle w:val="Normal"/>
        <w:bidi w:val="0"/>
        <w:jc w:val="both"/>
        <w:rPr/>
      </w:pPr>
      <w:r>
        <w:rPr/>
        <w:t xml:space="preserve">Po isteku roka pročelnik će Općinskom načelniku dostaviti sva očitovanja službenika i namještenika. </w:t>
      </w:r>
    </w:p>
    <w:p>
      <w:pPr>
        <w:pStyle w:val="Normal"/>
        <w:bidi w:val="0"/>
        <w:jc w:val="both"/>
        <w:rPr/>
      </w:pPr>
      <w:r>
        <w:rPr/>
        <w:t xml:space="preserve">U slučaju više prijedloga službenika i namještenika iz stavka 1. ovoga članka, prednost će imati prijedlog koji ima veću podršku službenika i namještenika, a u slučaju prijedloga koji imaju jednaku podršku službenika i namještenika, prednost će imati prijedlog koji je prvi zaprimljen. Iznimno od stavka 1. ovoga članka, Općinski načelnik će imenovati povjerljivu osobu i njezina zamjenika bez prijedloga najmanje 20 % službenika i namještenika zaposlenih u Općini ako takav prijedlog nije dan. </w:t>
      </w:r>
    </w:p>
    <w:p>
      <w:pPr>
        <w:pStyle w:val="Normal"/>
        <w:bidi w:val="0"/>
        <w:jc w:val="both"/>
        <w:rPr/>
      </w:pPr>
      <w:r>
        <w:rPr/>
        <w:t xml:space="preserve">Povjerljiva osoba i njezin zamjenik moraju dati pisanu suglasnost za imenovanje. </w:t>
      </w:r>
    </w:p>
    <w:p>
      <w:pPr>
        <w:pStyle w:val="Normal"/>
        <w:bidi w:val="0"/>
        <w:jc w:val="both"/>
        <w:rPr>
          <w:b/>
          <w:b/>
          <w:bCs/>
        </w:rPr>
      </w:pPr>
      <w:r>
        <w:rPr>
          <w:b/>
          <w:bCs/>
        </w:rPr>
      </w:r>
    </w:p>
    <w:p>
      <w:pPr>
        <w:pStyle w:val="Normal"/>
        <w:bidi w:val="0"/>
        <w:jc w:val="center"/>
        <w:rPr>
          <w:b/>
          <w:b/>
          <w:bCs/>
        </w:rPr>
      </w:pPr>
      <w:r>
        <w:rPr>
          <w:b/>
          <w:bCs/>
        </w:rPr>
        <w:t>Članak 18.</w:t>
      </w:r>
    </w:p>
    <w:p>
      <w:pPr>
        <w:pStyle w:val="Normal"/>
        <w:bidi w:val="0"/>
        <w:jc w:val="both"/>
        <w:rPr/>
      </w:pPr>
      <w:r>
        <w:rPr/>
        <w:t xml:space="preserve">Odluku o imenovanju povjerljive osobe i njenog zamjenika u roku od 5 (pet) dana od proteka roka za dostavu očitavanja na poziv iz članka 17. ovoga Pravilnika donosi Općinski načelnik. </w:t>
      </w:r>
    </w:p>
    <w:p>
      <w:pPr>
        <w:pStyle w:val="Normal"/>
        <w:bidi w:val="0"/>
        <w:jc w:val="both"/>
        <w:rPr/>
      </w:pPr>
      <w:r>
        <w:rPr/>
        <w:t xml:space="preserve">Odluka obvezno sadrži podatke o povjerljivoj osobi i njezinom zamjeniku (ime i prezime), broj telefona i adresu elektroničke pošte na koje se prijave mogu dostaviti, a objavljuje se na mrežnoj stranici Općine i u „Službenom glasniku Općine Negoslavci“. </w:t>
      </w:r>
    </w:p>
    <w:p>
      <w:pPr>
        <w:pStyle w:val="Normal"/>
        <w:bidi w:val="0"/>
        <w:jc w:val="both"/>
        <w:rPr/>
      </w:pPr>
      <w:r>
        <w:rPr/>
        <w:t xml:space="preserve">Svaka promjena podataka iz stavka 2. ovog članka objavljuje se na mrežnim stranicama Općine i u „Službenom glasniku Općine Negoslavci“. </w:t>
      </w:r>
    </w:p>
    <w:p>
      <w:pPr>
        <w:pStyle w:val="Normal"/>
        <w:bidi w:val="0"/>
        <w:jc w:val="both"/>
        <w:rPr/>
      </w:pPr>
      <w:r>
        <w:rPr/>
        <w:t xml:space="preserve">Na mrežnim stranicama Općine objavljuju se informacije o pravima prijavitelja nepravilnosti te informacije o postupku prijave nepravilnosti. </w:t>
      </w:r>
    </w:p>
    <w:p>
      <w:pPr>
        <w:pStyle w:val="Normal"/>
        <w:bidi w:val="0"/>
        <w:jc w:val="both"/>
        <w:rPr/>
      </w:pPr>
      <w:r>
        <w:rPr/>
      </w:r>
    </w:p>
    <w:p>
      <w:pPr>
        <w:pStyle w:val="Normal"/>
        <w:bidi w:val="0"/>
        <w:jc w:val="center"/>
        <w:rPr>
          <w:b/>
          <w:b/>
          <w:bCs/>
        </w:rPr>
      </w:pPr>
      <w:r>
        <w:rPr>
          <w:b/>
          <w:bCs/>
        </w:rPr>
        <w:t>Članak 19.</w:t>
      </w:r>
    </w:p>
    <w:p>
      <w:pPr>
        <w:pStyle w:val="Normal"/>
        <w:bidi w:val="0"/>
        <w:jc w:val="both"/>
        <w:rPr/>
      </w:pPr>
      <w:r>
        <w:rPr/>
        <w:t xml:space="preserve">Imenovanu povjerljivu osobu i njezina zamjenika Općinski načelnik će razriješiti bez odgađanja na temelju prijedloga najmanje 20 % službenika i namještenika zaposlenih u Općini. </w:t>
      </w:r>
    </w:p>
    <w:p>
      <w:pPr>
        <w:pStyle w:val="Normal"/>
        <w:bidi w:val="0"/>
        <w:jc w:val="both"/>
        <w:rPr/>
      </w:pPr>
      <w:r>
        <w:rPr/>
        <w:t xml:space="preserve">Prestanak dužnosti povjerljive osobe može biti rezultat povlačenja pristanka povjerljive osobe, kao i prestanak službe u Općini. </w:t>
      </w:r>
    </w:p>
    <w:p>
      <w:pPr>
        <w:pStyle w:val="Normal"/>
        <w:bidi w:val="0"/>
        <w:jc w:val="both"/>
        <w:rPr/>
      </w:pPr>
      <w:r>
        <w:rPr/>
        <w:t xml:space="preserve">Općinski načelnik može razriješiti povjerljivu osobu koju je sam imenovao i kada postoje drugi opravdani razlozi za prestanak obavljanja dužnosti povjerljive osobe. </w:t>
      </w:r>
    </w:p>
    <w:p>
      <w:pPr>
        <w:pStyle w:val="Normal"/>
        <w:bidi w:val="0"/>
        <w:jc w:val="both"/>
        <w:rPr/>
      </w:pPr>
      <w:r>
        <w:rPr/>
        <w:t xml:space="preserve">Općinski načelnik će pokrenuti postupak za imenovanje povjerljive osobe i njezina zamjenika najkasnije u roku od 30 dana od razrješenja povjerljive osobe i njezina zamjenika. Do donošenja odluke o imenovanju nove povjerljive osobe, poslove povjerljive osobe obavlja njezin zamjenik, osim ako okolnosti upućuju na to da je potrebno imenovati treću osobu da privremeno obavlja poslove povjerljive osobe. </w:t>
      </w:r>
    </w:p>
    <w:p>
      <w:pPr>
        <w:pStyle w:val="Normal"/>
        <w:bidi w:val="0"/>
        <w:jc w:val="center"/>
        <w:rPr/>
      </w:pPr>
      <w:r>
        <w:rPr/>
      </w:r>
    </w:p>
    <w:p>
      <w:pPr>
        <w:pStyle w:val="Normal"/>
        <w:bidi w:val="0"/>
        <w:jc w:val="center"/>
        <w:rPr>
          <w:b/>
          <w:b/>
          <w:bCs/>
        </w:rPr>
      </w:pPr>
      <w:r>
        <w:rPr>
          <w:b/>
          <w:bCs/>
        </w:rPr>
        <w:t>Članak 20.</w:t>
      </w:r>
    </w:p>
    <w:p>
      <w:pPr>
        <w:pStyle w:val="Normal"/>
        <w:bidi w:val="0"/>
        <w:jc w:val="both"/>
        <w:rPr/>
      </w:pPr>
      <w:r>
        <w:rPr/>
        <w:t xml:space="preserve">Povjerljiva osoba dužna je i po prestanku obavljanja dužnosti povjerljive osobe, pa i nakon prestanka službe u Općini čuvati povjerljivost podataka za koje je doznala tijekom obavljanja poslova povjerljive osobe. Isto se odnosi i na njezina zamjenika. </w:t>
      </w:r>
    </w:p>
    <w:p>
      <w:pPr>
        <w:pStyle w:val="Normal"/>
        <w:bidi w:val="0"/>
        <w:jc w:val="both"/>
        <w:rPr/>
      </w:pPr>
      <w:r>
        <w:rPr/>
      </w:r>
    </w:p>
    <w:p>
      <w:pPr>
        <w:pStyle w:val="Normal"/>
        <w:bidi w:val="0"/>
        <w:jc w:val="center"/>
        <w:rPr>
          <w:b/>
          <w:b/>
          <w:bCs/>
        </w:rPr>
      </w:pPr>
      <w:r>
        <w:rPr>
          <w:b/>
          <w:bCs/>
        </w:rPr>
        <w:t>Članak 21.</w:t>
      </w:r>
    </w:p>
    <w:p>
      <w:pPr>
        <w:pStyle w:val="Normal"/>
        <w:bidi w:val="0"/>
        <w:jc w:val="both"/>
        <w:rPr/>
      </w:pPr>
      <w:r>
        <w:rPr/>
        <w:t xml:space="preserve">Općina čuva podatke zaprimljene u prijavi od neovlaštenog otkrivanja osim ako to nije suprotno nacionalnom pravu. Dokumentacija vezana za postupak po prijavama nepravilnosti pohranjuje se u prostore za pohranu osigurane od neovlaštenog pristupa. </w:t>
      </w:r>
    </w:p>
    <w:p>
      <w:pPr>
        <w:pStyle w:val="Normal"/>
        <w:bidi w:val="0"/>
        <w:jc w:val="both"/>
        <w:rPr/>
      </w:pPr>
      <w:r>
        <w:rPr/>
      </w:r>
    </w:p>
    <w:p>
      <w:pPr>
        <w:pStyle w:val="Normal"/>
        <w:bidi w:val="0"/>
        <w:jc w:val="center"/>
        <w:rPr>
          <w:b/>
          <w:b/>
          <w:bCs/>
        </w:rPr>
      </w:pPr>
      <w:r>
        <w:rPr>
          <w:b/>
          <w:bCs/>
        </w:rPr>
        <w:t>Članak 22.</w:t>
      </w:r>
    </w:p>
    <w:p>
      <w:pPr>
        <w:pStyle w:val="Normal"/>
        <w:bidi w:val="0"/>
        <w:jc w:val="both"/>
        <w:rPr/>
      </w:pPr>
      <w:r>
        <w:rPr/>
        <w:t>Ovaj Pravilnik stupa na snagu osmog dana od dana objave u „Službenom glasniku Općine Negoslavci.</w:t>
      </w:r>
    </w:p>
    <w:p>
      <w:pPr>
        <w:pStyle w:val="Normal"/>
        <w:bidi w:val="0"/>
        <w:jc w:val="both"/>
        <w:rPr>
          <w:b w:val="false"/>
          <w:b w:val="false"/>
          <w:bCs w:val="false"/>
        </w:rPr>
      </w:pPr>
      <w:r>
        <w:rPr>
          <w:b w:val="false"/>
          <w:bCs w:val="false"/>
        </w:rPr>
      </w:r>
    </w:p>
    <w:p>
      <w:pPr>
        <w:pStyle w:val="Normal"/>
        <w:bidi w:val="0"/>
        <w:jc w:val="left"/>
        <w:rPr>
          <w:b w:val="false"/>
          <w:b w:val="false"/>
          <w:bCs w:val="false"/>
        </w:rPr>
      </w:pPr>
      <w:r>
        <w:rPr>
          <w:b w:val="false"/>
          <w:bCs w:val="false"/>
        </w:rPr>
        <w:t>KLASA: 050-01/24-01/01</w:t>
      </w:r>
    </w:p>
    <w:p>
      <w:pPr>
        <w:pStyle w:val="Normal"/>
        <w:bidi w:val="0"/>
        <w:jc w:val="left"/>
        <w:rPr>
          <w:b w:val="false"/>
          <w:b w:val="false"/>
          <w:bCs w:val="false"/>
        </w:rPr>
      </w:pPr>
      <w:r>
        <w:rPr>
          <w:b w:val="false"/>
          <w:bCs w:val="false"/>
        </w:rPr>
        <w:t>URBROJ: 2196-19-02-24-01</w:t>
      </w:r>
    </w:p>
    <w:p>
      <w:pPr>
        <w:pStyle w:val="Normal"/>
        <w:bidi w:val="0"/>
        <w:jc w:val="left"/>
        <w:rPr/>
      </w:pPr>
      <w:r>
        <w:rPr>
          <w:b w:val="false"/>
          <w:bCs w:val="false"/>
        </w:rPr>
        <w:t>Negoslavci, 22.02.2024. godine</w:t>
      </w:r>
    </w:p>
    <w:p>
      <w:pPr>
        <w:pStyle w:val="Normal"/>
        <w:bidi w:val="0"/>
        <w:jc w:val="left"/>
        <w:rPr>
          <w:b/>
          <w:b/>
          <w:bCs w:val="false"/>
        </w:rPr>
      </w:pPr>
      <w:r>
        <w:rPr>
          <w:b/>
          <w:bCs w:val="false"/>
        </w:rPr>
      </w:r>
    </w:p>
    <w:p>
      <w:pPr>
        <w:pStyle w:val="Normal"/>
        <w:bidi w:val="0"/>
        <w:jc w:val="center"/>
        <w:rPr/>
      </w:pPr>
      <w:r>
        <w:rPr>
          <w:b/>
        </w:rPr>
        <w:t>PREDSJEDNIK OPĆINSKOG VIJEĆA:</w:t>
      </w:r>
    </w:p>
    <w:p>
      <w:pPr>
        <w:pStyle w:val="Normal"/>
        <w:bidi w:val="0"/>
        <w:jc w:val="center"/>
        <w:rPr/>
      </w:pPr>
      <w:r>
        <w:rPr>
          <w:bCs/>
        </w:rPr>
        <w:t>Miodrag Mišanović</w:t>
      </w:r>
    </w:p>
    <w:p>
      <w:pPr>
        <w:pStyle w:val="Normal"/>
        <w:spacing w:lineRule="auto" w:line="240" w:before="0" w:after="0"/>
        <w:jc w:val="center"/>
        <w:rPr>
          <w:rFonts w:ascii="Times New Roman" w:hAnsi="Times New Roman" w:cs="Times New Roman"/>
          <w:b/>
          <w:b/>
        </w:rPr>
      </w:pPr>
      <w:r>
        <w:rPr/>
        <w:drawing>
          <wp:inline distT="0" distB="0" distL="0" distR="0">
            <wp:extent cx="5761355" cy="36830"/>
            <wp:effectExtent l="0" t="0" r="0" b="0"/>
            <wp:docPr id="3" name="Slik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8" descr=""/>
                    <pic:cNvPicPr>
                      <a:picLocks noChangeAspect="1" noChangeArrowheads="1"/>
                    </pic:cNvPicPr>
                  </pic:nvPicPr>
                  <pic:blipFill>
                    <a:blip r:embed="rId5"/>
                    <a:stretch>
                      <a:fillRect/>
                    </a:stretch>
                  </pic:blipFill>
                  <pic:spPr bwMode="auto">
                    <a:xfrm>
                      <a:off x="0" y="0"/>
                      <a:ext cx="5761355" cy="36830"/>
                    </a:xfrm>
                    <a:prstGeom prst="rect">
                      <a:avLst/>
                    </a:prstGeom>
                  </pic:spPr>
                </pic:pic>
              </a:graphicData>
            </a:graphic>
          </wp:inline>
        </w:drawing>
      </w:r>
    </w:p>
    <w:p>
      <w:pPr>
        <w:pStyle w:val="NormalWeb"/>
        <w:shd w:val="clear" w:color="auto" w:fill="FFFFFF"/>
        <w:spacing w:beforeAutospacing="0" w:before="0" w:afterAutospacing="0" w:after="0"/>
        <w:jc w:val="both"/>
        <w:rPr/>
      </w:pPr>
      <w:r>
        <w:rPr>
          <w:color w:val="333333"/>
        </w:rPr>
        <w:tab/>
        <w:t>Na temelju članka 8. Odluke o osnivanju Savjeta mladih Općine Negoslavci Rijeke („Službeni glasnik Općine Negoslavci” br. 8/23) i članka 19. točke 2. Statuta Općine Negoslavci  (“Službene glasnik Općine Negoslavci br. 1/21 i 7/23), Općinsko vijeće Općine Negoslavci na sjednici 22. veljače 2024. godine, donijelo je</w:t>
      </w:r>
    </w:p>
    <w:p>
      <w:pPr>
        <w:pStyle w:val="NormalWeb"/>
        <w:shd w:val="clear" w:color="auto" w:fill="FFFFFF"/>
        <w:spacing w:beforeAutospacing="0" w:before="0" w:afterAutospacing="0" w:after="0"/>
        <w:jc w:val="both"/>
        <w:rPr>
          <w:color w:val="333333"/>
        </w:rPr>
      </w:pPr>
      <w:r>
        <w:rPr>
          <w:color w:val="333333"/>
        </w:rPr>
      </w:r>
    </w:p>
    <w:p>
      <w:pPr>
        <w:pStyle w:val="NormalWeb"/>
        <w:shd w:val="clear" w:color="auto" w:fill="FFFFFF"/>
        <w:spacing w:beforeAutospacing="0" w:before="0" w:afterAutospacing="0" w:after="0"/>
        <w:jc w:val="center"/>
        <w:rPr/>
      </w:pPr>
      <w:r>
        <w:rPr>
          <w:b/>
          <w:bCs/>
          <w:color w:val="333333"/>
        </w:rPr>
        <w:t>O D L U K U</w:t>
        <w:br/>
        <w:t>o izboru članova Savjeta mladih Općine Negoslavci</w:t>
      </w:r>
    </w:p>
    <w:p>
      <w:pPr>
        <w:pStyle w:val="NormalWeb"/>
        <w:shd w:val="clear" w:color="auto" w:fill="FFFFFF"/>
        <w:spacing w:beforeAutospacing="0" w:before="0" w:afterAutospacing="0" w:after="0"/>
        <w:jc w:val="center"/>
        <w:rPr/>
      </w:pPr>
      <w:r>
        <w:rPr/>
      </w:r>
    </w:p>
    <w:p>
      <w:pPr>
        <w:pStyle w:val="NormalWeb"/>
        <w:shd w:val="clear" w:color="auto" w:fill="FFFFFF"/>
        <w:spacing w:beforeAutospacing="0" w:before="0" w:afterAutospacing="0" w:after="0"/>
        <w:jc w:val="center"/>
        <w:rPr/>
      </w:pPr>
      <w:r>
        <w:rPr>
          <w:b/>
          <w:bCs/>
          <w:color w:val="333333"/>
        </w:rPr>
        <w:t>I.</w:t>
      </w:r>
    </w:p>
    <w:p>
      <w:pPr>
        <w:pStyle w:val="NormalWeb"/>
        <w:shd w:val="clear" w:color="auto" w:fill="FFFFFF"/>
        <w:spacing w:beforeAutospacing="0" w:before="0" w:afterAutospacing="0" w:after="0"/>
        <w:jc w:val="both"/>
        <w:rPr/>
      </w:pPr>
      <w:r>
        <w:rPr>
          <w:color w:val="333333"/>
        </w:rPr>
        <w:tab/>
        <w:t>Za članove Savjeta mladih Općine Negoslavci biraju se:</w:t>
      </w:r>
    </w:p>
    <w:p>
      <w:pPr>
        <w:pStyle w:val="NormalWeb"/>
        <w:shd w:val="clear" w:color="auto" w:fill="FFFFFF"/>
        <w:spacing w:beforeAutospacing="0" w:before="0" w:afterAutospacing="0" w:after="0"/>
        <w:jc w:val="both"/>
        <w:rPr/>
      </w:pPr>
      <w:r>
        <w:rPr/>
      </w:r>
    </w:p>
    <w:p>
      <w:pPr>
        <w:pStyle w:val="NormalWeb"/>
        <w:numPr>
          <w:ilvl w:val="0"/>
          <w:numId w:val="2"/>
        </w:numPr>
        <w:shd w:val="clear" w:color="auto" w:fill="FFFFFF"/>
        <w:spacing w:beforeAutospacing="0" w:before="0" w:afterAutospacing="0" w:after="0"/>
        <w:jc w:val="both"/>
        <w:rPr/>
      </w:pPr>
      <w:r>
        <w:rPr>
          <w:b/>
          <w:bCs/>
          <w:color w:val="333333"/>
        </w:rPr>
        <w:t>SARA BINGULAC, Negoslavci, Petrovačka 23, OIB:</w:t>
      </w:r>
      <w:r>
        <w:rPr/>
        <w:t xml:space="preserve"> </w:t>
      </w:r>
      <w:r>
        <w:rPr>
          <w:b/>
          <w:bCs/>
          <w:color w:val="333333"/>
        </w:rPr>
        <w:t>94712642500</w:t>
      </w:r>
    </w:p>
    <w:p>
      <w:pPr>
        <w:pStyle w:val="NormalWeb"/>
        <w:numPr>
          <w:ilvl w:val="0"/>
          <w:numId w:val="2"/>
        </w:numPr>
        <w:shd w:val="clear" w:color="auto" w:fill="FFFFFF"/>
        <w:spacing w:beforeAutospacing="0" w:before="0" w:afterAutospacing="0" w:after="0"/>
        <w:jc w:val="both"/>
        <w:rPr/>
      </w:pPr>
      <w:r>
        <w:rPr>
          <w:b/>
          <w:bCs/>
          <w:color w:val="333333"/>
        </w:rPr>
        <w:t>JELENA VLAŠKALIĆ, Negoslavci, Milorada Šerbića 25, OIB: 14171631809</w:t>
      </w:r>
    </w:p>
    <w:p>
      <w:pPr>
        <w:pStyle w:val="NormalWeb"/>
        <w:numPr>
          <w:ilvl w:val="0"/>
          <w:numId w:val="2"/>
        </w:numPr>
        <w:shd w:val="clear" w:color="auto" w:fill="FFFFFF"/>
        <w:spacing w:beforeAutospacing="0" w:before="0" w:afterAutospacing="0" w:after="0"/>
        <w:jc w:val="both"/>
        <w:rPr/>
      </w:pPr>
      <w:r>
        <w:rPr>
          <w:b/>
          <w:bCs/>
          <w:color w:val="333333"/>
        </w:rPr>
        <w:t>TIJANA PAVIĆ, Negoslavci, Željeznička 6, OIB:93037945870</w:t>
      </w:r>
    </w:p>
    <w:p>
      <w:pPr>
        <w:pStyle w:val="NormalWeb"/>
        <w:numPr>
          <w:ilvl w:val="0"/>
          <w:numId w:val="2"/>
        </w:numPr>
        <w:shd w:val="clear" w:color="auto" w:fill="FFFFFF"/>
        <w:spacing w:beforeAutospacing="0" w:before="0" w:afterAutospacing="0" w:after="0"/>
        <w:jc w:val="both"/>
        <w:rPr/>
      </w:pPr>
      <w:r>
        <w:rPr>
          <w:b/>
          <w:bCs/>
          <w:color w:val="333333"/>
        </w:rPr>
        <w:t>DUŠKA PAROŠKI, Negoslavci, Vukovarska 46, OIB: 13449819613</w:t>
      </w:r>
    </w:p>
    <w:p>
      <w:pPr>
        <w:pStyle w:val="NormalWeb"/>
        <w:numPr>
          <w:ilvl w:val="0"/>
          <w:numId w:val="2"/>
        </w:numPr>
        <w:shd w:val="clear" w:color="auto" w:fill="FFFFFF"/>
        <w:spacing w:beforeAutospacing="0" w:before="0" w:afterAutospacing="0" w:after="0"/>
        <w:jc w:val="both"/>
        <w:rPr/>
      </w:pPr>
      <w:r>
        <w:rPr>
          <w:b/>
          <w:bCs/>
          <w:color w:val="333333"/>
        </w:rPr>
        <w:t>MILICA BAJIĆ, Negoslavci, Željeznička 39, OIB:22143025101</w:t>
      </w:r>
    </w:p>
    <w:p>
      <w:pPr>
        <w:pStyle w:val="NormalWeb"/>
        <w:shd w:val="clear" w:color="auto" w:fill="FFFFFF"/>
        <w:spacing w:beforeAutospacing="0" w:before="0" w:afterAutospacing="0" w:after="0"/>
        <w:jc w:val="both"/>
        <w:rPr/>
      </w:pPr>
      <w:r>
        <w:rPr/>
      </w:r>
    </w:p>
    <w:p>
      <w:pPr>
        <w:pStyle w:val="NormalWeb"/>
        <w:shd w:val="clear" w:color="auto" w:fill="FFFFFF"/>
        <w:spacing w:beforeAutospacing="0" w:before="0" w:afterAutospacing="0" w:after="0"/>
        <w:jc w:val="center"/>
        <w:rPr>
          <w:color w:val="333333"/>
        </w:rPr>
      </w:pPr>
      <w:r>
        <w:rPr>
          <w:color w:val="333333"/>
        </w:rPr>
      </w:r>
    </w:p>
    <w:p>
      <w:pPr>
        <w:pStyle w:val="NormalWeb"/>
        <w:shd w:val="clear" w:color="auto" w:fill="FFFFFF"/>
        <w:spacing w:beforeAutospacing="0" w:before="0" w:afterAutospacing="0" w:after="0"/>
        <w:jc w:val="center"/>
        <w:rPr/>
      </w:pPr>
      <w:r>
        <w:rPr>
          <w:b/>
          <w:bCs/>
          <w:color w:val="333333"/>
        </w:rPr>
        <w:t>II.</w:t>
      </w:r>
    </w:p>
    <w:p>
      <w:pPr>
        <w:pStyle w:val="NormalWeb"/>
        <w:shd w:val="clear" w:color="auto" w:fill="FFFFFF"/>
        <w:spacing w:beforeAutospacing="0" w:before="0" w:afterAutospacing="0" w:after="0"/>
        <w:jc w:val="both"/>
        <w:rPr/>
      </w:pPr>
      <w:r>
        <w:rPr>
          <w:color w:val="333333"/>
        </w:rPr>
        <w:t>Ova Odluka stupa na snagu danom donošenja i objavit će se u Službenom glasniku Općine Negoslavci.</w:t>
      </w:r>
    </w:p>
    <w:p>
      <w:pPr>
        <w:pStyle w:val="NormalWeb"/>
        <w:shd w:val="clear" w:color="auto" w:fill="FFFFFF"/>
        <w:spacing w:beforeAutospacing="0" w:before="0" w:afterAutospacing="0" w:after="0"/>
        <w:jc w:val="both"/>
        <w:rPr>
          <w:b w:val="false"/>
          <w:b w:val="false"/>
          <w:bCs w:val="false"/>
        </w:rPr>
      </w:pPr>
      <w:r>
        <w:rPr>
          <w:b w:val="false"/>
          <w:bCs w:val="false"/>
        </w:rPr>
      </w:r>
    </w:p>
    <w:p>
      <w:pPr>
        <w:pStyle w:val="NormalWeb"/>
        <w:shd w:val="clear" w:color="auto" w:fill="FFFFFF"/>
        <w:spacing w:beforeAutospacing="0" w:before="0" w:afterAutospacing="0" w:after="0"/>
        <w:jc w:val="both"/>
        <w:rPr>
          <w:b w:val="false"/>
          <w:b w:val="false"/>
          <w:bCs w:val="false"/>
        </w:rPr>
      </w:pPr>
      <w:r>
        <w:rPr>
          <w:b w:val="false"/>
          <w:bCs w:val="false"/>
          <w:color w:val="333333"/>
        </w:rPr>
        <w:t>KLASA: 029-04/23-01/01</w:t>
      </w:r>
    </w:p>
    <w:p>
      <w:pPr>
        <w:pStyle w:val="NormalWeb"/>
        <w:shd w:val="clear" w:color="auto" w:fill="FFFFFF"/>
        <w:spacing w:beforeAutospacing="0" w:before="0" w:afterAutospacing="0" w:after="0"/>
        <w:jc w:val="both"/>
        <w:rPr>
          <w:b w:val="false"/>
          <w:b w:val="false"/>
          <w:bCs w:val="false"/>
        </w:rPr>
      </w:pPr>
      <w:r>
        <w:rPr>
          <w:b w:val="false"/>
          <w:bCs w:val="false"/>
          <w:color w:val="333333"/>
        </w:rPr>
        <w:t>URBROJ: 2196-19-02-24-03</w:t>
      </w:r>
    </w:p>
    <w:p>
      <w:pPr>
        <w:pStyle w:val="NormalWeb"/>
        <w:shd w:val="clear" w:color="auto" w:fill="FFFFFF"/>
        <w:spacing w:beforeAutospacing="0" w:before="0" w:afterAutospacing="0" w:after="0"/>
        <w:jc w:val="both"/>
        <w:rPr/>
      </w:pPr>
      <w:r>
        <w:rPr>
          <w:b w:val="false"/>
          <w:bCs w:val="false"/>
          <w:color w:val="333333"/>
        </w:rPr>
        <w:t>Negoslavci, 22.02.2024. godin</w:t>
      </w:r>
      <w:r>
        <w:rPr>
          <w:color w:val="333333"/>
        </w:rPr>
        <w:t>e</w:t>
      </w:r>
    </w:p>
    <w:p>
      <w:pPr>
        <w:pStyle w:val="NormalWeb"/>
        <w:shd w:val="clear" w:color="auto" w:fill="FFFFFF"/>
        <w:spacing w:beforeAutospacing="0" w:before="0" w:afterAutospacing="0" w:after="0"/>
        <w:jc w:val="both"/>
        <w:rPr>
          <w:color w:val="333333"/>
        </w:rPr>
      </w:pPr>
      <w:r>
        <w:rPr>
          <w:color w:val="333333"/>
        </w:rPr>
      </w:r>
    </w:p>
    <w:p>
      <w:pPr>
        <w:pStyle w:val="NormalWeb"/>
        <w:shd w:val="clear" w:color="auto" w:fill="FFFFFF"/>
        <w:spacing w:beforeAutospacing="0" w:before="0" w:afterAutospacing="0" w:after="0"/>
        <w:jc w:val="both"/>
        <w:rPr/>
      </w:pPr>
      <w:r>
        <w:rPr/>
      </w:r>
    </w:p>
    <w:p>
      <w:pPr>
        <w:pStyle w:val="Normal"/>
        <w:spacing w:before="0" w:after="0"/>
        <w:jc w:val="center"/>
        <w:rPr/>
      </w:pPr>
      <w:r>
        <w:rPr>
          <w:rFonts w:cs="Times New Roman" w:ascii="Times New Roman" w:hAnsi="Times New Roman"/>
          <w:b/>
          <w:bCs/>
          <w:sz w:val="24"/>
          <w:szCs w:val="24"/>
        </w:rPr>
        <w:t>PREDSJEDNIK OPĆINSKOG VIJEĆA</w:t>
      </w:r>
    </w:p>
    <w:p>
      <w:pPr>
        <w:pStyle w:val="Normal"/>
        <w:spacing w:before="0" w:after="0"/>
        <w:jc w:val="center"/>
        <w:rPr/>
      </w:pPr>
      <w:r>
        <w:rPr>
          <w:sz w:val="24"/>
          <w:szCs w:val="24"/>
        </w:rPr>
        <w:t>Miodrag Mišanović</w:t>
      </w:r>
    </w:p>
    <w:p>
      <w:pPr>
        <w:pStyle w:val="Normal"/>
        <w:spacing w:lineRule="auto" w:line="240" w:before="0" w:after="0"/>
        <w:jc w:val="center"/>
        <w:rPr>
          <w:rFonts w:ascii="Times New Roman" w:hAnsi="Times New Roman" w:cs="Times New Roman"/>
          <w:b/>
          <w:b/>
        </w:rPr>
      </w:pPr>
      <w:r>
        <w:rPr/>
        <w:drawing>
          <wp:inline distT="0" distB="0" distL="0" distR="0">
            <wp:extent cx="5761355" cy="36830"/>
            <wp:effectExtent l="0" t="0" r="0" b="0"/>
            <wp:docPr id="4"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1" descr=""/>
                    <pic:cNvPicPr>
                      <a:picLocks noChangeAspect="1" noChangeArrowheads="1"/>
                    </pic:cNvPicPr>
                  </pic:nvPicPr>
                  <pic:blipFill>
                    <a:blip r:embed="rId6"/>
                    <a:stretch>
                      <a:fillRect/>
                    </a:stretch>
                  </pic:blipFill>
                  <pic:spPr bwMode="auto">
                    <a:xfrm>
                      <a:off x="0" y="0"/>
                      <a:ext cx="5761355" cy="36830"/>
                    </a:xfrm>
                    <a:prstGeom prst="rect">
                      <a:avLst/>
                    </a:prstGeom>
                  </pic:spPr>
                </pic:pic>
              </a:graphicData>
            </a:graphic>
          </wp:inline>
        </w:drawing>
      </w:r>
    </w:p>
    <w:p>
      <w:pPr>
        <w:pStyle w:val="Normal"/>
        <w:numPr>
          <w:ilvl w:val="0"/>
          <w:numId w:val="0"/>
        </w:numPr>
        <w:bidi w:val="0"/>
        <w:ind w:left="0" w:hanging="0"/>
        <w:jc w:val="center"/>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bidi w:val="0"/>
        <w:jc w:val="both"/>
        <w:rPr>
          <w:b/>
          <w:b/>
          <w:bCs/>
        </w:rPr>
      </w:pPr>
      <w:r>
        <w:rPr>
          <w:b w:val="false"/>
          <w:bCs w:val="false"/>
        </w:rPr>
        <w:tab/>
        <w:t>Na temelju članka 90., stavka 1. Zakona o poljoprivrednom zemljištu („Narodne novine” broj 20/18, 115/18, 98/19 i 57/22), članka 4. Pravilnika o agrotehničkim mjerama („Narodne novine” broj 22/19), Izvještaja Općinskog načelnika o agrotehničkim mjerama Općine Negoslavci za 2023. godinu (KLASA: 320-02/24-01/01, URBROJ: 2196-19-01-24-01, od 20.02.2024. godine) i članka 19., stavka 1., točke 2. Statuta Općine Negoslavci („Službeni glasnik Općine Negoslavci” broj 01/21 i 07/23), Općinsko vijeće Općine Negoslavci, dana 22.02.2024. godine, donosi</w:t>
      </w:r>
    </w:p>
    <w:p>
      <w:pPr>
        <w:pStyle w:val="Normal"/>
        <w:bidi w:val="0"/>
        <w:jc w:val="both"/>
        <w:rPr>
          <w:b w:val="false"/>
          <w:b w:val="false"/>
          <w:bCs w:val="false"/>
        </w:rPr>
      </w:pPr>
      <w:r>
        <w:rPr>
          <w:b w:val="false"/>
          <w:bCs w:val="false"/>
        </w:rPr>
      </w:r>
    </w:p>
    <w:p>
      <w:pPr>
        <w:pStyle w:val="Normal"/>
        <w:bidi w:val="0"/>
        <w:jc w:val="center"/>
        <w:rPr>
          <w:b/>
          <w:b/>
          <w:bCs/>
        </w:rPr>
      </w:pPr>
      <w:r>
        <w:rPr>
          <w:b/>
          <w:bCs/>
        </w:rPr>
        <w:t>ZAKLJUČAK</w:t>
      </w:r>
    </w:p>
    <w:p>
      <w:pPr>
        <w:pStyle w:val="Normal"/>
        <w:bidi w:val="0"/>
        <w:jc w:val="center"/>
        <w:rPr>
          <w:b/>
          <w:b/>
          <w:bCs/>
        </w:rPr>
      </w:pPr>
      <w:r>
        <w:rPr>
          <w:b/>
          <w:bCs/>
        </w:rPr>
        <w:t xml:space="preserve">o usvajanju Izvještaja o agrotehničkim mjerama </w:t>
      </w:r>
    </w:p>
    <w:p>
      <w:pPr>
        <w:pStyle w:val="Normal"/>
        <w:bidi w:val="0"/>
        <w:jc w:val="center"/>
        <w:rPr>
          <w:b/>
          <w:b/>
          <w:bCs/>
        </w:rPr>
      </w:pPr>
      <w:r>
        <w:rPr>
          <w:b/>
          <w:bCs/>
        </w:rPr>
        <w:t>Općine Negoslavci za 2023. godinu</w:t>
      </w:r>
    </w:p>
    <w:p>
      <w:pPr>
        <w:pStyle w:val="Normal"/>
        <w:bidi w:val="0"/>
        <w:jc w:val="center"/>
        <w:rPr>
          <w:b/>
          <w:b/>
          <w:bCs/>
        </w:rPr>
      </w:pPr>
      <w:r>
        <w:rPr>
          <w:b/>
          <w:bCs/>
        </w:rPr>
      </w:r>
    </w:p>
    <w:p>
      <w:pPr>
        <w:pStyle w:val="Normal"/>
        <w:bidi w:val="0"/>
        <w:jc w:val="center"/>
        <w:rPr>
          <w:b/>
          <w:b/>
          <w:bCs/>
        </w:rPr>
      </w:pPr>
      <w:r>
        <w:rPr>
          <w:b/>
          <w:bCs/>
        </w:rPr>
        <w:t>Članak 1.</w:t>
      </w:r>
    </w:p>
    <w:p>
      <w:pPr>
        <w:pStyle w:val="Normal"/>
        <w:bidi w:val="0"/>
        <w:jc w:val="both"/>
        <w:rPr>
          <w:b w:val="false"/>
          <w:b w:val="false"/>
          <w:bCs w:val="false"/>
        </w:rPr>
      </w:pPr>
      <w:r>
        <w:rPr>
          <w:b w:val="false"/>
          <w:bCs w:val="false"/>
        </w:rPr>
        <w:tab/>
        <w:t>Usvaja se Izvještaj o agrotehničkim mjerama Općine Negoslavci za 2023. godinu.</w:t>
      </w:r>
    </w:p>
    <w:p>
      <w:pPr>
        <w:pStyle w:val="Normal"/>
        <w:bidi w:val="0"/>
        <w:jc w:val="both"/>
        <w:rPr>
          <w:b w:val="false"/>
          <w:b w:val="false"/>
          <w:bCs w:val="false"/>
        </w:rPr>
      </w:pPr>
      <w:r>
        <w:rPr>
          <w:b w:val="false"/>
          <w:bCs w:val="false"/>
        </w:rPr>
      </w:r>
    </w:p>
    <w:p>
      <w:pPr>
        <w:pStyle w:val="Normal"/>
        <w:bidi w:val="0"/>
        <w:jc w:val="center"/>
        <w:rPr>
          <w:b/>
          <w:b/>
          <w:bCs/>
        </w:rPr>
      </w:pPr>
      <w:r>
        <w:rPr>
          <w:b/>
          <w:bCs/>
        </w:rPr>
        <w:t>Članak 2.</w:t>
      </w:r>
    </w:p>
    <w:p>
      <w:pPr>
        <w:pStyle w:val="Normal"/>
        <w:bidi w:val="0"/>
        <w:jc w:val="both"/>
        <w:rPr>
          <w:b w:val="false"/>
          <w:b w:val="false"/>
          <w:bCs w:val="false"/>
        </w:rPr>
      </w:pPr>
      <w:r>
        <w:rPr>
          <w:b w:val="false"/>
          <w:bCs w:val="false"/>
        </w:rPr>
        <w:tab/>
        <w:t>Izvještaj se prilaže ovom Zaključku i čini njegov sastavni dio.</w:t>
      </w:r>
    </w:p>
    <w:p>
      <w:pPr>
        <w:pStyle w:val="Normal"/>
        <w:bidi w:val="0"/>
        <w:jc w:val="left"/>
        <w:rPr>
          <w:b w:val="false"/>
          <w:b w:val="false"/>
          <w:bCs w:val="false"/>
        </w:rPr>
      </w:pPr>
      <w:r>
        <w:rPr>
          <w:b w:val="false"/>
          <w:bCs w:val="false"/>
        </w:rPr>
      </w:r>
    </w:p>
    <w:p>
      <w:pPr>
        <w:pStyle w:val="Normal"/>
        <w:bidi w:val="0"/>
        <w:jc w:val="center"/>
        <w:rPr>
          <w:b/>
          <w:b/>
          <w:bCs/>
        </w:rPr>
      </w:pPr>
      <w:r>
        <w:rPr>
          <w:b/>
          <w:bCs/>
        </w:rPr>
        <w:t>Članak 3.</w:t>
      </w:r>
    </w:p>
    <w:p>
      <w:pPr>
        <w:pStyle w:val="Normal"/>
        <w:bidi w:val="0"/>
        <w:jc w:val="left"/>
        <w:rPr/>
      </w:pPr>
      <w:r>
        <w:rPr>
          <w:b/>
          <w:bCs/>
        </w:rPr>
        <w:tab/>
      </w:r>
      <w:r>
        <w:rPr>
          <w:b w:val="false"/>
          <w:bCs w:val="false"/>
        </w:rPr>
        <w:t>Zaključak će se objaviti u Službenom glasniku Općine Negoslavci.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KLASA: 320-02/24-01/01</w:t>
      </w:r>
    </w:p>
    <w:p>
      <w:pPr>
        <w:pStyle w:val="Normal"/>
        <w:bidi w:val="0"/>
        <w:jc w:val="left"/>
        <w:rPr>
          <w:b w:val="false"/>
          <w:b w:val="false"/>
          <w:bCs w:val="false"/>
        </w:rPr>
      </w:pPr>
      <w:r>
        <w:rPr>
          <w:b w:val="false"/>
          <w:bCs w:val="false"/>
        </w:rPr>
        <w:t>URBROJ: 2196-19-02-24-02</w:t>
      </w:r>
    </w:p>
    <w:p>
      <w:pPr>
        <w:pStyle w:val="Normal"/>
        <w:bidi w:val="0"/>
        <w:jc w:val="left"/>
        <w:rPr>
          <w:b w:val="false"/>
          <w:b w:val="false"/>
          <w:bCs w:val="false"/>
        </w:rPr>
      </w:pPr>
      <w:r>
        <w:rPr>
          <w:b w:val="false"/>
          <w:bCs w:val="false"/>
        </w:rPr>
        <w:t>Negoslavci, 22.02.2024. godine</w:t>
      </w:r>
    </w:p>
    <w:p>
      <w:pPr>
        <w:pStyle w:val="Normal"/>
        <w:bidi w:val="0"/>
        <w:jc w:val="left"/>
        <w:rPr>
          <w:b w:val="false"/>
          <w:b w:val="false"/>
          <w:bCs w:val="false"/>
        </w:rPr>
      </w:pPr>
      <w:r>
        <w:rPr>
          <w:b w:val="false"/>
          <w:bCs w:val="false"/>
        </w:rPr>
      </w:r>
    </w:p>
    <w:p>
      <w:pPr>
        <w:pStyle w:val="Normal"/>
        <w:bidi w:val="0"/>
        <w:jc w:val="center"/>
        <w:rPr>
          <w:b/>
          <w:b/>
          <w:bCs/>
        </w:rPr>
      </w:pPr>
      <w:r>
        <w:rPr>
          <w:b/>
          <w:bCs/>
        </w:rPr>
        <w:t>PREDSJEDNIK OPĆINSKOG VIJEĆA:</w:t>
      </w:r>
    </w:p>
    <w:p>
      <w:pPr>
        <w:pStyle w:val="Normal"/>
        <w:bidi w:val="0"/>
        <w:jc w:val="center"/>
        <w:rPr/>
      </w:pPr>
      <w:r>
        <w:rPr>
          <w:b w:val="false"/>
          <w:bCs w:val="false"/>
        </w:rPr>
        <w:t>Miodrag Mišanović</w:t>
      </w:r>
    </w:p>
    <w:p>
      <w:pPr>
        <w:pStyle w:val="Normal"/>
        <w:bidi w:val="0"/>
        <w:jc w:val="center"/>
        <w:rPr>
          <w:b w:val="false"/>
          <w:b w:val="false"/>
          <w:bCs w:val="false"/>
        </w:rPr>
      </w:pPr>
      <w:r>
        <w:rPr/>
        <w:drawing>
          <wp:inline distT="0" distB="0" distL="0" distR="0">
            <wp:extent cx="5761355" cy="36830"/>
            <wp:effectExtent l="0" t="0" r="0" b="0"/>
            <wp:docPr id="5" name="Slik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3" descr=""/>
                    <pic:cNvPicPr>
                      <a:picLocks noChangeAspect="1" noChangeArrowheads="1"/>
                    </pic:cNvPicPr>
                  </pic:nvPicPr>
                  <pic:blipFill>
                    <a:blip r:embed="rId7"/>
                    <a:stretch>
                      <a:fillRect/>
                    </a:stretch>
                  </pic:blipFill>
                  <pic:spPr bwMode="auto">
                    <a:xfrm>
                      <a:off x="0" y="0"/>
                      <a:ext cx="5761355" cy="36830"/>
                    </a:xfrm>
                    <a:prstGeom prst="rect">
                      <a:avLst/>
                    </a:prstGeom>
                  </pic:spPr>
                </pic:pic>
              </a:graphicData>
            </a:graphic>
          </wp:inline>
        </w:drawing>
      </w:r>
    </w:p>
    <w:p>
      <w:pPr>
        <w:pStyle w:val="Normal"/>
        <w:bidi w:val="0"/>
        <w:jc w:val="both"/>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both"/>
        <w:rPr>
          <w:b/>
          <w:b/>
          <w:bCs/>
        </w:rPr>
      </w:pPr>
      <w:r>
        <w:rPr>
          <w:b/>
          <w:bCs/>
        </w:rPr>
        <w:tab/>
      </w:r>
      <w:r>
        <w:rPr>
          <w:b w:val="false"/>
          <w:bCs w:val="false"/>
        </w:rPr>
        <w:t>Na temelju članka 35b. Zakona o lokalnoj i područnoj (regionalnoj) samoupravi („Narodne novine“ broj 33/01, 60/01, 129/05, 109/07, 125/08, 36/09, 36/09, 150/11, 144/12, 19/13, 137/15, 123/17, 98/19 i 144/20) i članka 19., stavka 1. točke 2. i 4. Statuta Općine Negoslavci („Službeni glasnik Općine Negoslavci“ broj 01/21), Općinsko vijeće Općine Negoslavci na svojoj redovnoj sjednici održanoj dana 22.02.2024. godine, donosi</w:t>
      </w:r>
    </w:p>
    <w:p>
      <w:pPr>
        <w:pStyle w:val="Normal"/>
        <w:bidi w:val="0"/>
        <w:jc w:val="left"/>
        <w:rPr>
          <w:b w:val="false"/>
          <w:b w:val="false"/>
          <w:bCs w:val="false"/>
        </w:rPr>
      </w:pPr>
      <w:r>
        <w:rPr>
          <w:b w:val="false"/>
          <w:bCs w:val="false"/>
        </w:rPr>
      </w:r>
    </w:p>
    <w:p>
      <w:pPr>
        <w:pStyle w:val="Normal"/>
        <w:bidi w:val="0"/>
        <w:jc w:val="center"/>
        <w:rPr>
          <w:b/>
          <w:b/>
          <w:bCs/>
        </w:rPr>
      </w:pPr>
      <w:r>
        <w:rPr>
          <w:b/>
          <w:bCs/>
        </w:rPr>
        <w:t>ZAKLJUČAK</w:t>
      </w:r>
    </w:p>
    <w:p>
      <w:pPr>
        <w:pStyle w:val="Normal"/>
        <w:bidi w:val="0"/>
        <w:jc w:val="center"/>
        <w:rPr>
          <w:b/>
          <w:b/>
          <w:bCs/>
        </w:rPr>
      </w:pPr>
      <w:r>
        <w:rPr>
          <w:b/>
          <w:bCs/>
        </w:rPr>
        <w:t>o usvajanju Izvještaja Općinskog načelnika o aktivnostima u 2023. godini</w:t>
      </w:r>
    </w:p>
    <w:p>
      <w:pPr>
        <w:pStyle w:val="Normal"/>
        <w:bidi w:val="0"/>
        <w:jc w:val="center"/>
        <w:rPr>
          <w:b/>
          <w:b/>
          <w:bCs/>
        </w:rPr>
      </w:pPr>
      <w:r>
        <w:rPr>
          <w:b/>
          <w:bCs/>
        </w:rPr>
      </w:r>
    </w:p>
    <w:p>
      <w:pPr>
        <w:pStyle w:val="Normal"/>
        <w:bidi w:val="0"/>
        <w:jc w:val="center"/>
        <w:rPr>
          <w:b/>
          <w:b/>
          <w:lang w:val="hr-HR"/>
        </w:rPr>
      </w:pPr>
      <w:r>
        <w:rPr>
          <w:b/>
          <w:lang w:val="hr-HR"/>
        </w:rPr>
        <w:t>I.</w:t>
      </w:r>
    </w:p>
    <w:p>
      <w:pPr>
        <w:pStyle w:val="Normal"/>
        <w:bidi w:val="0"/>
        <w:jc w:val="left"/>
        <w:rPr>
          <w:lang w:val="hr-HR"/>
        </w:rPr>
      </w:pPr>
      <w:r>
        <w:rPr>
          <w:lang w:val="hr-HR"/>
        </w:rPr>
        <w:tab/>
        <w:t>Usvaja se Izvještaj Općinskog načelnika o aktivnostima</w:t>
      </w:r>
      <w:bookmarkStart w:id="0" w:name="_GoBack"/>
      <w:bookmarkEnd w:id="0"/>
      <w:r>
        <w:rPr>
          <w:lang w:val="hr-HR"/>
        </w:rPr>
        <w:t xml:space="preserve"> u 2023. godini (u daljem tekstu: Izvještaj).</w:t>
      </w:r>
    </w:p>
    <w:p>
      <w:pPr>
        <w:pStyle w:val="Normal"/>
        <w:bidi w:val="0"/>
        <w:jc w:val="left"/>
        <w:rPr>
          <w:lang w:val="hr-HR"/>
        </w:rPr>
      </w:pPr>
      <w:r>
        <w:rPr>
          <w:lang w:val="hr-HR"/>
        </w:rPr>
      </w:r>
    </w:p>
    <w:p>
      <w:pPr>
        <w:pStyle w:val="Normal"/>
        <w:bidi w:val="0"/>
        <w:jc w:val="center"/>
        <w:rPr>
          <w:b/>
          <w:b/>
          <w:lang w:val="hr-HR"/>
        </w:rPr>
      </w:pPr>
      <w:r>
        <w:rPr>
          <w:b/>
          <w:lang w:val="hr-HR"/>
        </w:rPr>
        <w:t>II.</w:t>
      </w:r>
    </w:p>
    <w:p>
      <w:pPr>
        <w:pStyle w:val="Normal"/>
        <w:bidi w:val="0"/>
        <w:jc w:val="left"/>
        <w:rPr>
          <w:lang w:val="hr-HR"/>
        </w:rPr>
      </w:pPr>
      <w:r>
        <w:rPr>
          <w:lang w:val="hr-HR"/>
        </w:rPr>
        <w:tab/>
        <w:t>Izvještaj se prilaže ovom Zaključku i njegov je sastavni dio.</w:t>
      </w:r>
    </w:p>
    <w:p>
      <w:pPr>
        <w:pStyle w:val="Normal"/>
        <w:bidi w:val="0"/>
        <w:jc w:val="left"/>
        <w:rPr>
          <w:b/>
          <w:b/>
          <w:lang w:val="hr-HR"/>
        </w:rPr>
      </w:pPr>
      <w:r>
        <w:rPr>
          <w:b/>
          <w:lang w:val="hr-HR"/>
        </w:rPr>
      </w:r>
    </w:p>
    <w:p>
      <w:pPr>
        <w:pStyle w:val="Normal"/>
        <w:bidi w:val="0"/>
        <w:jc w:val="center"/>
        <w:rPr>
          <w:lang w:val="hr-HR"/>
        </w:rPr>
      </w:pPr>
      <w:r>
        <w:rPr>
          <w:b/>
          <w:lang w:val="hr-HR"/>
        </w:rPr>
        <w:t>III.</w:t>
      </w:r>
    </w:p>
    <w:p>
      <w:pPr>
        <w:pStyle w:val="Normal"/>
        <w:bidi w:val="0"/>
        <w:jc w:val="left"/>
        <w:rPr>
          <w:lang w:val="hr-HR"/>
        </w:rPr>
      </w:pPr>
      <w:r>
        <w:rPr>
          <w:lang w:val="hr-HR"/>
        </w:rPr>
        <w:tab/>
        <w:t>Zaključak će se objaviti u Službenom glasniku Općine Negoslavci.</w:t>
      </w:r>
    </w:p>
    <w:p>
      <w:pPr>
        <w:pStyle w:val="Normal"/>
        <w:bidi w:val="0"/>
        <w:jc w:val="left"/>
        <w:rPr>
          <w:lang w:val="hr-HR"/>
        </w:rPr>
      </w:pPr>
      <w:r>
        <w:rPr>
          <w:lang w:val="hr-HR"/>
        </w:rPr>
      </w:r>
    </w:p>
    <w:p>
      <w:pPr>
        <w:pStyle w:val="Normal"/>
        <w:bidi w:val="0"/>
        <w:jc w:val="left"/>
        <w:rPr>
          <w:b w:val="false"/>
          <w:b w:val="false"/>
          <w:bCs w:val="false"/>
        </w:rPr>
      </w:pPr>
      <w:r>
        <w:rPr>
          <w:b w:val="false"/>
          <w:bCs w:val="false"/>
        </w:rPr>
        <w:t xml:space="preserve">KLASA: </w:t>
      </w:r>
      <w:r>
        <w:rPr>
          <w:b w:val="false"/>
          <w:bCs w:val="false"/>
          <w:color w:val="000000"/>
          <w:lang w:val="hr-HR"/>
        </w:rPr>
        <w:t>024-01/24-01/01</w:t>
      </w:r>
    </w:p>
    <w:p>
      <w:pPr>
        <w:pStyle w:val="Normal"/>
        <w:bidi w:val="0"/>
        <w:jc w:val="left"/>
        <w:rPr>
          <w:b w:val="false"/>
          <w:b w:val="false"/>
          <w:bCs w:val="false"/>
        </w:rPr>
      </w:pPr>
      <w:r>
        <w:rPr>
          <w:b w:val="false"/>
          <w:bCs w:val="false"/>
        </w:rPr>
        <w:t xml:space="preserve">URBROJ: </w:t>
      </w:r>
      <w:r>
        <w:rPr>
          <w:b w:val="false"/>
          <w:bCs w:val="false"/>
          <w:color w:val="000000"/>
          <w:lang w:val="hr-HR"/>
        </w:rPr>
        <w:t>2196-19-01-24-02</w:t>
      </w:r>
    </w:p>
    <w:p>
      <w:pPr>
        <w:pStyle w:val="Normal"/>
        <w:bidi w:val="0"/>
        <w:jc w:val="left"/>
        <w:rPr>
          <w:b w:val="false"/>
          <w:b w:val="false"/>
          <w:bCs w:val="false"/>
        </w:rPr>
      </w:pPr>
      <w:r>
        <w:rPr>
          <w:b w:val="false"/>
          <w:bCs w:val="false"/>
        </w:rPr>
        <w:t>Negoslavci, 22.02.2024. godine</w:t>
      </w:r>
    </w:p>
    <w:p>
      <w:pPr>
        <w:pStyle w:val="Normal"/>
        <w:bidi w:val="0"/>
        <w:jc w:val="left"/>
        <w:rPr>
          <w:lang w:val="hr-HR"/>
        </w:rPr>
      </w:pPr>
      <w:r>
        <w:rPr>
          <w:lang w:val="hr-HR"/>
        </w:rPr>
      </w:r>
    </w:p>
    <w:p>
      <w:pPr>
        <w:pStyle w:val="Normal"/>
        <w:bidi w:val="0"/>
        <w:jc w:val="center"/>
        <w:rPr/>
      </w:pPr>
      <w:r>
        <w:rPr>
          <w:b/>
          <w:lang w:val="hr-HR"/>
        </w:rPr>
        <w:t>PREDSJEDNIK OPĆINSKOG VIJEĆA:</w:t>
      </w:r>
    </w:p>
    <w:p>
      <w:pPr>
        <w:pStyle w:val="Normal"/>
        <w:bidi w:val="0"/>
        <w:jc w:val="center"/>
        <w:rPr/>
      </w:pPr>
      <w:r>
        <w:rPr>
          <w:lang w:val="hr-HR"/>
        </w:rPr>
        <w:t>Miodrag Mišanović</w:t>
      </w:r>
    </w:p>
    <w:p>
      <w:pPr>
        <w:pStyle w:val="Normal"/>
        <w:bidi w:val="0"/>
        <w:jc w:val="center"/>
        <w:rPr/>
      </w:pPr>
      <w:r>
        <w:rPr/>
        <w:drawing>
          <wp:inline distT="0" distB="0" distL="0" distR="0">
            <wp:extent cx="5761355" cy="36830"/>
            <wp:effectExtent l="0" t="0" r="0" b="0"/>
            <wp:docPr id="6" name="Slik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4" descr=""/>
                    <pic:cNvPicPr>
                      <a:picLocks noChangeAspect="1" noChangeArrowheads="1"/>
                    </pic:cNvPicPr>
                  </pic:nvPicPr>
                  <pic:blipFill>
                    <a:blip r:embed="rId8"/>
                    <a:stretch>
                      <a:fillRect/>
                    </a:stretch>
                  </pic:blipFill>
                  <pic:spPr bwMode="auto">
                    <a:xfrm>
                      <a:off x="0" y="0"/>
                      <a:ext cx="5761355" cy="36830"/>
                    </a:xfrm>
                    <a:prstGeom prst="rect">
                      <a:avLst/>
                    </a:prstGeom>
                  </pic:spPr>
                </pic:pic>
              </a:graphicData>
            </a:graphic>
          </wp:inline>
        </w:drawing>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b/>
          <w:b/>
          <w:bCs/>
          <w:u w:val="single"/>
        </w:rPr>
      </w:pPr>
      <w:r>
        <w:rPr>
          <w:b/>
          <w:bCs/>
          <w:u w:val="single"/>
        </w:rPr>
        <w:t>AKTI OPĆINSKOG NAČELNIKA</w:t>
      </w:r>
    </w:p>
    <w:p>
      <w:pPr>
        <w:pStyle w:val="Normal"/>
        <w:bidi w:val="0"/>
        <w:jc w:val="both"/>
        <w:rPr>
          <w:lang w:val="hr-HR"/>
        </w:rPr>
      </w:pPr>
      <w:r>
        <w:rPr>
          <w:lang w:val="hr-HR"/>
        </w:rPr>
      </w:r>
    </w:p>
    <w:p>
      <w:pPr>
        <w:pStyle w:val="Normal"/>
        <w:bidi w:val="0"/>
        <w:jc w:val="both"/>
        <w:rPr>
          <w:lang w:val="hr-HR"/>
        </w:rPr>
      </w:pPr>
      <w:r>
        <w:rPr>
          <w:b/>
          <w:lang w:val="hr-HR"/>
        </w:rPr>
        <w:tab/>
      </w:r>
      <w:r>
        <w:rPr>
          <w:lang w:val="hr-HR"/>
        </w:rPr>
        <w:t>Na temelju članka 35b Zakona o lokalnoj i područnoj (regionalnoj) samoupravi („Narodne novine“ broj 33/01, 60/01, 129/05, 109/07, 125/08, 36/09, 36/09, 150/11, 144/12, 19/13, 137/15, 123/17, 98/19 i 144/20) i članka 19., stavka 1., točke 4. Statuta Općine Negoslavci („Službeni glasnik Općine Negoslavci“ broj 01/21 i 7/23), Općinski načelnik dana 20.02.2024. godine Općinskom vijeću podnosi</w:t>
      </w:r>
    </w:p>
    <w:p>
      <w:pPr>
        <w:pStyle w:val="Normal"/>
        <w:bidi w:val="0"/>
        <w:jc w:val="both"/>
        <w:rPr>
          <w:b/>
          <w:b/>
          <w:lang w:val="hr-HR"/>
        </w:rPr>
      </w:pPr>
      <w:r>
        <w:rPr>
          <w:b/>
          <w:lang w:val="hr-HR"/>
        </w:rPr>
      </w:r>
    </w:p>
    <w:p>
      <w:pPr>
        <w:pStyle w:val="Normal"/>
        <w:bidi w:val="0"/>
        <w:jc w:val="center"/>
        <w:rPr>
          <w:b/>
          <w:b/>
          <w:lang w:val="hr-HR"/>
        </w:rPr>
      </w:pPr>
      <w:r>
        <w:rPr>
          <w:b/>
          <w:lang w:val="hr-HR"/>
        </w:rPr>
        <w:t>IZVJEŠTAJ OPĆINSKOG NAČELNIKA O AKTIVNOSTIMA U 2023. GODINI</w:t>
      </w:r>
    </w:p>
    <w:p>
      <w:pPr>
        <w:pStyle w:val="Normal"/>
        <w:bidi w:val="0"/>
        <w:jc w:val="both"/>
        <w:rPr>
          <w:b/>
          <w:b/>
          <w:lang w:val="hr-HR"/>
        </w:rPr>
      </w:pPr>
      <w:r>
        <w:rPr>
          <w:b/>
          <w:lang w:val="hr-HR"/>
        </w:rPr>
      </w:r>
    </w:p>
    <w:p>
      <w:pPr>
        <w:pStyle w:val="Normal"/>
        <w:bidi w:val="0"/>
        <w:jc w:val="both"/>
        <w:rPr>
          <w:lang w:val="hr-HR"/>
        </w:rPr>
      </w:pPr>
      <w:r>
        <w:rPr>
          <w:rFonts w:ascii="Times New Roman" w:hAnsi="Times New Roman"/>
          <w:b/>
          <w:bCs/>
          <w:lang w:val="hr-HR"/>
        </w:rPr>
        <w:tab/>
      </w:r>
      <w:r>
        <w:rPr>
          <w:rFonts w:ascii="Times New Roman" w:hAnsi="Times New Roman"/>
          <w:b w:val="false"/>
          <w:bCs w:val="false"/>
          <w:lang w:val="hr-HR"/>
        </w:rPr>
        <w:t>Izvještaj Općinskog načelnika je podijeljen po „izvještajima u prethodnom periodu“ Općinskog načelnika, sa svake sjednice Općinskog vijeća 2023. godine, kako slijedi.</w:t>
      </w:r>
    </w:p>
    <w:p>
      <w:pPr>
        <w:pStyle w:val="Normal"/>
        <w:bidi w:val="0"/>
        <w:jc w:val="both"/>
        <w:rPr>
          <w:lang w:val="hr-HR"/>
        </w:rPr>
      </w:pPr>
      <w:r>
        <w:rPr>
          <w:lang w:val="hr-HR"/>
        </w:rPr>
      </w:r>
    </w:p>
    <w:p>
      <w:pPr>
        <w:pStyle w:val="Normal"/>
        <w:bidi w:val="0"/>
        <w:jc w:val="both"/>
        <w:rPr>
          <w:rFonts w:ascii="Times New Roman" w:hAnsi="Times New Roman"/>
          <w:b/>
          <w:b/>
          <w:bCs/>
          <w:lang w:val="hr-HR"/>
        </w:rPr>
      </w:pPr>
      <w:r>
        <w:rPr>
          <w:rFonts w:eastAsia="Times New Roman" w:cs="Times New Roman" w:ascii="Times New Roman" w:hAnsi="Times New Roman"/>
          <w:b/>
          <w:bCs/>
          <w:szCs w:val="24"/>
          <w:lang w:val="hr-HR" w:eastAsia="hr-HR"/>
        </w:rPr>
        <w:t xml:space="preserve">Sjednica Općinskog vijeća br. </w:t>
      </w:r>
      <w:r>
        <w:rPr>
          <w:rFonts w:ascii="Times New Roman" w:hAnsi="Times New Roman"/>
          <w:b/>
          <w:bCs/>
          <w:lang w:val="hr-HR"/>
        </w:rPr>
        <w:t xml:space="preserve">1/23, 23.03.2023. godine </w:t>
      </w:r>
    </w:p>
    <w:p>
      <w:pPr>
        <w:pStyle w:val="Normal"/>
        <w:bidi w:val="0"/>
        <w:jc w:val="both"/>
        <w:rPr>
          <w:rFonts w:ascii="Times New Roman" w:hAnsi="Times New Roman"/>
          <w:b/>
          <w:b/>
          <w:bCs/>
          <w:lang w:val="hr-HR"/>
        </w:rPr>
      </w:pPr>
      <w:r>
        <w:rPr>
          <w:rFonts w:ascii="Times New Roman" w:hAnsi="Times New Roman"/>
          <w:b w:val="false"/>
          <w:bCs w:val="false"/>
          <w:lang w:val="hr-HR"/>
        </w:rPr>
        <w:t xml:space="preserve">Izvještaj Općinskog načelnika o aktivnostima u prethodnom periodu </w:t>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tab/>
        <w:t>Predsjednik Vijeća daje riječ Općinskom načelniku da iznese izvještaj u prethodnom periodu. Načelnik ističe sljedeće.</w:t>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t>1. Održan je sastanak u Hrvatskim cestama, ispostava Osijek, radi izrade projektne dokumentacije za kolni prilaz, odvodnju i pješačke staze u ulicama Oslobođenja, Milorada Šerbića i Partizanska.</w:t>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t>2. Odabran je izvođač radova (Cestorad.d.d. Vinkovci) za uređenje centra naselja.</w:t>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t>3. Započeli smo sa projektom uređenja malonogometnog igrališta, sredstvima Zajedničkog veća opština, za kapitalne investicije.</w:t>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t>4. U fazi smo realizacije projekta izgradnje dječjeg igrališta preko natječaja LAG-a Srijem.</w:t>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t>5. Organizovano je predavanje za poljoprivrednike oko upoznavanja sa novim načinom isplate poticaja. Predavanje su obavili predstavnici poljoprivredne savjetodavne službe.</w:t>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tab/>
        <w:t>Nakon izvještaja Načelnika prelazi se na iduću točku na dnevnom redu.</w:t>
        <w:tab/>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r>
    </w:p>
    <w:p>
      <w:pPr>
        <w:pStyle w:val="Normal"/>
        <w:bidi w:val="0"/>
        <w:jc w:val="both"/>
        <w:rPr>
          <w:rFonts w:ascii="Times New Roman" w:hAnsi="Times New Roman"/>
        </w:rPr>
      </w:pPr>
      <w:r>
        <w:rPr>
          <w:rFonts w:eastAsia="Times New Roman" w:cs="Times New Roman" w:ascii="Times New Roman" w:hAnsi="Times New Roman"/>
          <w:b/>
          <w:bCs/>
          <w:color w:val="000000"/>
          <w:szCs w:val="24"/>
          <w:lang w:val="hr-HR" w:eastAsia="hr-HR"/>
        </w:rPr>
        <w:t xml:space="preserve">Sjednica Općinskog vijeća br. </w:t>
      </w:r>
      <w:r>
        <w:rPr>
          <w:rFonts w:ascii="Times New Roman" w:hAnsi="Times New Roman"/>
          <w:b/>
          <w:bCs/>
          <w:color w:val="000000"/>
          <w:lang w:val="hr-HR"/>
        </w:rPr>
        <w:t>2/23, 15.06.2023. godine</w:t>
      </w:r>
    </w:p>
    <w:p>
      <w:pPr>
        <w:pStyle w:val="Normal"/>
        <w:bidi w:val="0"/>
        <w:jc w:val="both"/>
        <w:rPr>
          <w:rFonts w:ascii="Times New Roman" w:hAnsi="Times New Roman"/>
        </w:rPr>
      </w:pPr>
      <w:r>
        <w:rPr>
          <w:rFonts w:ascii="Times New Roman" w:hAnsi="Times New Roman"/>
          <w:b w:val="false"/>
          <w:bCs w:val="false"/>
          <w:color w:val="000000"/>
          <w:lang w:val="hr-HR"/>
        </w:rPr>
        <w:t>Izvještaj Općinskog načelnika o aktivnostima u prethodnom periodu</w:t>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rPr>
      </w:pPr>
      <w:r>
        <w:rPr>
          <w:rFonts w:ascii="Times New Roman" w:hAnsi="Times New Roman"/>
        </w:rPr>
        <w:tab/>
      </w:r>
      <w:r>
        <w:rPr>
          <w:rFonts w:ascii="Times New Roman" w:hAnsi="Times New Roman"/>
          <w:b w:val="false"/>
          <w:bCs w:val="false"/>
          <w:lang w:val="hr-HR"/>
        </w:rPr>
        <w:t xml:space="preserve">Predsjednik Vijeća daje riječ Općinskom načelniku da iznese izvještaj u prethodnom periodu. </w:t>
      </w:r>
    </w:p>
    <w:p>
      <w:pPr>
        <w:pStyle w:val="Normal"/>
        <w:bidi w:val="0"/>
        <w:jc w:val="both"/>
        <w:rPr>
          <w:rFonts w:ascii="Times New Roman" w:hAnsi="Times New Roman"/>
        </w:rPr>
      </w:pPr>
      <w:r>
        <w:rPr>
          <w:rFonts w:ascii="Times New Roman" w:hAnsi="Times New Roman"/>
          <w:b w:val="false"/>
          <w:bCs w:val="false"/>
          <w:lang w:val="hr-HR"/>
        </w:rPr>
        <w:tab/>
        <w:t>Načelnik ističe sljedeće.</w:t>
      </w:r>
    </w:p>
    <w:p>
      <w:pPr>
        <w:pStyle w:val="Normal"/>
        <w:bidi w:val="0"/>
        <w:jc w:val="both"/>
        <w:rPr>
          <w:rFonts w:ascii="Times New Roman" w:hAnsi="Times New Roman"/>
        </w:rPr>
      </w:pPr>
      <w:r>
        <w:rPr>
          <w:rFonts w:ascii="Times New Roman" w:hAnsi="Times New Roman"/>
        </w:rPr>
        <w:t>1. U tijeku je druga faza uređenja centra naselja. Trenutno se uređuje spomenik u centru Negoslavaca.</w:t>
      </w:r>
    </w:p>
    <w:p>
      <w:pPr>
        <w:pStyle w:val="Normal"/>
        <w:bidi w:val="0"/>
        <w:jc w:val="both"/>
        <w:rPr>
          <w:rFonts w:ascii="Times New Roman" w:hAnsi="Times New Roman"/>
        </w:rPr>
      </w:pPr>
      <w:r>
        <w:rPr>
          <w:rFonts w:ascii="Times New Roman" w:hAnsi="Times New Roman"/>
        </w:rPr>
        <w:t xml:space="preserve">2. Uređeno je nogometno igralište iza zgrade općine i postavljen novi koš za košarku. </w:t>
      </w:r>
    </w:p>
    <w:p>
      <w:pPr>
        <w:pStyle w:val="Normal"/>
        <w:bidi w:val="0"/>
        <w:jc w:val="both"/>
        <w:rPr>
          <w:rFonts w:ascii="Times New Roman" w:hAnsi="Times New Roman"/>
        </w:rPr>
      </w:pPr>
      <w:r>
        <w:rPr>
          <w:rFonts w:ascii="Times New Roman" w:hAnsi="Times New Roman"/>
        </w:rPr>
        <w:t>3. Zaprimili smo kompostere i podijelili ih po kućama.</w:t>
      </w:r>
    </w:p>
    <w:p>
      <w:pPr>
        <w:pStyle w:val="Normal"/>
        <w:bidi w:val="0"/>
        <w:jc w:val="both"/>
        <w:rPr>
          <w:rFonts w:ascii="Times New Roman" w:hAnsi="Times New Roman"/>
        </w:rPr>
      </w:pPr>
      <w:r>
        <w:rPr>
          <w:rFonts w:ascii="Times New Roman" w:hAnsi="Times New Roman"/>
        </w:rPr>
        <w:t>4. Raspisan je natječaj prekogranične suradnje u koji smo se uključili. Stupili smo u kontakt sa Općinom Šid iz Srbije i napravljen je projekat izgradnje igrališta za vrtić.</w:t>
      </w:r>
    </w:p>
    <w:p>
      <w:pPr>
        <w:pStyle w:val="Normal"/>
        <w:bidi w:val="0"/>
        <w:jc w:val="both"/>
        <w:rPr>
          <w:rFonts w:ascii="Times New Roman" w:hAnsi="Times New Roman"/>
        </w:rPr>
      </w:pPr>
      <w:r>
        <w:rPr>
          <w:rFonts w:ascii="Times New Roman" w:hAnsi="Times New Roman"/>
        </w:rPr>
        <w:t>5. Započeli smo postupak koncesije za dimnjačarske usluge na području Općine.</w:t>
      </w:r>
    </w:p>
    <w:p>
      <w:pPr>
        <w:pStyle w:val="Normal"/>
        <w:bidi w:val="0"/>
        <w:jc w:val="both"/>
        <w:rPr>
          <w:rFonts w:ascii="Times New Roman" w:hAnsi="Times New Roman"/>
        </w:rPr>
      </w:pPr>
      <w:r>
        <w:rPr>
          <w:rFonts w:ascii="Times New Roman" w:hAnsi="Times New Roman"/>
        </w:rPr>
        <w:t>6. U procesu je rješavanje ugovora odvoza komunalnog otpada sa Komunalac d.o.o. Vukovar.</w:t>
      </w:r>
    </w:p>
    <w:p>
      <w:pPr>
        <w:pStyle w:val="Normal"/>
        <w:bidi w:val="0"/>
        <w:jc w:val="both"/>
        <w:rPr>
          <w:rFonts w:ascii="Times New Roman" w:hAnsi="Times New Roman"/>
        </w:rPr>
      </w:pPr>
      <w:r>
        <w:rPr>
          <w:rFonts w:ascii="Times New Roman" w:hAnsi="Times New Roman"/>
        </w:rPr>
        <w:t>7. Rješavali smo problem komaraca špricanjem iz aviona.</w:t>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tab/>
        <w:t>Nakon izvještaja Načelnika prelazi se na iduću točku na dnevnom redu.</w:t>
        <w:tab/>
      </w:r>
    </w:p>
    <w:p>
      <w:pPr>
        <w:pStyle w:val="Normal"/>
        <w:bidi w:val="0"/>
        <w:jc w:val="both"/>
        <w:rPr>
          <w:rFonts w:ascii="Times New Roman" w:hAnsi="Times New Roman"/>
          <w:b w:val="false"/>
          <w:b w:val="false"/>
          <w:bCs w:val="false"/>
          <w:lang w:val="hr-HR"/>
        </w:rPr>
      </w:pPr>
      <w:r>
        <w:rPr>
          <w:rFonts w:ascii="Times New Roman" w:hAnsi="Times New Roman"/>
          <w:b w:val="false"/>
          <w:bCs w:val="false"/>
          <w:lang w:val="hr-HR"/>
        </w:rPr>
      </w:r>
    </w:p>
    <w:p>
      <w:pPr>
        <w:pStyle w:val="Normal"/>
        <w:bidi w:val="0"/>
        <w:jc w:val="both"/>
        <w:rPr>
          <w:rFonts w:ascii="Times New Roman" w:hAnsi="Times New Roman"/>
          <w:b w:val="false"/>
          <w:b w:val="false"/>
          <w:bCs w:val="false"/>
          <w:lang w:val="hr-HR"/>
        </w:rPr>
      </w:pPr>
      <w:r>
        <w:rPr>
          <w:rFonts w:eastAsia="Times New Roman" w:cs="Times New Roman" w:ascii="Times New Roman" w:hAnsi="Times New Roman"/>
          <w:b/>
          <w:bCs/>
          <w:szCs w:val="24"/>
          <w:lang w:val="hr-HR" w:eastAsia="hr-HR"/>
        </w:rPr>
        <w:t xml:space="preserve">Sjednica Općinskog vijeća br. </w:t>
      </w:r>
      <w:r>
        <w:rPr>
          <w:rFonts w:ascii="Times New Roman" w:hAnsi="Times New Roman"/>
          <w:b/>
          <w:bCs/>
          <w:lang w:val="hr-HR"/>
        </w:rPr>
        <w:t>3/23, 23.08.2023. godine</w:t>
      </w:r>
    </w:p>
    <w:p>
      <w:pPr>
        <w:pStyle w:val="Normal"/>
        <w:bidi w:val="0"/>
        <w:jc w:val="both"/>
        <w:rPr>
          <w:rFonts w:ascii="Times New Roman" w:hAnsi="Times New Roman"/>
        </w:rPr>
      </w:pPr>
      <w:r>
        <w:rPr>
          <w:rFonts w:ascii="Times New Roman" w:hAnsi="Times New Roman"/>
          <w:b w:val="false"/>
          <w:bCs w:val="false"/>
          <w:color w:val="000000"/>
          <w:lang w:val="hr-HR"/>
        </w:rPr>
        <w:t>Izvještaj Općinskog načelnika o aktivnostima u prethodnom periodu</w:t>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rPr>
      </w:pPr>
      <w:r>
        <w:rPr>
          <w:rFonts w:ascii="Times New Roman" w:hAnsi="Times New Roman"/>
        </w:rPr>
        <w:tab/>
        <w:t>Zamjenik predsjednika</w:t>
      </w:r>
      <w:r>
        <w:rPr>
          <w:rFonts w:ascii="Times New Roman" w:hAnsi="Times New Roman"/>
          <w:b w:val="false"/>
          <w:bCs w:val="false"/>
          <w:color w:val="FF0000"/>
          <w:lang w:val="hr-HR"/>
        </w:rPr>
        <w:t xml:space="preserve"> </w:t>
      </w:r>
      <w:r>
        <w:rPr>
          <w:rFonts w:ascii="Times New Roman" w:hAnsi="Times New Roman"/>
          <w:b w:val="false"/>
          <w:bCs w:val="false"/>
          <w:color w:val="000000"/>
          <w:lang w:val="hr-HR"/>
        </w:rPr>
        <w:t xml:space="preserve">Vijeća daje riječ Općinskom načelniku da iznese izvještaj u prethodnom periodu. </w:t>
      </w:r>
    </w:p>
    <w:p>
      <w:pPr>
        <w:pStyle w:val="Normal"/>
        <w:bidi w:val="0"/>
        <w:jc w:val="both"/>
        <w:rPr>
          <w:rFonts w:ascii="Times New Roman" w:hAnsi="Times New Roman"/>
        </w:rPr>
      </w:pPr>
      <w:r>
        <w:rPr>
          <w:rFonts w:ascii="Times New Roman" w:hAnsi="Times New Roman"/>
          <w:b w:val="false"/>
          <w:bCs w:val="false"/>
          <w:lang w:val="hr-HR"/>
        </w:rPr>
        <w:tab/>
        <w:t>Načelnik ističe sljedeće.</w:t>
      </w:r>
    </w:p>
    <w:p>
      <w:pPr>
        <w:pStyle w:val="Normal"/>
        <w:bidi w:val="0"/>
        <w:jc w:val="both"/>
        <w:rPr>
          <w:rFonts w:ascii="Times New Roman" w:hAnsi="Times New Roman"/>
        </w:rPr>
      </w:pPr>
      <w:r>
        <w:rPr>
          <w:rFonts w:ascii="Times New Roman" w:hAnsi="Times New Roman"/>
          <w:b w:val="false"/>
          <w:bCs w:val="false"/>
          <w:lang w:val="hr-HR"/>
        </w:rPr>
        <w:t>1. 21. lipnja je bila posjeta župana Vukovarsko-srijemske županije Damira Dekanića sa suradnicima. Razgovarali smo o zajedničkim projektima. Bili su predstavnici Razvojne agencije Vukovarsko-srijemska županije. Oni su ranije pomagali u projektu „Zaželi”-zapošljavanje žena , projektu vrtića i projektu prekogranične suradnje sa Šidom i Irigom. Razgovarali smo o realizaciji sportske dvorane u Negoslavcima, o modelima funkcionalnog spajanja lokalne samouprave na razini zajedničkog DVD-a, u vezi statusa vrtića i o ostalim temama od značaja za našu lokalnu samoupravu.</w:t>
      </w:r>
    </w:p>
    <w:p>
      <w:pPr>
        <w:pStyle w:val="Normal"/>
        <w:bidi w:val="0"/>
        <w:jc w:val="both"/>
        <w:rPr>
          <w:rFonts w:ascii="Times New Roman" w:hAnsi="Times New Roman"/>
        </w:rPr>
      </w:pPr>
      <w:r>
        <w:rPr>
          <w:rFonts w:ascii="Times New Roman" w:hAnsi="Times New Roman"/>
          <w:b w:val="false"/>
          <w:bCs w:val="false"/>
          <w:lang w:val="hr-HR"/>
        </w:rPr>
        <w:t>2. Sa Razvojnom agencijom Vukovarsko-srijemske županije smo razgovarali o dvije teme, izgradnja vrtića i prekogranična suradnja.</w:t>
      </w:r>
    </w:p>
    <w:p>
      <w:pPr>
        <w:pStyle w:val="Normal"/>
        <w:bidi w:val="0"/>
        <w:jc w:val="both"/>
        <w:rPr>
          <w:rFonts w:ascii="Times New Roman" w:hAnsi="Times New Roman"/>
        </w:rPr>
      </w:pPr>
      <w:r>
        <w:rPr>
          <w:rFonts w:ascii="Times New Roman" w:hAnsi="Times New Roman"/>
          <w:b w:val="false"/>
          <w:bCs w:val="false"/>
          <w:lang w:val="hr-HR"/>
        </w:rPr>
        <w:t>3. Bili smo na sastanku sa LAG-om Srijem. Oni su ranije bili u kontroli oko završenog projekta uređenja groblja.</w:t>
      </w:r>
    </w:p>
    <w:p>
      <w:pPr>
        <w:pStyle w:val="Normal"/>
        <w:bidi w:val="0"/>
        <w:jc w:val="both"/>
        <w:rPr>
          <w:rFonts w:ascii="Times New Roman" w:hAnsi="Times New Roman"/>
        </w:rPr>
      </w:pPr>
      <w:r>
        <w:rPr>
          <w:rFonts w:ascii="Times New Roman" w:hAnsi="Times New Roman"/>
          <w:b w:val="false"/>
          <w:bCs w:val="false"/>
          <w:lang w:val="hr-HR"/>
        </w:rPr>
        <w:t>4. U tijeku je postupak popisivanja šteta od elementarne nepogode krajem srpnja 2023. godine. Nije bilo velikih šteta, uglavnom su oštećenja zbog starih crijepova.</w:t>
      </w:r>
    </w:p>
    <w:p>
      <w:pPr>
        <w:pStyle w:val="Normal"/>
        <w:bidi w:val="0"/>
        <w:jc w:val="both"/>
        <w:rPr>
          <w:rFonts w:ascii="Times New Roman" w:hAnsi="Times New Roman"/>
        </w:rPr>
      </w:pPr>
      <w:r>
        <w:rPr>
          <w:rFonts w:ascii="Times New Roman" w:hAnsi="Times New Roman"/>
        </w:rPr>
      </w:r>
    </w:p>
    <w:p>
      <w:pPr>
        <w:pStyle w:val="ListParagraph"/>
        <w:bidi w:val="0"/>
        <w:ind w:left="0" w:hanging="0"/>
        <w:jc w:val="both"/>
        <w:rPr>
          <w:b/>
          <w:b/>
          <w:bCs/>
        </w:rPr>
      </w:pPr>
      <w:r>
        <w:rPr>
          <w:rFonts w:eastAsia="Times New Roman" w:cs="Times New Roman"/>
          <w:b/>
          <w:bCs/>
          <w:szCs w:val="24"/>
          <w:lang w:eastAsia="hr-HR"/>
        </w:rPr>
        <w:t xml:space="preserve">Sjednica Općinskog vijeća br. </w:t>
      </w:r>
      <w:r>
        <w:rPr>
          <w:b/>
          <w:bCs/>
        </w:rPr>
        <w:t>4/23, 14.11.2023. godine</w:t>
      </w:r>
    </w:p>
    <w:p>
      <w:pPr>
        <w:pStyle w:val="ListParagraph"/>
        <w:bidi w:val="0"/>
        <w:ind w:left="0" w:hanging="0"/>
        <w:jc w:val="both"/>
        <w:rPr>
          <w:b/>
          <w:b/>
          <w:bCs/>
        </w:rPr>
      </w:pPr>
      <w:r>
        <w:rPr>
          <w:b w:val="false"/>
          <w:bCs w:val="false"/>
        </w:rPr>
        <w:t>Izvještaj Općinskog načelnika o aktivnostima u prethodnom periodu</w:t>
      </w:r>
    </w:p>
    <w:p>
      <w:pPr>
        <w:pStyle w:val="ListParagraph"/>
        <w:bidi w:val="0"/>
        <w:ind w:left="0" w:hanging="0"/>
        <w:jc w:val="both"/>
        <w:rPr>
          <w:b/>
          <w:b/>
          <w:bCs/>
        </w:rPr>
      </w:pPr>
      <w:r>
        <w:rPr>
          <w:b/>
          <w:bCs/>
        </w:rPr>
      </w:r>
    </w:p>
    <w:p>
      <w:pPr>
        <w:pStyle w:val="ListParagraph"/>
        <w:bidi w:val="0"/>
        <w:ind w:left="0" w:hanging="0"/>
        <w:jc w:val="both"/>
        <w:rPr>
          <w:b/>
          <w:b/>
          <w:bCs/>
        </w:rPr>
      </w:pPr>
      <w:r>
        <w:rPr>
          <w:b/>
          <w:bCs/>
        </w:rPr>
        <w:tab/>
      </w:r>
      <w:r>
        <w:rPr>
          <w:b w:val="false"/>
          <w:bCs w:val="false"/>
        </w:rPr>
        <w:t>Predsjednik Vijeća daje riječ Općinskom načelniku da iznese izvještaj u prethodnom periodu.</w:t>
      </w:r>
    </w:p>
    <w:p>
      <w:pPr>
        <w:pStyle w:val="ListParagraph"/>
        <w:bidi w:val="0"/>
        <w:ind w:left="0" w:hanging="0"/>
        <w:jc w:val="both"/>
        <w:rPr>
          <w:b/>
          <w:b/>
          <w:bCs/>
        </w:rPr>
      </w:pPr>
      <w:r>
        <w:rPr>
          <w:b w:val="false"/>
          <w:bCs w:val="false"/>
        </w:rPr>
        <w:tab/>
        <w:t>Načelnik ističe sljedeće.</w:t>
      </w:r>
    </w:p>
    <w:p>
      <w:pPr>
        <w:pStyle w:val="ListParagraph"/>
        <w:bidi w:val="0"/>
        <w:ind w:left="0" w:hanging="0"/>
        <w:jc w:val="both"/>
        <w:rPr>
          <w:b/>
          <w:b/>
          <w:bCs/>
        </w:rPr>
      </w:pPr>
      <w:r>
        <w:rPr>
          <w:b w:val="false"/>
          <w:bCs w:val="false"/>
        </w:rPr>
        <w:t>1. Prijavili smo se na natječaj Ministarstva rada „Zaželi”-faza IV.</w:t>
      </w:r>
    </w:p>
    <w:p>
      <w:pPr>
        <w:pStyle w:val="ListParagraph"/>
        <w:bidi w:val="0"/>
        <w:ind w:left="0" w:hanging="0"/>
        <w:jc w:val="both"/>
        <w:rPr>
          <w:b/>
          <w:b/>
          <w:bCs/>
        </w:rPr>
      </w:pPr>
      <w:r>
        <w:rPr>
          <w:b w:val="false"/>
          <w:bCs w:val="false"/>
        </w:rPr>
        <w:t>2. Prijavili smo se takođe na natječaj za sufinanciranje izgradnje vrtića na području Općine Negoslavci.</w:t>
      </w:r>
    </w:p>
    <w:p>
      <w:pPr>
        <w:pStyle w:val="ListParagraph"/>
        <w:bidi w:val="0"/>
        <w:ind w:left="0" w:hanging="0"/>
        <w:jc w:val="both"/>
        <w:rPr>
          <w:b/>
          <w:b/>
          <w:bCs/>
        </w:rPr>
      </w:pPr>
      <w:r>
        <w:rPr>
          <w:b w:val="false"/>
          <w:bCs w:val="false"/>
        </w:rPr>
        <w:t>3. U potpunosti je završeno asfaltiranje nerazvrstane ceste „Progon put Gatina”, k.č. 2014, k.o. Negoslavci.</w:t>
      </w:r>
    </w:p>
    <w:p>
      <w:pPr>
        <w:pStyle w:val="ListParagraph"/>
        <w:bidi w:val="0"/>
        <w:ind w:left="0" w:hanging="0"/>
        <w:jc w:val="both"/>
        <w:rPr>
          <w:b/>
          <w:b/>
          <w:bCs/>
        </w:rPr>
      </w:pPr>
      <w:r>
        <w:rPr>
          <w:b w:val="false"/>
          <w:bCs w:val="false"/>
        </w:rPr>
        <w:t>4. U tijeku je izgradnja parkinga kod crkve Uspenija Presvete Bogorodice. Izvođač je Cestorad d.d. Vinkovci.</w:t>
      </w:r>
    </w:p>
    <w:p>
      <w:pPr>
        <w:pStyle w:val="ListParagraph"/>
        <w:bidi w:val="0"/>
        <w:ind w:left="0" w:hanging="0"/>
        <w:jc w:val="both"/>
        <w:rPr>
          <w:b/>
          <w:b/>
          <w:bCs/>
        </w:rPr>
      </w:pPr>
      <w:r>
        <w:rPr>
          <w:b w:val="false"/>
          <w:bCs w:val="false"/>
        </w:rPr>
        <w:t>5. Izgrađena je fontana ispred Projekt centra Negoslavci. Izvođač je Cestorad d.d. Vinkovci.</w:t>
      </w:r>
    </w:p>
    <w:p>
      <w:pPr>
        <w:pStyle w:val="ListParagraph"/>
        <w:bidi w:val="0"/>
        <w:ind w:left="0" w:hanging="0"/>
        <w:jc w:val="both"/>
        <w:rPr>
          <w:b/>
          <w:b/>
          <w:bCs/>
        </w:rPr>
      </w:pPr>
      <w:r>
        <w:rPr>
          <w:b w:val="false"/>
          <w:bCs w:val="false"/>
        </w:rPr>
        <w:t>6. Postavljene su kamere za videonadzor, faza II, na sljedećim lokacijama: Projekt centar Negoslavci, zgrada nogometnog kluba Negoslavci, Grabovo i groblje Općine Negoslavci.</w:t>
      </w:r>
    </w:p>
    <w:p>
      <w:pPr>
        <w:pStyle w:val="ListParagraph"/>
        <w:bidi w:val="0"/>
        <w:ind w:left="0" w:hanging="0"/>
        <w:jc w:val="both"/>
        <w:rPr>
          <w:b/>
          <w:b/>
          <w:bCs/>
        </w:rPr>
      </w:pPr>
      <w:r>
        <w:rPr>
          <w:rFonts w:ascii="Times New Roman" w:hAnsi="Times New Roman"/>
          <w:b w:val="false"/>
          <w:bCs w:val="false"/>
          <w:lang w:val="hr-HR"/>
        </w:rPr>
        <w:t>7. Provedena je vježba civilne zaštite Općine Negoslavci za 2023. godinu, pod nazivom „Dobra voda Negoslavci 2023.“ u kojoj je izvršena potraga za nestalom osobom u suradnji sa Službom civilne zaštite Vukovar, Hrvatskom gorskom službom spašavanja - stanica Vinkovci, Policijskom postajom Vukovar, Športskim ribolovnim društvom „Dobra voda” i Lovačkim društvom „Fazan”.</w:t>
      </w:r>
    </w:p>
    <w:p>
      <w:pPr>
        <w:pStyle w:val="ListParagraph"/>
        <w:bidi w:val="0"/>
        <w:ind w:left="0" w:hanging="0"/>
        <w:jc w:val="both"/>
        <w:rPr>
          <w:b/>
          <w:b/>
          <w:bCs/>
        </w:rPr>
      </w:pPr>
      <w:r>
        <w:rPr>
          <w:b/>
          <w:bCs/>
        </w:rPr>
      </w:r>
    </w:p>
    <w:p>
      <w:pPr>
        <w:pStyle w:val="ListParagraph"/>
        <w:bidi w:val="0"/>
        <w:ind w:left="0" w:hanging="0"/>
        <w:jc w:val="both"/>
        <w:rPr>
          <w:b/>
          <w:b/>
          <w:bCs/>
        </w:rPr>
      </w:pPr>
      <w:r>
        <w:rPr>
          <w:rFonts w:eastAsia="Times New Roman" w:cs="Times New Roman" w:ascii="Times New Roman" w:hAnsi="Times New Roman"/>
          <w:b/>
          <w:bCs/>
          <w:szCs w:val="24"/>
          <w:lang w:val="hr-HR" w:eastAsia="hr-HR"/>
        </w:rPr>
        <w:t xml:space="preserve">Sjednica Općinskog vijeća br. </w:t>
      </w:r>
      <w:r>
        <w:rPr>
          <w:rFonts w:ascii="Times New Roman" w:hAnsi="Times New Roman"/>
          <w:b/>
          <w:bCs/>
          <w:lang w:val="hr-HR"/>
        </w:rPr>
        <w:t>5/23, 28.12.2023. godine</w:t>
      </w:r>
    </w:p>
    <w:p>
      <w:pPr>
        <w:pStyle w:val="ListParagraph"/>
        <w:bidi w:val="0"/>
        <w:ind w:left="0" w:hanging="0"/>
        <w:jc w:val="both"/>
        <w:rPr>
          <w:b/>
          <w:b/>
          <w:bCs/>
        </w:rPr>
      </w:pPr>
      <w:r>
        <w:rPr>
          <w:b w:val="false"/>
          <w:bCs w:val="false"/>
        </w:rPr>
        <w:t>Izvještaj Općinskog načelnika o aktivnostima u prethodnom periodu</w:t>
      </w:r>
    </w:p>
    <w:p>
      <w:pPr>
        <w:pStyle w:val="ListParagraph"/>
        <w:bidi w:val="0"/>
        <w:ind w:left="0" w:hanging="0"/>
        <w:jc w:val="both"/>
        <w:rPr>
          <w:b/>
          <w:b/>
          <w:bCs/>
        </w:rPr>
      </w:pPr>
      <w:r>
        <w:rPr>
          <w:b/>
          <w:bCs/>
        </w:rPr>
      </w:r>
    </w:p>
    <w:p>
      <w:pPr>
        <w:pStyle w:val="ListParagraph"/>
        <w:bidi w:val="0"/>
        <w:ind w:left="0" w:hanging="0"/>
        <w:jc w:val="both"/>
        <w:rPr>
          <w:b/>
          <w:b/>
          <w:bCs/>
        </w:rPr>
      </w:pPr>
      <w:r>
        <w:rPr>
          <w:b/>
          <w:bCs/>
        </w:rPr>
        <w:tab/>
      </w:r>
      <w:r>
        <w:rPr>
          <w:b w:val="false"/>
          <w:bCs w:val="false"/>
        </w:rPr>
        <w:t>Predsjednik Vijeća daje riječ Općinskom načelniku da iznese izvještaj u prethodnom periodu. Načelnik ističe sljedeće.</w:t>
      </w:r>
    </w:p>
    <w:p>
      <w:pPr>
        <w:pStyle w:val="ListParagraph"/>
        <w:bidi w:val="0"/>
        <w:ind w:left="0" w:hanging="0"/>
        <w:jc w:val="both"/>
        <w:rPr>
          <w:b/>
          <w:b/>
          <w:bCs/>
        </w:rPr>
      </w:pPr>
      <w:r>
        <w:rPr>
          <w:b w:val="false"/>
          <w:bCs w:val="false"/>
        </w:rPr>
        <w:t>1. Potpisali smo ugovor „Zaželi-faza IV” sa Ministarstvom rada, mirovinskog sustava, obitelji i socijalne politike na period od tri godine i potom smo raspisali natječaj za voditelja i asistenta na projektu „Zaželi-faza IV”-Općina Negoslavci. Zaposlit će se ukupno 19 osoba za obilazak starijih i nemoćnih na području Negoslavaca, a koji će obilaziti ukupno 114 korisnika.</w:t>
      </w:r>
    </w:p>
    <w:p>
      <w:pPr>
        <w:pStyle w:val="ListParagraph"/>
        <w:bidi w:val="0"/>
        <w:ind w:left="0" w:hanging="0"/>
        <w:jc w:val="both"/>
        <w:rPr>
          <w:b/>
          <w:b/>
          <w:bCs/>
        </w:rPr>
      </w:pPr>
      <w:r>
        <w:rPr>
          <w:b w:val="false"/>
          <w:bCs w:val="false"/>
        </w:rPr>
        <w:t>2. Potpisali smo sa ZVO Vukovar ugovor na 100.000,00 eura za renoviranje etno kuće koju smo kupili ove godine. Potrebna je renovacija radi dočaranja izgleda kuće iz perioda njene izgradnje.</w:t>
      </w:r>
    </w:p>
    <w:p>
      <w:pPr>
        <w:pStyle w:val="ListParagraph"/>
        <w:bidi w:val="0"/>
        <w:ind w:left="0" w:hanging="0"/>
        <w:jc w:val="both"/>
        <w:rPr>
          <w:b/>
          <w:b/>
          <w:bCs/>
        </w:rPr>
      </w:pPr>
      <w:r>
        <w:rPr>
          <w:b w:val="false"/>
          <w:bCs w:val="false"/>
        </w:rPr>
        <w:t>3. U vezi izgradnje zgrade vrtića na području Općine Negoslavci smo se javili na natječaj radi financiranja izgradnje u iznosu od 800.000,00 eura. Ministarstvo regionalnog razvoja i fondova Europske Unije navodi da su prihvatljivi troškovi do 400.000,00 eura. Sljedeće godine se nadamo nastaviti daljni postupak oko financiranja i izgradnje zgrade vrtića.</w:t>
      </w:r>
    </w:p>
    <w:p>
      <w:pPr>
        <w:pStyle w:val="ListParagraph"/>
        <w:bidi w:val="0"/>
        <w:ind w:left="0" w:hanging="0"/>
        <w:jc w:val="both"/>
        <w:rPr>
          <w:b/>
          <w:b/>
          <w:bCs/>
        </w:rPr>
      </w:pPr>
      <w:r>
        <w:rPr>
          <w:b w:val="false"/>
          <w:bCs w:val="false"/>
        </w:rPr>
        <w:t>4. Potpisali smo aneks ugovora o privremenom obavljanju javne usluge sakupljanja komunalnog otpada na području Općine Negoslavci sa „Komunalac” d.o.o. Vukovar i raspisali smo koncesiju za za obavljanje javne usluge sakupljanja komunalnog otpada na području Općine Negoslavci.</w:t>
      </w:r>
    </w:p>
    <w:p>
      <w:pPr>
        <w:pStyle w:val="ListParagraph"/>
        <w:bidi w:val="0"/>
        <w:ind w:left="0" w:hanging="0"/>
        <w:jc w:val="both"/>
        <w:rPr>
          <w:b/>
          <w:b/>
          <w:bCs/>
        </w:rPr>
      </w:pPr>
      <w:r>
        <w:rPr>
          <w:b w:val="false"/>
          <w:bCs w:val="false"/>
        </w:rPr>
        <w:t>5. U okviru državnog Programa održivog razvoja lokalne zajednice 2023. završeno je asfaltiranje ceste „Progon put Gatina”, k.č. 2014, k.o. Negoslavci. Takođe u okviru istog Programa radimo na izgradnji parkinga ispred crkve u Željezničkoj ulici.</w:t>
      </w:r>
    </w:p>
    <w:p>
      <w:pPr>
        <w:pStyle w:val="ListParagraph"/>
        <w:bidi w:val="0"/>
        <w:ind w:left="0" w:hanging="0"/>
        <w:jc w:val="both"/>
        <w:rPr>
          <w:b/>
          <w:b/>
          <w:bCs/>
        </w:rPr>
      </w:pPr>
      <w:r>
        <w:rPr>
          <w:b w:val="false"/>
          <w:bCs w:val="false"/>
        </w:rPr>
        <w:t xml:space="preserve">6. 12.430,00 eura je isplaćeno kao božićnice umirovljenicima sa područja Općine Negoslavci, sukladno ranijoj donesenoj Odluci Općine Negoslavci. </w:t>
      </w:r>
    </w:p>
    <w:p>
      <w:pPr>
        <w:pStyle w:val="ListParagraph"/>
        <w:bidi w:val="0"/>
        <w:ind w:left="0" w:hanging="0"/>
        <w:jc w:val="both"/>
        <w:rPr>
          <w:b/>
          <w:b/>
          <w:bCs/>
        </w:rPr>
      </w:pPr>
      <w:r>
        <w:rPr>
          <w:b w:val="false"/>
          <w:bCs w:val="false"/>
        </w:rPr>
        <w:t>8. Raspisan je natječaj za financiranja udruga sa područja Općine Negoslavci za 2024. godinu. Planirano je utrošiti ukupno 154.700,00 eura sukladno Godišnjem planu raspisivanja javnih natječaja za financiranje programa/projekata za opće dobro koje provode udruge na području Općine Negoslavci za 2024. godinu.</w:t>
      </w:r>
    </w:p>
    <w:p>
      <w:pPr>
        <w:pStyle w:val="ListParagraph"/>
        <w:bidi w:val="0"/>
        <w:ind w:left="0" w:hanging="0"/>
        <w:jc w:val="both"/>
        <w:rPr>
          <w:b/>
          <w:b/>
          <w:bCs/>
        </w:rPr>
      </w:pPr>
      <w:r>
        <w:rPr>
          <w:b w:val="false"/>
          <w:bCs w:val="false"/>
        </w:rPr>
        <w:t>9. Postavljeni su novogodišnji ukrasi na području Općine Negoslavci.</w:t>
      </w:r>
    </w:p>
    <w:p>
      <w:pPr>
        <w:pStyle w:val="ListParagraph"/>
        <w:bidi w:val="0"/>
        <w:ind w:left="0" w:hanging="0"/>
        <w:jc w:val="both"/>
        <w:rPr>
          <w:b/>
          <w:b/>
          <w:bCs/>
        </w:rPr>
      </w:pPr>
      <w:r>
        <w:rPr>
          <w:rFonts w:ascii="Times New Roman" w:hAnsi="Times New Roman"/>
          <w:b/>
          <w:bCs/>
          <w:lang w:val="hr-HR"/>
        </w:rPr>
        <w:tab/>
      </w:r>
      <w:r>
        <w:rPr>
          <w:rFonts w:ascii="Times New Roman" w:hAnsi="Times New Roman"/>
          <w:b w:val="false"/>
          <w:bCs w:val="false"/>
          <w:lang w:val="hr-HR"/>
        </w:rPr>
        <w:t xml:space="preserve">Nakon izlaganja prelazi se na iduću točku na dnevnom redu. </w:t>
      </w:r>
    </w:p>
    <w:p>
      <w:pPr>
        <w:pStyle w:val="ListParagraph"/>
        <w:bidi w:val="0"/>
        <w:ind w:left="0" w:hanging="0"/>
        <w:jc w:val="both"/>
        <w:rPr>
          <w:b/>
          <w:b/>
          <w:bCs/>
        </w:rPr>
      </w:pPr>
      <w:r>
        <w:rPr>
          <w:b/>
          <w:bCs/>
        </w:rPr>
      </w:r>
    </w:p>
    <w:p>
      <w:pPr>
        <w:pStyle w:val="Normal"/>
        <w:bidi w:val="0"/>
        <w:jc w:val="both"/>
        <w:rPr>
          <w:lang w:val="hr-HR"/>
        </w:rPr>
      </w:pPr>
      <w:r>
        <w:rPr>
          <w:rFonts w:ascii="Times New Roman" w:hAnsi="Times New Roman"/>
          <w:b w:val="false"/>
          <w:bCs w:val="false"/>
          <w:lang w:val="hr-HR"/>
        </w:rPr>
        <w:tab/>
        <w:t>Ovaj Izvještaj će se objaviti u Službenom glasniku Općine Negoslavci.</w:t>
      </w:r>
    </w:p>
    <w:p>
      <w:pPr>
        <w:pStyle w:val="Normal"/>
        <w:bidi w:val="0"/>
        <w:jc w:val="both"/>
        <w:rPr>
          <w:b w:val="false"/>
          <w:b w:val="false"/>
          <w:bCs w:val="false"/>
          <w:lang w:val="hr-HR"/>
        </w:rPr>
      </w:pPr>
      <w:r>
        <w:rPr>
          <w:b w:val="false"/>
          <w:bCs w:val="false"/>
          <w:lang w:val="hr-HR"/>
        </w:rPr>
      </w:r>
    </w:p>
    <w:p>
      <w:pPr>
        <w:pStyle w:val="Normal"/>
        <w:bidi w:val="0"/>
        <w:jc w:val="both"/>
        <w:rPr>
          <w:b w:val="false"/>
          <w:b w:val="false"/>
          <w:bCs w:val="false"/>
        </w:rPr>
      </w:pPr>
      <w:r>
        <w:rPr>
          <w:b w:val="false"/>
          <w:bCs w:val="false"/>
          <w:lang w:val="hr-HR"/>
        </w:rPr>
        <w:t>KLA</w:t>
      </w:r>
      <w:r>
        <w:rPr>
          <w:b w:val="false"/>
          <w:bCs w:val="false"/>
          <w:color w:val="000000"/>
          <w:lang w:val="hr-HR"/>
        </w:rPr>
        <w:t>SA: 024-01/24-01/01</w:t>
      </w:r>
    </w:p>
    <w:p>
      <w:pPr>
        <w:pStyle w:val="Normal"/>
        <w:bidi w:val="0"/>
        <w:jc w:val="both"/>
        <w:rPr>
          <w:b w:val="false"/>
          <w:b w:val="false"/>
          <w:bCs w:val="false"/>
        </w:rPr>
      </w:pPr>
      <w:r>
        <w:rPr>
          <w:b w:val="false"/>
          <w:bCs w:val="false"/>
          <w:color w:val="000000"/>
          <w:lang w:val="hr-HR"/>
        </w:rPr>
        <w:t>URBROJ: 2196-19-01-24-01</w:t>
      </w:r>
    </w:p>
    <w:p>
      <w:pPr>
        <w:pStyle w:val="Normal"/>
        <w:bidi w:val="0"/>
        <w:jc w:val="both"/>
        <w:rPr>
          <w:b w:val="false"/>
          <w:b w:val="false"/>
          <w:bCs w:val="false"/>
        </w:rPr>
      </w:pPr>
      <w:r>
        <w:rPr>
          <w:b w:val="false"/>
          <w:bCs w:val="false"/>
        </w:rPr>
        <w:t>Negoslavci, 20.02.2024. godine</w:t>
      </w:r>
    </w:p>
    <w:p>
      <w:pPr>
        <w:pStyle w:val="Normal"/>
        <w:bidi w:val="0"/>
        <w:jc w:val="both"/>
        <w:rPr>
          <w:lang w:val="hr-HR"/>
        </w:rPr>
      </w:pPr>
      <w:r>
        <w:rPr>
          <w:lang w:val="hr-HR"/>
        </w:rPr>
      </w:r>
    </w:p>
    <w:p>
      <w:pPr>
        <w:pStyle w:val="Normal"/>
        <w:bidi w:val="0"/>
        <w:jc w:val="center"/>
        <w:rPr/>
      </w:pPr>
      <w:r>
        <w:rPr>
          <w:rFonts w:ascii="Times New Roman" w:hAnsi="Times New Roman"/>
          <w:b/>
          <w:bCs/>
          <w:lang w:val="hr-HR"/>
        </w:rPr>
        <w:t>OPĆINSKI NAČELNIK:</w:t>
      </w:r>
    </w:p>
    <w:p>
      <w:pPr>
        <w:pStyle w:val="Normal"/>
        <w:bidi w:val="0"/>
        <w:jc w:val="center"/>
        <w:rPr/>
      </w:pPr>
      <w:r>
        <w:rPr>
          <w:rFonts w:ascii="Times New Roman" w:hAnsi="Times New Roman"/>
          <w:b w:val="false"/>
          <w:bCs w:val="false"/>
          <w:lang w:val="hr-HR"/>
        </w:rPr>
        <w:t>Dušan Jeckov</w:t>
      </w:r>
    </w:p>
    <w:p>
      <w:pPr>
        <w:pStyle w:val="Normal"/>
        <w:numPr>
          <w:ilvl w:val="0"/>
          <w:numId w:val="0"/>
        </w:numPr>
        <w:bidi w:val="0"/>
        <w:ind w:left="0" w:hanging="0"/>
        <w:jc w:val="center"/>
        <w:rPr>
          <w:rFonts w:ascii="Liberation Serif" w:hAnsi="Liberation Serif"/>
        </w:rPr>
      </w:pPr>
      <w:r>
        <w:rPr/>
        <w:drawing>
          <wp:inline distT="0" distB="0" distL="0" distR="0">
            <wp:extent cx="5761355" cy="36830"/>
            <wp:effectExtent l="0" t="0" r="0" b="0"/>
            <wp:docPr id="7" name="Slik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5" descr=""/>
                    <pic:cNvPicPr>
                      <a:picLocks noChangeAspect="1" noChangeArrowheads="1"/>
                    </pic:cNvPicPr>
                  </pic:nvPicPr>
                  <pic:blipFill>
                    <a:blip r:embed="rId9"/>
                    <a:stretch>
                      <a:fillRect/>
                    </a:stretch>
                  </pic:blipFill>
                  <pic:spPr bwMode="auto">
                    <a:xfrm>
                      <a:off x="0" y="0"/>
                      <a:ext cx="5761355" cy="36830"/>
                    </a:xfrm>
                    <a:prstGeom prst="rect">
                      <a:avLst/>
                    </a:prstGeom>
                  </pic:spPr>
                </pic:pic>
              </a:graphicData>
            </a:graphic>
          </wp:inline>
        </w:drawing>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numPr>
          <w:ilvl w:val="0"/>
          <w:numId w:val="0"/>
        </w:numPr>
        <w:bidi w:val="0"/>
        <w:ind w:left="0" w:hanging="0"/>
        <w:jc w:val="both"/>
        <w:rPr>
          <w:rFonts w:ascii="Liberation Serif" w:hAnsi="Liberation Serif"/>
        </w:rPr>
      </w:pPr>
      <w:r>
        <w:rPr/>
      </w:r>
    </w:p>
    <w:p>
      <w:pPr>
        <w:pStyle w:val="Normal"/>
        <w:bidi w:val="0"/>
        <w:jc w:val="both"/>
        <w:rPr>
          <w:lang w:val="hr-HR"/>
        </w:rPr>
      </w:pPr>
      <w:r>
        <w:rPr>
          <w:lang w:val="hr-HR"/>
        </w:rPr>
        <w:tab/>
        <w:t xml:space="preserve">Na temelju članka 5., stavka 2. Zakona o zaštiti pučanstva od zaraznih bolesti („Narodne novine“ broj </w:t>
      </w:r>
      <w:r>
        <w:rPr/>
        <w:t>79/07, 113/08, 43/09, 130/17, 114/18, 47/20, 134/20 i 143/21) i članka</w:t>
      </w:r>
      <w:r>
        <w:rPr>
          <w:lang w:val="hr-HR"/>
        </w:rPr>
        <w:t xml:space="preserve"> 32., stavka 2., točke 2. Statuta Općine Negoslavci („Službeni glasnik Općine Negoslavci“ broj 01/21 i 07/23) Općinski načelnik Općine Negoslavci </w:t>
      </w:r>
      <w:bookmarkStart w:id="1" w:name="_GoBack1"/>
      <w:bookmarkEnd w:id="1"/>
      <w:r>
        <w:rPr>
          <w:lang w:val="hr-HR"/>
        </w:rPr>
        <w:t>dana 19.02.2024. donosi</w:t>
      </w:r>
    </w:p>
    <w:p>
      <w:pPr>
        <w:pStyle w:val="Normal"/>
        <w:bidi w:val="0"/>
        <w:jc w:val="left"/>
        <w:rPr>
          <w:lang w:val="hr-HR"/>
        </w:rPr>
      </w:pPr>
      <w:r>
        <w:rPr>
          <w:lang w:val="hr-HR"/>
        </w:rPr>
      </w:r>
    </w:p>
    <w:p>
      <w:pPr>
        <w:pStyle w:val="Normal"/>
        <w:bidi w:val="0"/>
        <w:jc w:val="center"/>
        <w:rPr>
          <w:b/>
          <w:b/>
          <w:lang w:val="hr-HR"/>
        </w:rPr>
      </w:pPr>
      <w:r>
        <w:rPr>
          <w:b/>
          <w:lang w:val="hr-HR"/>
        </w:rPr>
        <w:t>ODLUKU</w:t>
      </w:r>
    </w:p>
    <w:p>
      <w:pPr>
        <w:pStyle w:val="Normal"/>
        <w:bidi w:val="0"/>
        <w:jc w:val="center"/>
        <w:rPr>
          <w:b/>
          <w:b/>
          <w:lang w:val="hr-HR"/>
        </w:rPr>
      </w:pPr>
      <w:r>
        <w:rPr>
          <w:b/>
          <w:lang w:val="hr-HR"/>
        </w:rPr>
        <w:t xml:space="preserve">o donošenju Programa mjera i provedbenog plana suzbijanja patogenih mikroorganizama, štetnih člankonožaca (Antropoda) i štetnih glodavaca čije je planirano, organizirano i sustavno suzbijanje mjerama dezinfekcije, dezinsekcije i deratizacije od javnozdravstvene važnosti na području Općine Negoslavcvi za 2024. godinu </w:t>
      </w:r>
    </w:p>
    <w:p>
      <w:pPr>
        <w:pStyle w:val="Normal"/>
        <w:bidi w:val="0"/>
        <w:jc w:val="center"/>
        <w:rPr>
          <w:b/>
          <w:b/>
          <w:lang w:val="hr-HR"/>
        </w:rPr>
      </w:pPr>
      <w:r>
        <w:rPr>
          <w:b/>
          <w:lang w:val="hr-HR"/>
        </w:rPr>
      </w:r>
    </w:p>
    <w:p>
      <w:pPr>
        <w:pStyle w:val="Normal"/>
        <w:bidi w:val="0"/>
        <w:jc w:val="center"/>
        <w:rPr>
          <w:b/>
          <w:b/>
          <w:lang w:val="hr-HR"/>
        </w:rPr>
      </w:pPr>
      <w:r>
        <w:rPr>
          <w:b/>
          <w:lang w:val="hr-HR"/>
        </w:rPr>
        <w:t>Članak 1.</w:t>
      </w:r>
    </w:p>
    <w:p>
      <w:pPr>
        <w:pStyle w:val="Normal"/>
        <w:bidi w:val="0"/>
        <w:jc w:val="both"/>
        <w:rPr>
          <w:lang w:val="hr-HR"/>
        </w:rPr>
      </w:pPr>
      <w:r>
        <w:rPr>
          <w:lang w:val="hr-HR"/>
        </w:rPr>
        <w:tab/>
        <w:t xml:space="preserve">Donosi se Program mjera i provedbeni plan suzbijanja patogenih mikroorganizama, štetnih člankonožaca (Antropoda) i štetnih glodavaca čije je planirano, organizirano i sustavno suzbijanje mjerama dezinfekcije, dezinsekcije i deratizacije od javnozdravstvene važnosti na području Općine Negoslavcvi za 2024. godinu. </w:t>
      </w:r>
    </w:p>
    <w:p>
      <w:pPr>
        <w:pStyle w:val="Normal"/>
        <w:bidi w:val="0"/>
        <w:jc w:val="both"/>
        <w:rPr>
          <w:b/>
          <w:b/>
          <w:lang w:val="hr-HR"/>
        </w:rPr>
      </w:pPr>
      <w:r>
        <w:rPr>
          <w:b/>
          <w:lang w:val="hr-HR"/>
        </w:rPr>
      </w:r>
    </w:p>
    <w:p>
      <w:pPr>
        <w:pStyle w:val="Normal"/>
        <w:bidi w:val="0"/>
        <w:jc w:val="center"/>
        <w:rPr>
          <w:b/>
          <w:b/>
          <w:lang w:val="hr-HR"/>
        </w:rPr>
      </w:pPr>
      <w:r>
        <w:rPr>
          <w:b/>
          <w:lang w:val="hr-HR"/>
        </w:rPr>
        <w:t>Članak 2.</w:t>
      </w:r>
    </w:p>
    <w:p>
      <w:pPr>
        <w:pStyle w:val="Normal"/>
        <w:bidi w:val="0"/>
        <w:jc w:val="both"/>
        <w:rPr>
          <w:lang w:val="hr-HR"/>
        </w:rPr>
      </w:pPr>
      <w:r>
        <w:rPr>
          <w:lang w:val="hr-HR"/>
        </w:rPr>
        <w:tab/>
        <w:t>Ova Odluka stupa na snagu danom nakon dana objave u Službenom glasniku Općine Negoslavci.</w:t>
      </w:r>
    </w:p>
    <w:p>
      <w:pPr>
        <w:pStyle w:val="Normal"/>
        <w:bidi w:val="0"/>
        <w:jc w:val="left"/>
        <w:rPr>
          <w:lang w:val="hr-HR"/>
        </w:rPr>
      </w:pPr>
      <w:r>
        <w:rPr>
          <w:lang w:val="hr-HR"/>
        </w:rPr>
      </w:r>
    </w:p>
    <w:p>
      <w:pPr>
        <w:pStyle w:val="Normal"/>
        <w:bidi w:val="0"/>
        <w:jc w:val="both"/>
        <w:rPr>
          <w:b w:val="false"/>
          <w:b w:val="false"/>
          <w:bCs w:val="false"/>
        </w:rPr>
      </w:pPr>
      <w:r>
        <w:rPr>
          <w:b w:val="false"/>
          <w:bCs w:val="false"/>
          <w:lang w:val="hr-HR"/>
        </w:rPr>
        <w:t>KLASA: 322-04/24-01/01</w:t>
      </w:r>
    </w:p>
    <w:p>
      <w:pPr>
        <w:pStyle w:val="Normal"/>
        <w:bidi w:val="0"/>
        <w:jc w:val="both"/>
        <w:rPr>
          <w:b w:val="false"/>
          <w:b w:val="false"/>
          <w:bCs w:val="false"/>
        </w:rPr>
      </w:pPr>
      <w:r>
        <w:rPr>
          <w:b w:val="false"/>
          <w:bCs w:val="false"/>
          <w:lang w:val="hr-HR"/>
        </w:rPr>
        <w:t>URBROJ: 2196-19-01-24-03</w:t>
      </w:r>
    </w:p>
    <w:p>
      <w:pPr>
        <w:pStyle w:val="Normal"/>
        <w:bidi w:val="0"/>
        <w:jc w:val="both"/>
        <w:rPr>
          <w:b w:val="false"/>
          <w:b w:val="false"/>
          <w:bCs w:val="false"/>
        </w:rPr>
      </w:pPr>
      <w:r>
        <w:rPr>
          <w:b w:val="false"/>
          <w:bCs w:val="false"/>
        </w:rPr>
        <w:t>Negoslavci, 19.02.2024. godine</w:t>
      </w:r>
    </w:p>
    <w:p>
      <w:pPr>
        <w:pStyle w:val="Normal"/>
        <w:bidi w:val="0"/>
        <w:jc w:val="left"/>
        <w:rPr>
          <w:lang w:val="hr-HR"/>
        </w:rPr>
      </w:pPr>
      <w:r>
        <w:rPr>
          <w:lang w:val="hr-HR"/>
        </w:rPr>
      </w:r>
    </w:p>
    <w:p>
      <w:pPr>
        <w:pStyle w:val="Normal"/>
        <w:bidi w:val="0"/>
        <w:jc w:val="center"/>
        <w:rPr/>
      </w:pPr>
      <w:r>
        <w:rPr>
          <w:b/>
          <w:lang w:val="hr-HR"/>
        </w:rPr>
        <w:t>Općinski načelnik:</w:t>
      </w:r>
    </w:p>
    <w:p>
      <w:pPr>
        <w:pStyle w:val="Normal"/>
        <w:bidi w:val="0"/>
        <w:jc w:val="center"/>
        <w:rPr/>
      </w:pPr>
      <w:r>
        <w:rPr>
          <w:lang w:val="hr-HR"/>
        </w:rPr>
        <w:t>Dušan Jeckov</w:t>
      </w:r>
    </w:p>
    <w:p>
      <w:pPr>
        <w:sectPr>
          <w:headerReference w:type="default" r:id="rId11"/>
          <w:type w:val="nextPage"/>
          <w:pgSz w:w="11906" w:h="16838"/>
          <w:pgMar w:left="1134" w:right="1134" w:gutter="0" w:header="1134" w:top="1968" w:footer="0" w:bottom="1134"/>
          <w:pgNumType w:fmt="decimal"/>
          <w:formProt w:val="false"/>
          <w:textDirection w:val="lrTb"/>
          <w:docGrid w:type="default" w:linePitch="100" w:charSpace="0"/>
        </w:sectPr>
        <w:pStyle w:val="Normal"/>
        <w:bidi w:val="0"/>
        <w:jc w:val="center"/>
        <w:rPr/>
      </w:pPr>
      <w:r>
        <w:rPr>
          <w:b/>
          <w:lang w:val="hr-HR"/>
        </w:rPr>
        <w:drawing>
          <wp:inline distT="0" distB="0" distL="0" distR="0">
            <wp:extent cx="5761355" cy="36830"/>
            <wp:effectExtent l="0" t="0" r="0" b="0"/>
            <wp:docPr id="8" name="Slik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10" descr=""/>
                    <pic:cNvPicPr>
                      <a:picLocks noChangeAspect="1" noChangeArrowheads="1"/>
                    </pic:cNvPicPr>
                  </pic:nvPicPr>
                  <pic:blipFill>
                    <a:blip r:embed="rId10"/>
                    <a:stretch>
                      <a:fillRect/>
                    </a:stretch>
                  </pic:blipFill>
                  <pic:spPr bwMode="auto">
                    <a:xfrm>
                      <a:off x="0" y="0"/>
                      <a:ext cx="5761355" cy="36830"/>
                    </a:xfrm>
                    <a:prstGeom prst="rect">
                      <a:avLst/>
                    </a:prstGeom>
                  </pic:spPr>
                </pic:pic>
              </a:graphicData>
            </a:graphic>
          </wp:inline>
        </w:drawing>
      </w:r>
    </w:p>
    <w:p>
      <w:pPr>
        <w:pStyle w:val="Normal"/>
        <w:numPr>
          <w:ilvl w:val="0"/>
          <w:numId w:val="0"/>
        </w:numPr>
        <w:bidi w:val="0"/>
        <w:ind w:left="0" w:hanging="0"/>
        <w:jc w:val="center"/>
        <w:rPr>
          <w:b/>
          <w:b/>
          <w:bCs/>
        </w:rPr>
      </w:pPr>
      <w:r>
        <w:rPr>
          <w:b/>
          <w:bCs/>
        </w:rPr>
        <w:t>Izvještaj o agrotehničkim mjerama Općina Negoslavci za 2024. godinu</w:t>
      </w:r>
    </w:p>
    <w:p>
      <w:pPr>
        <w:pStyle w:val="Normal"/>
        <w:numPr>
          <w:ilvl w:val="0"/>
          <w:numId w:val="0"/>
        </w:numPr>
        <w:bidi w:val="0"/>
        <w:ind w:left="0" w:hanging="0"/>
        <w:jc w:val="center"/>
        <w:rPr/>
      </w:pPr>
      <w:r>
        <w:rPr/>
      </w:r>
    </w:p>
    <w:p>
      <w:pPr>
        <w:pStyle w:val="Normal"/>
        <w:numPr>
          <w:ilvl w:val="0"/>
          <w:numId w:val="0"/>
        </w:numPr>
        <w:bidi w:val="0"/>
        <w:ind w:left="0" w:hanging="0"/>
        <w:jc w:val="left"/>
        <w:rPr/>
      </w:pPr>
      <w:r>
        <w:rPr/>
        <w:t>Ukupna površina poljoprivrednog zemljišta na području općine/grada 1965,74 u ha.</w:t>
      </w:r>
    </w:p>
    <w:p>
      <w:pPr>
        <w:pStyle w:val="Normal"/>
        <w:numPr>
          <w:ilvl w:val="0"/>
          <w:numId w:val="0"/>
        </w:numPr>
        <w:bidi w:val="0"/>
        <w:ind w:left="0" w:hanging="0"/>
        <w:jc w:val="left"/>
        <w:rPr/>
      </w:pPr>
      <w:r>
        <w:rPr/>
      </w:r>
    </w:p>
    <w:p>
      <w:pPr>
        <w:pStyle w:val="Normal"/>
        <w:numPr>
          <w:ilvl w:val="0"/>
          <w:numId w:val="0"/>
        </w:numPr>
        <w:bidi w:val="0"/>
        <w:ind w:left="0" w:hanging="0"/>
        <w:jc w:val="center"/>
        <w:rPr>
          <w:b/>
          <w:b/>
          <w:bCs/>
        </w:rPr>
      </w:pPr>
      <w:r>
        <w:rPr>
          <w:b/>
          <w:bCs/>
        </w:rPr>
        <w:t>Prikaz agrotehničkih mjera i njihova  provedba na području Općine Negoslavci za 2023. godinu</w:t>
      </w:r>
    </w:p>
    <w:p>
      <w:pPr>
        <w:pStyle w:val="Normal"/>
        <w:numPr>
          <w:ilvl w:val="0"/>
          <w:numId w:val="0"/>
        </w:numPr>
        <w:bidi w:val="0"/>
        <w:ind w:left="0" w:hanging="0"/>
        <w:jc w:val="center"/>
        <w:rPr>
          <w:b w:val="false"/>
          <w:b w:val="false"/>
          <w:bCs w:val="false"/>
        </w:rPr>
      </w:pPr>
      <w:r>
        <w:rPr>
          <w:b w:val="false"/>
          <w:bCs w:val="false"/>
        </w:rPr>
        <w:drawing>
          <wp:anchor behindDoc="0" distT="0" distB="0" distL="0" distR="0" simplePos="0" locked="0" layoutInCell="0" allowOverlap="1" relativeHeight="10">
            <wp:simplePos x="0" y="0"/>
            <wp:positionH relativeFrom="column">
              <wp:posOffset>-452120</wp:posOffset>
            </wp:positionH>
            <wp:positionV relativeFrom="paragraph">
              <wp:posOffset>50165</wp:posOffset>
            </wp:positionV>
            <wp:extent cx="10082530" cy="2893060"/>
            <wp:effectExtent l="0" t="0" r="0" b="0"/>
            <wp:wrapSquare wrapText="largest"/>
            <wp:docPr id="9" name="Slik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6" descr=""/>
                    <pic:cNvPicPr>
                      <a:picLocks noChangeAspect="1" noChangeArrowheads="1"/>
                    </pic:cNvPicPr>
                  </pic:nvPicPr>
                  <pic:blipFill>
                    <a:blip r:embed="rId12"/>
                    <a:stretch>
                      <a:fillRect/>
                    </a:stretch>
                  </pic:blipFill>
                  <pic:spPr bwMode="auto">
                    <a:xfrm>
                      <a:off x="0" y="0"/>
                      <a:ext cx="10082530" cy="2893060"/>
                    </a:xfrm>
                    <a:prstGeom prst="rect">
                      <a:avLst/>
                    </a:prstGeom>
                  </pic:spPr>
                </pic:pic>
              </a:graphicData>
            </a:graphic>
          </wp:anchor>
        </w:drawing>
      </w:r>
    </w:p>
    <w:p>
      <w:pPr>
        <w:pStyle w:val="Normal"/>
        <w:numPr>
          <w:ilvl w:val="0"/>
          <w:numId w:val="0"/>
        </w:numPr>
        <w:bidi w:val="0"/>
        <w:ind w:left="0" w:hanging="0"/>
        <w:jc w:val="left"/>
        <w:rPr>
          <w:b w:val="false"/>
          <w:b w:val="false"/>
          <w:bCs w:val="false"/>
        </w:rPr>
      </w:pPr>
      <w:r>
        <w:rPr>
          <w:b w:val="false"/>
          <w:bCs w:val="false"/>
        </w:rPr>
        <w:t>KLASA:320-02/24-01/01</w:t>
      </w:r>
    </w:p>
    <w:p>
      <w:pPr>
        <w:pStyle w:val="Normal"/>
        <w:numPr>
          <w:ilvl w:val="0"/>
          <w:numId w:val="0"/>
        </w:numPr>
        <w:bidi w:val="0"/>
        <w:ind w:left="0" w:hanging="0"/>
        <w:jc w:val="left"/>
        <w:rPr>
          <w:b w:val="false"/>
          <w:b w:val="false"/>
          <w:bCs w:val="false"/>
        </w:rPr>
      </w:pPr>
      <w:r>
        <w:rPr>
          <w:b w:val="false"/>
          <w:bCs w:val="false"/>
        </w:rPr>
        <w:t>URBROJ: 2196-19-01-24-01</w:t>
      </w:r>
    </w:p>
    <w:p>
      <w:pPr>
        <w:pStyle w:val="Normal"/>
        <w:numPr>
          <w:ilvl w:val="0"/>
          <w:numId w:val="0"/>
        </w:numPr>
        <w:bidi w:val="0"/>
        <w:ind w:left="0" w:hanging="0"/>
        <w:jc w:val="left"/>
        <w:rPr>
          <w:b w:val="false"/>
          <w:b w:val="false"/>
          <w:bCs w:val="false"/>
        </w:rPr>
      </w:pPr>
      <w:r>
        <w:rPr>
          <w:b w:val="false"/>
          <w:bCs w:val="false"/>
        </w:rPr>
        <w:t>Negoslavci, 20.02.2024. godine</w:t>
      </w:r>
    </w:p>
    <w:p>
      <w:pPr>
        <w:pStyle w:val="Normal"/>
        <w:numPr>
          <w:ilvl w:val="0"/>
          <w:numId w:val="0"/>
        </w:numPr>
        <w:bidi w:val="0"/>
        <w:ind w:left="0" w:hanging="0"/>
        <w:jc w:val="left"/>
        <w:rPr>
          <w:b w:val="false"/>
          <w:b w:val="false"/>
          <w:bCs w:val="false"/>
        </w:rPr>
      </w:pPr>
      <w:r>
        <w:rPr>
          <w:b w:val="false"/>
          <w:bCs w:val="false"/>
        </w:rPr>
      </w:r>
    </w:p>
    <w:p>
      <w:pPr>
        <w:pStyle w:val="Normal"/>
        <w:numPr>
          <w:ilvl w:val="0"/>
          <w:numId w:val="0"/>
        </w:numPr>
        <w:bidi w:val="0"/>
        <w:ind w:left="0" w:hanging="0"/>
        <w:jc w:val="center"/>
        <w:rPr>
          <w:b/>
          <w:b/>
          <w:bCs/>
        </w:rPr>
      </w:pPr>
      <w:r>
        <w:rPr>
          <w:b/>
          <w:bCs/>
        </w:rPr>
        <w:t>OPĆINSKI NAČELNIK:</w:t>
      </w:r>
    </w:p>
    <w:p>
      <w:pPr>
        <w:pStyle w:val="Normal"/>
        <w:numPr>
          <w:ilvl w:val="0"/>
          <w:numId w:val="0"/>
        </w:numPr>
        <w:bidi w:val="0"/>
        <w:ind w:left="0" w:hanging="0"/>
        <w:jc w:val="center"/>
        <w:rPr>
          <w:b w:val="false"/>
          <w:b w:val="false"/>
          <w:bCs w:val="false"/>
        </w:rPr>
      </w:pPr>
      <w:r>
        <w:rPr>
          <w:b w:val="false"/>
          <w:bCs w:val="false"/>
        </w:rPr>
        <w:t>Dušan Jeckov</w:t>
      </w:r>
    </w:p>
    <w:p>
      <w:pPr>
        <w:pStyle w:val="Normal"/>
        <w:numPr>
          <w:ilvl w:val="0"/>
          <w:numId w:val="0"/>
        </w:numPr>
        <w:bidi w:val="0"/>
        <w:ind w:left="0" w:hanging="0"/>
        <w:jc w:val="center"/>
        <w:rPr>
          <w:b w:val="false"/>
          <w:b w:val="false"/>
          <w:bCs w:val="false"/>
        </w:rPr>
      </w:pPr>
      <w:r>
        <w:rPr/>
        <w:drawing>
          <wp:inline distT="0" distB="0" distL="0" distR="0">
            <wp:extent cx="5761355" cy="36830"/>
            <wp:effectExtent l="0" t="0" r="0" b="0"/>
            <wp:docPr id="10" name="Slik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9" descr=""/>
                    <pic:cNvPicPr>
                      <a:picLocks noChangeAspect="1" noChangeArrowheads="1"/>
                    </pic:cNvPicPr>
                  </pic:nvPicPr>
                  <pic:blipFill>
                    <a:blip r:embed="rId13"/>
                    <a:stretch>
                      <a:fillRect/>
                    </a:stretch>
                  </pic:blipFill>
                  <pic:spPr bwMode="auto">
                    <a:xfrm>
                      <a:off x="0" y="0"/>
                      <a:ext cx="5761355" cy="36830"/>
                    </a:xfrm>
                    <a:prstGeom prst="rect">
                      <a:avLst/>
                    </a:prstGeom>
                  </pic:spPr>
                </pic:pic>
              </a:graphicData>
            </a:graphic>
          </wp:inline>
        </w:drawing>
      </w:r>
    </w:p>
    <w:p>
      <w:pPr>
        <w:pStyle w:val="Normal"/>
        <w:rPr/>
      </w:pPr>
      <w:r>
        <w:rPr/>
      </w:r>
    </w:p>
    <w:p>
      <w:pPr>
        <w:pStyle w:val="Normal"/>
        <w:numPr>
          <w:ilvl w:val="0"/>
          <w:numId w:val="0"/>
        </w:numPr>
        <w:bidi w:val="0"/>
        <w:ind w:left="0" w:hanging="0"/>
        <w:jc w:val="left"/>
        <w:rPr/>
      </w:pPr>
      <w:r>
        <w:rPr/>
      </w:r>
    </w:p>
    <w:sectPr>
      <w:headerReference w:type="default" r:id="rId14"/>
      <w:type w:val="nextPage"/>
      <w:pgSz w:orient="landscape" w:w="16838" w:h="11906"/>
      <w:pgMar w:left="1134" w:right="1134" w:gutter="0" w:header="1134" w:top="1968"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Calibri">
    <w:charset w:val="ee"/>
    <w:family w:val="roman"/>
    <w:pitch w:val="variable"/>
  </w:font>
  <w:font w:name="TimesNewRoman">
    <w:charset w:val="ee"/>
    <w:family w:val="roman"/>
    <w:pitch w:val="variable"/>
  </w:font>
  <w:font w:name="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2.</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1</w:t>
    </w:r>
    <w:r>
      <w:rPr>
        <w:u w:val="single"/>
        <w:rFonts w:eastAsia="Times New Roman" w:cs="Times New Roman"/>
        <w:lang w:val="en-AU" w:eastAsia="hr-H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u w:val="single"/>
        <w:lang w:val="en-AU" w:eastAsia="hr-HR"/>
      </w:rPr>
    </w:pPr>
    <w:r>
      <w:rPr>
        <w:rFonts w:eastAsia="Times New Roman" w:cs="Times New Roman"/>
        <w:u w:val="single"/>
        <w:lang w:val="en-AU" w:eastAsia="hr-HR"/>
      </w:rPr>
      <w:t>Broj 2.</w:t>
      <w:tab/>
      <w:t xml:space="preserve">                                           “SLUŽBENI GLASNIK”                    </w:t>
    </w:r>
    <w:r>
      <w:rPr>
        <w:rFonts w:eastAsia="Times New Roman" w:cs="Times New Roman"/>
        <w:u w:val="single"/>
        <w:lang w:eastAsia="hr-HR"/>
      </w:rPr>
      <w:t>Stranica</w:t>
    </w:r>
    <w:r>
      <w:rPr>
        <w:rFonts w:eastAsia="Times New Roman" w:cs="Times New Roman"/>
        <w:u w:val="single"/>
        <w:lang w:val="en-AU" w:eastAsia="hr-HR"/>
      </w:rPr>
      <w:t xml:space="preserve"> </w:t>
    </w:r>
    <w:r>
      <w:rPr>
        <w:rFonts w:eastAsia="Times New Roman" w:cs="Times New Roman"/>
        <w:u w:val="single"/>
        <w:lang w:val="en-AU" w:eastAsia="hr-HR"/>
      </w:rPr>
      <w:fldChar w:fldCharType="begin"/>
    </w:r>
    <w:r>
      <w:rPr>
        <w:u w:val="single"/>
        <w:rFonts w:eastAsia="Times New Roman" w:cs="Times New Roman"/>
        <w:lang w:val="en-AU" w:eastAsia="hr-HR"/>
      </w:rPr>
      <w:instrText xml:space="preserve"> PAGE </w:instrText>
    </w:r>
    <w:r>
      <w:rPr>
        <w:u w:val="single"/>
        <w:rFonts w:eastAsia="Times New Roman" w:cs="Times New Roman"/>
        <w:lang w:val="en-AU" w:eastAsia="hr-HR"/>
      </w:rPr>
      <w:fldChar w:fldCharType="separate"/>
    </w:r>
    <w:r>
      <w:rPr>
        <w:u w:val="single"/>
        <w:rFonts w:eastAsia="Times New Roman" w:cs="Times New Roman"/>
        <w:lang w:val="en-AU" w:eastAsia="hr-HR"/>
      </w:rPr>
      <w:t>20</w:t>
    </w:r>
    <w:r>
      <w:rPr>
        <w:u w:val="single"/>
        <w:rFonts w:eastAsia="Times New Roman" w:cs="Times New Roman"/>
        <w:lang w:val="en-AU" w:eastAsia="hr-H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decimal"/>
      <w:lvlText w:val="%1."/>
      <w:lvlJc w:val="left"/>
      <w:pPr>
        <w:tabs>
          <w:tab w:val="num" w:pos="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hr-HR" w:eastAsia="zh-CN" w:bidi="hi-IN"/>
    </w:rPr>
  </w:style>
  <w:style w:type="paragraph" w:styleId="Stilnaslova1">
    <w:name w:val="Heading 1"/>
    <w:basedOn w:val="Normal"/>
    <w:next w:val="Normal"/>
    <w:qFormat/>
    <w:pPr>
      <w:keepNext w:val="true"/>
      <w:numPr>
        <w:ilvl w:val="0"/>
        <w:numId w:val="2"/>
      </w:numPr>
      <w:jc w:val="left"/>
      <w:outlineLvl w:val="0"/>
    </w:pPr>
    <w:rPr>
      <w:rFonts w:ascii="Times New Roman" w:hAnsi="Times New Roman" w:eastAsia="Times New Roman" w:cs="Times New Roman"/>
      <w:sz w:val="24"/>
      <w:szCs w:val="20"/>
      <w:lang w:val="hr-HR"/>
    </w:rPr>
  </w:style>
  <w:style w:type="character" w:styleId="Internetskapoveznica">
    <w:name w:val="Hyperlink"/>
    <w:rPr>
      <w:color w:val="000080"/>
      <w:u w:val="single"/>
      <w:lang w:val="zxx" w:eastAsia="zxx" w:bidi="zxx"/>
    </w:rPr>
  </w:style>
  <w:style w:type="character" w:styleId="DefaultParagraphFont">
    <w:name w:val="Default Paragraph Font"/>
    <w:qFormat/>
    <w:rPr/>
  </w:style>
  <w:style w:type="character" w:styleId="St">
    <w:name w:val="st"/>
    <w:basedOn w:val="DefaultParagraphFont"/>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Odlomakpopisa">
    <w:name w:val="Odlomak popisa"/>
    <w:basedOn w:val="Normal"/>
    <w:qFormat/>
    <w:pPr>
      <w:spacing w:before="0" w:after="0"/>
      <w:ind w:left="720" w:firstLine="709"/>
      <w:contextualSpacing/>
      <w:jc w:val="left"/>
    </w:pPr>
    <w:rPr>
      <w:rFonts w:ascii="Calibri" w:hAnsi="Calibri" w:eastAsia="Calibri" w:cs="Times New Roman"/>
    </w:rPr>
  </w:style>
  <w:style w:type="paragraph" w:styleId="ListParagraph">
    <w:name w:val="List Paragraph"/>
    <w:basedOn w:val="Normal"/>
    <w:qFormat/>
    <w:pPr>
      <w:spacing w:before="0" w:after="0"/>
      <w:ind w:left="720" w:hanging="0"/>
      <w:contextualSpacing/>
    </w:pPr>
    <w:rPr/>
  </w:style>
  <w:style w:type="paragraph" w:styleId="Tijeloteksta21">
    <w:name w:val="Tijelo teksta 21"/>
    <w:basedOn w:val="Normal"/>
    <w:qFormat/>
    <w:pPr>
      <w:spacing w:lineRule="auto" w:line="480" w:before="0" w:after="120"/>
    </w:pPr>
    <w:rPr/>
  </w:style>
  <w:style w:type="paragraph" w:styleId="Sadrajitablice">
    <w:name w:val="Sadržaji tablice"/>
    <w:basedOn w:val="Normal"/>
    <w:qFormat/>
    <w:pPr>
      <w:suppressLineNumbers/>
    </w:pPr>
    <w:rPr/>
  </w:style>
  <w:style w:type="paragraph" w:styleId="Zaglavljeipodnoje">
    <w:name w:val="Zaglavlje i podnožje"/>
    <w:basedOn w:val="Normal"/>
    <w:qFormat/>
    <w:pPr>
      <w:suppressLineNumbers/>
      <w:tabs>
        <w:tab w:val="clear" w:pos="709"/>
        <w:tab w:val="center" w:pos="4819" w:leader="none"/>
        <w:tab w:val="right" w:pos="9638" w:leader="none"/>
      </w:tabs>
    </w:pPr>
    <w:rPr/>
  </w:style>
  <w:style w:type="paragraph" w:styleId="Zaglavlje">
    <w:name w:val="Header"/>
    <w:basedOn w:val="Zaglavljeipodnoje"/>
    <w:pPr>
      <w:suppressLineNumbers/>
    </w:pPr>
    <w:rPr/>
  </w:style>
  <w:style w:type="paragraph" w:styleId="NoSpacing">
    <w:name w:val="No Spacing"/>
    <w:qFormat/>
    <w:pPr>
      <w:widowControl/>
      <w:suppressAutoHyphens w:val="true"/>
      <w:bidi w:val="0"/>
      <w:spacing w:before="0" w:after="0"/>
      <w:jc w:val="left"/>
    </w:pPr>
    <w:rPr>
      <w:rFonts w:ascii="TimesNewRoman" w:hAnsi="TimesNewRoman" w:eastAsia="NSimSun" w:cs="TimesNewRoman"/>
      <w:color w:val="auto"/>
      <w:kern w:val="2"/>
      <w:sz w:val="24"/>
      <w:szCs w:val="24"/>
      <w:lang w:val="hr-HR" w:eastAsia="zh-CN" w:bidi="hi-IN"/>
    </w:rPr>
  </w:style>
  <w:style w:type="paragraph" w:styleId="Default">
    <w:name w:val="Default"/>
    <w:qFormat/>
    <w:pPr>
      <w:widowControl/>
      <w:suppressAutoHyphens w:val="true"/>
      <w:bidi w:val="0"/>
      <w:spacing w:lineRule="auto" w:line="240" w:before="0" w:after="0"/>
      <w:jc w:val="left"/>
    </w:pPr>
    <w:rPr>
      <w:rFonts w:ascii="Arial" w:hAnsi="Arial" w:eastAsia="Times New Roman" w:cs="Arial"/>
      <w:color w:val="000000"/>
      <w:kern w:val="0"/>
      <w:sz w:val="24"/>
      <w:szCs w:val="24"/>
      <w:lang w:val="hr-HR" w:eastAsia="hr-HR" w:bidi="ar-SA"/>
    </w:rPr>
  </w:style>
  <w:style w:type="paragraph" w:styleId="Naslov11">
    <w:name w:val="Naslov 11"/>
    <w:basedOn w:val="Normal"/>
    <w:qFormat/>
    <w:pPr>
      <w:widowControl w:val="false"/>
      <w:spacing w:lineRule="auto" w:line="240" w:before="0" w:after="0"/>
      <w:ind w:left="116" w:hanging="0"/>
      <w:outlineLvl w:val="1"/>
    </w:pPr>
    <w:rPr>
      <w:rFonts w:ascii="Times New Roman" w:hAnsi="Times New Roman" w:eastAsia="Times New Roman" w:cs="Times New Roman"/>
      <w:b/>
      <w:bCs/>
      <w:sz w:val="24"/>
      <w:szCs w:val="24"/>
    </w:rPr>
  </w:style>
  <w:style w:type="paragraph" w:styleId="Box453040">
    <w:name w:val="box_453040"/>
    <w:basedOn w:val="Normal"/>
    <w:qFormat/>
    <w:pPr>
      <w:spacing w:lineRule="auto" w:line="240" w:beforeAutospacing="1" w:afterAutospacing="1"/>
    </w:pPr>
    <w:rPr>
      <w:rFonts w:ascii="Times New Roman" w:hAnsi="Times New Roman" w:eastAsia="Times New Roman" w:cs="Times New Roman"/>
      <w:sz w:val="24"/>
      <w:szCs w:val="24"/>
      <w:lang w:eastAsia="hr-H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kern w:val="0"/>
      <w:sz w:val="24"/>
      <w:szCs w:val="24"/>
      <w:lang w:eastAsia="hr-HR"/>
      <w14:ligatures w14:val="none"/>
    </w:rPr>
  </w:style>
  <w:style w:type="paragraph" w:styleId="Naslovtablice">
    <w:name w:val="Naslov tablice"/>
    <w:basedOn w:val="Sadrajitablice"/>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opcina.negoslavci@gmail.com" TargetMode="External"/><Relationship Id="rId4" Type="http://schemas.openxmlformats.org/officeDocument/2006/relationships/image" Target="media/image2.png"/><Relationship Id="rId5" Type="http://schemas.openxmlformats.org/officeDocument/2006/relationships/image" Target="media/image2.png"/><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image" Target="media/image2.png"/><Relationship Id="rId9" Type="http://schemas.openxmlformats.org/officeDocument/2006/relationships/image" Target="media/image2.png"/><Relationship Id="rId10" Type="http://schemas.openxmlformats.org/officeDocument/2006/relationships/image" Target="media/image2.png"/><Relationship Id="rId11" Type="http://schemas.openxmlformats.org/officeDocument/2006/relationships/header" Target="header1.xml"/><Relationship Id="rId12" Type="http://schemas.openxmlformats.org/officeDocument/2006/relationships/image" Target="media/image3.wmf"/><Relationship Id="rId13" Type="http://schemas.openxmlformats.org/officeDocument/2006/relationships/image" Target="media/image2.png"/><Relationship Id="rId14" Type="http://schemas.openxmlformats.org/officeDocument/2006/relationships/header" Target="header2.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201</TotalTime>
  <Application>LibreOffice/7.4.1.2$Windows_X86_64 LibreOffice_project/3c58a8f3a960df8bc8fd77b461821e42c061c5f0</Application>
  <AppVersion>15.0000</AppVersion>
  <Pages>20</Pages>
  <Words>5538</Words>
  <Characters>35487</Characters>
  <CharactersWithSpaces>40968</CharactersWithSpaces>
  <Paragraphs>319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2023-10-16T13:20:40Z</dcterms:created>
  <dc:creator/>
  <dc:description/>
  <dc:language>hr-HR</dc:language>
  <cp:lastModifiedBy/>
  <cp:lastPrinted>2024-02-26T12:59:27Z</cp:lastPrinted>
  <dcterms:modified xsi:type="dcterms:W3CDTF">2024-02-27T12:23:32Z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