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ACA4" w14:textId="77777777" w:rsidR="00AD50FA" w:rsidRPr="00A0680F" w:rsidRDefault="002E3B70" w:rsidP="00AD50FA">
      <w:pPr>
        <w:rPr>
          <w:b/>
        </w:rPr>
      </w:pPr>
      <w:r>
        <w:rPr>
          <w:b/>
        </w:rPr>
        <w:t>OPĆINA NEGOSLAVCI</w:t>
      </w:r>
    </w:p>
    <w:p w14:paraId="0BADC71A" w14:textId="77777777" w:rsidR="00A0680F" w:rsidRPr="00A0680F" w:rsidRDefault="00A0680F" w:rsidP="00AD50FA">
      <w:pPr>
        <w:rPr>
          <w:b/>
        </w:rPr>
      </w:pPr>
    </w:p>
    <w:p w14:paraId="24BBFAC7" w14:textId="77777777" w:rsidR="00AD50FA" w:rsidRPr="00A0680F" w:rsidRDefault="00AD50FA" w:rsidP="00A0680F">
      <w:pPr>
        <w:jc w:val="center"/>
        <w:rPr>
          <w:b/>
          <w:sz w:val="28"/>
          <w:szCs w:val="28"/>
        </w:rPr>
      </w:pPr>
      <w:r w:rsidRPr="00A0680F">
        <w:rPr>
          <w:b/>
          <w:sz w:val="28"/>
          <w:szCs w:val="28"/>
        </w:rPr>
        <w:t>BILJEŠKE</w:t>
      </w:r>
      <w:r w:rsidR="00AD39D7">
        <w:rPr>
          <w:b/>
          <w:sz w:val="28"/>
          <w:szCs w:val="28"/>
        </w:rPr>
        <w:t xml:space="preserve"> </w:t>
      </w:r>
    </w:p>
    <w:p w14:paraId="5A9075F4" w14:textId="77777777" w:rsidR="00AD50FA" w:rsidRDefault="00AD50FA" w:rsidP="00AD50FA"/>
    <w:p w14:paraId="730A0225" w14:textId="77777777" w:rsidR="00AD50FA" w:rsidRDefault="00AD50FA" w:rsidP="00AD50FA">
      <w:r>
        <w:t>Bilješka 1</w:t>
      </w:r>
    </w:p>
    <w:p w14:paraId="62012832" w14:textId="77777777" w:rsidR="002E3B70" w:rsidRDefault="002E3B70" w:rsidP="00AD50FA">
      <w:r>
        <w:t>Općina Negoslavci nema proračunskih korisnika.</w:t>
      </w:r>
    </w:p>
    <w:p w14:paraId="4B05AF11" w14:textId="060AB3B6" w:rsidR="00B63A6C" w:rsidRDefault="00B319BD" w:rsidP="00B505B2">
      <w:pPr>
        <w:jc w:val="both"/>
      </w:pPr>
      <w:r>
        <w:t xml:space="preserve">Općina Negoslavci ostvarila je za </w:t>
      </w:r>
      <w:r w:rsidR="00B63A6C">
        <w:t>prva tri</w:t>
      </w:r>
      <w:r>
        <w:t xml:space="preserve"> mjesec</w:t>
      </w:r>
      <w:r w:rsidR="00B63A6C">
        <w:t>a</w:t>
      </w:r>
      <w:r>
        <w:t xml:space="preserve"> 202</w:t>
      </w:r>
      <w:r w:rsidR="0096698B">
        <w:t>4</w:t>
      </w:r>
      <w:r>
        <w:t xml:space="preserve">. godine prihode u iznosu od </w:t>
      </w:r>
      <w:r w:rsidR="0096698B">
        <w:t>287.626,42</w:t>
      </w:r>
      <w:r w:rsidR="00B63A6C">
        <w:t xml:space="preserve"> €</w:t>
      </w:r>
      <w:r>
        <w:t xml:space="preserve">, </w:t>
      </w:r>
      <w:r w:rsidR="00B63A6C">
        <w:t xml:space="preserve">što je </w:t>
      </w:r>
      <w:r w:rsidR="0096698B">
        <w:t>za 125% više nego prošle godine.</w:t>
      </w:r>
      <w:r w:rsidR="00B63A6C">
        <w:t xml:space="preserve"> </w:t>
      </w:r>
      <w:r w:rsidR="0096698B">
        <w:t>Razlog znatnog povećanje prihoda je što su općini doznačena sredstva za provođenja projekta Zaželi u iznosu od 171,00 €.</w:t>
      </w:r>
    </w:p>
    <w:p w14:paraId="32A6BF57" w14:textId="3497CB1B" w:rsidR="0096698B" w:rsidRDefault="0096698B" w:rsidP="00B505B2">
      <w:pPr>
        <w:jc w:val="both"/>
      </w:pPr>
      <w:r>
        <w:t>Smanjenje prihoda evidentirano je na porezu na dohodak i to za 28% iz razloga što je od 01. 01. stupio novi zakon gdje se ukida prirez na porez na dohodak, a s druge strane općine su mogle samovoljno odrediti stopu poreza. Općina Negoslavci ostavila je stopu poreza na prošlogodišnjem nivou.</w:t>
      </w:r>
    </w:p>
    <w:p w14:paraId="4B50BDF6" w14:textId="5CFE9E68" w:rsidR="00DF6878" w:rsidRDefault="00DF6878" w:rsidP="00B505B2">
      <w:pPr>
        <w:jc w:val="both"/>
      </w:pPr>
      <w:r>
        <w:t xml:space="preserve">Znatno </w:t>
      </w:r>
      <w:r w:rsidR="0096698B">
        <w:t>smanjenje</w:t>
      </w:r>
      <w:r>
        <w:t xml:space="preserve"> bilježi se na skupini poreza na imovinu a ovo</w:t>
      </w:r>
      <w:r w:rsidR="00201373">
        <w:t xml:space="preserve"> </w:t>
      </w:r>
      <w:r w:rsidR="0096698B">
        <w:t>smanjenje</w:t>
      </w:r>
      <w:r>
        <w:t xml:space="preserve">  odnosi se na porez na promet nekretnina i to za </w:t>
      </w:r>
      <w:r w:rsidR="0096698B">
        <w:t>73,70</w:t>
      </w:r>
      <w:r>
        <w:t>%.</w:t>
      </w:r>
    </w:p>
    <w:p w14:paraId="1E473D23" w14:textId="77777777" w:rsidR="00B505B2" w:rsidRDefault="00B505B2" w:rsidP="00AD50FA"/>
    <w:p w14:paraId="0F336E8C" w14:textId="0C876BD1" w:rsidR="00B505B2" w:rsidRDefault="00B505B2" w:rsidP="00B505B2">
      <w:pPr>
        <w:jc w:val="both"/>
      </w:pPr>
      <w:bookmarkStart w:id="0" w:name="_Hlk163629613"/>
      <w:r>
        <w:t xml:space="preserve">Bilješka </w:t>
      </w:r>
      <w:r w:rsidR="006D135A">
        <w:t>2</w:t>
      </w:r>
    </w:p>
    <w:bookmarkEnd w:id="0"/>
    <w:p w14:paraId="0FAAD22D" w14:textId="63BFDF99" w:rsidR="00DF6878" w:rsidRDefault="00DF6878" w:rsidP="00B505B2">
      <w:pPr>
        <w:jc w:val="both"/>
      </w:pPr>
      <w:r>
        <w:t xml:space="preserve">Rashodi poslovanja (šifra 3) ostvareni su u iznosu </w:t>
      </w:r>
      <w:r w:rsidR="00201373">
        <w:t>107.659,03</w:t>
      </w:r>
      <w:r>
        <w:t xml:space="preserve"> € što je za </w:t>
      </w:r>
      <w:r w:rsidR="00201373">
        <w:t>26,8</w:t>
      </w:r>
      <w:r>
        <w:t xml:space="preserve">% </w:t>
      </w:r>
      <w:r w:rsidR="00201373">
        <w:t>manje</w:t>
      </w:r>
      <w:r>
        <w:t xml:space="preserve"> nego prošle godine. Glavni razlog je u tome što je</w:t>
      </w:r>
      <w:r w:rsidR="006C7739">
        <w:t xml:space="preserve"> krajem 2022. godine započeo projekt Zaželi III gdje je zaposleno 21 žena </w:t>
      </w:r>
      <w:r w:rsidR="0075790C">
        <w:t xml:space="preserve">te su početkom </w:t>
      </w:r>
      <w:r w:rsidR="006C7739">
        <w:t>pr</w:t>
      </w:r>
      <w:r w:rsidR="00CE3086">
        <w:t>ošl</w:t>
      </w:r>
      <w:r w:rsidR="0075790C">
        <w:t>e</w:t>
      </w:r>
      <w:r w:rsidR="00CE3086">
        <w:t xml:space="preserve"> godin</w:t>
      </w:r>
      <w:r w:rsidR="0075790C">
        <w:t>e još imale plaću za razliku u 2024. godini kada su prvu plaću dobile u mjesecu travnju za ožujak (šifra 3 i 31).</w:t>
      </w:r>
    </w:p>
    <w:p w14:paraId="0DAA7908" w14:textId="781C632E" w:rsidR="005A20B3" w:rsidRDefault="005A20B3" w:rsidP="00B505B2">
      <w:pPr>
        <w:jc w:val="both"/>
      </w:pPr>
    </w:p>
    <w:p w14:paraId="7A9CABD3" w14:textId="1A8BF52D" w:rsidR="005A20B3" w:rsidRDefault="005A20B3" w:rsidP="005A20B3">
      <w:pPr>
        <w:jc w:val="both"/>
      </w:pPr>
      <w:r>
        <w:t xml:space="preserve">Bilješka </w:t>
      </w:r>
      <w:r>
        <w:t>3</w:t>
      </w:r>
    </w:p>
    <w:p w14:paraId="4B7072B2" w14:textId="68283D69" w:rsidR="005A20B3" w:rsidRDefault="005A20B3" w:rsidP="005A20B3">
      <w:pPr>
        <w:jc w:val="both"/>
      </w:pPr>
      <w:r>
        <w:t>Materijalni rashodi (šifra 32) veći su za 64,5% u odnosu na prošlu godinu.</w:t>
      </w:r>
    </w:p>
    <w:p w14:paraId="5ED2D53E" w14:textId="702819BC" w:rsidR="005A20B3" w:rsidRDefault="005A20B3" w:rsidP="00B505B2">
      <w:pPr>
        <w:jc w:val="both"/>
      </w:pPr>
      <w:r>
        <w:t>Povećanje se prvenstveno odnosi na usluge tekućeg i investicijskog održavanja jer smo u ovoj godini imali popravak službenog automobila te smo uložili sredstva za investicijsko održavanje nogometnog igrališta koje je u vlasništvu općine.</w:t>
      </w:r>
      <w:r w:rsidR="00F33BAA">
        <w:t xml:space="preserve"> Također smo nabavili i pumpe za navodnjavanje te je u tu svrhu i veće izvršenje na sitnom inventaru.</w:t>
      </w:r>
    </w:p>
    <w:p w14:paraId="72C0C662" w14:textId="77777777" w:rsidR="00817387" w:rsidRDefault="00817387" w:rsidP="00B505B2">
      <w:pPr>
        <w:jc w:val="both"/>
      </w:pPr>
    </w:p>
    <w:p w14:paraId="68878334" w14:textId="77777777" w:rsidR="00817387" w:rsidRDefault="00817387" w:rsidP="00B505B2">
      <w:pPr>
        <w:jc w:val="both"/>
      </w:pPr>
      <w:r>
        <w:t>Bilješka 4</w:t>
      </w:r>
    </w:p>
    <w:p w14:paraId="31C1476B" w14:textId="1CF2EEEB" w:rsidR="00817387" w:rsidRDefault="00F33BAA" w:rsidP="00B505B2">
      <w:pPr>
        <w:jc w:val="both"/>
      </w:pPr>
      <w:r>
        <w:t>Usluge promidžbe i informiranja su u 2024. godini veće za 98% u odnosu na prošlu godinu iz razloga što je započela nova faza projekta Zaželi te se za isti nabavio promidžbeni materijal.</w:t>
      </w:r>
    </w:p>
    <w:p w14:paraId="5EDDB26E" w14:textId="77777777" w:rsidR="00B562F2" w:rsidRDefault="00B562F2" w:rsidP="00B505B2">
      <w:pPr>
        <w:jc w:val="both"/>
      </w:pPr>
    </w:p>
    <w:p w14:paraId="7A1308A3" w14:textId="77777777" w:rsidR="00B562F2" w:rsidRDefault="00B562F2" w:rsidP="00B505B2">
      <w:pPr>
        <w:jc w:val="both"/>
      </w:pPr>
      <w:r>
        <w:t>Bilješka 5</w:t>
      </w:r>
    </w:p>
    <w:p w14:paraId="40F4BD49" w14:textId="767731CF" w:rsidR="00F33BAA" w:rsidRDefault="00F06FF4" w:rsidP="00B505B2">
      <w:pPr>
        <w:jc w:val="both"/>
      </w:pPr>
      <w:r>
        <w:t>U drugoj polovini godine povećane su naknade za rad predstavničkih tijela te bilježimo povećanje iste pozicije (šifra 3291) u odnosu na prošlu godinu.</w:t>
      </w:r>
    </w:p>
    <w:p w14:paraId="11AF2CCB" w14:textId="77777777" w:rsidR="00F06FF4" w:rsidRDefault="00F06FF4" w:rsidP="00B505B2">
      <w:pPr>
        <w:jc w:val="both"/>
      </w:pPr>
    </w:p>
    <w:p w14:paraId="6AF1C4C8" w14:textId="5A0460C5" w:rsidR="00F06FF4" w:rsidRDefault="00F06FF4" w:rsidP="00B505B2">
      <w:pPr>
        <w:jc w:val="both"/>
      </w:pPr>
      <w:r>
        <w:t>Bilješka 6</w:t>
      </w:r>
    </w:p>
    <w:p w14:paraId="4C156883" w14:textId="1D04AB4B" w:rsidR="00F06FF4" w:rsidRDefault="00F06FF4" w:rsidP="00B505B2">
      <w:pPr>
        <w:jc w:val="both"/>
      </w:pPr>
      <w:r>
        <w:t>Znano povećanje je na poziciji premije osiguranja u odnosu na prošlu godinu zbog osiguranja djelatnika na projektu Zaželi te novog osiguranja za pokriće javne odgovornosti osiguranika za štete prouzročene trećim uslijed smrti i tjelesnog oštećenja.</w:t>
      </w:r>
    </w:p>
    <w:p w14:paraId="541E52F1" w14:textId="77777777" w:rsidR="00F06FF4" w:rsidRDefault="00F06FF4" w:rsidP="00B505B2">
      <w:pPr>
        <w:jc w:val="both"/>
      </w:pPr>
    </w:p>
    <w:p w14:paraId="5EC51588" w14:textId="11835DD2" w:rsidR="00F06FF4" w:rsidRDefault="00F06FF4" w:rsidP="00B505B2">
      <w:pPr>
        <w:jc w:val="both"/>
      </w:pPr>
      <w:r>
        <w:t>Bilješka 7</w:t>
      </w:r>
    </w:p>
    <w:p w14:paraId="1BEC6360" w14:textId="2972DD36" w:rsidR="00F06FF4" w:rsidRDefault="00F06FF4" w:rsidP="00B505B2">
      <w:pPr>
        <w:jc w:val="both"/>
      </w:pPr>
      <w:r>
        <w:t>U odnosu na prošlu godinu povećane su cijene bankarskim uslugama u uslugama platnog prometa (šifra 3431).</w:t>
      </w:r>
    </w:p>
    <w:p w14:paraId="0FA2D90D" w14:textId="77777777" w:rsidR="00F06FF4" w:rsidRDefault="00F06FF4" w:rsidP="00B505B2">
      <w:pPr>
        <w:jc w:val="both"/>
      </w:pPr>
    </w:p>
    <w:p w14:paraId="06B14775" w14:textId="198C3396" w:rsidR="00F06FF4" w:rsidRDefault="00F06FF4" w:rsidP="00B505B2">
      <w:pPr>
        <w:jc w:val="both"/>
      </w:pPr>
      <w:r>
        <w:t>Bilješka 8</w:t>
      </w:r>
    </w:p>
    <w:p w14:paraId="1E4628C1" w14:textId="0CD7454B" w:rsidR="00B562F2" w:rsidRDefault="00B562F2" w:rsidP="00B505B2">
      <w:pPr>
        <w:jc w:val="both"/>
      </w:pPr>
      <w:r>
        <w:t xml:space="preserve">Naknade građanima i kućanstvima na temelju osiguranja i druge naknade (šifra 37) znatno je </w:t>
      </w:r>
      <w:r w:rsidR="00EF1F2F">
        <w:t>manje</w:t>
      </w:r>
      <w:r>
        <w:t xml:space="preserve"> izvršenje u odnosu na prošlu godinu</w:t>
      </w:r>
      <w:r w:rsidR="00EF1F2F">
        <w:t xml:space="preserve"> iz razloga što smo u prošloj godini imali</w:t>
      </w:r>
      <w:r>
        <w:t xml:space="preserve"> </w:t>
      </w:r>
      <w:r w:rsidR="00A33BE7">
        <w:t xml:space="preserve">naknade za rođenje djeteta </w:t>
      </w:r>
      <w:r w:rsidR="00EF1F2F">
        <w:t xml:space="preserve"> u iznosu </w:t>
      </w:r>
      <w:r w:rsidR="00A33BE7">
        <w:t>2.100,00 €,</w:t>
      </w:r>
      <w:r w:rsidR="00EF1F2F">
        <w:t xml:space="preserve"> a te </w:t>
      </w:r>
      <w:r w:rsidR="00A33BE7">
        <w:t xml:space="preserve">pomoć mladim obiteljima za kupnju prve nekretnine u iznosu 6.600,00 € </w:t>
      </w:r>
      <w:r w:rsidR="00EF1F2F">
        <w:t>kojih ove godine još nije bilo.</w:t>
      </w:r>
    </w:p>
    <w:p w14:paraId="0496257F" w14:textId="77777777" w:rsidR="00B562F2" w:rsidRDefault="00B562F2" w:rsidP="00B505B2">
      <w:pPr>
        <w:jc w:val="both"/>
      </w:pPr>
    </w:p>
    <w:p w14:paraId="75A0D3A4" w14:textId="1056B812" w:rsidR="00D54FCD" w:rsidRDefault="00D54FCD" w:rsidP="00B505B2">
      <w:pPr>
        <w:jc w:val="both"/>
      </w:pPr>
      <w:r>
        <w:t xml:space="preserve">Bilješka </w:t>
      </w:r>
      <w:r w:rsidR="00EF1F2F">
        <w:t>9</w:t>
      </w:r>
    </w:p>
    <w:p w14:paraId="35E42E6B" w14:textId="35736D7F" w:rsidR="00D54FCD" w:rsidRDefault="00D54FCD" w:rsidP="00B505B2">
      <w:pPr>
        <w:jc w:val="both"/>
      </w:pPr>
      <w:r>
        <w:t>Općina Negoslavci na dan 3</w:t>
      </w:r>
      <w:r w:rsidR="00A33BE7">
        <w:t>1</w:t>
      </w:r>
      <w:r>
        <w:t>. 0</w:t>
      </w:r>
      <w:r w:rsidR="00A33BE7">
        <w:t>3</w:t>
      </w:r>
      <w:r>
        <w:t xml:space="preserve">. </w:t>
      </w:r>
      <w:r w:rsidR="00716880">
        <w:t>p</w:t>
      </w:r>
      <w:r>
        <w:t>odmirila je sve pristigle obaveze.</w:t>
      </w:r>
    </w:p>
    <w:p w14:paraId="0DD591D2" w14:textId="77777777" w:rsidR="00B562F2" w:rsidRDefault="00B562F2" w:rsidP="00B505B2">
      <w:pPr>
        <w:jc w:val="both"/>
      </w:pPr>
    </w:p>
    <w:p w14:paraId="5547DBB0" w14:textId="33E6C812" w:rsidR="009442A9" w:rsidRDefault="009442A9" w:rsidP="009442A9">
      <w:pPr>
        <w:jc w:val="both"/>
      </w:pPr>
      <w:r>
        <w:t xml:space="preserve">Bilješka </w:t>
      </w:r>
      <w:r w:rsidR="00EF1F2F">
        <w:t>10</w:t>
      </w:r>
    </w:p>
    <w:p w14:paraId="40C3C3D5" w14:textId="14F60A6D" w:rsidR="009442A9" w:rsidRDefault="009442A9" w:rsidP="009442A9">
      <w:pPr>
        <w:jc w:val="both"/>
      </w:pPr>
      <w:r>
        <w:t>Stanje žiro računa na dan 01.01.202</w:t>
      </w:r>
      <w:r w:rsidR="00CA4E85">
        <w:t>3</w:t>
      </w:r>
      <w:r>
        <w:t>.</w:t>
      </w:r>
      <w:r>
        <w:tab/>
        <w:t>-</w:t>
      </w:r>
      <w:r>
        <w:tab/>
      </w:r>
      <w:r w:rsidR="00EF1F2F">
        <w:t>230.697,27</w:t>
      </w:r>
      <w:r w:rsidR="00CA4E85">
        <w:t xml:space="preserve"> €</w:t>
      </w:r>
    </w:p>
    <w:p w14:paraId="313C9480" w14:textId="2951DE93" w:rsidR="009442A9" w:rsidRDefault="009442A9" w:rsidP="009442A9">
      <w:pPr>
        <w:jc w:val="both"/>
      </w:pPr>
      <w:r>
        <w:t>Stanje žiro računa na dan 3</w:t>
      </w:r>
      <w:r w:rsidR="00CA4E85">
        <w:t>1</w:t>
      </w:r>
      <w:r>
        <w:t>.</w:t>
      </w:r>
      <w:r w:rsidR="00CA4E85">
        <w:t>03</w:t>
      </w:r>
      <w:r>
        <w:t>.202</w:t>
      </w:r>
      <w:r w:rsidR="00CA4E85">
        <w:t>3</w:t>
      </w:r>
      <w:r>
        <w:t>.</w:t>
      </w:r>
      <w:r>
        <w:tab/>
        <w:t>-</w:t>
      </w:r>
      <w:r>
        <w:tab/>
      </w:r>
      <w:r w:rsidR="00806875">
        <w:t>349.719,55</w:t>
      </w:r>
      <w:r w:rsidR="00CA4E85">
        <w:t xml:space="preserve"> €</w:t>
      </w:r>
    </w:p>
    <w:p w14:paraId="7C19CF55" w14:textId="62FF2E00" w:rsidR="009442A9" w:rsidRDefault="009442A9" w:rsidP="009442A9">
      <w:pPr>
        <w:jc w:val="both"/>
      </w:pPr>
      <w:r>
        <w:t>Višak prihoda na dan 3</w:t>
      </w:r>
      <w:r w:rsidR="00CA4E85">
        <w:t>1</w:t>
      </w:r>
      <w:r>
        <w:t>.0</w:t>
      </w:r>
      <w:r w:rsidR="00CA4E85">
        <w:t>3</w:t>
      </w:r>
      <w:r>
        <w:t>.202</w:t>
      </w:r>
      <w:r w:rsidR="00CA4E85">
        <w:t>3</w:t>
      </w:r>
      <w:r>
        <w:t>. -</w:t>
      </w:r>
      <w:r>
        <w:tab/>
      </w:r>
      <w:r>
        <w:tab/>
      </w:r>
      <w:r w:rsidR="00806875">
        <w:t>351.554,16</w:t>
      </w:r>
      <w:r w:rsidR="00CA4E85">
        <w:t xml:space="preserve"> €</w:t>
      </w:r>
    </w:p>
    <w:p w14:paraId="0533F21C" w14:textId="77777777" w:rsidR="009442A9" w:rsidRDefault="009442A9" w:rsidP="009442A9">
      <w:pPr>
        <w:jc w:val="both"/>
      </w:pPr>
    </w:p>
    <w:p w14:paraId="34DBC3F6" w14:textId="77777777" w:rsidR="009442A9" w:rsidRDefault="009442A9" w:rsidP="009442A9">
      <w:pPr>
        <w:jc w:val="both"/>
      </w:pPr>
    </w:p>
    <w:p w14:paraId="6DF97926" w14:textId="77777777" w:rsidR="00AD50FA" w:rsidRDefault="00AD50FA" w:rsidP="00AD50FA"/>
    <w:sectPr w:rsidR="00AD50FA" w:rsidSect="0017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FA"/>
    <w:rsid w:val="0005042B"/>
    <w:rsid w:val="00177B17"/>
    <w:rsid w:val="00201373"/>
    <w:rsid w:val="00215185"/>
    <w:rsid w:val="002E3B70"/>
    <w:rsid w:val="004E4DC4"/>
    <w:rsid w:val="005668E3"/>
    <w:rsid w:val="005827F7"/>
    <w:rsid w:val="005A20B3"/>
    <w:rsid w:val="005E73E9"/>
    <w:rsid w:val="006C7739"/>
    <w:rsid w:val="006D135A"/>
    <w:rsid w:val="00716880"/>
    <w:rsid w:val="0075790C"/>
    <w:rsid w:val="007E4274"/>
    <w:rsid w:val="00806875"/>
    <w:rsid w:val="00817387"/>
    <w:rsid w:val="0085588B"/>
    <w:rsid w:val="009442A9"/>
    <w:rsid w:val="0096698B"/>
    <w:rsid w:val="00A0680F"/>
    <w:rsid w:val="00A33BE7"/>
    <w:rsid w:val="00AD39D7"/>
    <w:rsid w:val="00AD50FA"/>
    <w:rsid w:val="00B319BD"/>
    <w:rsid w:val="00B505B2"/>
    <w:rsid w:val="00B562F2"/>
    <w:rsid w:val="00B63A6C"/>
    <w:rsid w:val="00B75E1D"/>
    <w:rsid w:val="00C63A96"/>
    <w:rsid w:val="00CA4E85"/>
    <w:rsid w:val="00CE3086"/>
    <w:rsid w:val="00CF3E06"/>
    <w:rsid w:val="00D537D3"/>
    <w:rsid w:val="00D54FCD"/>
    <w:rsid w:val="00DF6878"/>
    <w:rsid w:val="00EA0403"/>
    <w:rsid w:val="00EF1F2F"/>
    <w:rsid w:val="00F06FF4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1A4A"/>
  <w15:docId w15:val="{122E6614-2B97-4CAC-AEDE-F6AE1F95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Adžaga</cp:lastModifiedBy>
  <cp:revision>16</cp:revision>
  <dcterms:created xsi:type="dcterms:W3CDTF">2022-07-08T02:47:00Z</dcterms:created>
  <dcterms:modified xsi:type="dcterms:W3CDTF">2024-04-10T07:04:00Z</dcterms:modified>
</cp:coreProperties>
</file>