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2255520" cy="2737485"/>
            <wp:effectExtent l="0" t="0" r="0" b="0"/>
            <wp:docPr id="1" name="Slika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eastAsia="hr-HR"/>
        </w:rPr>
        <w:t>ISSN: 2757-3435</w:t>
      </w:r>
    </w:p>
    <w:p>
      <w:pPr>
        <w:pStyle w:val="Normal"/>
        <w:jc w:val="right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eastAsia="hr-HR"/>
        </w:rPr>
        <w:t>SLUŽBENI GLASNIK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eastAsia="hr-HR"/>
        </w:rPr>
        <w:t>OPĆINE NEGOSLAVCI</w:t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eastAsia="hr-HR"/>
        </w:rPr>
        <w:t>Broj 22. God. IV Negoslavci, 28.06.2024. godine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>Izlazi prema potrebi</w:t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lang w:eastAsia="hr-HR"/>
        </w:rPr>
        <w:t>„</w:t>
      </w:r>
      <w:r>
        <w:rPr>
          <w:rFonts w:eastAsia="Times New Roman" w:cs="Times New Roman" w:ascii="Times New Roman" w:hAnsi="Times New Roman"/>
          <w:b/>
          <w:bCs/>
          <w:lang w:eastAsia="hr-HR"/>
        </w:rPr>
        <w:t>SLUŽBENI GLASNIK OPĆINE NEGOSLAVCI“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lang w:eastAsia="hr-HR"/>
        </w:rPr>
      </w:pPr>
      <w:r>
        <w:rPr>
          <w:rFonts w:eastAsia="Times New Roman" w:cs="Times New Roman" w:ascii="Times New Roman" w:hAnsi="Times New Roman"/>
          <w:b/>
          <w:bCs/>
          <w:lang w:eastAsia="hr-HR"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lang w:eastAsia="hr-HR"/>
        </w:rPr>
        <w:t>Nakladnik – Općina Negoslavci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eastAsia="hr-HR"/>
        </w:rPr>
        <w:t>Uredništvo:</w:t>
      </w:r>
    </w:p>
    <w:p>
      <w:pPr>
        <w:pStyle w:val="Normal"/>
        <w:spacing w:beforeAutospacing="1" w:afterAutospacing="1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eastAsia="hr-HR"/>
        </w:rPr>
        <w:t>Općinski načelnik: Dušan Jeckov – glavni i odgovorni urednik</w:t>
      </w:r>
    </w:p>
    <w:p>
      <w:pPr>
        <w:pStyle w:val="Normal"/>
        <w:spacing w:beforeAutospacing="1" w:afterAutospacing="1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eastAsia="hr-HR"/>
        </w:rPr>
        <w:t>Pročelnica Jedinstvenog upravnog odjela: Marina Stojnović</w:t>
      </w:r>
    </w:p>
    <w:p>
      <w:pPr>
        <w:pStyle w:val="Normal"/>
        <w:spacing w:beforeAutospacing="1" w:afterAutospacing="1"/>
        <w:ind w:left="720" w:hanging="0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eastAsia="hr-HR"/>
        </w:rPr>
        <w:t>Negoslavci, Vukovarska 7, 32 239 Negoslavci, Republika Hrvatska</w:t>
      </w:r>
    </w:p>
    <w:p>
      <w:pPr>
        <w:pStyle w:val="Normal"/>
        <w:spacing w:beforeAutospacing="1" w:afterAutospacing="1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eastAsia="hr-HR"/>
        </w:rPr>
        <w:t>Telefon: 032/517-054</w:t>
      </w:r>
    </w:p>
    <w:p>
      <w:pPr>
        <w:pStyle w:val="Normal"/>
        <w:spacing w:beforeAutospacing="1" w:afterAutospacing="1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eastAsia="hr-HR"/>
        </w:rPr>
        <w:t>Fax: 032/517-054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spacing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lang w:eastAsia="hr-HR"/>
        </w:rPr>
        <w:t xml:space="preserve">e-mail: </w:t>
      </w:r>
      <w:hyperlink r:id="rId3">
        <w:r>
          <w:rPr>
            <w:rFonts w:eastAsia="Times New Roman" w:cs="Times New Roman" w:ascii="Times New Roman" w:hAnsi="Times New Roman"/>
            <w:color w:val="0000FF"/>
            <w:u w:val="single"/>
            <w:lang w:eastAsia="hr-HR"/>
          </w:rPr>
          <w:t>opcina.negoslavci@gmail.com</w:t>
        </w:r>
      </w:hyperlink>
      <w:r>
        <w:rPr>
          <w:rFonts w:eastAsia="Times New Roman" w:cs="Times New Roman" w:ascii="Times New Roman" w:hAnsi="Times New Roman"/>
          <w:lang w:eastAsia="hr-HR"/>
        </w:rPr>
        <w:t xml:space="preserve"> 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lang w:eastAsia="hr-HR"/>
        </w:rPr>
        <w:t>Izlazi prema potrebi</w:t>
      </w:r>
    </w:p>
    <w:p>
      <w:pPr>
        <w:pStyle w:val="Normal"/>
        <w:spacing w:beforeAutospacing="1" w:afterAutospacing="1"/>
        <w:jc w:val="center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lang w:eastAsia="hr-HR"/>
        </w:rPr>
        <w:t>KAZALO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AKTI OPĆINSKOG NAČELNIKA</w:t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lang w:eastAsia="hr-HR"/>
        </w:rPr>
        <w:t xml:space="preserve">Odluka o donošenju Akcijskog plana energetski održivog razvoja i prilagodbe klimatskim </w:t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lang w:eastAsia="hr-HR"/>
        </w:rPr>
        <w:t>promjena ............................................................................................................................................1</w:t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lang w:eastAsia="hr-HR"/>
        </w:rPr>
        <w:t>Odluka o prijedlogu sudaca porotnika ...............................................................................................4</w:t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lang w:eastAsia="hr-HR"/>
        </w:rPr>
        <w:t>Odluka o osnivanju Postrojbe civilne zaštite opće namjene Općine Negoslavci ..............................5</w:t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lang w:eastAsia="hr-HR"/>
        </w:rPr>
        <w:t>Zaključak o donošenju protupožarnih akata za područje Općine Negoslavci u 2024. godini ...........6</w:t>
      </w:r>
    </w:p>
    <w:p>
      <w:pPr>
        <w:pStyle w:val="Normal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AKTI OPĆINSKOG NAČELNIKA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Naredba o zabrani svih vrsta spaljivanja na otvorenom za vrijeme žetve i vršidbe na području Općine Negoslavci u 2024. godini .....................................................................................................7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Plan operativne provedbe mjera zaštite od požara na otvorenom za vrijeme žetve 2024. godine .....8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Izvješće o provedbi protupožarnih pripremnih aktivnosti u 2024. godini na području Općine Negoslavci ..........................................................................................................................................9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Odluka o visini plaće za odgojiteljicu u programu predškolskog odgoja u Osnovnoj školi Negoslavci ........................................................................................................................................12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</w:rPr>
        <w:t>Druge izmjene i dopune Plana javne nabave za 2024. godinu .........................................................13</w:t>
      </w:r>
    </w:p>
    <w:p>
      <w:pPr>
        <w:pStyle w:val="Normal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rmal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rmal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rmal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rmal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rmal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rmal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rmal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rmal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rmal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rmal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rmal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rmal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hr-HR"/>
        </w:rPr>
      </w:pPr>
      <w:r>
        <w:rPr>
          <w:rFonts w:eastAsia="Times New Roman" w:cs="Times New Roman" w:ascii="Times New Roman" w:hAnsi="Times New Roman"/>
          <w:b/>
          <w:lang w:eastAsia="hr-HR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outlineLvl w:val="0"/>
        <w:rPr>
          <w:rFonts w:ascii="Times New Roman" w:hAnsi="Times New Roman"/>
        </w:rPr>
      </w:pPr>
      <w:r>
        <w:rPr>
          <w:rFonts w:eastAsia="Lucida Sans Unicode" w:cs="Times New Roman" w:ascii="Times New Roman" w:hAnsi="Times New Roman"/>
          <w:b/>
          <w:sz w:val="24"/>
          <w:szCs w:val="24"/>
          <w:u w:val="single"/>
          <w:lang w:val="de-DE" w:eastAsia="ar-SA"/>
        </w:rPr>
        <w:t>AKTI OPĆINSKOG VIJEĆA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outlineLvl w:val="0"/>
        <w:rPr>
          <w:rFonts w:ascii="Times New Roman" w:hAnsi="Times New Roman" w:eastAsia="Lucida Sans Unicode" w:cs="Times New Roman"/>
          <w:b/>
          <w:b/>
          <w:u w:val="single"/>
          <w:lang w:val="de-DE" w:eastAsia="ar-SA"/>
        </w:rPr>
      </w:pPr>
      <w:r>
        <w:rPr>
          <w:rFonts w:eastAsia="Lucida Sans Unicode" w:cs="Times New Roman" w:ascii="Times New Roman" w:hAnsi="Times New Roman"/>
          <w:b/>
          <w:u w:val="single"/>
          <w:lang w:val="de-DE" w:eastAsia="ar-SA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>Na temelju članka 19., stavka 1., točke 2. Statuta Općine Negoslavci („Službeni glasnik Općine Negoslavci” broj 1/21 i 7/23), Općinsko vijeće Općine Negoslavci dana 02.07.2024. godine donosi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ODLUKA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 donošenju Akcijskog plana energetski održivog razvitka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i prilagodbe klimatskim promjenama 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Članak 1.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>Donosi se Akcijski plan energetski održivog razvitka i prilagodbe klimatskim promjenama Općine Negoslavci (u daljem tekstu: Akcijski plan).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Članak 2.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 w:val="false"/>
          <w:bCs w:val="false"/>
        </w:rPr>
        <w:t>Akcijski plan prilaže se ovoj Odluci i čini njen sastavni dio.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Članak 3.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>Ova Odluka će se objaviti u Službenom glasniku Općine Negoslavci i stupa na snagu osmog dana od dana objave.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KLASA:</w:t>
      </w:r>
      <w:r>
        <w:rPr>
          <w:rFonts w:ascii="Times New Roman" w:hAnsi="Times New Roman"/>
          <w:b w:val="false"/>
          <w:bCs w:val="false"/>
          <w:color w:val="000000"/>
        </w:rPr>
        <w:t xml:space="preserve"> 351-05</w:t>
      </w:r>
      <w:r>
        <w:rPr>
          <w:rFonts w:ascii="Times New Roman" w:hAnsi="Times New Roman"/>
          <w:b/>
          <w:bCs/>
          <w:color w:val="000000"/>
        </w:rPr>
        <w:t>/</w:t>
      </w:r>
      <w:r>
        <w:rPr>
          <w:rFonts w:ascii="Times New Roman" w:hAnsi="Times New Roman"/>
          <w:b w:val="false"/>
          <w:bCs w:val="false"/>
          <w:color w:val="000000"/>
        </w:rPr>
        <w:t>24-01/01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URBROJ: 2196-19-02-24-04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Negoslavci, 27. lipnja 2024.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PREDSJEDNIK OPĆINSKOG VIJEĆA: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Miodrag Mišanović</w:t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5761355" cy="36830"/>
            <wp:effectExtent l="0" t="0" r="0" b="0"/>
            <wp:docPr id="2" name="Slika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1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ab/>
        <w:t>Na temelju članka 119., stavka 1. Zakona o sudovima („Narodne novine” broj 28/13, 33/15, 82/15, 82/16, 67/18, 126/19, 130/20, 21/22, 60/22, 16/23, 155/23 i 36/24) i članka 19., stavka 1., točke 2. Statuta Općine Negoslavci („Službeni glasnik Općine Negoslavci” broj 1/21 i 7/23), Općinsko vijeće Općine Negoslavci, na svojoj redovnoj sjednici održanoj dana 27.06.2024. godine, donosi</w:t>
      </w:r>
    </w:p>
    <w:p>
      <w:pPr>
        <w:pStyle w:val="Normal"/>
        <w:bidi w:val="0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hr-HR"/>
        </w:rPr>
        <w:t>ODLUKU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hr-HR"/>
        </w:rPr>
        <w:t>o prijedlogu sudaca porotnika</w:t>
      </w:r>
    </w:p>
    <w:p>
      <w:pPr>
        <w:pStyle w:val="Normal"/>
        <w:bidi w:val="0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hr-HR"/>
        </w:rPr>
        <w:t>Članak 1.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ab/>
        <w:t>Predlažu se od strane Općine Negoslavci, sljedeće osobe za suce porotnike Općinskog suda u Vukovaru: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hr-HR"/>
        </w:rPr>
        <w:t xml:space="preserve">1. </w:t>
      </w:r>
      <w:r>
        <w:rPr>
          <w:rFonts w:ascii="Times New Roman" w:hAnsi="Times New Roman"/>
          <w:lang w:val="hr-HR"/>
        </w:rPr>
        <w:t xml:space="preserve">Sanja Sredojević, </w:t>
      </w:r>
      <w:r>
        <w:rPr>
          <w:rFonts w:ascii="Times New Roman" w:hAnsi="Times New Roman"/>
          <w:shd w:fill="000000" w:val="clear"/>
          <w:lang w:val="hr-HR"/>
        </w:rPr>
        <w:t xml:space="preserve"> </w:t>
      </w:r>
      <w:r>
        <w:rPr>
          <w:rFonts w:ascii="Times New Roman" w:hAnsi="Times New Roman"/>
          <w:color w:val="000000"/>
          <w:shd w:fill="000000" w:val="clear"/>
          <w:lang w:val="hr-HR"/>
        </w:rPr>
        <w:t>, ................32.239 Negoslavci,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hr-HR"/>
        </w:rPr>
        <w:t xml:space="preserve">2. </w:t>
      </w:r>
      <w:r>
        <w:rPr>
          <w:rFonts w:ascii="Times New Roman" w:hAnsi="Times New Roman"/>
          <w:lang w:val="hr-HR"/>
        </w:rPr>
        <w:t xml:space="preserve">Milan Glušica, </w:t>
      </w:r>
      <w:r>
        <w:rPr>
          <w:rFonts w:ascii="Times New Roman" w:hAnsi="Times New Roman"/>
          <w:color w:val="000000"/>
          <w:shd w:fill="000000" w:val="clear"/>
          <w:lang w:val="hr-HR"/>
        </w:rPr>
        <w:t xml:space="preserve">...........................................                 </w:t>
      </w:r>
      <w:r>
        <w:rPr>
          <w:rFonts w:ascii="Times New Roman" w:hAnsi="Times New Roman"/>
          <w:color w:val="000000"/>
          <w:shd w:fill="auto" w:val="clear"/>
          <w:lang w:val="hr-HR"/>
        </w:rPr>
        <w:t xml:space="preserve">                         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hr-HR"/>
        </w:rPr>
        <w:t>3.</w:t>
      </w:r>
      <w:r>
        <w:rPr>
          <w:rFonts w:ascii="Times New Roman" w:hAnsi="Times New Roman"/>
          <w:lang w:val="hr-HR"/>
        </w:rPr>
        <w:t xml:space="preserve"> Siniša Tripunović, </w:t>
      </w:r>
      <w:r>
        <w:rPr>
          <w:rFonts w:ascii="Times New Roman" w:hAnsi="Times New Roman"/>
          <w:color w:val="000000"/>
          <w:shd w:fill="000000" w:val="clear"/>
          <w:lang w:val="hr-HR"/>
        </w:rPr>
        <w:t xml:space="preserve">....................................          </w:t>
      </w:r>
      <w:r>
        <w:rPr>
          <w:rFonts w:ascii="Times New Roman" w:hAnsi="Times New Roman"/>
          <w:color w:val="000000"/>
          <w:shd w:fill="auto" w:val="clear"/>
          <w:lang w:val="hr-HR"/>
        </w:rPr>
        <w:t xml:space="preserve">                             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hr-HR"/>
        </w:rPr>
        <w:t>4.</w:t>
      </w:r>
      <w:r>
        <w:rPr>
          <w:rFonts w:ascii="Times New Roman" w:hAnsi="Times New Roman"/>
          <w:lang w:val="hr-HR"/>
        </w:rPr>
        <w:t xml:space="preserve"> Bojan Latinović,</w:t>
      </w:r>
      <w:r>
        <w:rPr>
          <w:rFonts w:ascii="Times New Roman" w:hAnsi="Times New Roman"/>
          <w:color w:val="FF0000"/>
          <w:lang w:val="hr-HR"/>
        </w:rPr>
        <w:t xml:space="preserve"> </w:t>
      </w:r>
      <w:r>
        <w:rPr>
          <w:rFonts w:ascii="Times New Roman" w:hAnsi="Times New Roman"/>
          <w:color w:val="000000"/>
          <w:shd w:fill="000000" w:val="clear"/>
          <w:lang w:val="hr-HR"/>
        </w:rPr>
        <w:t>OIB: ............, ,.....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hr-HR"/>
        </w:rPr>
        <w:t>5.</w:t>
      </w:r>
      <w:r>
        <w:rPr>
          <w:rFonts w:ascii="Times New Roman" w:hAnsi="Times New Roman"/>
          <w:lang w:val="hr-HR"/>
        </w:rPr>
        <w:t xml:space="preserve"> Ljiljana Vlaškalić,</w:t>
      </w:r>
      <w:r>
        <w:rPr>
          <w:rFonts w:ascii="Times New Roman" w:hAnsi="Times New Roman"/>
          <w:color w:val="000000"/>
          <w:shd w:fill="auto" w:val="clear"/>
          <w:lang w:val="hr-HR"/>
        </w:rPr>
        <w:t xml:space="preserve"> </w:t>
      </w:r>
      <w:r>
        <w:rPr>
          <w:rFonts w:ascii="Times New Roman" w:hAnsi="Times New Roman"/>
          <w:color w:val="000000"/>
          <w:shd w:fill="000000" w:val="clear"/>
          <w:lang w:val="hr-HR"/>
        </w:rPr>
        <w:t>................................</w:t>
      </w:r>
      <w:r>
        <w:rPr>
          <w:rFonts w:ascii="Times New Roman" w:hAnsi="Times New Roman"/>
          <w:color w:val="000000"/>
          <w:shd w:fill="auto" w:val="clear"/>
          <w:lang w:val="hr-HR"/>
        </w:rPr>
        <w:t xml:space="preserve">                                   </w:t>
      </w:r>
    </w:p>
    <w:p>
      <w:pPr>
        <w:pStyle w:val="Normal"/>
        <w:bidi w:val="0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hr-HR"/>
        </w:rPr>
        <w:t>Članak 2.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ab/>
        <w:t>Ova Odluka se dostavlja Županijskoj skupštini Vukovarsko-srijemske županije, radi daljeg postupanja.</w:t>
      </w:r>
    </w:p>
    <w:p>
      <w:pPr>
        <w:pStyle w:val="Normal"/>
        <w:bidi w:val="0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hr-HR"/>
        </w:rPr>
        <w:t xml:space="preserve">Članak 3.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ab/>
        <w:t>Ova Odluka će se objaviti u Službenom glasniku Općine Negoslavci, a stupa na snagu dan nakon dana objave.</w:t>
      </w:r>
    </w:p>
    <w:p>
      <w:pPr>
        <w:pStyle w:val="Normal"/>
        <w:bidi w:val="0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lang w:val="hr-HR"/>
        </w:rPr>
        <w:t>KLASA: 740-02/24-01/01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lang w:val="hr-HR"/>
        </w:rPr>
        <w:t>URBROJ: 2196-19-02-24-01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Negoslavci, 27. lipanj 2024.</w:t>
      </w:r>
    </w:p>
    <w:p>
      <w:pPr>
        <w:pStyle w:val="Normal"/>
        <w:bidi w:val="0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hr-HR"/>
        </w:rPr>
        <w:t>PREDSJEDNIK OPĆINSKOG VIJEĆA: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>Miodrag Mišanović</w:t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5761355" cy="36830"/>
            <wp:effectExtent l="0" t="0" r="0" b="0"/>
            <wp:docPr id="3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FF000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Na temelju članka 17., stavka 1., podstavka 4. Zakona o sustavu civilne zaštite („Narodne novine“ broj 82/15, 118/18, 31/20, 20/21 i 114/22), članka 3., stavka 1., podstavka 3. Pravilnika o ustrojstvu, popuni i opremanju postrojbi civilne zaštite i postrojbi za uzbunjivanje („Narodne novine“ broj 111/07) i članka 19. stavka 1., točke 2. Statuta Općine Negoslavci („Službeni glasnik Općine Negoslavci” broj 1/21 i 7/23), Općinsko vijeće Općine Negoslavci na svojoj redovnoj sjednici održanoj 27.06.2024. godine donosi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ilnaslova2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ODLUKU O OSNIVANJU POSTROJBE CIVILNE ZAŠTITE OPĆE NAMJENE OPĆINE NEGOSLAVCI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Članak 1.</w:t>
      </w:r>
    </w:p>
    <w:p>
      <w:pPr>
        <w:pStyle w:val="Normal"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Postrojba civilne zaštite opće namjene Općine Negoslavci (u daljem teksu: Postrojba) osniva se kao potpora za sudjelovanje u mjerama i aktivnostima u sustavu civilne zašte.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Članak 2.</w:t>
      </w:r>
    </w:p>
    <w:p>
      <w:pPr>
        <w:pStyle w:val="Normal"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Postrojba broji 18 pripadnika i sastoji od zapovjednika, zamjenika zapovjednika, dva voditelja skupina i dvije skupine obveznika. Svaka skupina se sastoji od voditelja skupine i sedam članova.</w:t>
      </w:r>
    </w:p>
    <w:p>
      <w:pPr>
        <w:pStyle w:val="Normal"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Članak 3.</w:t>
      </w:r>
    </w:p>
    <w:p>
      <w:pPr>
        <w:pStyle w:val="Normal"/>
        <w:bidi w:val="0"/>
        <w:ind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Sredstva potrebna za ustrojavanje, opremanje, osposobljavanje i djelovanje Postrojbe osiguravaju se u proračunu Općine Negoslavci.</w:t>
      </w:r>
    </w:p>
    <w:p>
      <w:pPr>
        <w:pStyle w:val="Normal"/>
        <w:bidi w:val="0"/>
        <w:ind w:firstLine="708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Članak 4.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ab/>
        <w:t>Stupanjem na snagu ove Odluke prestaje važiti Odluka o osnivanju postrojbi – tima civilne zaštite opće namjene Općine Negoslavci (KLASA: 810-05/19-01/01, URBROJ: 2196/06-02-19-01, od 28.10.2019. godine).</w:t>
      </w:r>
    </w:p>
    <w:p>
      <w:pPr>
        <w:pStyle w:val="Normal"/>
        <w:bidi w:val="0"/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Članak 5.</w:t>
      </w:r>
    </w:p>
    <w:p>
      <w:pPr>
        <w:pStyle w:val="Stilnaslova1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>
          <w:b w:val="false"/>
          <w:sz w:val="22"/>
          <w:szCs w:val="22"/>
        </w:rPr>
        <w:tab/>
        <w:t>Ova Odluka će se objaviti u Službenom glasniku Općine Negoslavci, a stupa na snagu dan nakon dana objave.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</w:rPr>
        <w:t>KLASA: 24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>0-03/24-01/01</w:t>
      </w:r>
    </w:p>
    <w:p>
      <w:pPr>
        <w:pStyle w:val="Stilnaslova1"/>
        <w:numPr>
          <w:ilvl w:val="0"/>
          <w:numId w:val="2"/>
        </w:numPr>
        <w:bidi w:val="0"/>
        <w:jc w:val="left"/>
        <w:rPr>
          <w:rFonts w:ascii="Times New Roman" w:hAnsi="Times New Roman"/>
        </w:rPr>
      </w:pPr>
      <w:r>
        <w:rPr>
          <w:b w:val="false"/>
          <w:bCs w:val="false"/>
          <w:i w:val="false"/>
          <w:iCs w:val="false"/>
          <w:color w:val="000000"/>
          <w:sz w:val="22"/>
          <w:szCs w:val="22"/>
        </w:rPr>
        <w:t>URBROJ: 2196-19-02-24-01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2"/>
          <w:szCs w:val="22"/>
        </w:rPr>
        <w:t>Negoslavci, 27. lipnja 2024.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ilnaslova1"/>
        <w:numPr>
          <w:ilvl w:val="0"/>
          <w:numId w:val="2"/>
        </w:numPr>
        <w:bidi w:val="0"/>
        <w:jc w:val="center"/>
        <w:rPr>
          <w:rFonts w:ascii="Times New Roman" w:hAnsi="Times New Roman"/>
        </w:rPr>
      </w:pPr>
      <w:r>
        <w:rPr>
          <w:b/>
          <w:bCs/>
        </w:rPr>
        <w:t>PREDSJEDNIK OPĆINSKOG  VIJEĆA:</w:t>
      </w:r>
    </w:p>
    <w:p>
      <w:pPr>
        <w:pStyle w:val="Normal"/>
        <w:tabs>
          <w:tab w:val="clear" w:pos="709"/>
          <w:tab w:val="left" w:pos="699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Miodrag Mišanović</w:t>
      </w:r>
    </w:p>
    <w:p>
      <w:pPr>
        <w:pStyle w:val="Normal"/>
        <w:tabs>
          <w:tab w:val="clear" w:pos="709"/>
          <w:tab w:val="left" w:pos="699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6990" w:leader="none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Prilozi: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7710" w:leader="none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Popis članova Postrojbe CZ opće namjene Općine Negoslavci</w:t>
      </w:r>
    </w:p>
    <w:p>
      <w:pPr>
        <w:pStyle w:val="Normal"/>
        <w:tabs>
          <w:tab w:val="clear" w:pos="709"/>
          <w:tab w:val="left" w:pos="6990" w:leader="none"/>
        </w:tabs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6990" w:leader="none"/>
        </w:tabs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6990" w:leader="none"/>
        </w:tabs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6990" w:leader="none"/>
        </w:tabs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6990" w:leader="none"/>
        </w:tabs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6990" w:leader="none"/>
        </w:tabs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6990" w:leader="none"/>
        </w:tabs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6990" w:leader="none"/>
        </w:tabs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6990" w:leader="none"/>
        </w:tabs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6990" w:leader="none"/>
        </w:tabs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6990" w:leader="none"/>
        </w:tabs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6990" w:leader="none"/>
        </w:tabs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6990" w:leader="none"/>
        </w:tabs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ListParagraph"/>
        <w:tabs>
          <w:tab w:val="clear" w:pos="709"/>
          <w:tab w:val="left" w:pos="7710" w:leader="none"/>
        </w:tabs>
        <w:bidi w:val="0"/>
        <w:ind w:left="7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POPIS ČLANOVA POSTROJBE CIVILNE ZAŠTITE OPĆE NAMJENE OPĆINE NEGOSLAVCI</w:t>
      </w:r>
    </w:p>
    <w:tbl>
      <w:tblPr>
        <w:tblW w:w="112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3"/>
        <w:gridCol w:w="2139"/>
        <w:gridCol w:w="1603"/>
        <w:gridCol w:w="1308"/>
        <w:gridCol w:w="1478"/>
        <w:gridCol w:w="1710"/>
        <w:gridCol w:w="656"/>
        <w:gridCol w:w="1451"/>
      </w:tblGrid>
      <w:tr>
        <w:trPr>
          <w:trHeight w:val="274" w:hRule="exact"/>
        </w:trPr>
        <w:tc>
          <w:tcPr>
            <w:tcW w:w="8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Cs w:val="20"/>
                <w:lang w:val="en-US" w:eastAsia="en-US"/>
              </w:rPr>
            </w:r>
          </w:p>
        </w:tc>
        <w:tc>
          <w:tcPr>
            <w:tcW w:w="21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0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0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7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48" w:hRule="atLeast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Rb</w:t>
            </w:r>
          </w:p>
        </w:tc>
        <w:tc>
          <w:tcPr>
            <w:tcW w:w="2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Sastav postrojbe</w:t>
            </w: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Prezime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Ime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Mjesto stanovanja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Ulica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K. broj</w:t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>
          <w:trHeight w:val="274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>
          <w:trHeight w:val="274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Zapovjednik upravljačke skupine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Božičković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Dimitrije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Negoslavci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Željeznička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Zamjenik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Sredojević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Nikola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Negoslavci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Željeznička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Voditelj 1. operativne skupine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Glušica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Milan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Negoslavci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Vukovarska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4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Pripadnik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Vladisavljević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Slobodan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Negoslavci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Braće Nerandžića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Pripadnik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Tijanić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Stevan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Negoslavci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Braće Nerandžića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Pripadnik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Abadžić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Slobodan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Negoslavci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Braće Nerandžića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Pripadnik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Mišić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Dobrivoje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Negoslavci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Petrovačka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Pripadnik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Bingulac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Stefan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Negoslavci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Petrovačka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Pripadnik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Božičković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Milovan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Negoslavci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Željeznička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Pripadnik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Prodanović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Momir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Negoslavci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Pewtrovačka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Voditelj 2. operativne skupine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Šijakov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Branko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Negoslavci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Starca Vujadina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Pripadnik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Jakovljević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Srđan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Negoslavci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Milorada Šerbića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Pripadnik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Milinković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Nemanja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Negoslavci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Braće Nerandžića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14A</w:t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Pripadnik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Rončević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Borislav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Negoslavci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Petrovačka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Pripadnik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Živković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Zoran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Negoslavci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Petrovačka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Pripadnik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Latinović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Aleksandar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Negoslavci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Vukovarska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Pripadnik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Radišić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Nemanja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Negoslavci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Vukovarska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atLeast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Pripadnik</w:t>
            </w:r>
          </w:p>
        </w:tc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Sredojević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Srđan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Negoslavci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Željeznička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74" w:hRule="exact"/>
        </w:trPr>
        <w:tc>
          <w:tcPr>
            <w:tcW w:w="85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3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7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5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5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ListParagraph"/>
        <w:tabs>
          <w:tab w:val="clear" w:pos="709"/>
          <w:tab w:val="left" w:pos="6990" w:leader="none"/>
        </w:tabs>
        <w:bidi w:val="0"/>
        <w:ind w:lef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5761355" cy="36830"/>
            <wp:effectExtent l="0" t="0" r="0" b="0"/>
            <wp:docPr id="4" name="Slik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Na temelju odredaba Programa aktivnosti u provedbi posebnih mjera zaštite od požara od interesa za Republiku Hrvatsku u 2024. godini (</w:t>
      </w:r>
      <w:r>
        <w:rPr>
          <w:rFonts w:ascii="Times New Roman" w:hAnsi="Times New Roman"/>
          <w:color w:val="000000"/>
          <w:sz w:val="24"/>
          <w:szCs w:val="24"/>
        </w:rPr>
        <w:t>Zaključak Vlade Republike Hrvatske, KLASA: 022-03/24-07/13, URBROJ: 50301-29/23-24-2, od 31.01.2024. godine</w:t>
      </w:r>
      <w:r>
        <w:rPr>
          <w:rFonts w:ascii="Times New Roman" w:hAnsi="Times New Roman"/>
          <w:sz w:val="24"/>
          <w:szCs w:val="24"/>
        </w:rPr>
        <w:t xml:space="preserve">), članaka 4., stavka 2. i članka 8., stavka 2. Zakona o zaštiti od požara („Narodne novine“ broj 92/10 i 114/22) te članka 19., stavka 1., točke 2. Statuta Općine Negoslavci („Službeni vjesnik“ VSŽ broj 1/21 i 7/23), Općinsko vijeće Općine Negoslavci na svojoj redovnoj sjednici održanoj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dana 27. lipnja </w:t>
      </w:r>
      <w:r>
        <w:rPr>
          <w:rFonts w:ascii="Times New Roman" w:hAnsi="Times New Roman"/>
          <w:sz w:val="24"/>
          <w:szCs w:val="24"/>
        </w:rPr>
        <w:t>2024. godine donosi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ZAKLJUČAK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o donošenju protupožarnih akata za područje 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Općine Negoslavci u 2024. godini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I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Utvrđuje se</w:t>
      </w:r>
      <w:r>
        <w:rPr>
          <w:rFonts w:ascii="Times New Roman" w:hAnsi="Times New Roman"/>
          <w:color w:val="000000"/>
          <w:sz w:val="24"/>
          <w:szCs w:val="24"/>
        </w:rPr>
        <w:t xml:space="preserve"> da su u 2024. godini doneseni sljedeći opći akti na području protupožarne zaštite u Općini Negoslavci: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Naredba o zabrani svih vrsta spaljivanja na otvorenom za vrijeme žetve i vršidbe na području Općine u 2024. godini (KLASA: 250-04/24-01/03, URBROJ: 2196-19-01-24-02, od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05</w:t>
      </w:r>
      <w:r>
        <w:rPr>
          <w:rFonts w:ascii="Times New Roman" w:hAnsi="Times New Roman"/>
          <w:color w:val="000000" w:themeColor="text1"/>
          <w:sz w:val="24"/>
          <w:szCs w:val="24"/>
        </w:rPr>
        <w:t>.2024. godine</w:t>
      </w:r>
      <w:r>
        <w:rPr>
          <w:rFonts w:ascii="Times New Roman" w:hAnsi="Times New Roman"/>
          <w:color w:val="000000"/>
          <w:sz w:val="24"/>
          <w:szCs w:val="24"/>
        </w:rPr>
        <w:t>),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Plan operativne provedbe mjera zaštite od požara na otvorenom prostoru za vrijeme žetve 2024. godine (KLASA: 250-04/24-01/03, URBROJ: 2196-19-01-24-01, od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t>.05.2024.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godine) i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Izvještaj o provedbi protupožarnih pripremnih aktivnosti u 2024. godini na području Općine Negoslavci (KLASA: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250-04/24-01/03</w:t>
      </w:r>
      <w:r>
        <w:rPr>
          <w:rFonts w:ascii="Times New Roman" w:hAnsi="Times New Roman"/>
          <w:color w:val="000000"/>
          <w:sz w:val="24"/>
          <w:szCs w:val="24"/>
        </w:rPr>
        <w:t xml:space="preserve">, URBROJ: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2196-19-01-24-03</w:t>
      </w:r>
      <w:r>
        <w:rPr>
          <w:rFonts w:ascii="Times New Roman" w:hAnsi="Times New Roman"/>
          <w:color w:val="000000"/>
          <w:sz w:val="24"/>
          <w:szCs w:val="24"/>
        </w:rPr>
        <w:t xml:space="preserve">, od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hr-HR"/>
        </w:rPr>
        <w:t>17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.05.2024. godine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ab/>
        <w:t>Utvrđuje se da su Odluka o uvjetima spaljivanja korova, trava i drugog otpadnog materijala biljnog porijekla i Odluka o mjerama zaštite od požara za vrijeme žetve i vršidbe su donešeni 2022. godine (Odluka o uvjetima spaljivanja korova, trava i drugog otpadnog materijala biljnog porijekla - KLASA: 250-04/22-01/04, URBROJ: 2196-19-02-22-01, od 09.06.2022. godine, Odluka o mjerama zaštite od požara za vrijeme žetve i vršidbe - KLASA: 250-04/22-01/05, URBROJ: 2196-19-02-22-01, od 15.06.2022. godine) te nema potrebe za njihovim ponovnim donošenjem 2024. godine.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III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Ovlašćuje se Općinski načelnik radi donošenja svih ostalih nužnih protupožarnih akata, mjera i da organizira potrebne aktivnosti u području protu</w:t>
      </w:r>
      <w:bookmarkStart w:id="2" w:name="_GoBack1"/>
      <w:bookmarkEnd w:id="2"/>
      <w:r>
        <w:rPr>
          <w:rFonts w:ascii="Times New Roman" w:hAnsi="Times New Roman"/>
          <w:sz w:val="24"/>
          <w:szCs w:val="24"/>
        </w:rPr>
        <w:t>požarne zaštite.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K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LASA: 250-04/24-01/03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URBROJ: 2196-19-02-24-05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Negoslavci,</w:t>
      </w:r>
      <w:r>
        <w:rPr>
          <w:rFonts w:ascii="Times New Roman" w:hAnsi="Times New Roman"/>
          <w:b w:val="false"/>
          <w:bCs w:val="false"/>
          <w:color w:val="000000"/>
        </w:rPr>
        <w:t xml:space="preserve"> 27. lipnja 20</w:t>
      </w:r>
      <w:r>
        <w:rPr>
          <w:rFonts w:ascii="Times New Roman" w:hAnsi="Times New Roman"/>
          <w:b w:val="false"/>
          <w:bCs w:val="false"/>
        </w:rPr>
        <w:t xml:space="preserve">23.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PREDSJEDNIK OPĆINSKOG VIJEĆA: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Miodrag Mišanović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5761355" cy="36830"/>
            <wp:effectExtent l="0" t="0" r="0" b="0"/>
            <wp:docPr id="5" name="Slik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AKTI OPĆINSKOG NAČELNIKA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temelju odredaba Programa aktivnosti u provedbi posebnih mjera zaštite od požara od interesa za Republiku Hrvatsku u 2024. g</w:t>
      </w:r>
      <w:bookmarkStart w:id="3" w:name="_GoBack2"/>
      <w:bookmarkEnd w:id="3"/>
      <w:r>
        <w:rPr>
          <w:rFonts w:ascii="Times New Roman" w:hAnsi="Times New Roman"/>
        </w:rPr>
        <w:t>od</w:t>
      </w:r>
      <w:r>
        <w:rPr>
          <w:rFonts w:ascii="Times New Roman" w:hAnsi="Times New Roman"/>
          <w:color w:val="000000"/>
        </w:rPr>
        <w:t>ini (Zaključak Vlade Republike Hrvatske, KLASA: 022-03/24-07/13, URBROJ: 50301-29/23-24-2, od 31.01.2024. godine), član</w:t>
      </w:r>
      <w:r>
        <w:rPr>
          <w:rFonts w:ascii="Times New Roman" w:hAnsi="Times New Roman"/>
        </w:rPr>
        <w:t>aka 4., stavka 2. i članka 8., stavka</w:t>
      </w:r>
      <w:r>
        <w:rPr>
          <w:rFonts w:ascii="Times New Roman" w:hAnsi="Times New Roman"/>
          <w:color w:val="000000"/>
        </w:rPr>
        <w:t xml:space="preserve"> 2. Zakona o zaštiti od požara („Narodne novine“ broj 92/10 i 114/22). članka 5. Odluke o uvjetima spaljivanja korova, trava i drugog otpadnog materijala biljnog porijekla (KLASA: 250-04/22-01/04, URBROJ: 2196-19-02-22-01, od 09.06.2022. godine) i </w:t>
      </w:r>
      <w:r>
        <w:rPr>
          <w:rFonts w:ascii="Times New Roman" w:hAnsi="Times New Roman"/>
        </w:rPr>
        <w:t xml:space="preserve">članka 32., stavka 2., točke 2. Statuta Općine Negoslavci („Službeni glasnik Općine Negoslavci“ broj 1/21 i 7/23), Općinski načelnik Općine Negoslavci </w:t>
      </w:r>
      <w:r>
        <w:rPr>
          <w:rFonts w:ascii="Times New Roman" w:hAnsi="Times New Roman"/>
          <w:color w:val="000000" w:themeColor="text1"/>
        </w:rPr>
        <w:t xml:space="preserve">dana </w:t>
      </w:r>
      <w:r>
        <w:rPr>
          <w:rFonts w:ascii="Times New Roman" w:hAnsi="Times New Roman"/>
          <w:color w:val="000000"/>
        </w:rPr>
        <w:t>15.05.2024. g</w:t>
      </w:r>
      <w:r>
        <w:rPr>
          <w:rFonts w:ascii="Times New Roman" w:hAnsi="Times New Roman"/>
          <w:color w:val="000000" w:themeColor="text1"/>
        </w:rPr>
        <w:t xml:space="preserve">odine </w:t>
      </w:r>
      <w:r>
        <w:rPr>
          <w:rFonts w:ascii="Times New Roman" w:hAnsi="Times New Roman"/>
        </w:rPr>
        <w:t>donosi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NAREDBU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 zabrani svih vrsta spaljivanja na otvorenom za vrijeme žetve i vršidbe na području Općine Negoslavci u 2024. godini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cilju ostvarivanja uvjeta provođenja Oduke o mjerama zaštite od požara i provođenja plana zaštite od požara radi poduzimanja mjera zaštite za vrijeme velike opasnosti za nastajanje i širenje požara donosi se Naredba o zabrani svih vrsta spaljivanja na otvorenom za vrijeme žetve i vršidbe na području Općine Negoslavci u 2024. godini.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Zabranjeno je na području Općine Negoslavci svako spaljivanje slame, trave, raslinja i biljnog otpada kao i loženje vatre u bilo kojem obliku na otvorenom.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slučaju kršenja Naredbe primjenivat će se prekršajne odredbe iz Zakona o poljoprivrednom zemljištu, Zakona o zaštiti od požara, i drugih propisa.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Ova Naredba stupa na snagu danom nakon dana donošenja.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KLASA: </w:t>
      </w:r>
      <w:r>
        <w:rPr>
          <w:rFonts w:ascii="Times New Roman" w:hAnsi="Times New Roman"/>
          <w:b w:val="false"/>
          <w:bCs w:val="false"/>
          <w:color w:val="000000"/>
        </w:rPr>
        <w:t>250-04/24-01/03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</w:rPr>
        <w:t>URBROJ: 2196-19-01-24-02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 w:themeColor="text1"/>
        </w:rPr>
        <w:t xml:space="preserve">Negoslavci, </w:t>
      </w:r>
      <w:r>
        <w:rPr>
          <w:rFonts w:ascii="Times New Roman" w:hAnsi="Times New Roman"/>
          <w:b w:val="false"/>
          <w:bCs w:val="false"/>
          <w:color w:val="000000"/>
        </w:rPr>
        <w:t>15</w:t>
      </w:r>
      <w:r>
        <w:rPr>
          <w:rFonts w:ascii="Times New Roman" w:hAnsi="Times New Roman"/>
          <w:b w:val="false"/>
          <w:bCs w:val="false"/>
          <w:color w:val="000000" w:themeColor="text1"/>
        </w:rPr>
        <w:t>.</w:t>
      </w:r>
      <w:r>
        <w:rPr>
          <w:rFonts w:ascii="Times New Roman" w:hAnsi="Times New Roman"/>
          <w:b w:val="false"/>
          <w:bCs w:val="false"/>
          <w:color w:val="000000"/>
        </w:rPr>
        <w:t>05</w:t>
      </w:r>
      <w:r>
        <w:rPr>
          <w:rFonts w:ascii="Times New Roman" w:hAnsi="Times New Roman"/>
          <w:b w:val="false"/>
          <w:bCs w:val="false"/>
          <w:color w:val="000000" w:themeColor="text1"/>
        </w:rPr>
        <w:t>.2024. godine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O tome obavijest:</w:t>
      </w:r>
    </w:p>
    <w:p>
      <w:pPr>
        <w:pStyle w:val="ListParagraph"/>
        <w:numPr>
          <w:ilvl w:val="0"/>
          <w:numId w:val="3"/>
        </w:num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Odjel upravnih, inspekcijskih i poslova zaštite i spašavanja PU Vukovar,</w:t>
      </w:r>
    </w:p>
    <w:p>
      <w:pPr>
        <w:pStyle w:val="ListParagraph"/>
        <w:numPr>
          <w:ilvl w:val="0"/>
          <w:numId w:val="3"/>
        </w:num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Poljoprivredna zadruga, Negoslavci,</w:t>
      </w:r>
    </w:p>
    <w:p>
      <w:pPr>
        <w:pStyle w:val="ListParagraph"/>
        <w:numPr>
          <w:ilvl w:val="0"/>
          <w:numId w:val="3"/>
        </w:num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VUPIK, Vukovar,</w:t>
      </w:r>
    </w:p>
    <w:p>
      <w:pPr>
        <w:pStyle w:val="ListParagraph"/>
        <w:numPr>
          <w:ilvl w:val="0"/>
          <w:numId w:val="3"/>
        </w:num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Oglasna ploča, svima,</w:t>
      </w:r>
    </w:p>
    <w:p>
      <w:pPr>
        <w:pStyle w:val="ListParagraph"/>
        <w:numPr>
          <w:ilvl w:val="0"/>
          <w:numId w:val="3"/>
        </w:num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Pismohrana, ovdje.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OPĆINSKI NAČELNIK: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Dušan Jeckov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5761355" cy="36830"/>
            <wp:effectExtent l="0" t="0" r="0" b="0"/>
            <wp:docPr id="6" name="Slik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Na temelju odredaba Programa aktivnosti u provedbi posebnih mjera zaštite od požara od interesa za Republiku Hrvatsku u 2024. godini (</w:t>
      </w:r>
      <w:r>
        <w:rPr>
          <w:rFonts w:ascii="Times New Roman" w:hAnsi="Times New Roman"/>
          <w:color w:val="000000"/>
          <w:sz w:val="24"/>
          <w:szCs w:val="24"/>
        </w:rPr>
        <w:t>Zaključak Vlade Republike Hrvatske, KLASA: 022-03/24-07/13, URBROJ: 50301-29/23-24-2, od 31.01.2024. godine</w:t>
      </w:r>
      <w:r>
        <w:rPr>
          <w:rFonts w:ascii="Times New Roman" w:hAnsi="Times New Roman"/>
          <w:sz w:val="24"/>
          <w:szCs w:val="24"/>
        </w:rPr>
        <w:t xml:space="preserve">), članaka 4., stavka 2. i članka 8., stavka 2. Zakona o zaštiti od požara („Narodne novine“ broj 92/10 i 114/22), članka 5. Odluke o uvjetima spaljivanja korova, trava i drugog otpadnog materijala biljnog porijekla (KLASA: </w:t>
      </w:r>
      <w:r>
        <w:rPr>
          <w:rFonts w:ascii="Times New Roman" w:hAnsi="Times New Roman"/>
          <w:color w:val="000000"/>
          <w:sz w:val="24"/>
          <w:szCs w:val="24"/>
        </w:rPr>
        <w:t>250-04/22-01/04, URBROJ: 2196-19-02-22-01, od 09.06.2022. godine</w:t>
      </w:r>
      <w:r>
        <w:rPr>
          <w:rFonts w:ascii="Times New Roman" w:hAnsi="Times New Roman"/>
          <w:sz w:val="24"/>
          <w:szCs w:val="24"/>
        </w:rPr>
        <w:t>) i članka 32., stavka 2., točke 2. Statuta Općine Negoslavci („Službeni glasnik Općine Negoslavci“ broj 1/21 i 7/23), Općinski načelnik Općine Negosla</w:t>
      </w:r>
      <w:r>
        <w:rPr>
          <w:rFonts w:ascii="Times New Roman" w:hAnsi="Times New Roman"/>
          <w:color w:val="000000"/>
          <w:sz w:val="24"/>
          <w:szCs w:val="24"/>
        </w:rPr>
        <w:t xml:space="preserve">vci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dana </w:t>
      </w:r>
      <w:r>
        <w:rPr>
          <w:rFonts w:ascii="Times New Roman" w:hAnsi="Times New Roman"/>
          <w:color w:val="000000"/>
          <w:sz w:val="24"/>
          <w:szCs w:val="24"/>
        </w:rPr>
        <w:t>15.05.2024.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godine </w:t>
      </w:r>
      <w:r>
        <w:rPr>
          <w:rFonts w:ascii="Times New Roman" w:hAnsi="Times New Roman"/>
          <w:color w:val="000000"/>
          <w:sz w:val="24"/>
          <w:szCs w:val="24"/>
        </w:rPr>
        <w:t>dono</w:t>
      </w:r>
      <w:r>
        <w:rPr>
          <w:rFonts w:ascii="Times New Roman" w:hAnsi="Times New Roman"/>
          <w:sz w:val="24"/>
          <w:szCs w:val="24"/>
        </w:rPr>
        <w:t>si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PLAN OPERATIVNE PROVEDBE MJERA ZAŠTITE OD POŽARA NA OTVORENOM PROSTORU ZA VRIJEME ŽETVE 2024. GODINE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Planom motrenja, čuvanja i ophodnje otvorenog prostora i građevina za koje prijeti povećana opasnost od požara obuhvaćene su poljoprivredne površine (pšenična polja) na cjelokupnom području Općine Negoslavci, drvno raslinje (šumarci) kao i lokacije gdje se uskladištavaju žitarice.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Motrenje i ophodnja poljoprivrednih površina, otvorenog prostora i građevina za koje prijeti neposredna opasnost od požara u vrijeme žetve provodi se kontinuirano 24 sata.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Građevine i objekte pravnih subjekata čuvaju uposlenici koje isti odredi svojom odlukom.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Organizovanje ophodnji zasijanih površina žitarica radi provedbe odredaba ovog Plana u nadležnosti je LD „Fazan“ Negoslavci.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 operativnu provedbu Plana zaduženi su:</w:t>
      </w:r>
    </w:p>
    <w:p>
      <w:pPr>
        <w:pStyle w:val="ListParagraph"/>
        <w:numPr>
          <w:ilvl w:val="0"/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Stožer civilne zaštite Općine Negoslavci,</w:t>
      </w:r>
    </w:p>
    <w:p>
      <w:pPr>
        <w:pStyle w:val="ListParagraph"/>
        <w:numPr>
          <w:ilvl w:val="0"/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Lovačko društvo „Fazan“ Negoslavci,</w:t>
      </w:r>
    </w:p>
    <w:p>
      <w:pPr>
        <w:pStyle w:val="ListParagraph"/>
        <w:numPr>
          <w:ilvl w:val="0"/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SRU „Dobra voda“ Negoslavci,</w:t>
      </w:r>
    </w:p>
    <w:p>
      <w:pPr>
        <w:pStyle w:val="ListParagraph"/>
        <w:numPr>
          <w:ilvl w:val="0"/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Komunalni redar Općine Negoslavci.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Utvrđuje se da je izvršen pregled i testiranje hidranata vodovodne mreže u 2023. godini te da će se izvršiti i u 2024. godini.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Utvrđuje se potreba uređenja i održavanja poljskih putova radi prohodnosti vatrogasnih vozila u slučaju potrebe.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Radi organiziranja aktivnosti praćenja promjene ovog plana i drugih akata zadužuje se Stožer civilne zaštite Općine Negoslavci.</w:t>
      </w:r>
    </w:p>
    <w:p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Neophodan je nastavak aktivnosti radi sklapanja sporazuma o suradnji sa Gradom Vukovarom u području protupožarne zaštite.</w:t>
      </w:r>
    </w:p>
    <w:p>
      <w:pPr>
        <w:pStyle w:val="ListParagraph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KLAS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A: 250-04/24-01/03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URBROJ: 2196-19-01-24-01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 w:themeColor="text1"/>
        </w:rPr>
        <w:t xml:space="preserve">Negoslavci, </w:t>
      </w:r>
      <w:r>
        <w:rPr>
          <w:rFonts w:ascii="Times New Roman" w:hAnsi="Times New Roman"/>
          <w:b w:val="false"/>
          <w:bCs w:val="false"/>
          <w:color w:val="000000"/>
        </w:rPr>
        <w:t>15.05.2024.</w:t>
      </w:r>
      <w:r>
        <w:rPr>
          <w:rFonts w:ascii="Times New Roman" w:hAnsi="Times New Roman"/>
          <w:b w:val="false"/>
          <w:bCs w:val="false"/>
          <w:color w:val="000000" w:themeColor="text1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</w:rPr>
        <w:t>godine</w:t>
      </w:r>
    </w:p>
    <w:p>
      <w:pPr>
        <w:pStyle w:val="ListParagraph"/>
        <w:numPr>
          <w:ilvl w:val="0"/>
          <w:numId w:val="0"/>
        </w:numPr>
        <w:bidi w:val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OPĆINSKI NAČELNIK: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Dušan Jeckov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5761355" cy="36830"/>
            <wp:effectExtent l="0" t="0" r="0" b="0"/>
            <wp:docPr id="7" name="Slika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ab/>
        <w:t>Na temelju Programa aktivnosti u provedbi posebnih mjera zaštite od požara od interesa za Republiku Hrvatsku u 2024. godini (Zaključak Vlade Republike Hrvatske, KLASA: 022-03/24-07/13, URBROJ: 50301-29/23-24-2, od 31.01.2024. godine) i članka 32., stavka 2., točke 2. Statuta Općine Negoslavci („Službeni glasnik Općine Negoslavci“ broj 1/21 i 7/23), Općinski načelnik Općine Negoslavci dana 17.05.2024. godine donosi</w:t>
      </w:r>
    </w:p>
    <w:p>
      <w:pPr>
        <w:pStyle w:val="Normal"/>
        <w:bidi w:val="0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IZVJEŠĆE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o provedbi protupožarnih pripremnih aktivnosti u 2024. godini na području Općine Negoslavci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lang w:val="hr-HR"/>
        </w:rPr>
      </w:pPr>
      <w:r>
        <w:rPr>
          <w:rFonts w:ascii="Times New Roman" w:hAnsi="Times New Roman"/>
          <w:b/>
          <w:lang w:val="hr-HR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ab/>
      </w:r>
      <w:r>
        <w:rPr>
          <w:rFonts w:ascii="Times New Roman" w:hAnsi="Times New Roman"/>
          <w:lang w:val="hr-HR"/>
        </w:rPr>
        <w:t>U 2024. godini Općina Negoslavci je provela sljedeće protupožarne pripremne aktivnosti.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ab/>
        <w:t xml:space="preserve">Općinski načelnik Općine Negoslavci dana 15.05.2024. godine je donio Plan operativne provedbe mjera zaštite od </w:t>
      </w:r>
      <w:r>
        <w:rPr>
          <w:rFonts w:ascii="Times New Roman" w:hAnsi="Times New Roman"/>
          <w:color w:val="000000"/>
          <w:lang w:val="hr-HR"/>
        </w:rPr>
        <w:t xml:space="preserve">požara na otvorenom prostoru za vrijeme žetve 2024. godine (KLASA: 250-04/24-01/03, URBROJ: 2196-19-01-24-01) </w:t>
      </w:r>
      <w:r>
        <w:rPr>
          <w:rFonts w:ascii="Times New Roman" w:hAnsi="Times New Roman"/>
          <w:lang w:val="hr-HR"/>
        </w:rPr>
        <w:t xml:space="preserve">i Naredbu o zabrani svih vrsta spaljivanja na otvorenom za vrijeme žetve i vršidbe na području Općine Negoslavci u 2024. </w:t>
      </w:r>
      <w:r>
        <w:rPr>
          <w:rFonts w:ascii="Times New Roman" w:hAnsi="Times New Roman"/>
          <w:color w:val="000000"/>
          <w:lang w:val="hr-HR"/>
        </w:rPr>
        <w:t>godini (KLASA: 250-04/24-01/03, URBROJ: 2196-19-01-24-02, od 15.05.2024. godine). Izvještaj o stan</w:t>
      </w:r>
      <w:r>
        <w:rPr>
          <w:rFonts w:ascii="Times New Roman" w:hAnsi="Times New Roman"/>
          <w:lang w:val="hr-HR"/>
        </w:rPr>
        <w:t>ju protupožarne zaštite na području Općine</w:t>
      </w:r>
      <w:r>
        <w:rPr>
          <w:rFonts w:ascii="Times New Roman" w:hAnsi="Times New Roman"/>
          <w:color w:val="000000"/>
          <w:lang w:val="hr-HR"/>
        </w:rPr>
        <w:t xml:space="preserve"> Negoslavci za 2023. godinu (KLASA: 240-05/24-01/01, URBROJ: 2196-19-01-24-02) je donesen 01.02.2024. godine. Od</w:t>
      </w:r>
      <w:r>
        <w:rPr>
          <w:rFonts w:ascii="Times New Roman" w:hAnsi="Times New Roman"/>
          <w:lang w:val="hr-HR"/>
        </w:rPr>
        <w:t>luka o uvjetima spaljivanja korova, trava i drugog otpadnog materijala biljnog porijekla na području Općine Negoslavci (KLASA: 250-04/22-01/04, URBROJ: 2196-19-01-22-01, od 09.06.2022. godine) je donesena 2022. godine i još je na snazi te nije bilo potrebe za ponovno donošenje. O Odluci je ponovno obavješteno stanovništvo Negoslavaca.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ab/>
        <w:t xml:space="preserve">U planu je da Općinsko vijeće na sljedećem zasjedanju Općinskog vijeća u lipnju 2024. godine donese </w:t>
      </w:r>
      <w:r>
        <w:rPr>
          <w:rFonts w:ascii="Times New Roman" w:hAnsi="Times New Roman"/>
          <w:color w:val="000000"/>
          <w:lang w:val="hr-HR"/>
        </w:rPr>
        <w:t xml:space="preserve">Zaključak o donošenju protupožarnih akata za područje Općine Negoslavci za 2024. godinu. Odluka o mjerama zaštite od požara za vrijeme žetve i vršidbe (KLASA: 250-04/22-01/05, URBROJ: 2196-19-01-22-01, od 15.06.2022. godine) je donesena 2022. godine i još je na snazi te nema potrebe za ponovnim donošenjem.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color w:val="000000" w:themeColor="text1"/>
          <w:lang w:val="hr-HR"/>
        </w:rPr>
        <w:t>Prema Programu protupožarne i civilne zaštite Općine Negoslavci za 2024. godinu, donesenog dana</w:t>
      </w:r>
      <w:r>
        <w:rPr>
          <w:rFonts w:ascii="Times New Roman" w:hAnsi="Times New Roman"/>
          <w:color w:val="000000"/>
          <w:lang w:val="hr-HR"/>
        </w:rPr>
        <w:t xml:space="preserve"> 28.12.2023. godine</w:t>
      </w:r>
      <w:r>
        <w:rPr>
          <w:rFonts w:ascii="Times New Roman" w:hAnsi="Times New Roman"/>
          <w:color w:val="000000" w:themeColor="text1"/>
          <w:lang w:val="hr-HR"/>
        </w:rPr>
        <w:t xml:space="preserve"> od strane Općinskog vijeća Općine Negoslavci (</w:t>
      </w:r>
      <w:r>
        <w:rPr>
          <w:rFonts w:ascii="Times New Roman" w:hAnsi="Times New Roman"/>
          <w:color w:val="000000"/>
          <w:lang w:val="hr-HR"/>
        </w:rPr>
        <w:t>KLASA: 400-01/23-01/01, URBROJ: 2196-19-02-23-23</w:t>
      </w:r>
      <w:r>
        <w:rPr>
          <w:rFonts w:ascii="Times New Roman" w:hAnsi="Times New Roman"/>
          <w:color w:val="000000" w:themeColor="text1"/>
          <w:lang w:val="hr-HR"/>
        </w:rPr>
        <w:t>) planirana je potrošnja za potrebe protupožarne zaštite na području Općine Negoslavci u iznosu od 6</w:t>
      </w:r>
      <w:r>
        <w:rPr>
          <w:rFonts w:ascii="Times New Roman" w:hAnsi="Times New Roman"/>
          <w:color w:val="000000"/>
          <w:lang w:val="hr-HR"/>
        </w:rPr>
        <w:t xml:space="preserve">.650,00 EUR.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lang w:val="hr-HR"/>
        </w:rPr>
        <w:t>KL</w:t>
      </w:r>
      <w:r>
        <w:rPr>
          <w:rFonts w:ascii="Times New Roman" w:hAnsi="Times New Roman"/>
          <w:b w:val="false"/>
          <w:bCs w:val="false"/>
          <w:color w:val="000000"/>
          <w:lang w:val="hr-HR"/>
        </w:rPr>
        <w:t>ASA: 250-04/24-01/03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lang w:val="hr-HR"/>
        </w:rPr>
        <w:t>URBROJ: 2196-19-01-24-03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lang w:val="hr-HR"/>
        </w:rPr>
        <w:t>Negoslavci, 17.05.2024. godine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color w:val="000000"/>
          <w:lang w:val="hr-HR"/>
        </w:rPr>
      </w:pPr>
      <w:r>
        <w:rPr>
          <w:rFonts w:ascii="Times New Roman" w:hAnsi="Times New Roman"/>
          <w:b w:val="false"/>
          <w:bCs w:val="false"/>
          <w:color w:val="000000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hr-HR"/>
        </w:rPr>
        <w:t>OPĆINSKI NAČELNIK: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hr-HR"/>
        </w:rPr>
        <w:t>Dušan Jeckov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bookmarkStart w:id="4" w:name="_GoBack3"/>
      <w:bookmarkEnd w:id="4"/>
      <w:r>
        <w:rPr/>
        <w:drawing>
          <wp:inline distT="0" distB="0" distL="0" distR="0">
            <wp:extent cx="5761355" cy="36830"/>
            <wp:effectExtent l="0" t="0" r="0" b="0"/>
            <wp:docPr id="8" name="Slika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7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  <w:tab/>
        <w:t>Na temelju članka 19. točke 2. Statuta Općine Negoslavci („Službeni glasnik Općine Negoslavci“ broj 01/22) i članka 2. Ugovora o organiziranju i financiranju Programa predškolskog odgoja i naobrazbe kao ustrojstvene jedinice pri Osnovnoj školi Negoslavci te o razgraničenju zajedničkih izdataka (KLASA: 601-01/19-01/01, URBROJ: 2196/06-01-19-01 od 29.10.2019. godine) između Osnovne škole Negoslavci i Općine Negoslavci, Općinsko vijeće Općine Negoslavci na svojoj redovnoj sjednici dana 27. lipnja 2024 donosi</w:t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>ODLUKU</w:t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>o visini plaće za odgojiteljicu u programu predškolskog odgoja</w:t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>u Osnovnoj školi Negoslavci</w:t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>Članak 1.</w:t>
      </w:r>
    </w:p>
    <w:p>
      <w:pPr>
        <w:pStyle w:val="Normal"/>
        <w:jc w:val="both"/>
        <w:rPr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Odgojiteljici u programu preškolskog odgoja u Osnovnoj školi Negoslavci utvrđuje se bruto II plaća u iznosu od 1.700,00 € sukladno članku 2., stavku 1., točki 1. potočka 2. Ugovora o organiziranju i financiranju Programa predškolskog odgoja i naobrazbe kao ustrojstvene jedinice pri Osnovnoj školi Negoslavci te o razgraničenju zajedničkih izdataka (KLASA: 601-01/19-01/01, URBROJ: 2196/06-01-19-01 od 29.10.2019. godine) između Osnovne škole Negoslavci i Općine Negoslavci.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>Članak 2.</w:t>
      </w:r>
    </w:p>
    <w:p>
      <w:pPr>
        <w:pStyle w:val="Normal"/>
        <w:jc w:val="both"/>
        <w:rPr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Stupanjem na snagu ove Odluke, prestaje važiti Odluka o visini plaće za odgojiteljicu u programu predškolskog odgoja u Osnovnoj školi Negoslavci (KLASA: 601-03/22-01/01, URBROJ: 2196-19-02-22-02, od 14.11.2023. godine).</w:t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>Članak 3.</w:t>
      </w:r>
    </w:p>
    <w:p>
      <w:pPr>
        <w:pStyle w:val="Normal"/>
        <w:jc w:val="both"/>
        <w:rPr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Ova Odluka stupa na snagu osmi dan nakon dana objave u Službenom glasniku Općine Negoslavci.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>KLASA: 601-03/22-01/01</w:t>
      </w:r>
    </w:p>
    <w:p>
      <w:pPr>
        <w:pStyle w:val="Normal"/>
        <w:rPr>
          <w:lang w:val="hr-HR"/>
        </w:rPr>
      </w:pPr>
      <w:r>
        <w:rPr>
          <w:lang w:val="hr-HR"/>
        </w:rPr>
        <w:t>URBROJ: 2196-19-02-24-03</w:t>
      </w:r>
    </w:p>
    <w:p>
      <w:pPr>
        <w:pStyle w:val="Normal"/>
        <w:rPr>
          <w:lang w:val="hr-HR"/>
        </w:rPr>
      </w:pPr>
      <w:r>
        <w:rPr>
          <w:lang w:val="hr-HR"/>
        </w:rPr>
        <w:t>Negoslavci, 27. lipnja 2024.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jc w:val="center"/>
        <w:rPr/>
      </w:pPr>
      <w:r>
        <w:rPr>
          <w:b/>
          <w:lang w:val="hr-HR"/>
        </w:rPr>
        <w:t>PREDSJEDNIK OPĆINSKOG VIJEĆA</w:t>
      </w:r>
    </w:p>
    <w:p>
      <w:pPr>
        <w:pStyle w:val="Normal"/>
        <w:jc w:val="center"/>
        <w:rPr/>
      </w:pPr>
      <w:r>
        <w:rPr/>
        <w:t>Miodrag Mišanović</w:t>
      </w:r>
    </w:p>
    <w:p>
      <w:pPr>
        <w:sectPr>
          <w:headerReference w:type="even" r:id="rId12"/>
          <w:headerReference w:type="default" r:id="rId13"/>
          <w:type w:val="nextPage"/>
          <w:pgSz w:w="11906" w:h="16838"/>
          <w:pgMar w:left="1134" w:right="1134" w:gutter="0" w:header="1134" w:top="1968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jc w:val="center"/>
        <w:rPr/>
      </w:pPr>
      <w:r>
        <w:rPr/>
        <w:drawing>
          <wp:inline distT="0" distB="0" distL="0" distR="0">
            <wp:extent cx="5761355" cy="36830"/>
            <wp:effectExtent l="0" t="0" r="0" b="0"/>
            <wp:docPr id="9" name="Slika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jeloteksta2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temelju članka 28. stavka 1. Zakona o javnoj nabavi (''Narodne novine'' broj 120/16 i 114/22), članka 3., stavka 1. Pravilnika o planu nabave, registru ugovora, prethodnom savjetovanju i analizi tržišta u javnoj nabavi („Narodne novine“ broj 101/17 i 144/20), u skladu sa Proračunom Općine Negoslavci za 2024. godinu i članka 32., stavka 2.</w:t>
      </w:r>
      <w:r>
        <w:rPr>
          <w:rFonts w:ascii="Times New Roman" w:hAnsi="Times New Roman"/>
          <w:spacing w:val="-4"/>
        </w:rPr>
        <w:t>, točke 2. Statuta Općine Negoslavci („Službeni glasnik Općine Negoslavci“ broj 01/21 i 7/23</w:t>
      </w:r>
      <w:r>
        <w:rPr>
          <w:rFonts w:ascii="Times New Roman" w:hAnsi="Times New Roman"/>
        </w:rPr>
        <w:t>), Općinski načelnik Općine Negoslavci dana</w:t>
      </w:r>
      <w:r>
        <w:rPr>
          <w:rFonts w:ascii="Times New Roman" w:hAnsi="Times New Roman"/>
          <w:color w:val="000000"/>
        </w:rPr>
        <w:t xml:space="preserve"> 21.05</w:t>
      </w:r>
      <w:r>
        <w:rPr>
          <w:rFonts w:ascii="Times New Roman" w:hAnsi="Times New Roman"/>
        </w:rPr>
        <w:t>.2024. godine donosi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ilnaslova1"/>
        <w:numPr>
          <w:ilvl w:val="0"/>
          <w:numId w:val="2"/>
        </w:numPr>
        <w:bidi w:val="0"/>
        <w:ind w:left="0" w:hanging="432"/>
        <w:jc w:val="center"/>
        <w:rPr>
          <w:rFonts w:ascii="Times New Roman" w:hAnsi="Times New Roman"/>
        </w:rPr>
      </w:pP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Izmjene i dopune Plana javne nabave za 2024. godinu</w:t>
      </w:r>
    </w:p>
    <w:p>
      <w:pPr>
        <w:pStyle w:val="Normal"/>
        <w:bidi w:val="0"/>
        <w:jc w:val="lef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Članak 1.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 w:val="false"/>
          <w:bCs w:val="false"/>
        </w:rPr>
        <w:t>Ovim Izmjenama i dopunama Plana javne nabave za 2024. godinu mijenja se članak 1. Plana javne nabave („Slu</w:t>
      </w:r>
      <w:r>
        <w:rPr>
          <w:rFonts w:cs="Calibri" w:ascii="Times New Roman" w:hAnsi="Times New Roman"/>
          <w:b w:val="false"/>
          <w:bCs w:val="false"/>
        </w:rPr>
        <w:t>ž</w:t>
      </w:r>
      <w:r>
        <w:rPr>
          <w:rFonts w:ascii="Times New Roman" w:hAnsi="Times New Roman"/>
          <w:b w:val="false"/>
          <w:bCs w:val="false"/>
        </w:rPr>
        <w:t>beni glasnik Općine Negoslavci” broj 8/23 i 4/24) i glasi: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>„Za 2024. godinu utvrđuje se nabava radova, usluga i roba kako slijedi.</w:t>
      </w:r>
    </w:p>
    <w:tbl>
      <w:tblPr>
        <w:tblW w:w="1507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94"/>
        <w:gridCol w:w="2204"/>
        <w:gridCol w:w="1375"/>
        <w:gridCol w:w="1515"/>
        <w:gridCol w:w="1397"/>
        <w:gridCol w:w="1031"/>
        <w:gridCol w:w="1562"/>
        <w:gridCol w:w="1275"/>
        <w:gridCol w:w="1086"/>
        <w:gridCol w:w="1584"/>
        <w:gridCol w:w="950"/>
      </w:tblGrid>
      <w:tr>
        <w:trPr>
          <w:trHeight w:val="291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Evidencijski broj nabave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Predmet nabave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CPV nabave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Procijenjena vrijednost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nabave u eurima (sa PDV)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Vrsta postupka uključujući posebne režime nabave i jednostavnu nabavu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Navod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planira li se predmet nabave podijeliti na grupe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Navod sklapa li se ugovor, okvirni sporazum ili narudžbenica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Navod financira li se ugovor ili okvirni sporazum iz fondova EU, ako su podaci o izvoru financiranja poznati prilikom izrade plana nabave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Planirani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početak postupka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Planirano trajanje ugovora ili okvirnog sporazuma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Napomena</w:t>
            </w:r>
          </w:p>
        </w:tc>
      </w:tr>
      <w:tr>
        <w:trPr>
          <w:trHeight w:val="207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Premije osiguranja imovine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66515200-5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3.000,00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godina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Energija – javna rasvjeta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09310000-5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16.000,00</w:t>
            </w:r>
          </w:p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Plin – lož ulje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09120000-6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6.300,00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Usluge telefona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64212000-5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4.000,00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Usluge tek. i invest. održavanja građevinskih objekata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44000000-0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6.600,00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Tekuće održavanje cesta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45233141-9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7.300,00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1/24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Usluge  tekuće investicijsko održavanje postrojenja i opreme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50100000-6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4.000,00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Čišćenja divljih deponija</w:t>
            </w:r>
          </w:p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90730000-3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10.000,00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Usluge tekućeg održavanja prijevoznih sredstava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50100000-6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3.500,00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Tekuće održavanje javnih površina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77310000-6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15.000,00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11/24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Usluge čišćenja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90910000-9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12/24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Troškovi zaštite životinja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85210000-3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3.200,00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Hortikultura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03100000-2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275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Usluge promidžbe i informiranja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22462000-6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Usluge iznošenja i odvoz smeća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90511000-2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4.500,00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 Narudžbenica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Deratizacija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90923000-3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4.000,00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4/24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 mjesec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155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Dezinsekcija komaraca i stršljenova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24452000-7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8.000,00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4/24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 godina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155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Ugovori o djelu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79994000-8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15.000,00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083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19/24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Izrada projektne dokumentacije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71242000-6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12.000,00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155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Reprezentacija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15000000-8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6.500,00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377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Nabavka opreme za dječje igralište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37535200-9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33.000,00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6 mjeseci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377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22/24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Računalne usluge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48151000-1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1377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23/24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Sufinanciranje ekskurzije učenika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34114210-4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7.000,00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5/24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24/24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Sufinanciranje cijene prijevoza učenika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63000000-9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3.300,00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Sanacija pješačkih staza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45233252-0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30.000,00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9/24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 mjeseca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Uređenje malonogometnog igrališta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45112720-8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8.000,00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 mjeseca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Uređenje centra – faza II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71400000-2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36.000,00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6/24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6 mjeseci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28/24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Renoviranje etno kuće – dom kulture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45454000-4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168.000,00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5/24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 godine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29/24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Uređenje NK Negoslavci – obnova svlačionice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45454000-4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24.000,00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5/24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6 mjeseci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Usluge tek. i investicijskog održavanja javne rasvjete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50232100-1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godina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Izgradnja parkinga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71400000-2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25.000,00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mjeseca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32/24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Izgradnja dječjeg vrtića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45000000-7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720.386,09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Otvoreni postupak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mjeseci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Oprema trimeri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44613800-8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godina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Sufinanciranje prijevoza građana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60000000-8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godina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35/24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Kućanske i osnovne higijenske potrepštine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33700000-7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godine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36/24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Promidžbeni materijal-”Zaželi”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22462000-6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37/24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Reprezentacija projekt „Zaželi”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15119000-5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1/24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Članak 2.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Ostale odredbe Plana se ne mijenjaju, niti se dopunjavaju.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Članak 3.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Izmjene i dopune Plana javne nabave za 2024. godinu stupaju na snagu dan nakon dana objave u Službenom glasniku Općine Negoslavci.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lang w:val="it-IT"/>
        </w:rPr>
      </w:pPr>
      <w:r>
        <w:rPr>
          <w:rFonts w:ascii="Times New Roman" w:hAnsi="Times New Roman"/>
          <w:b w:val="false"/>
          <w:bCs w:val="false"/>
          <w:lang w:val="it-IT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lang w:val="it-IT"/>
        </w:rPr>
        <w:t>KLA</w:t>
      </w:r>
      <w:r>
        <w:rPr>
          <w:rFonts w:ascii="Times New Roman" w:hAnsi="Times New Roman"/>
          <w:b w:val="false"/>
          <w:bCs w:val="false"/>
          <w:color w:val="000000"/>
          <w:lang w:val="it-IT"/>
        </w:rPr>
        <w:t>SA</w:t>
      </w:r>
      <w:r>
        <w:rPr>
          <w:rFonts w:ascii="Times New Roman" w:hAnsi="Times New Roman"/>
          <w:b w:val="false"/>
          <w:bCs w:val="false"/>
          <w:color w:val="000000"/>
        </w:rPr>
        <w:t>: 400-05/23-01/01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lang w:val="it-IT"/>
        </w:rPr>
        <w:t>URBROJ</w:t>
      </w:r>
      <w:r>
        <w:rPr>
          <w:rFonts w:ascii="Times New Roman" w:hAnsi="Times New Roman"/>
          <w:b w:val="false"/>
          <w:bCs w:val="false"/>
          <w:color w:val="000000"/>
        </w:rPr>
        <w:t xml:space="preserve"> : 2196-19-01-24-03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</w:rPr>
        <w:t>Negoslavci, 21.05.2024. godine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outlineLvl w:val="0"/>
        <w:rPr>
          <w:rFonts w:ascii="Times New Roman" w:hAnsi="Times New Roman"/>
          <w:bCs w:val="false"/>
          <w:color w:val="000000"/>
        </w:rPr>
      </w:pPr>
      <w:r>
        <w:rPr>
          <w:rFonts w:ascii="Times New Roman" w:hAnsi="Times New Roman"/>
          <w:bCs w:val="false"/>
          <w:color w:val="000000"/>
        </w:rPr>
      </w:r>
    </w:p>
    <w:p>
      <w:pPr>
        <w:pStyle w:val="Normal"/>
        <w:bidi w:val="0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OPĆINSKI NAČELNIK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kern w:val="0"/>
          <w:sz w:val="24"/>
          <w:szCs w:val="24"/>
          <w:lang w:val="hr-HR"/>
        </w:rPr>
        <w:t>Dušan Jeckov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5761355" cy="36830"/>
            <wp:effectExtent l="0" t="0" r="0" b="0"/>
            <wp:docPr id="10" name="Slika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8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</w:r>
    </w:p>
    <w:sectPr>
      <w:headerReference w:type="even" r:id="rId15"/>
      <w:headerReference w:type="default" r:id="rId16"/>
      <w:type w:val="nextPage"/>
      <w:pgSz w:orient="landscape" w:w="16838" w:h="11906"/>
      <w:pgMar w:left="1134" w:right="1134" w:gutter="0" w:header="1134" w:top="196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New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153" w:leader="none"/>
        <w:tab w:val="right" w:pos="8306" w:leader="none"/>
      </w:tabs>
      <w:spacing w:lineRule="auto" w:line="480"/>
      <w:jc w:val="center"/>
      <w:rPr>
        <w:rFonts w:eastAsia="Times New Roman" w:cs="Times New Roman"/>
        <w:u w:val="single"/>
        <w:lang w:val="en-AU" w:eastAsia="hr-HR"/>
      </w:rPr>
    </w:pPr>
    <w:r>
      <w:rPr>
        <w:rFonts w:eastAsia="Times New Roman" w:cs="Times New Roman"/>
        <w:u w:val="single"/>
        <w:lang w:val="en-AU" w:eastAsia="hr-HR"/>
      </w:rPr>
      <w:t>Broj 5.</w:t>
      <w:tab/>
      <w:t xml:space="preserve">                                           “SLUŽBENI GLASNIK”                    </w:t>
    </w:r>
    <w:r>
      <w:rPr>
        <w:rFonts w:eastAsia="Times New Roman" w:cs="Times New Roman"/>
        <w:u w:val="single"/>
        <w:lang w:eastAsia="hr-HR"/>
      </w:rPr>
      <w:t>Stranica</w:t>
    </w:r>
    <w:r>
      <w:rPr>
        <w:rFonts w:eastAsia="Times New Roman" w:cs="Times New Roman"/>
        <w:u w:val="single"/>
        <w:lang w:val="en-AU" w:eastAsia="hr-HR"/>
      </w:rPr>
      <w:t xml:space="preserve"> </w:t>
    </w:r>
    <w:r>
      <w:rPr>
        <w:rFonts w:eastAsia="Times New Roman" w:cs="Times New Roman"/>
        <w:u w:val="single"/>
        <w:lang w:val="en-AU" w:eastAsia="hr-HR"/>
      </w:rPr>
      <w:fldChar w:fldCharType="begin"/>
    </w:r>
    <w:r>
      <w:rPr>
        <w:u w:val="single"/>
        <w:rFonts w:eastAsia="Times New Roman" w:cs="Times New Roman"/>
        <w:lang w:val="en-AU" w:eastAsia="hr-HR"/>
      </w:rPr>
      <w:instrText xml:space="preserve"> PAGE </w:instrText>
    </w:r>
    <w:r>
      <w:rPr>
        <w:u w:val="single"/>
        <w:rFonts w:eastAsia="Times New Roman" w:cs="Times New Roman"/>
        <w:lang w:val="en-AU" w:eastAsia="hr-HR"/>
      </w:rPr>
      <w:fldChar w:fldCharType="separate"/>
    </w:r>
    <w:r>
      <w:rPr>
        <w:u w:val="single"/>
        <w:rFonts w:eastAsia="Times New Roman" w:cs="Times New Roman"/>
        <w:lang w:val="en-AU" w:eastAsia="hr-HR"/>
      </w:rPr>
      <w:t>12</w:t>
    </w:r>
    <w:r>
      <w:rPr>
        <w:u w:val="single"/>
        <w:rFonts w:eastAsia="Times New Roman" w:cs="Times New Roman"/>
        <w:lang w:val="en-AU" w:eastAsia="hr-HR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153" w:leader="none"/>
        <w:tab w:val="right" w:pos="8306" w:leader="none"/>
      </w:tabs>
      <w:spacing w:lineRule="auto" w:line="480"/>
      <w:jc w:val="center"/>
      <w:rPr>
        <w:rFonts w:eastAsia="Times New Roman" w:cs="Times New Roman"/>
        <w:u w:val="single"/>
        <w:lang w:val="en-AU" w:eastAsia="hr-HR"/>
      </w:rPr>
    </w:pPr>
    <w:r>
      <w:rPr>
        <w:rFonts w:eastAsia="Times New Roman" w:cs="Times New Roman"/>
        <w:u w:val="single"/>
        <w:lang w:val="en-AU" w:eastAsia="hr-HR"/>
      </w:rPr>
      <w:t>Broj 5</w:t>
      <w:tab/>
      <w:t xml:space="preserve">                                           “SLUŽBENI GLASNIK”                    </w:t>
    </w:r>
    <w:r>
      <w:rPr>
        <w:rFonts w:eastAsia="Times New Roman" w:cs="Times New Roman"/>
        <w:u w:val="single"/>
        <w:lang w:eastAsia="hr-HR"/>
      </w:rPr>
      <w:t>Stranica</w:t>
    </w:r>
    <w:r>
      <w:rPr>
        <w:rFonts w:eastAsia="Times New Roman" w:cs="Times New Roman"/>
        <w:u w:val="single"/>
        <w:lang w:val="en-AU" w:eastAsia="hr-HR"/>
      </w:rPr>
      <w:t xml:space="preserve"> </w:t>
    </w:r>
    <w:r>
      <w:rPr>
        <w:rFonts w:eastAsia="Times New Roman" w:cs="Times New Roman"/>
        <w:u w:val="single"/>
        <w:lang w:val="en-AU" w:eastAsia="hr-HR"/>
      </w:rPr>
      <w:fldChar w:fldCharType="begin"/>
    </w:r>
    <w:r>
      <w:rPr>
        <w:u w:val="single"/>
        <w:rFonts w:eastAsia="Times New Roman" w:cs="Times New Roman"/>
        <w:lang w:val="en-AU" w:eastAsia="hr-HR"/>
      </w:rPr>
      <w:instrText xml:space="preserve"> PAGE </w:instrText>
    </w:r>
    <w:r>
      <w:rPr>
        <w:u w:val="single"/>
        <w:rFonts w:eastAsia="Times New Roman" w:cs="Times New Roman"/>
        <w:lang w:val="en-AU" w:eastAsia="hr-HR"/>
      </w:rPr>
      <w:fldChar w:fldCharType="separate"/>
    </w:r>
    <w:r>
      <w:rPr>
        <w:u w:val="single"/>
        <w:rFonts w:eastAsia="Times New Roman" w:cs="Times New Roman"/>
        <w:lang w:val="en-AU" w:eastAsia="hr-HR"/>
      </w:rPr>
      <w:t>11</w:t>
    </w:r>
    <w:r>
      <w:rPr>
        <w:u w:val="single"/>
        <w:rFonts w:eastAsia="Times New Roman" w:cs="Times New Roman"/>
        <w:lang w:val="en-AU" w:eastAsia="hr-HR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153" w:leader="none"/>
        <w:tab w:val="right" w:pos="8306" w:leader="none"/>
      </w:tabs>
      <w:spacing w:lineRule="auto" w:line="480"/>
      <w:jc w:val="center"/>
      <w:rPr>
        <w:rFonts w:eastAsia="Times New Roman" w:cs="Times New Roman"/>
        <w:u w:val="single"/>
        <w:lang w:val="en-AU" w:eastAsia="hr-HR"/>
      </w:rPr>
    </w:pPr>
    <w:r>
      <w:rPr>
        <w:rFonts w:eastAsia="Times New Roman" w:cs="Times New Roman"/>
        <w:u w:val="single"/>
        <w:lang w:val="en-AU" w:eastAsia="hr-HR"/>
      </w:rPr>
      <w:t>Broj 5</w:t>
      <w:tab/>
      <w:t xml:space="preserve">                                           “SLUŽBENI GLASNIK”                    </w:t>
    </w:r>
    <w:r>
      <w:rPr>
        <w:rFonts w:eastAsia="Times New Roman" w:cs="Times New Roman"/>
        <w:u w:val="single"/>
        <w:lang w:eastAsia="hr-HR"/>
      </w:rPr>
      <w:t>Stranica</w:t>
    </w:r>
    <w:r>
      <w:rPr>
        <w:rFonts w:eastAsia="Times New Roman" w:cs="Times New Roman"/>
        <w:u w:val="single"/>
        <w:lang w:val="en-AU" w:eastAsia="hr-HR"/>
      </w:rPr>
      <w:t xml:space="preserve"> </w:t>
    </w:r>
    <w:r>
      <w:rPr>
        <w:rFonts w:eastAsia="Times New Roman" w:cs="Times New Roman"/>
        <w:u w:val="single"/>
        <w:lang w:val="en-AU" w:eastAsia="hr-HR"/>
      </w:rPr>
      <w:fldChar w:fldCharType="begin"/>
    </w:r>
    <w:r>
      <w:rPr>
        <w:u w:val="single"/>
        <w:rFonts w:eastAsia="Times New Roman" w:cs="Times New Roman"/>
        <w:lang w:val="en-AU" w:eastAsia="hr-HR"/>
      </w:rPr>
      <w:instrText xml:space="preserve"> PAGE </w:instrText>
    </w:r>
    <w:r>
      <w:rPr>
        <w:u w:val="single"/>
        <w:rFonts w:eastAsia="Times New Roman" w:cs="Times New Roman"/>
        <w:lang w:val="en-AU" w:eastAsia="hr-HR"/>
      </w:rPr>
      <w:fldChar w:fldCharType="separate"/>
    </w:r>
    <w:r>
      <w:rPr>
        <w:u w:val="single"/>
        <w:rFonts w:eastAsia="Times New Roman" w:cs="Times New Roman"/>
        <w:lang w:val="en-AU" w:eastAsia="hr-HR"/>
      </w:rPr>
      <w:t>18</w:t>
    </w:r>
    <w:r>
      <w:rPr>
        <w:u w:val="single"/>
        <w:rFonts w:eastAsia="Times New Roman" w:cs="Times New Roman"/>
        <w:lang w:val="en-AU" w:eastAsia="hr-HR"/>
      </w:rPr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153" w:leader="none"/>
        <w:tab w:val="right" w:pos="8306" w:leader="none"/>
      </w:tabs>
      <w:spacing w:lineRule="auto" w:line="480"/>
      <w:jc w:val="center"/>
      <w:rPr>
        <w:rFonts w:eastAsia="Times New Roman" w:cs="Times New Roman"/>
        <w:u w:val="single"/>
        <w:lang w:val="en-AU" w:eastAsia="hr-HR"/>
      </w:rPr>
    </w:pPr>
    <w:r>
      <w:rPr>
        <w:rFonts w:eastAsia="Times New Roman" w:cs="Times New Roman"/>
        <w:u w:val="single"/>
        <w:lang w:val="en-AU" w:eastAsia="hr-HR"/>
      </w:rPr>
      <w:t>Broj 5</w:t>
      <w:tab/>
      <w:t xml:space="preserve">                                           “SLUŽBENI GLASNIK”                    </w:t>
    </w:r>
    <w:r>
      <w:rPr>
        <w:rFonts w:eastAsia="Times New Roman" w:cs="Times New Roman"/>
        <w:u w:val="single"/>
        <w:lang w:eastAsia="hr-HR"/>
      </w:rPr>
      <w:t>Stranica</w:t>
    </w:r>
    <w:r>
      <w:rPr>
        <w:rFonts w:eastAsia="Times New Roman" w:cs="Times New Roman"/>
        <w:u w:val="single"/>
        <w:lang w:val="en-AU" w:eastAsia="hr-HR"/>
      </w:rPr>
      <w:t xml:space="preserve"> </w:t>
    </w:r>
    <w:r>
      <w:rPr>
        <w:rFonts w:eastAsia="Times New Roman" w:cs="Times New Roman"/>
        <w:u w:val="single"/>
        <w:lang w:val="en-AU" w:eastAsia="hr-HR"/>
      </w:rPr>
      <w:fldChar w:fldCharType="begin"/>
    </w:r>
    <w:r>
      <w:rPr>
        <w:u w:val="single"/>
        <w:rFonts w:eastAsia="Times New Roman" w:cs="Times New Roman"/>
        <w:lang w:val="en-AU" w:eastAsia="hr-HR"/>
      </w:rPr>
      <w:instrText xml:space="preserve"> PAGE </w:instrText>
    </w:r>
    <w:r>
      <w:rPr>
        <w:u w:val="single"/>
        <w:rFonts w:eastAsia="Times New Roman" w:cs="Times New Roman"/>
        <w:lang w:val="en-AU" w:eastAsia="hr-HR"/>
      </w:rPr>
      <w:fldChar w:fldCharType="separate"/>
    </w:r>
    <w:r>
      <w:rPr>
        <w:u w:val="single"/>
        <w:rFonts w:eastAsia="Times New Roman" w:cs="Times New Roman"/>
        <w:lang w:val="en-AU" w:eastAsia="hr-HR"/>
      </w:rPr>
      <w:t>19</w:t>
    </w:r>
    <w:r>
      <w:rPr>
        <w:u w:val="single"/>
        <w:rFonts w:eastAsia="Times New Roman" w:cs="Times New Roman"/>
        <w:lang w:val="en-AU" w:eastAsia="hr-HR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1">
    <w:name w:val="Heading 1"/>
    <w:basedOn w:val="Normal"/>
    <w:next w:val="Normal"/>
    <w:qFormat/>
    <w:pPr>
      <w:keepNext w:val="true"/>
      <w:numPr>
        <w:ilvl w:val="0"/>
        <w:numId w:val="2"/>
      </w:numPr>
      <w:jc w:val="left"/>
      <w:outlineLvl w:val="0"/>
    </w:pPr>
    <w:rPr>
      <w:rFonts w:ascii="Times New Roman" w:hAnsi="Times New Roman" w:eastAsia="Times New Roman" w:cs="Times New Roman"/>
      <w:sz w:val="24"/>
      <w:szCs w:val="20"/>
      <w:lang w:val="hr-HR"/>
    </w:rPr>
  </w:style>
  <w:style w:type="paragraph" w:styleId="Stilnaslova2">
    <w:name w:val="Heading 2"/>
    <w:basedOn w:val="Normal"/>
    <w:next w:val="Normal"/>
    <w:qFormat/>
    <w:pPr>
      <w:keepNext w:val="true"/>
      <w:keepLines/>
      <w:numPr>
        <w:ilvl w:val="1"/>
        <w:numId w:val="3"/>
      </w:numPr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character" w:styleId="Internetskapoveznica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St">
    <w:name w:val="st"/>
    <w:basedOn w:val="DefaultParagraphFont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Odlomakpopisa">
    <w:name w:val="Odlomak popisa"/>
    <w:basedOn w:val="Normal"/>
    <w:qFormat/>
    <w:pPr>
      <w:spacing w:before="0" w:after="0"/>
      <w:ind w:left="720" w:firstLine="709"/>
      <w:contextualSpacing/>
      <w:jc w:val="left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Tijeloteksta21">
    <w:name w:val="Tijelo teksta 21"/>
    <w:basedOn w:val="Normal"/>
    <w:qFormat/>
    <w:pPr>
      <w:spacing w:lineRule="auto" w:line="480" w:before="0" w:after="120"/>
    </w:pPr>
    <w:rPr/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Zaglavljeipodnoje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aglavlje">
    <w:name w:val="Header"/>
    <w:basedOn w:val="Zaglavljeipodnoje"/>
    <w:pPr>
      <w:suppressLineNumbers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NewRoman" w:hAnsi="TimesNewRoman" w:eastAsia="NSimSun" w:cs="TimesNewRoman"/>
      <w:color w:val="auto"/>
      <w:kern w:val="2"/>
      <w:sz w:val="24"/>
      <w:szCs w:val="24"/>
      <w:lang w:val="hr-HR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hr-HR" w:eastAsia="hr-HR" w:bidi="ar-SA"/>
    </w:rPr>
  </w:style>
  <w:style w:type="paragraph" w:styleId="Naslov11">
    <w:name w:val="Naslov 11"/>
    <w:basedOn w:val="Normal"/>
    <w:qFormat/>
    <w:pPr>
      <w:widowControl w:val="false"/>
      <w:spacing w:lineRule="auto" w:line="240" w:before="0" w:after="0"/>
      <w:ind w:left="116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Box453040">
    <w:name w:val="box_453040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paragraph" w:styleId="Uvlakatijelateksta">
    <w:name w:val="Body Text Indent"/>
    <w:basedOn w:val="Normal"/>
    <w:pPr>
      <w:suppressAutoHyphens w:val="false"/>
      <w:spacing w:lineRule="auto" w:line="276" w:before="0" w:after="120"/>
      <w:ind w:left="283" w:hanging="0"/>
    </w:pPr>
    <w:rPr>
      <w:rFonts w:ascii="Calibri" w:hAnsi="Calibri" w:eastAsia="Calibri"/>
      <w:kern w:val="0"/>
      <w:sz w:val="22"/>
      <w:szCs w:val="22"/>
      <w:lang w:val="hr-HR" w:eastAsia="en-US"/>
    </w:rPr>
  </w:style>
  <w:style w:type="paragraph" w:styleId="Zaglavljelijevo">
    <w:name w:val="Zaglavlje lijevo"/>
    <w:basedOn w:val="Zaglavlje"/>
    <w:qFormat/>
    <w:pPr/>
    <w:rPr/>
  </w:style>
  <w:style w:type="paragraph" w:styleId="Sadraj1">
    <w:name w:val="TOC 1"/>
    <w:basedOn w:val="Normal"/>
    <w:next w:val="Normal"/>
    <w:pPr>
      <w:spacing w:before="240" w:after="120"/>
    </w:pPr>
    <w:rPr>
      <w:b/>
      <w:caps/>
      <w:sz w:val="22"/>
      <w:szCs w:val="22"/>
      <w:u w:val="single"/>
    </w:rPr>
  </w:style>
  <w:style w:type="paragraph" w:styleId="Sadraj2">
    <w:name w:val="TOC 2"/>
    <w:basedOn w:val="Normal"/>
    <w:next w:val="Normal"/>
    <w:pPr/>
    <w:rPr>
      <w:b/>
      <w:smallCaps/>
      <w:sz w:val="22"/>
      <w:szCs w:val="22"/>
    </w:rPr>
  </w:style>
  <w:style w:type="paragraph" w:styleId="Sadrajokvira">
    <w:name w:val="Sadržaj okvira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pcina.negoslavci@gmail.com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image" Target="media/image2.png"/><Relationship Id="rId15" Type="http://schemas.openxmlformats.org/officeDocument/2006/relationships/header" Target="header3.xml"/><Relationship Id="rId16" Type="http://schemas.openxmlformats.org/officeDocument/2006/relationships/header" Target="header4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626</TotalTime>
  <Application>LibreOffice/7.4.1.2$Windows_X86_64 LibreOffice_project/3c58a8f3a960df8bc8fd77b461821e42c061c5f0</Application>
  <AppVersion>15.0000</AppVersion>
  <Pages>19</Pages>
  <Words>3103</Words>
  <Characters>20160</Characters>
  <CharactersWithSpaces>22931</CharactersWithSpaces>
  <Paragraphs>760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2023-10-16T13:20:40Z</dcterms:created>
  <dc:creator/>
  <dc:description/>
  <dc:language>hr-HR</dc:language>
  <cp:lastModifiedBy/>
  <cp:lastPrinted>2024-07-08T09:36:15Z</cp:lastPrinted>
  <dcterms:modified xsi:type="dcterms:W3CDTF">2024-07-30T10:21:30Z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