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 SRIJEMSKA ŽUPANIJA</w:t>
        <w:br/>
        <w:t>OPĆINA NEGOSLAVCI</w:t>
      </w:r>
    </w:p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both"/>
        <w:rPr>
          <w:rFonts w:eastAsia="Calibri" w:cs="Times New Roman"/>
          <w:sz w:val="28"/>
          <w:szCs w:val="28"/>
          <w:lang w:val="hr-HR"/>
        </w:rPr>
      </w:pPr>
      <w:r>
        <w:rPr>
          <w:rFonts w:eastAsia="Calibri" w:cs="Times New Roman"/>
          <w:b/>
          <w:szCs w:val="24"/>
          <w:lang w:val="hr-HR"/>
        </w:rPr>
        <w:t>KLA</w:t>
      </w:r>
      <w:r>
        <w:rPr>
          <w:rFonts w:eastAsia="Calibri" w:cs="Times New Roman"/>
          <w:b/>
          <w:color w:val="000000"/>
          <w:szCs w:val="24"/>
          <w:lang w:val="hr-HR"/>
        </w:rPr>
        <w:t xml:space="preserve">SA: </w:t>
      </w:r>
      <w:r>
        <w:rPr>
          <w:rFonts w:eastAsia="Calibri" w:cs="Times New Roman"/>
          <w:color w:val="000000"/>
          <w:szCs w:val="24"/>
          <w:lang w:val="hr-HR"/>
        </w:rPr>
        <w:t>400-04/2</w:t>
      </w:r>
      <w:r>
        <w:rPr>
          <w:rFonts w:eastAsia="Calibri" w:cs="Times New Roman"/>
          <w:color w:val="000000"/>
          <w:szCs w:val="24"/>
          <w:lang w:val="hr-HR"/>
        </w:rPr>
        <w:t>5</w:t>
      </w:r>
      <w:r>
        <w:rPr>
          <w:rFonts w:eastAsia="Calibri" w:cs="Times New Roman"/>
          <w:color w:val="000000"/>
          <w:szCs w:val="24"/>
          <w:lang w:val="hr-HR"/>
        </w:rPr>
        <w:t>-01/0</w:t>
      </w:r>
      <w:r>
        <w:rPr>
          <w:rFonts w:eastAsia="Calibri" w:cs="Times New Roman"/>
          <w:color w:val="000000"/>
          <w:szCs w:val="24"/>
          <w:lang w:val="hr-HR"/>
        </w:rPr>
        <w:t>3</w:t>
      </w:r>
    </w:p>
    <w:p>
      <w:pPr>
        <w:pStyle w:val="Normal"/>
        <w:jc w:val="both"/>
        <w:rPr>
          <w:color w:val="000000"/>
        </w:rPr>
      </w:pPr>
      <w:r>
        <w:rPr>
          <w:rFonts w:eastAsia="Calibri" w:cs="Times New Roman"/>
          <w:b/>
          <w:color w:val="000000"/>
          <w:szCs w:val="24"/>
          <w:lang w:val="hr-HR"/>
        </w:rPr>
        <w:t xml:space="preserve">URBROJ: </w:t>
      </w:r>
      <w:r>
        <w:rPr>
          <w:rFonts w:eastAsia="Calibri" w:cs="Times New Roman"/>
          <w:color w:val="000000"/>
          <w:szCs w:val="24"/>
          <w:lang w:val="hr-HR"/>
        </w:rPr>
        <w:t>2196-19-01-2</w:t>
      </w:r>
      <w:r>
        <w:rPr>
          <w:rFonts w:eastAsia="Calibri" w:cs="Times New Roman"/>
          <w:color w:val="000000"/>
          <w:szCs w:val="24"/>
          <w:lang w:val="hr-HR"/>
        </w:rPr>
        <w:t>5</w:t>
      </w:r>
      <w:r>
        <w:rPr>
          <w:rFonts w:eastAsia="Calibri" w:cs="Times New Roman"/>
          <w:color w:val="000000"/>
          <w:szCs w:val="24"/>
          <w:lang w:val="hr-HR"/>
        </w:rPr>
        <w:t>-10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 xml:space="preserve">Negoslavci, 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 xml:space="preserve">28. ožujka </w:t>
      </w:r>
      <w:r>
        <w:rPr>
          <w:rFonts w:eastAsia="Calibri" w:cs="Times New Roman"/>
          <w:szCs w:val="24"/>
          <w:lang w:val="hr-HR"/>
        </w:rPr>
        <w:t xml:space="preserve">2025. 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Na temelju članka 32., stavka 2., točke 2. Statuta Općine Negoslavci („Službeni glasnik Općine Negoslavci“ broj 01/21, 07/23 i 09/24), Općinski načelnik Općine Negoslavci da</w:t>
      </w:r>
      <w:r>
        <w:rPr>
          <w:rFonts w:eastAsia="Calibri" w:cs="Times New Roman"/>
          <w:color w:val="000000"/>
          <w:szCs w:val="24"/>
          <w:lang w:val="hr-HR"/>
        </w:rPr>
        <w:t>na 28.03</w:t>
      </w:r>
      <w:r>
        <w:rPr>
          <w:rFonts w:eastAsia="Calibri" w:cs="Times New Roman"/>
          <w:szCs w:val="24"/>
          <w:lang w:val="hr-HR"/>
        </w:rPr>
        <w:t>.2025. godine donosi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rFonts w:eastAsia="Calibri" w:cs="Times New Roman"/>
          <w:b/>
          <w:b/>
          <w:szCs w:val="24"/>
          <w:lang w:val="hr-HR"/>
        </w:rPr>
      </w:pPr>
      <w:bookmarkStart w:id="0" w:name="_Toc62727861"/>
      <w:r>
        <w:rPr>
          <w:rFonts w:eastAsia="Calibri" w:cs="Times New Roman"/>
          <w:b/>
          <w:szCs w:val="24"/>
          <w:lang w:val="hr-HR"/>
        </w:rPr>
        <w:t>Izvješće o izvršenju Programa</w:t>
      </w:r>
      <w:bookmarkEnd w:id="0"/>
      <w:r>
        <w:rPr>
          <w:rFonts w:eastAsia="Calibri" w:cs="Times New Roman"/>
          <w:b/>
          <w:szCs w:val="24"/>
          <w:lang w:val="hr-HR"/>
        </w:rPr>
        <w:t xml:space="preserve"> demografskih mjera Općine Negoslavci za 2024. godinu</w:t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1.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Utvrđuje se da je tijekom 2024. godine izvršen Program demografskih mjera Općine Negoslavci za 2024. godinu, kako slijedi.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sredstava i ostvarenja plana: Općinski proračun.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2.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Prikaz planiranih i izvršenih sredstava iz Općinskog proračuna Općine Negoslavci.</w:t>
      </w:r>
    </w:p>
    <w:p>
      <w:pPr>
        <w:pStyle w:val="Normal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tbl>
      <w:tblPr>
        <w:tblStyle w:val="Reetkatablice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2"/>
        <w:gridCol w:w="1945"/>
        <w:gridCol w:w="1744"/>
      </w:tblGrid>
      <w:tr>
        <w:trPr/>
        <w:tc>
          <w:tcPr>
            <w:tcW w:w="5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Andale Sans UI"/>
                <w:b/>
                <w:b/>
                <w:bCs/>
                <w:szCs w:val="24"/>
                <w:lang w:eastAsia="ar-SA"/>
              </w:rPr>
            </w:pPr>
            <w:r>
              <w:rPr>
                <w:rFonts w:eastAsia="Andale Sans UI" w:cs=""/>
                <w:b/>
                <w:bCs/>
                <w:kern w:val="0"/>
                <w:sz w:val="24"/>
                <w:szCs w:val="24"/>
                <w:lang w:val="en-US" w:eastAsia="ar-SA" w:bidi="ar-SA"/>
              </w:rPr>
              <w:t>NAZIV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Andale Sans UI"/>
                <w:b/>
                <w:b/>
                <w:bCs/>
                <w:szCs w:val="24"/>
                <w:lang w:eastAsia="ar-SA"/>
              </w:rPr>
            </w:pPr>
            <w:r>
              <w:rPr>
                <w:rFonts w:eastAsia="Andale Sans UI" w:cs=""/>
                <w:b/>
                <w:bCs/>
                <w:kern w:val="0"/>
                <w:sz w:val="24"/>
                <w:szCs w:val="24"/>
                <w:lang w:val="en-US" w:eastAsia="ar-SA" w:bidi="ar-SA"/>
              </w:rPr>
              <w:t>PLAN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Andale Sans UI"/>
                <w:b/>
                <w:b/>
                <w:bCs/>
                <w:szCs w:val="24"/>
                <w:lang w:eastAsia="ar-SA"/>
              </w:rPr>
            </w:pPr>
            <w:r>
              <w:rPr>
                <w:rFonts w:eastAsia="Andale Sans UI" w:cs=""/>
                <w:b/>
                <w:bCs/>
                <w:kern w:val="0"/>
                <w:sz w:val="24"/>
                <w:szCs w:val="24"/>
                <w:lang w:val="en-US" w:eastAsia="ar-SA" w:bidi="ar-SA"/>
              </w:rPr>
              <w:t>OSTVARENO</w:t>
            </w:r>
          </w:p>
        </w:tc>
      </w:tr>
      <w:tr>
        <w:trPr/>
        <w:tc>
          <w:tcPr>
            <w:tcW w:w="5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Andale Sans UI"/>
                <w:szCs w:val="24"/>
                <w:lang w:eastAsia="ar-SA"/>
              </w:rPr>
            </w:pPr>
            <w:r>
              <w:rPr>
                <w:rFonts w:cs=""/>
                <w:kern w:val="0"/>
                <w:sz w:val="24"/>
                <w:szCs w:val="24"/>
                <w:lang w:val="hr-HR" w:eastAsia="en-US" w:bidi="ar-SA"/>
              </w:rPr>
              <w:t>Darovnice za novorođenčad i ostale pomoći za novorođenčad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5.000,00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Andale Sans UI"/>
                <w:szCs w:val="24"/>
                <w:lang w:eastAsia="ar-SA"/>
              </w:rPr>
            </w:pPr>
            <w:r>
              <w:rPr>
                <w:rFonts w:eastAsia="Andale Sans UI"/>
                <w:szCs w:val="24"/>
                <w:lang w:eastAsia="ar-SA"/>
              </w:rPr>
              <w:t>4.200,00</w:t>
            </w:r>
          </w:p>
        </w:tc>
      </w:tr>
      <w:tr>
        <w:trPr/>
        <w:tc>
          <w:tcPr>
            <w:tcW w:w="5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Andale Sans UI"/>
                <w:szCs w:val="24"/>
                <w:lang w:eastAsia="ar-SA"/>
              </w:rPr>
            </w:pPr>
            <w:r>
              <w:rPr>
                <w:rFonts w:cs=""/>
                <w:kern w:val="0"/>
                <w:sz w:val="24"/>
                <w:szCs w:val="24"/>
                <w:lang w:val="hr-HR" w:eastAsia="en-US" w:bidi="ar-SA"/>
              </w:rPr>
              <w:t>Stipendije i školarine učenika i studenata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5.000,00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Andale Sans UI"/>
                <w:szCs w:val="24"/>
                <w:lang w:eastAsia="ar-SA"/>
              </w:rPr>
            </w:pPr>
            <w:r>
              <w:rPr>
                <w:rFonts w:eastAsia="Andale Sans UI"/>
                <w:szCs w:val="24"/>
                <w:lang w:eastAsia="ar-SA"/>
              </w:rPr>
              <w:t>3.000,00</w:t>
            </w:r>
          </w:p>
        </w:tc>
      </w:tr>
      <w:tr>
        <w:trPr/>
        <w:tc>
          <w:tcPr>
            <w:tcW w:w="5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4"/>
                <w:lang w:val="hr-HR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Pomoć obiteljima za đake prvake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val="hr-HR" w:eastAsia="zh-CN"/>
              </w:rPr>
              <w:t xml:space="preserve">  </w:t>
            </w:r>
            <w:r>
              <w:rPr>
                <w:rFonts w:eastAsia="Times New Roman" w:cs="Times New Roman"/>
                <w:sz w:val="24"/>
                <w:szCs w:val="24"/>
                <w:lang w:val="hr-HR" w:eastAsia="zh-CN"/>
              </w:rPr>
              <w:t>1.350,00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Andale Sans UI"/>
                <w:szCs w:val="24"/>
                <w:lang w:eastAsia="ar-SA"/>
              </w:rPr>
            </w:pPr>
            <w:r>
              <w:rPr>
                <w:rFonts w:eastAsia="Andale Sans UI"/>
                <w:szCs w:val="24"/>
                <w:lang w:eastAsia="ar-SA"/>
              </w:rPr>
              <w:t>1.350,00</w:t>
            </w:r>
          </w:p>
        </w:tc>
      </w:tr>
      <w:tr>
        <w:trPr/>
        <w:tc>
          <w:tcPr>
            <w:tcW w:w="56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4"/>
                <w:lang w:val="hr-HR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Jednokratne naknade za pomoć mladima i mladim obiteljima</w:t>
            </w: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10.000,00</w:t>
            </w: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Andale Sans UI"/>
                <w:color w:val="000000"/>
                <w:szCs w:val="24"/>
                <w:lang w:eastAsia="ar-SA"/>
              </w:rPr>
              <w:t>0,00</w:t>
            </w:r>
          </w:p>
        </w:tc>
      </w:tr>
      <w:tr>
        <w:trPr/>
        <w:tc>
          <w:tcPr>
            <w:tcW w:w="5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Cs w:val="24"/>
                <w:lang w:val="hr-HR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hr-HR" w:eastAsia="en-US" w:bidi="ar-SA"/>
              </w:rPr>
              <w:t>Naknade za pomoć poduzetnicima na području Općine Negoslavci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10.000,00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Andale Sans UI"/>
                <w:szCs w:val="24"/>
                <w:lang w:eastAsia="ar-SA"/>
              </w:rPr>
            </w:pPr>
            <w:r>
              <w:rPr>
                <w:rFonts w:eastAsia="Andale Sans UI"/>
                <w:szCs w:val="24"/>
                <w:lang w:eastAsia="ar-SA"/>
              </w:rPr>
              <w:t>3.680,04</w:t>
            </w:r>
          </w:p>
        </w:tc>
      </w:tr>
      <w:tr>
        <w:trPr/>
        <w:tc>
          <w:tcPr>
            <w:tcW w:w="5662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</w:rPr>
              <w:t>Sufinanciranje boravka djece u vrtiću</w:t>
            </w: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2.000,00</w:t>
            </w: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Andale Sans UI"/>
                <w:szCs w:val="24"/>
                <w:lang w:eastAsia="ar-SA"/>
              </w:rPr>
            </w:pPr>
            <w:r>
              <w:rPr>
                <w:rFonts w:eastAsia="Andale Sans UI"/>
                <w:szCs w:val="24"/>
                <w:lang w:eastAsia="ar-SA"/>
              </w:rPr>
              <w:t>1.500,00</w:t>
            </w:r>
          </w:p>
        </w:tc>
      </w:tr>
      <w:tr>
        <w:trPr>
          <w:trHeight w:val="70" w:hRule="atLeast"/>
        </w:trPr>
        <w:tc>
          <w:tcPr>
            <w:tcW w:w="56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  <w:szCs w:val="24"/>
                <w:lang w:val="hr-HR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hr-HR" w:eastAsia="en-US" w:bidi="ar-SA"/>
              </w:rPr>
              <w:t>UKUPNO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Andale Sans UI"/>
                <w:b/>
                <w:b/>
                <w:bCs/>
                <w:szCs w:val="24"/>
                <w:lang w:eastAsia="ar-SA"/>
              </w:rPr>
            </w:pPr>
            <w:r>
              <w:rPr>
                <w:rFonts w:eastAsia="Andale Sans UI"/>
                <w:b/>
                <w:bCs/>
                <w:szCs w:val="24"/>
                <w:lang w:eastAsia="ar-SA"/>
              </w:rPr>
              <w:t>33.350,00</w:t>
            </w:r>
          </w:p>
        </w:tc>
        <w:tc>
          <w:tcPr>
            <w:tcW w:w="17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Andale Sans UI"/>
                <w:b/>
                <w:b/>
                <w:bCs/>
                <w:szCs w:val="24"/>
                <w:lang w:eastAsia="ar-SA"/>
              </w:rPr>
            </w:pPr>
            <w:r>
              <w:rPr>
                <w:rFonts w:eastAsia="Andale Sans UI"/>
                <w:b/>
                <w:bCs/>
                <w:szCs w:val="24"/>
                <w:lang w:eastAsia="ar-SA"/>
              </w:rPr>
              <w:t>13.730,04</w:t>
            </w:r>
          </w:p>
        </w:tc>
      </w:tr>
    </w:tbl>
    <w:p>
      <w:pPr>
        <w:pStyle w:val="Normal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3.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>Izvještaj se dostavlja Općinskom vijeću na razmatranje i odlučivanje.</w:t>
      </w:r>
    </w:p>
    <w:p>
      <w:pPr>
        <w:pStyle w:val="Normal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jc w:val="center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Članak 4.</w:t>
      </w:r>
    </w:p>
    <w:p>
      <w:pPr>
        <w:pStyle w:val="Normal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</w:r>
      <w:r>
        <w:rPr>
          <w:rFonts w:eastAsia="Calibri" w:cs="Times New Roman"/>
          <w:szCs w:val="24"/>
          <w:lang w:val="hr-HR"/>
        </w:rPr>
        <w:t>Izvješće će se objaviti u Službenom glasniku Općine Negoslavci i na internet stranici Općine Negoslavci.</w:t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OPĆINSKI NAČELNIK</w:t>
      </w:r>
    </w:p>
    <w:p>
      <w:pPr>
        <w:pStyle w:val="Normal"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Dušan Jeckov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6dc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5c798c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5c798c"/>
    <w:pPr/>
    <w:rPr>
      <w:rFonts w:ascii="Tahoma" w:hAnsi="Tahoma" w:cs="Tahoma"/>
      <w:sz w:val="16"/>
      <w:szCs w:val="16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416d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LibreOffice/7.4.1.2$Windows_X86_64 LibreOffice_project/3c58a8f3a960df8bc8fd77b461821e42c061c5f0</Application>
  <AppVersion>15.0000</AppVersion>
  <Pages>2</Pages>
  <Words>186</Words>
  <Characters>1222</Characters>
  <CharactersWithSpaces>1397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2022-04-05T12:08:00Z</dcterms:created>
  <dc:creator>Korisnik</dc:creator>
  <dc:description/>
  <dc:language>hr-HR</dc:language>
  <cp:lastModifiedBy/>
  <cp:lastPrinted>2023-03-22T09:18:00Z</cp:lastPrinted>
  <dcterms:modified xsi:type="dcterms:W3CDTF">2025-04-10T14:21:50Z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