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ab/>
      </w:r>
    </w:p>
    <w:p>
      <w:pPr>
        <w:pStyle w:val="Normal"/>
        <w:jc w:val="right"/>
        <w:rPr>
          <w:b/>
          <w:b/>
          <w:bCs/>
          <w:lang w:val="hr-HR"/>
        </w:rPr>
      </w:pPr>
      <w:r>
        <w:rPr>
          <w:b/>
          <w:bCs/>
          <w:lang w:val="hr-HR"/>
        </w:rPr>
        <w:t>PRIJEDLOG PRAVILNIKA Općinski načelnik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REPUBLIKA HRVATSKA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VUKOVARSKO-SRIJEMSKA ŽUPANIJA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OPĆINA NEGOSLAVCI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Općinski načelnik</w:t>
      </w:r>
    </w:p>
    <w:p>
      <w:pPr>
        <w:pStyle w:val="Normal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KLASA</w:t>
      </w:r>
      <w:r>
        <w:rPr>
          <w:rFonts w:cs="Calibri"/>
          <w:sz w:val="24"/>
          <w:szCs w:val="24"/>
          <w:lang w:val="hr-HR"/>
        </w:rPr>
        <w:t>: 300-01/26-01/01</w:t>
      </w:r>
    </w:p>
    <w:p>
      <w:pPr>
        <w:pStyle w:val="Normal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URBROJ</w:t>
      </w:r>
      <w:r>
        <w:rPr>
          <w:rFonts w:cs="Calibri"/>
          <w:sz w:val="24"/>
          <w:szCs w:val="24"/>
          <w:lang w:val="hr-HR"/>
        </w:rPr>
        <w:t>: 2196-19-01-26-01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Negoslavci</w:t>
      </w:r>
      <w:r>
        <w:rPr>
          <w:rFonts w:cs="Calibri"/>
          <w:sz w:val="24"/>
          <w:szCs w:val="24"/>
          <w:lang w:val="hr-HR"/>
        </w:rPr>
        <w:t xml:space="preserve">, 02. siječnja 2026. </w:t>
      </w:r>
    </w:p>
    <w:p>
      <w:pPr>
        <w:pStyle w:val="Normal"/>
        <w:jc w:val="both"/>
        <w:rPr>
          <w:rFonts w:cs="Calibri"/>
          <w:color w:val="000000"/>
          <w:sz w:val="24"/>
          <w:szCs w:val="24"/>
          <w:lang w:val="hr-HR"/>
        </w:rPr>
      </w:pPr>
      <w:r>
        <w:rPr>
          <w:rFonts w:cs="Calibri"/>
          <w:color w:val="000000"/>
          <w:sz w:val="24"/>
          <w:szCs w:val="24"/>
          <w:lang w:val="hr-HR"/>
        </w:rPr>
        <w:t>........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color w:val="000000"/>
          <w:sz w:val="24"/>
          <w:szCs w:val="24"/>
          <w:lang w:val="hr-HR"/>
        </w:rPr>
        <w:t xml:space="preserve">Temeljem članka 10. st.1. t. 3. Zakona o poticanju razvoja malog gospodarstva (NN 29/02, 63/07, 53/12, 56/13 i 121/16), </w:t>
      </w:r>
      <w:bookmarkStart w:id="0" w:name="_Hlk89344897"/>
      <w:r>
        <w:rPr>
          <w:rFonts w:cs="Calibri"/>
          <w:color w:val="000000"/>
          <w:sz w:val="24"/>
          <w:szCs w:val="24"/>
          <w:lang w:val="hr-HR"/>
        </w:rPr>
        <w:t>članka 32., stavka 2., točke 2. Statuta Općine Negoslavci (Službeni glasnik Općine Negoslavci 4/25)</w:t>
      </w:r>
      <w:r>
        <w:rPr>
          <w:rFonts w:cs="Calibri"/>
          <w:sz w:val="24"/>
          <w:szCs w:val="24"/>
          <w:lang w:val="hr-HR"/>
        </w:rPr>
        <w:t xml:space="preserve"> Općinski načelnik Općine Negoslavci dana 02.02.2026 godine donosi</w:t>
      </w:r>
      <w:bookmarkEnd w:id="0"/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PRAVILNIK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 xml:space="preserve">o poticanju gospodarskog razvoja Općine Negoslavci 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OPĆE ODREDBE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1.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Ovim Pravilnikom utvrđuju se svrha i ciljevi Pravilnika, korisnici, nositelji potpore, mjere potpora, postupak dodjele sredstava, izvore sredstava, obveze korisnika sredstava i kontrola namjenskog utroška dodijeljenih sredstava te ostale odredbe bitne za provođenje.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Sa svrhom poticanja postojećeg i stimuliranja novog poslovanja, smanjenja broja nezaposlenih i realizacije projekata razvoja malog i srednjeg poduzetništva i obrtništva, Općina Negoslavci, na način i prema uvjetima utvrđenim ovim pravilnikom pomaže malim i srednjim poduzetnicima i obrtnicima u početnim fazama poslovanja, omogućuje povećanje zaposlenosti te stvara pozitivno okruženje za poduzetničku inicijativu.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KORISNICI POTPORE</w:t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2.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</w:r>
      <w:r>
        <w:rPr>
          <w:rFonts w:eastAsia="Calibri" w:cs="Calibri"/>
          <w:b/>
          <w:bCs/>
          <w:sz w:val="24"/>
          <w:szCs w:val="24"/>
          <w:lang w:val="hr-HR"/>
        </w:rPr>
        <w:t>Prihvatljivi korisnici</w:t>
      </w:r>
      <w:r>
        <w:rPr>
          <w:rFonts w:eastAsia="Calibri" w:cs="Calibri"/>
          <w:sz w:val="24"/>
          <w:szCs w:val="24"/>
          <w:lang w:val="hr-HR"/>
        </w:rPr>
        <w:t xml:space="preserve"> </w:t>
      </w:r>
      <w:r>
        <w:rPr>
          <w:rFonts w:cs="Calibri"/>
          <w:sz w:val="24"/>
          <w:szCs w:val="24"/>
          <w:lang w:val="hr-HR"/>
        </w:rPr>
        <w:t>su fizičke osobe koje obavljaju registriranu djelatnost – obrti i pravne osobe - trgovačka društva, koja imaju sjedište na području Općine Negoslavci, koji za obavljanje registrirane djelatnosti evidentirani u nadležnom registru do dana otvaranja ovog poziva i</w:t>
      </w:r>
      <w:r>
        <w:rPr>
          <w:rFonts w:eastAsia="Calibri" w:cs="Calibri"/>
          <w:sz w:val="24"/>
          <w:szCs w:val="24"/>
          <w:lang w:val="hr-HR"/>
        </w:rPr>
        <w:t xml:space="preserve"> koji ispunjavaju sljedeće uvjete: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podmirili sve dospjele obveze prema Općini Negoslavci,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podmirili sve dospjele obveze po osnovi javnih davanja o kojima evidenciju vodi Porezna uprava.</w:t>
      </w:r>
    </w:p>
    <w:p>
      <w:pPr>
        <w:pStyle w:val="Normal"/>
        <w:numPr>
          <w:ilvl w:val="0"/>
          <w:numId w:val="2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u 2024., 2025. ili 2026. godini otvorili obrt ili trgovačko društvo.</w:t>
      </w:r>
    </w:p>
    <w:p>
      <w:pPr>
        <w:pStyle w:val="Normal"/>
        <w:ind w:left="720" w:hanging="0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ind w:left="360" w:hanging="0"/>
        <w:jc w:val="both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 xml:space="preserve">      </w:t>
      </w:r>
      <w:r>
        <w:rPr>
          <w:rFonts w:eastAsia="Calibri" w:cs="Calibri"/>
          <w:b/>
          <w:bCs/>
          <w:sz w:val="24"/>
          <w:szCs w:val="24"/>
          <w:lang w:val="hr-HR"/>
        </w:rPr>
        <w:t>Neprihvatljivi korisnici:</w:t>
      </w:r>
    </w:p>
    <w:p>
      <w:pPr>
        <w:pStyle w:val="Normal"/>
        <w:numPr>
          <w:ilvl w:val="0"/>
          <w:numId w:val="5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koji su prethodnih godina ostvarili poticaj od Općine Negoslavci, bez obzira na propisanu mjeru;</w:t>
      </w:r>
    </w:p>
    <w:p>
      <w:pPr>
        <w:pStyle w:val="Normal"/>
        <w:numPr>
          <w:ilvl w:val="0"/>
          <w:numId w:val="5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nad kojima je otvoren stečajni postupak ili postupak likvidacije;</w:t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ind w:left="720" w:hanging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NOSITELJI POTPORE</w:t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3.</w:t>
      </w:r>
    </w:p>
    <w:p>
      <w:pPr>
        <w:pStyle w:val="Normal"/>
        <w:ind w:firstLine="709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Odluku o početku provedbe Pravilnika o poticanju gospodarskog razvoja na području Općine Negoslavci u 2026. godini donosi Općinski načelnik.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>Za provođenje odredbi ovog Pravilnika zadužuje se Jedinstveni upravni odjel koji temeljem Odluke Općinskog načelnika o početku provedbe Pravilnika raspisuje Javni poziv za dodjelu sredstava potpore iz proračuna Općine Negoslavci za poticanje gospodarskog razvoja u 2026. godini.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ab/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MJERE POTPORE</w:t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4.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Mjere za koju se temeljem odredaba Pravilnika može ostvariti potpora je</w:t>
      </w:r>
      <w:r>
        <w:rPr>
          <w:rFonts w:cs="Calibri"/>
          <w:sz w:val="24"/>
          <w:szCs w:val="24"/>
          <w:lang w:val="hr-HR"/>
        </w:rPr>
        <w:t xml:space="preserve">  Potpora za zapošljavanje ili samozapošljavanje.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5.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  <w:t>Potpora za zapošljavanje ili samozapošljavanje obuhvaća sufinanciranje dijela obveznih doprinosa za mirovinsko i zdravstveno osiguranje u iznosu od maksimalno 3.500,00 EUR (slovima: tritisućepetstotinaeura), a isplaćuje se korisniku u jednokratnom iznosu.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6.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Potpora iz prethodnog članka ovoga Pravilnika može se ostvariti za: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zapošljavanje osobe ili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samozapošljavanje osobe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koja ima prebivalište na području Općine Negoslavci.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7.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potpore ne smije smanjivati ukupan broj zaposlenih u razdoblju od jedne godine od dana potpisivanja ugovora s Općinom.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8.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je u pravilu dužan s osobom za koju traži potporu imati sklopljen ugovor o radu na puno radno vrijeme i na neodređeno vrijeme. Iznimno, ugovor o radu može biti sklopljen na određeno vrijeme, ali u tom slučaju mora biti zaključen na razdoblje od najmanje 12 mjeseci.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9.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Radi ostvarivanja prava na potporu, korisnik je uz zahtjev za potporu dužan priložiti sljedeću dokumentaciju: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osobne iskaznice osobe za koju se traži potpora,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ugovora o radu ili rješenje o upisu u nadležni registar (za samozapošljavanje),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preslik prijave u mirovinsko osiguranje, ne stariji od 30 dana od dana objave Javnog poziva,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– </w:t>
      </w:r>
      <w:r>
        <w:rPr>
          <w:rFonts w:cs="Calibri"/>
          <w:sz w:val="24"/>
          <w:szCs w:val="24"/>
          <w:lang w:val="hr-HR"/>
        </w:rPr>
        <w:t>izjavu o broju zaposlenih na dan podnošenja zahtjeva.</w:t>
      </w:r>
    </w:p>
    <w:p>
      <w:pPr>
        <w:pStyle w:val="Normal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cs="Calibri"/>
          <w:b/>
          <w:b/>
          <w:bCs/>
          <w:sz w:val="24"/>
          <w:szCs w:val="24"/>
          <w:lang w:val="hr-HR"/>
        </w:rPr>
      </w:pPr>
      <w:r>
        <w:rPr>
          <w:rFonts w:cs="Calibri"/>
          <w:b/>
          <w:bCs/>
          <w:sz w:val="24"/>
          <w:szCs w:val="24"/>
          <w:lang w:val="hr-HR"/>
        </w:rPr>
        <w:t>Članak 10.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Korisnik je dužan, nakon potpisivanja ugovora s Općinom, kvartalno dostavljati Općini dokumentaciju iz koje je razvidno da su podmireni obvezni doprinosi, i to preslike JOPPD obrasca za prethodno razdoblje.</w:t>
      </w:r>
    </w:p>
    <w:p>
      <w:pPr>
        <w:pStyle w:val="Normal"/>
        <w:numPr>
          <w:ilvl w:val="0"/>
          <w:numId w:val="4"/>
        </w:numPr>
        <w:jc w:val="both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POTREBNA DOKUMENTACIJA I POSTUPAK DODJELE POTPORE</w:t>
      </w:r>
    </w:p>
    <w:p>
      <w:pPr>
        <w:pStyle w:val="Normal"/>
        <w:ind w:left="3686" w:firstLine="338"/>
        <w:rPr>
          <w:rFonts w:cs="Calibri"/>
          <w:b/>
          <w:b/>
          <w:sz w:val="24"/>
          <w:szCs w:val="24"/>
          <w:lang w:val="hr-HR"/>
        </w:rPr>
      </w:pPr>
      <w:r>
        <w:rPr>
          <w:rFonts w:cs="Calibri"/>
          <w:b/>
          <w:sz w:val="24"/>
          <w:szCs w:val="24"/>
          <w:lang w:val="hr-HR"/>
        </w:rPr>
        <w:t>Članak 11.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Potpore se dodjeljuju na temelju podnesenog zahtjeva uz sljedeću priloženu dokumentaciju </w:t>
      </w:r>
    </w:p>
    <w:p>
      <w:pPr>
        <w:pStyle w:val="Normal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Popunjeni obrazac Zahtjeva za potporu,</w:t>
      </w:r>
    </w:p>
    <w:p>
      <w:pPr>
        <w:pStyle w:val="Normal"/>
        <w:numPr>
          <w:ilvl w:val="0"/>
          <w:numId w:val="3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Presliku osobne iskaznice vlasnika/osobe ovlaštenje za zastupanje,</w:t>
      </w:r>
    </w:p>
    <w:p>
      <w:pPr>
        <w:pStyle w:val="Normal"/>
        <w:numPr>
          <w:ilvl w:val="0"/>
          <w:numId w:val="3"/>
        </w:numPr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Presliku dokaza o upisu u odgovarajući registar - za trgovačka društva i obrte,</w:t>
      </w:r>
    </w:p>
    <w:p>
      <w:pPr>
        <w:pStyle w:val="Normal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Potvrdu Porezne uprave o podmirenim obvezama s osnove javnih davanja (ne starija od 30 dana od dana otvaranja poziva),</w:t>
      </w:r>
    </w:p>
    <w:p>
      <w:pPr>
        <w:pStyle w:val="Normal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IBAN – preslika bankovne kartice ili preslika ugovora s bankom o otvaranju poslovnog računa,</w:t>
      </w:r>
    </w:p>
    <w:p>
      <w:pPr>
        <w:pStyle w:val="ListParagraph"/>
        <w:numPr>
          <w:ilvl w:val="0"/>
          <w:numId w:val="3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Drugu dokumentaciju propisanu za mjeru potpore.</w:t>
      </w:r>
    </w:p>
    <w:p>
      <w:pPr>
        <w:pStyle w:val="Normal"/>
        <w:ind w:left="1068" w:hanging="0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>Za provedbu ovog Pravilnika raspisat će se Javni poziv.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  <w:t xml:space="preserve">Zahtjevi za mjere potpore objavljuju se na Internet stranici Općine Negoslavci </w:t>
      </w:r>
      <w:hyperlink r:id="rId2">
        <w:r>
          <w:rPr>
            <w:rStyle w:val="Internetskapoveznica"/>
            <w:rFonts w:eastAsia="Calibri" w:cs="Calibri"/>
            <w:color w:val="0563C1"/>
            <w:sz w:val="24"/>
            <w:szCs w:val="24"/>
            <w:lang w:val="hr-HR"/>
          </w:rPr>
          <w:t>www.opcina-negoslavci.hr</w:t>
        </w:r>
      </w:hyperlink>
      <w:r>
        <w:rPr>
          <w:rFonts w:eastAsia="Calibri" w:cs="Calibri"/>
          <w:sz w:val="24"/>
          <w:szCs w:val="24"/>
          <w:lang w:val="hr-HR"/>
        </w:rPr>
        <w:t xml:space="preserve"> a mogu se preuzeti i u Jedinstvenom upravnom odjelu Općine Negoslavci.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Javni poziv bit će otvoren </w:t>
      </w:r>
      <w:r>
        <w:rPr>
          <w:color w:val="000000"/>
          <w:sz w:val="24"/>
          <w:szCs w:val="24"/>
          <w:lang w:val="hr-HR"/>
        </w:rPr>
        <w:t>15 dana od dana objave na internet stranici Općini Negoslavci.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Nepotpune i nepravovremene prijave neće se razmatrati.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Prednost za ostvarivanje prava ove Mjere ima korisnik potpore koji je prije predao dokumentaciju.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U slučaju eventualne potrebe, JUO će tražiti nadopunu dokumentacije koju je prijavitelj dužan dostaviti u roku od 5 radnih dana od dana primitka Zahtjeva za nadopunu. Ukoliko prijavitelj ne dostavi traženu dokumentaciju u navedenom roku, njegova se prijava neće razmatrati. 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JUO nakon provjere administrativne ispravnosti donosi prijedlog Odluke o dodjeli sredstava potpore i dostavlja Općinskom načelniku  na verificiranje. </w:t>
      </w:r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</w:r>
    </w:p>
    <w:p>
      <w:pPr>
        <w:pStyle w:val="Normal"/>
        <w:jc w:val="center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>Članak 12.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Odluku o dodjeli potpore donosi Općinski načelnik na prijedlog JUO.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Odluka se objavljuje na Internet stranici Općine Negoslavci najkasnije u roku od 8 dana od dana njezinog donošenja.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Na Odluku o dodjeli potpore Općinskog načelnika može se podnijeti žalba Općinskom vijeću Općine Negoslavci u roku od 8 dana od dana prijema.</w:t>
      </w:r>
    </w:p>
    <w:p>
      <w:pPr>
        <w:pStyle w:val="Normal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</w:r>
    </w:p>
    <w:p>
      <w:pPr>
        <w:pStyle w:val="Normal"/>
        <w:ind w:firstLine="142"/>
        <w:jc w:val="center"/>
        <w:rPr>
          <w:rFonts w:eastAsia="Calibri" w:cs="Calibri"/>
          <w:b/>
          <w:b/>
          <w:bCs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>Članak 13.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Korisnik potpore koji primi sredstva iz ovog Programa obvezan je obavljati djelatnost za koju je potpora dodijeljena najmanje dvije (2) godine od dana primitka sredstava. </w:t>
      </w:r>
    </w:p>
    <w:p>
      <w:pPr>
        <w:pStyle w:val="Normal"/>
        <w:ind w:firstLine="708"/>
        <w:jc w:val="both"/>
        <w:rPr>
          <w:rFonts w:eastAsia="Calibri" w:cs="Calibri"/>
          <w:sz w:val="24"/>
          <w:szCs w:val="24"/>
          <w:lang w:val="hr-HR"/>
        </w:rPr>
      </w:pPr>
      <w:bookmarkStart w:id="1" w:name="_Hlk215219330"/>
      <w:r>
        <w:rPr>
          <w:rFonts w:eastAsia="Calibri" w:cs="Calibri"/>
          <w:sz w:val="24"/>
          <w:szCs w:val="24"/>
          <w:lang w:val="hr-HR"/>
        </w:rPr>
        <w:t>Nepoštivanje ove obveze smatra se krivim raskidom ugovora o dodjeli potpore, uz pravo davatelja potpore na povrat dodijeljenih sredstava u skladu s uvjetima iz ugovora i pravilnika.</w:t>
      </w:r>
      <w:bookmarkEnd w:id="1"/>
    </w:p>
    <w:p>
      <w:pPr>
        <w:pStyle w:val="Normal"/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Normal"/>
        <w:jc w:val="center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Članak 14.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>Korisnik je obvezan dodijeljena sredstva koristiti isključivo za realizaciju mjere za koju su sredstva dodijeljena.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Korisnik potpore dužan je omogućiti davatelju potpore kontrolu namjenskog utroška dobivenih sredstava. 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Stručnu i administrativnu kontrolu dodjele potpora provodi Jedinstveni upravni odjel Općine Negoslavci. 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Ukoliko je korisnik potpore priložio neistinitu dokumentaciju ili prijavljeno stanje ne odgovara stvarnom stanju, korisnik dobivena sredstva mora vratiti u proračun Općine Negoslavci, te će biti isključen iz svih potpora Općine Negoslavci u narednih pet (5) godina.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Kao jamstvo za uredno ispunjenje odredbi iz Pravilnika korisnik potpore je prije zaključivanja Ugovora o dodjeli potpore obvezan </w:t>
      </w:r>
      <w:r>
        <w:rPr>
          <w:sz w:val="24"/>
          <w:szCs w:val="24"/>
          <w:lang w:val="hr-HR"/>
        </w:rPr>
        <w:t>Jedinstvenom upravnom odjelu Općine Negoslavci</w:t>
      </w:r>
      <w:r>
        <w:rPr>
          <w:sz w:val="24"/>
          <w:szCs w:val="24"/>
        </w:rPr>
        <w:t xml:space="preserve"> dostaviti solemniziranu bjanko zadužnicu na iznos odobrene potpore.</w:t>
      </w:r>
    </w:p>
    <w:p>
      <w:pPr>
        <w:pStyle w:val="Normal"/>
        <w:jc w:val="both"/>
        <w:rPr>
          <w:sz w:val="24"/>
          <w:szCs w:val="24"/>
        </w:rPr>
      </w:pPr>
      <w:bookmarkStart w:id="2" w:name="_Hlk215219346"/>
      <w:r>
        <w:rPr>
          <w:sz w:val="24"/>
          <w:szCs w:val="24"/>
        </w:rPr>
        <w:tab/>
        <w:t>Korisniku potpore koji je dostavio bjanko zadužnicu kao instrument osiguranja neiskorištena bjanko zadužnica se vraća po proteku 2 godine od dana realiziranja subvencije.</w:t>
      </w:r>
      <w:bookmarkEnd w:id="2"/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</w:r>
    </w:p>
    <w:p>
      <w:pPr>
        <w:pStyle w:val="Normal"/>
        <w:numPr>
          <w:ilvl w:val="0"/>
          <w:numId w:val="4"/>
        </w:numPr>
        <w:jc w:val="both"/>
        <w:rPr>
          <w:rFonts w:eastAsia="Calibri" w:cs="Calibri"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ZAVRŠNE ODREDBE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  <w:lang w:val="hr-HR"/>
        </w:rPr>
        <w:t>Članak 15.</w:t>
      </w:r>
    </w:p>
    <w:p>
      <w:pPr>
        <w:pStyle w:val="Normal"/>
        <w:ind w:firstLine="708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iCs/>
          <w:sz w:val="24"/>
          <w:szCs w:val="24"/>
          <w:lang w:val="hr-HR"/>
        </w:rPr>
        <w:t xml:space="preserve">Najviši ukupni iznos potpore iz proračuna Općine Negoslavci za tekuću godinu, kojeg korisnik potpore može ostvariti po svim osnovama ovog Pravilnika je </w:t>
      </w:r>
      <w:r>
        <w:rPr>
          <w:rFonts w:cs="Calibri"/>
          <w:bCs/>
          <w:sz w:val="24"/>
          <w:szCs w:val="24"/>
          <w:lang w:val="hr-HR"/>
        </w:rPr>
        <w:t xml:space="preserve">3.500,00 eura (triipoltisućeeura), </w:t>
      </w:r>
      <w:r>
        <w:rPr>
          <w:rFonts w:cs="Calibri"/>
          <w:sz w:val="24"/>
          <w:szCs w:val="24"/>
          <w:lang w:val="hr-HR"/>
        </w:rPr>
        <w:t>poticaj za isti trošak ili istu jedinicu proizvodnje se može ostvariti samo jednom, a isplaćuje se jednokratno.</w:t>
      </w:r>
    </w:p>
    <w:p>
      <w:pPr>
        <w:pStyle w:val="Normal"/>
        <w:jc w:val="center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Calibri"/>
          <w:b/>
          <w:sz w:val="24"/>
          <w:szCs w:val="24"/>
          <w:lang w:val="hr-HR"/>
        </w:rPr>
        <w:t>Članak 16.</w:t>
      </w:r>
    </w:p>
    <w:p>
      <w:pPr>
        <w:pStyle w:val="Normal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ab/>
      </w:r>
      <w:r>
        <w:rPr>
          <w:rFonts w:eastAsia="Calibri"/>
          <w:sz w:val="24"/>
          <w:szCs w:val="24"/>
          <w:lang w:val="hr-HR"/>
        </w:rPr>
        <w:t>Financijska sredstva za provedbu ovog Pravilnika planirana su u proračunu Općine Negoslavci za 2026. godinu u iznosu od 15.000,00 EUR.</w:t>
      </w:r>
    </w:p>
    <w:p>
      <w:pPr>
        <w:pStyle w:val="Normal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</w:r>
    </w:p>
    <w:p>
      <w:pPr>
        <w:pStyle w:val="Normal"/>
        <w:jc w:val="center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Članak 17.</w:t>
      </w:r>
    </w:p>
    <w:p>
      <w:pPr>
        <w:pStyle w:val="Normal"/>
        <w:ind w:firstLine="708"/>
        <w:jc w:val="both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  <w:t xml:space="preserve">Ovaj </w:t>
      </w:r>
      <w:r>
        <w:rPr>
          <w:rFonts w:eastAsia="Calibri" w:cs="Calibri"/>
          <w:sz w:val="24"/>
          <w:szCs w:val="24"/>
          <w:lang w:val="hr-HR"/>
        </w:rPr>
        <w:t>Pravilnik stupa na snagu dan nakon dana objave u Službenom glasniku Općine Negoslavci.</w:t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</w:r>
    </w:p>
    <w:p>
      <w:pPr>
        <w:pStyle w:val="Normal"/>
        <w:jc w:val="right"/>
        <w:rPr>
          <w:rFonts w:eastAsia="Calibri" w:cs="Calibri"/>
          <w:b/>
          <w:b/>
          <w:sz w:val="24"/>
          <w:szCs w:val="24"/>
          <w:lang w:val="hr-HR"/>
        </w:rPr>
      </w:pPr>
      <w:r>
        <w:rPr>
          <w:rFonts w:eastAsia="Calibri" w:cs="Calibri"/>
          <w:b/>
          <w:sz w:val="24"/>
          <w:szCs w:val="24"/>
          <w:lang w:val="hr-HR"/>
        </w:rPr>
        <w:t>OPĆINSKI NAČELNIK</w:t>
      </w:r>
    </w:p>
    <w:p>
      <w:pPr>
        <w:pStyle w:val="Normal"/>
        <w:jc w:val="right"/>
        <w:rPr>
          <w:rFonts w:cs="Calibri"/>
          <w:bCs/>
          <w:sz w:val="24"/>
          <w:szCs w:val="24"/>
          <w:lang w:val="hr-HR"/>
        </w:rPr>
      </w:pPr>
      <w:r>
        <w:rPr>
          <w:rFonts w:eastAsia="Calibri" w:cs="Calibri"/>
          <w:bCs/>
          <w:sz w:val="24"/>
          <w:szCs w:val="24"/>
          <w:lang w:val="hr-HR"/>
        </w:rPr>
        <w:t>Dušan Jeckov</w:t>
      </w:r>
    </w:p>
    <w:p>
      <w:pPr>
        <w:pStyle w:val="Normal"/>
        <w:jc w:val="right"/>
        <w:rPr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 </w:t>
      </w:r>
    </w:p>
    <w:sectPr>
      <w:footerReference w:type="default" r:id="rId3"/>
      <w:type w:val="nextPage"/>
      <w:pgSz w:w="11906" w:h="16838"/>
      <w:pgMar w:left="1440" w:right="1440" w:gutter="0" w:header="0" w:top="1440" w:footer="1440" w:bottom="19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8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37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AU" w:eastAsia="ar-SA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sid w:val="008637b5"/>
    <w:rPr>
      <w:color w:val="000080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33603"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Podnoje">
    <w:name w:val="Footer"/>
    <w:basedOn w:val="Zaglavljeipodnoj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pcina-zakanje.hr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LibreOffice/7.4.1.2$Windows_X86_64 LibreOffice_project/3c58a8f3a960df8bc8fd77b461821e42c061c5f0</Application>
  <AppVersion>15.0000</AppVersion>
  <Pages>4</Pages>
  <Words>1113</Words>
  <Characters>6861</Characters>
  <CharactersWithSpaces>7905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2024-01-12T11:54:00Z</dcterms:created>
  <dc:creator>Korisnik</dc:creator>
  <dc:description/>
  <dc:language>hr-HR</dc:language>
  <cp:lastModifiedBy/>
  <cp:lastPrinted>2025-11-05T10:44:00Z</cp:lastPrinted>
  <dcterms:modified xsi:type="dcterms:W3CDTF">2026-01-21T10:27:29Z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