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K</w:t>
      </w: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LASA: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</w:rPr>
        <w:t>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2196-19-02-25-23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Negoslavci,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23. prosinca 2025. 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Na temelju članka 17. Zakona o sustavu civilne zaštite („Narodne novine“, broj 82/15,  118/18, 31/20, 20/21 i 114/22), članka 110., stavka 1. i članka 111. Zakona o vatrogastvu („Narodne novine“, broj, 125/19 i 114/22), članka 59., stavka 2. Zakona o zaštiti od požara („Narodne novine“, broj 92/10 i 114/22) te članka 19., točke 2. Statuta Općine Negoslavci („Službeni glasnik Općine Negoslavci” broj 4/25) Općinsko vijeće Općine Negoslavci na svojoj redovnoj sjednici održanoj dana 23.12.2025. godine donosi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bookmarkStart w:id="0" w:name="_GoBack"/>
      <w:bookmarkStart w:id="1" w:name="_Toc62727861"/>
      <w:r>
        <w:rPr>
          <w:rFonts w:eastAsia="Calibri" w:cs="Times New Roman" w:ascii="Times New Roman" w:hAnsi="Times New Roman"/>
          <w:b/>
          <w:szCs w:val="24"/>
          <w:lang w:val="hr-HR"/>
        </w:rPr>
        <w:t>Program protupožarne i civilne zaštite za 2026. godinu</w:t>
      </w:r>
      <w:bookmarkEnd w:id="0"/>
      <w:bookmarkEnd w:id="1"/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Donosi se Program javnih potreba u protupožarnoj i civilnoj zaštiti Općine Negoslavci za 2026. godinu.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Sukladno točki I Program javnih potreba u protupožarnoj i civilnoj zaštiti obuhvaća slijedeće aktivnosti: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Protupožarna zaštita                                                                                6.650,00 EUR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Civilna zaštita                                                                                          1.330,00 EUR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color w:val="000000"/>
          <w:szCs w:val="24"/>
          <w:lang w:val="hr-HR"/>
        </w:rPr>
      </w:pPr>
      <w:r>
        <w:rPr>
          <w:rFonts w:eastAsia="Calibri" w:cs="Times New Roman" w:ascii="Times New Roman" w:hAnsi="Times New Roman"/>
          <w:color w:val="000000"/>
          <w:szCs w:val="24"/>
          <w:lang w:val="hr-HR"/>
        </w:rPr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bCs/>
          <w:color w:val="000000"/>
          <w:szCs w:val="24"/>
          <w:lang w:val="hr-HR"/>
        </w:rPr>
        <w:t>UKUPNO:                                                                                              7.980,00 EUR</w:t>
      </w:r>
    </w:p>
    <w:p>
      <w:pPr>
        <w:pStyle w:val="Normal"/>
        <w:tabs>
          <w:tab w:val="clear" w:pos="709"/>
          <w:tab w:val="center" w:pos="8931" w:leader="none"/>
        </w:tabs>
        <w:bidi w:val="0"/>
        <w:ind w:left="426" w:hanging="0"/>
        <w:jc w:val="left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III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Ovaj Program stupa na snagu dan nakon dana objave u Službenom glasniku Općine Negoslavci, a primjenjuje se od 01.01.2026. godine.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Miodrag Mišanović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LibreOffice/7.4.1.2$Windows_X86_64 LibreOffice_project/3c58a8f3a960df8bc8fd77b461821e42c061c5f0</Application>
  <AppVersion>15.0000</AppVersion>
  <Pages>1</Pages>
  <Words>168</Words>
  <Characters>1037</Characters>
  <CharactersWithSpaces>1452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2026-01-15T11:15:29Z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