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Picture 0" descr="Šaho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Šahovnic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REPUBLIKA HRVATSKA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VUKOVARSKO-SRIJEMSKA ŽUPANIJA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NEGOSLAVCI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vijeće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240-05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/25-01/06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URBROJ: </w:t>
      </w:r>
      <w:r>
        <w:rPr>
          <w:rFonts w:ascii="Times New Roman" w:hAnsi="Times New Roman"/>
          <w:color w:val="000000"/>
          <w:sz w:val="24"/>
          <w:szCs w:val="24"/>
        </w:rPr>
        <w:t>2196-19-02-26-02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Negoslavci, </w:t>
      </w:r>
      <w:r>
        <w:rPr>
          <w:rFonts w:ascii="Times New Roman" w:hAnsi="Times New Roman"/>
          <w:sz w:val="24"/>
          <w:szCs w:val="24"/>
        </w:rPr>
        <w:t xml:space="preserve">18.02.2026.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Na temelju odredbe 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članka 17. stavka 1., alineje 2. Zakona </w:t>
      </w:r>
      <w:r>
        <w:rPr>
          <w:rFonts w:ascii="Times New Roman" w:hAnsi="Times New Roman"/>
          <w:sz w:val="24"/>
          <w:szCs w:val="24"/>
          <w:lang w:eastAsia="hr-HR"/>
        </w:rPr>
        <w:t xml:space="preserve">o sustavu civilne zaštite  („Narodne novine“ 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broj 82/15, 118/18, 31/20 i 20/21), sukladno Pravilniku o smjernicama za izradu procjene rizika od katastrofa i velikih nesreća za područje Republike Hrvatske i jedinica lokalne i područne (regionalne) samouprave („Narodne novine“ broj 65/16)</w:t>
      </w:r>
      <w:r>
        <w:rPr>
          <w:rFonts w:ascii="Times New Roman" w:hAnsi="Times New Roman"/>
          <w:sz w:val="24"/>
          <w:szCs w:val="24"/>
          <w:lang w:eastAsia="hr-HR"/>
        </w:rPr>
        <w:t xml:space="preserve"> i članka 32., stavka 2., točke 2. Statuta Općine Negoslavci („Službeni glasnik Općine Negoslavci“ broj 04/25), Općinsko vijeće Općine Negoslavci na svojoj redovnoj sjednici održanoj dana 18.02.2026. godine donosi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ODLUKU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 donošenju revizije Procjene rizika od velikih nesreća za Općinu Negoslavci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Članak 1.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Donosi se Procjena rizika od velikih nesreća za Općinu Negoslavci, koju je izradila Braniteljska socijalno-radna zadruga „Aktivan život“ (u daljem tekstu: „Braniteljska zadruga“).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Članak 2.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Temeljem članka 7. stavak 3. Pravilnika o smjernicama za izradu procjena rizika od katastrofa i velikih nesreća za područje Republike Hrvatske i jedinica lokalne i područne (regionalne) samouprave, a za potrebe izrade Procjene rizika od velikih nesreća za Općinu Negoslavci, ugovorom je angažiran ovlaštenik za grupu stručnih poslova u području planiranja civilne zaštite, u svojstvu konzultanta – Braniteljska zadruga. 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Braniteljska zadruga j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e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16.02.2026.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godine izradil</w:t>
      </w:r>
      <w:r>
        <w:rPr>
          <w:rFonts w:ascii="Times New Roman" w:hAnsi="Times New Roman"/>
          <w:sz w:val="24"/>
          <w:szCs w:val="24"/>
          <w:lang w:eastAsia="hr-HR"/>
        </w:rPr>
        <w:t>a Procjenu rizika od velikih nesreća za Općinu Negoslavci.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Članak 3.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Procjena rizika od velikih nesreća za Općinu Negoslavci čini privitak i sastavni je dio ove Odluke.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Članak 4.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Ova Odluku stupa na snagu osmog dana od dana objave u Službenom glasniku Općine Negoslavci.</w:t>
      </w:r>
    </w:p>
    <w:p>
      <w:pPr>
        <w:pStyle w:val="Normal"/>
        <w:bidi w:val="0"/>
        <w:spacing w:lineRule="auto" w:line="240" w:before="0" w:after="0"/>
        <w:ind w:left="4956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4956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4956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PREDSJEDNIK OPĆINSKOG VIJEĆA:</w:t>
      </w:r>
    </w:p>
    <w:p>
      <w:pPr>
        <w:pStyle w:val="Normal"/>
        <w:bidi w:val="0"/>
        <w:spacing w:lineRule="auto" w:line="240" w:before="0" w:after="0"/>
        <w:ind w:left="4956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LibreOffice/7.4.1.2$Windows_X86_64 LibreOffice_project/3c58a8f3a960df8bc8fd77b461821e42c061c5f0</Application>
  <AppVersion>15.0000</AppVersion>
  <Pages>1</Pages>
  <Words>244</Words>
  <Characters>1542</Characters>
  <CharactersWithSpaces>1774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2026-02-20T14:25:54Z</dcterms:created>
  <dc:creator/>
  <dc:description/>
  <dc:language>hr-HR</dc:language>
  <cp:lastModifiedBy/>
  <dcterms:modified xsi:type="dcterms:W3CDTF">2026-02-20T15:07:18Z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