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2255520" cy="2737485"/>
            <wp:effectExtent l="0" t="0" r="0" b="0"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ISSN: 2757-3435</w:t>
      </w:r>
    </w:p>
    <w:p>
      <w:pPr>
        <w:pStyle w:val="Normal"/>
        <w:bidi w:val="0"/>
        <w:spacing w:lineRule="auto" w:line="24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SLUŽBENI GLASNIK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OPĆINE NEGOSLAVCI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Broj 41. God. IV Negoslavci,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 xml:space="preserve"> 25.06.2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026. godine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Izlazi prema potrebi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„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SLUŽBENI GLASNIK OPĆINE NEGOSLAVCI“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Nakladnik – Općina Negoslavci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Uredništvo: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Općinski načelnik: Dušan Jeckov – glavni i odgovorni urednik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Pročelnica Jedinstvenog upravnog odjela: Marina Stojnović</w:t>
      </w:r>
    </w:p>
    <w:p>
      <w:pPr>
        <w:pStyle w:val="Normal"/>
        <w:bidi w:val="0"/>
        <w:spacing w:lineRule="auto" w:line="240" w:beforeAutospacing="1" w:afterAutospacing="1"/>
        <w:ind w:left="72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Negoslavci, Vukovarska 7, 32 239 Negoslavci, Republika Hrvatska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Telefon: 032/517-054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Fax: 032/517-054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e-mail: </w:t>
      </w: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hr-HR"/>
          </w:rPr>
          <w:t>opcina.negoslavci@gmail.com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Izlazi prema potrebi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KAZALO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AKTI OPĆINSKOG NAČELNIKA</w:t>
      </w:r>
    </w:p>
    <w:p>
      <w:pPr>
        <w:pStyle w:val="Normal"/>
        <w:keepNext w:val="true"/>
        <w:jc w:val="lef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hr-HR"/>
        </w:rPr>
        <w:t>Odluka o o visini osnovice za obračun plaće lokalnih službenika i namještenika u Općini Negoslavci .....................................................................................................................................4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AKTI OPĆINSKOG NAČELNIKA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keepNext w:val="true"/>
        <w:ind w:hanging="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ab/>
        <w:t>Temeljem članka 9. stavak 2. Zakona o plaći u lokalnoj i područnoj (regionalnoj) samoupravi (NN br. 28/10 i 10/23), članka 3. stavka 1., točka 2. Dodatka V. Kolektivnom ugovoru za državne službenike i namještenike ( NN br.11/26) i članka. 32. Statuta Općine Negoslavci, stavka. 2., točka 2. (Službeni glasnik Općine Negoslavci 4/25) Općinski načelnik Općine Negoslavci donosi</w:t>
      </w:r>
    </w:p>
    <w:p>
      <w:pPr>
        <w:pStyle w:val="Normal"/>
        <w:keepNext w:val="true"/>
        <w:rPr>
          <w:rFonts w:ascii="Times New Roman" w:hAnsi="Times New Roman" w:cs="Times New Roman"/>
          <w:b/>
          <w:b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sz w:val="24"/>
          <w:szCs w:val="24"/>
          <w:lang w:val="hr-HR"/>
        </w:rPr>
      </w:r>
    </w:p>
    <w:p>
      <w:pPr>
        <w:pStyle w:val="Normal"/>
        <w:keepNext w:val="true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>ODLUKU</w:t>
      </w:r>
    </w:p>
    <w:p>
      <w:pPr>
        <w:pStyle w:val="Normal"/>
        <w:keepNext w:val="true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hr-HR"/>
        </w:rPr>
        <w:t>o visini osnovice za obračun plaće lokalnih službenika</w:t>
      </w:r>
    </w:p>
    <w:p>
      <w:pPr>
        <w:pStyle w:val="Normal"/>
        <w:keepNext w:val="true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>i namještenika u Općini Negoslavci</w:t>
      </w:r>
    </w:p>
    <w:p>
      <w:pPr>
        <w:pStyle w:val="Normal"/>
        <w:keepNext w:val="true"/>
        <w:jc w:val="center"/>
        <w:rPr>
          <w:rFonts w:ascii="Times New Roman" w:hAnsi="Times New Roman" w:cs="Times New Roman"/>
          <w:b/>
          <w:b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sz w:val="24"/>
          <w:szCs w:val="24"/>
          <w:lang w:val="hr-HR"/>
        </w:rPr>
      </w:r>
    </w:p>
    <w:p>
      <w:pPr>
        <w:pStyle w:val="Normal"/>
        <w:keepNext w:val="true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Članak 1</w:t>
      </w:r>
      <w:r>
        <w:rPr>
          <w:rFonts w:cs="Times New Roman" w:ascii="Times New Roman" w:hAnsi="Times New Roman"/>
          <w:sz w:val="24"/>
          <w:szCs w:val="24"/>
          <w:lang w:val="hr-HR"/>
        </w:rPr>
        <w:t>.</w:t>
      </w:r>
    </w:p>
    <w:p>
      <w:pPr>
        <w:pStyle w:val="Normal"/>
        <w:keepNext w:val="true"/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Ovom Odlukom određuju se osnovica za obračun plaće lokalnih službenika i namještenika u Jedinstvenom upravnom odjelu Općine Negoslavci.</w:t>
      </w:r>
    </w:p>
    <w:p>
      <w:pPr>
        <w:pStyle w:val="Normal"/>
        <w:keepNext w:val="true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keepNext w:val="true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Članak 2.</w:t>
      </w:r>
    </w:p>
    <w:p>
      <w:pPr>
        <w:pStyle w:val="Normal"/>
        <w:keepNext w:val="true"/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Osnovica za obračun plaće službenika i namještenika Jedinstvenog upravnog odjela Općine Negoslavci utvrđuje se u iznosu od 1015,00 eura bruto.</w:t>
      </w:r>
    </w:p>
    <w:p>
      <w:pPr>
        <w:pStyle w:val="Normal"/>
        <w:keepNext w:val="true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keepNext w:val="true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Članak 3.</w:t>
      </w:r>
    </w:p>
    <w:p>
      <w:pPr>
        <w:pStyle w:val="Normal"/>
        <w:keepNext w:val="true"/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Stupanjem na snagu ove Odluke, stavlja se izvan snage Odluka o visini osnovice za obračun plaće lokalnih službenika i namještenika u Općini Negoslavci (KLASA: 120-01/22-01/01 URBROJ: 2196-19-01-23-7) od 26.9.2024.godine.</w:t>
      </w:r>
    </w:p>
    <w:p>
      <w:pPr>
        <w:pStyle w:val="Normal"/>
        <w:keepNext w:val="true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keepNext w:val="true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Članak 4.</w:t>
      </w:r>
    </w:p>
    <w:p>
      <w:pPr>
        <w:pStyle w:val="Normal"/>
        <w:keepNext w:val="true"/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Odluka stupa na snagu dan nakon dana objave u Službenom glasniku Općine Negoslavci, a primjenjuje se na obračun plaće za 6. mjesec 2026. godine, a koja se isplaćuje u 7. mjesecu 2026.godine.</w:t>
      </w:r>
    </w:p>
    <w:p>
      <w:pPr>
        <w:pStyle w:val="Normal"/>
        <w:keepNext w:val="true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keepNext w:val="true"/>
        <w:ind w:left="-709" w:firstLine="709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KLASA: 120-01/22-01/01</w:t>
      </w:r>
    </w:p>
    <w:p>
      <w:pPr>
        <w:pStyle w:val="Normal"/>
        <w:keepNext w:val="true"/>
        <w:ind w:left="-709" w:firstLine="709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URBROJ: 2196-19-01-26-08</w:t>
        <w:tab/>
      </w:r>
    </w:p>
    <w:p>
      <w:pPr>
        <w:pStyle w:val="Normal"/>
        <w:keepNext w:val="true"/>
        <w:ind w:left="-709" w:firstLine="709"/>
        <w:rPr>
          <w:b w:val="false"/>
          <w:b w:val="false"/>
          <w:bCs w:val="false"/>
        </w:rPr>
      </w:pPr>
      <w:r>
        <w:rPr>
          <w:b w:val="false"/>
          <w:bCs w:val="false"/>
        </w:rPr>
        <w:t>Negoslavci, 25. lipnja 2026. godine</w:t>
      </w:r>
    </w:p>
    <w:p>
      <w:pPr>
        <w:pStyle w:val="Normal"/>
        <w:ind w:left="-709" w:firstLine="709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keepNext w:val="true"/>
        <w:ind w:left="142" w:hanging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hr-H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hr-HR"/>
        </w:rPr>
        <w:t>DOSTAVITI:</w:t>
      </w:r>
    </w:p>
    <w:p>
      <w:pPr>
        <w:pStyle w:val="Normal"/>
        <w:keepNext w:val="true"/>
        <w:numPr>
          <w:ilvl w:val="0"/>
          <w:numId w:val="2"/>
        </w:numPr>
        <w:ind w:left="142" w:hanging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hr-H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hr-HR"/>
        </w:rPr>
        <w:t>Računovodstvo</w:t>
      </w:r>
    </w:p>
    <w:p>
      <w:pPr>
        <w:pStyle w:val="Normal"/>
        <w:keepNext w:val="true"/>
        <w:numPr>
          <w:ilvl w:val="0"/>
          <w:numId w:val="2"/>
        </w:numPr>
        <w:ind w:left="142" w:hanging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hr-H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hr-HR"/>
        </w:rPr>
        <w:t>Arhiva, ovdje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keepNext w:val="true"/>
        <w:ind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OPĆINSKI NAČELNIK</w:t>
      </w:r>
    </w:p>
    <w:p>
      <w:pPr>
        <w:pStyle w:val="Normal"/>
        <w:keepNext w:val="true"/>
        <w:ind w:left="4247" w:hanging="0"/>
        <w:jc w:val="left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Dušan Jeckov </w:t>
      </w:r>
    </w:p>
    <w:p>
      <w:pPr>
        <w:pStyle w:val="Normal"/>
        <w:keepNext w:val="true"/>
        <w:ind w:left="142" w:hanging="0"/>
        <w:jc w:val="center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drawing>
          <wp:inline distT="0" distB="0" distL="0" distR="0">
            <wp:extent cx="5761355" cy="36830"/>
            <wp:effectExtent l="0" t="0" r="0" b="0"/>
            <wp:docPr id="2" name="Slik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5"/>
      <w:headerReference w:type="default" r:id="rId6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bidi w:val="0"/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</w:t>
    </w:r>
    <w:r>
      <w:rPr>
        <w:rFonts w:eastAsia="Times New Roman" w:cs="Times New Roman"/>
        <w:u w:val="single"/>
        <w:lang w:eastAsia="hr-HR"/>
      </w:rPr>
      <w:t>6</w:t>
    </w:r>
    <w:r>
      <w:rPr>
        <w:rFonts w:eastAsia="Times New Roman" w:cs="Times New Roman"/>
        <w:u w:val="single"/>
        <w:lang w:eastAsia="hr-HR"/>
      </w:rPr>
      <w:t xml:space="preserve">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4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bidi w:val="0"/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6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3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Internetskapoveznica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Posjeenainternetskapoveznica">
    <w:name w:val="FollowedHyperlink"/>
    <w:basedOn w:val="DefaultParagraphFont"/>
    <w:rPr>
      <w:color w:val="800080"/>
      <w:u w:val="single"/>
    </w:rPr>
  </w:style>
  <w:style w:type="character" w:styleId="Simbolinumeriranja">
    <w:name w:val="Simboli numeriranja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sz w:val="24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Zaglavljeipodnoje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Zaglavljeipodnoje"/>
    <w:pPr>
      <w:suppressLineNumbers/>
    </w:pPr>
    <w:rPr/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Zaglavljelijevo">
    <w:name w:val="Zaglavlje lijevo"/>
    <w:basedOn w:val="Zaglavlje"/>
    <w:qFormat/>
    <w:pPr/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pcina.negoslavci@gmail.com" TargetMode="External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238</TotalTime>
  <Application>LibreOffice/7.4.1.2$Windows_X86_64 LibreOffice_project/3c58a8f3a960df8bc8fd77b461821e42c061c5f0</Application>
  <AppVersion>15.0000</AppVersion>
  <Pages>4</Pages>
  <Words>287</Words>
  <Characters>1871</Characters>
  <CharactersWithSpaces>2242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2026-02-26T13:40:22Z</dcterms:created>
  <dc:creator/>
  <dc:description/>
  <dc:language>hr-HR</dc:language>
  <cp:lastModifiedBy/>
  <cp:lastPrinted>2026-05-07T14:56:00Z</cp:lastPrinted>
  <dcterms:modified xsi:type="dcterms:W3CDTF">2026-06-29T14:15:43Z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